
<file path=[Content_Types].xml><?xml version="1.0" encoding="utf-8"?>
<Types xmlns="http://schemas.openxmlformats.org/package/2006/content-types">
  <Override PartName="/word/charts/chart10.xml" ContentType="application/vnd.openxmlformats-officedocument.drawingml.chart+xml"/>
  <Override PartName="/customXml/itemProps1.xml" ContentType="application/vnd.openxmlformats-officedocument.customXmlProperties+xml"/>
  <Override PartName="/word/charts/chart99.xml" ContentType="application/vnd.openxmlformats-officedocument.drawingml.chart+xml"/>
  <Override PartName="/word/charts/chart149.xml" ContentType="application/vnd.openxmlformats-officedocument.drawingml.chart+xml"/>
  <Override PartName="/word/charts/chart59.xml" ContentType="application/vnd.openxmlformats-officedocument.drawingml.chart+xml"/>
  <Override PartName="/word/charts/chart77.xml" ContentType="application/vnd.openxmlformats-officedocument.drawingml.chart+xml"/>
  <Override PartName="/word/charts/chart88.xml" ContentType="application/vnd.openxmlformats-officedocument.drawingml.chart+xml"/>
  <Override PartName="/word/charts/chart109.xml" ContentType="application/vnd.openxmlformats-officedocument.drawingml.chart+xml"/>
  <Override PartName="/word/charts/chart138.xml" ContentType="application/vnd.openxmlformats-officedocument.drawingml.chart+xml"/>
  <Override PartName="/word/charts/chart156.xml" ContentType="application/vnd.openxmlformats-officedocument.drawingml.chart+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48.xml" ContentType="application/vnd.openxmlformats-officedocument.drawingml.chart+xml"/>
  <Override PartName="/word/charts/chart66.xml" ContentType="application/vnd.openxmlformats-officedocument.drawingml.chart+xml"/>
  <Override PartName="/word/charts/chart95.xml" ContentType="application/vnd.openxmlformats-officedocument.drawingml.chart+xml"/>
  <Override PartName="/word/charts/chart127.xml" ContentType="application/vnd.openxmlformats-officedocument.drawingml.chart+xml"/>
  <Override PartName="/word/charts/chart145.xml" ContentType="application/vnd.openxmlformats-officedocument.drawingml.chart+xml"/>
  <Override PartName="/word/charts/chart26.xml" ContentType="application/vnd.openxmlformats-officedocument.drawingml.chart+xml"/>
  <Override PartName="/word/charts/chart37.xml" ContentType="application/vnd.openxmlformats-officedocument.drawingml.chart+xml"/>
  <Override PartName="/word/charts/chart55.xml" ContentType="application/vnd.openxmlformats-officedocument.drawingml.chart+xml"/>
  <Override PartName="/word/charts/chart73.xml" ContentType="application/vnd.openxmlformats-officedocument.drawingml.chart+xml"/>
  <Override PartName="/word/charts/chart84.xml" ContentType="application/vnd.openxmlformats-officedocument.drawingml.chart+xml"/>
  <Override PartName="/word/charts/chart105.xml" ContentType="application/vnd.openxmlformats-officedocument.drawingml.chart+xml"/>
  <Override PartName="/word/charts/chart116.xml" ContentType="application/vnd.openxmlformats-officedocument.drawingml.chart+xml"/>
  <Override PartName="/word/charts/chart134.xml" ContentType="application/vnd.openxmlformats-officedocument.drawingml.chart+xml"/>
  <Override PartName="/word/charts/chart152.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44.xml" ContentType="application/vnd.openxmlformats-officedocument.drawingml.chart+xml"/>
  <Override PartName="/word/charts/chart62.xml" ContentType="application/vnd.openxmlformats-officedocument.drawingml.chart+xml"/>
  <Override PartName="/word/charts/chart91.xml" ContentType="application/vnd.openxmlformats-officedocument.drawingml.chart+xml"/>
  <Override PartName="/word/charts/chart112.xml" ContentType="application/vnd.openxmlformats-officedocument.drawingml.chart+xml"/>
  <Override PartName="/word/charts/chart123.xml" ContentType="application/vnd.openxmlformats-officedocument.drawingml.chart+xml"/>
  <Override PartName="/word/charts/chart141.xml" ContentType="application/vnd.openxmlformats-officedocument.drawingml.chart+xml"/>
  <Override PartName="/word/charts/chart22.xml" ContentType="application/vnd.openxmlformats-officedocument.drawingml.chart+xml"/>
  <Override PartName="/word/charts/chart33.xml" ContentType="application/vnd.openxmlformats-officedocument.drawingml.chart+xml"/>
  <Override PartName="/word/charts/chart51.xml" ContentType="application/vnd.openxmlformats-officedocument.drawingml.chart+xml"/>
  <Override PartName="/word/charts/chart80.xml" ContentType="application/vnd.openxmlformats-officedocument.drawingml.chart+xml"/>
  <Override PartName="/word/charts/chart101.xml" ContentType="application/vnd.openxmlformats-officedocument.drawingml.chart+xml"/>
  <Override PartName="/word/charts/chart130.xml" ContentType="application/vnd.openxmlformats-officedocument.drawingml.chart+xml"/>
  <Override PartName="/word/charts/chart1.xml" ContentType="application/vnd.openxmlformats-officedocument.drawingml.chart+xml"/>
  <Override PartName="/word/charts/chart11.xml" ContentType="application/vnd.openxmlformats-officedocument.drawingml.chart+xml"/>
  <Override PartName="/word/charts/chart40.xml" ContentType="application/vnd.openxmlformats-officedocument.drawingml.chart+xml"/>
  <Default Extension="png" ContentType="image/png"/>
  <Default Extension="bin" ContentType="application/vnd.openxmlformats-officedocument.oleObject"/>
  <Override PartName="/word/charts/chart89.xml" ContentType="application/vnd.openxmlformats-officedocument.drawingml.chart+xml"/>
  <Override PartName="/word/charts/chart49.xml" ContentType="application/vnd.openxmlformats-officedocument.drawingml.chart+xml"/>
  <Override PartName="/word/charts/chart78.xml" ContentType="application/vnd.openxmlformats-officedocument.drawingml.chart+xml"/>
  <Override PartName="/word/charts/chart96.xml" ContentType="application/vnd.openxmlformats-officedocument.drawingml.chart+xml"/>
  <Override PartName="/word/charts/chart128.xml" ContentType="application/vnd.openxmlformats-officedocument.drawingml.chart+xml"/>
  <Override PartName="/word/charts/chart139.xml" ContentType="application/vnd.openxmlformats-officedocument.drawingml.chart+xml"/>
  <Override PartName="/word/charts/chart157.xml" ContentType="application/vnd.openxmlformats-officedocument.drawingml.chart+xml"/>
  <Default Extension="emf" ContentType="image/x-emf"/>
  <Override PartName="/word/charts/chart38.xml" ContentType="application/vnd.openxmlformats-officedocument.drawingml.chart+xml"/>
  <Override PartName="/word/charts/chart67.xml" ContentType="application/vnd.openxmlformats-officedocument.drawingml.chart+xml"/>
  <Override PartName="/word/charts/chart85.xml" ContentType="application/vnd.openxmlformats-officedocument.drawingml.chart+xml"/>
  <Override PartName="/word/charts/chart117.xml" ContentType="application/vnd.openxmlformats-officedocument.drawingml.chart+xml"/>
  <Override PartName="/word/charts/chart135.xml" ContentType="application/vnd.openxmlformats-officedocument.drawingml.chart+xml"/>
  <Override PartName="/word/charts/chart146.xml" ContentType="application/vnd.openxmlformats-officedocument.drawingml.chart+xml"/>
  <Override PartName="/docProps/app.xml" ContentType="application/vnd.openxmlformats-officedocument.extended-properties+xml"/>
  <Override PartName="/word/charts/chart6.xml" ContentType="application/vnd.openxmlformats-officedocument.drawingml.chart+xml"/>
  <Override PartName="/word/charts/chart27.xml" ContentType="application/vnd.openxmlformats-officedocument.drawingml.chart+xml"/>
  <Override PartName="/word/charts/chart45.xml" ContentType="application/vnd.openxmlformats-officedocument.drawingml.chart+xml"/>
  <Override PartName="/word/charts/chart56.xml" ContentType="application/vnd.openxmlformats-officedocument.drawingml.chart+xml"/>
  <Override PartName="/word/charts/chart74.xml" ContentType="application/vnd.openxmlformats-officedocument.drawingml.chart+xml"/>
  <Override PartName="/word/charts/chart92.xml" ContentType="application/vnd.openxmlformats-officedocument.drawingml.chart+xml"/>
  <Override PartName="/word/charts/chart106.xml" ContentType="application/vnd.openxmlformats-officedocument.drawingml.chart+xml"/>
  <Override PartName="/word/charts/chart124.xml" ContentType="application/vnd.openxmlformats-officedocument.drawingml.chart+xml"/>
  <Override PartName="/word/charts/chart153.xml" ContentType="application/vnd.openxmlformats-officedocument.drawingml.chart+xml"/>
  <Override PartName="/word/charts/chart16.xml" ContentType="application/vnd.openxmlformats-officedocument.drawingml.chart+xml"/>
  <Override PartName="/word/charts/chart34.xml" ContentType="application/vnd.openxmlformats-officedocument.drawingml.chart+xml"/>
  <Override PartName="/word/charts/chart52.xml" ContentType="application/vnd.openxmlformats-officedocument.drawingml.chart+xml"/>
  <Override PartName="/word/charts/chart63.xml" ContentType="application/vnd.openxmlformats-officedocument.drawingml.chart+xml"/>
  <Override PartName="/word/charts/chart81.xml" ContentType="application/vnd.openxmlformats-officedocument.drawingml.chart+xml"/>
  <Override PartName="/word/charts/chart113.xml" ContentType="application/vnd.openxmlformats-officedocument.drawingml.chart+xml"/>
  <Override PartName="/word/charts/chart131.xml" ContentType="application/vnd.openxmlformats-officedocument.drawingml.chart+xml"/>
  <Override PartName="/word/charts/chart142.xml" ContentType="application/vnd.openxmlformats-officedocument.drawingml.chart+xml"/>
  <Override PartName="/word/charts/chart160.xml" ContentType="application/vnd.openxmlformats-officedocument.drawingml.chart+xml"/>
  <Override PartName="/word/charts/chart2.xml" ContentType="application/vnd.openxmlformats-officedocument.drawingml.chart+xml"/>
  <Override PartName="/word/charts/chart14.xml" ContentType="application/vnd.openxmlformats-officedocument.drawingml.chart+xml"/>
  <Override PartName="/word/charts/chart23.xml" ContentType="application/vnd.openxmlformats-officedocument.drawingml.chart+xml"/>
  <Override PartName="/word/charts/chart32.xml" ContentType="application/vnd.openxmlformats-officedocument.drawingml.chart+xml"/>
  <Override PartName="/word/charts/chart41.xml" ContentType="application/vnd.openxmlformats-officedocument.drawingml.chart+xml"/>
  <Override PartName="/word/charts/chart50.xml" ContentType="application/vnd.openxmlformats-officedocument.drawingml.chart+xml"/>
  <Override PartName="/word/charts/chart61.xml" ContentType="application/vnd.openxmlformats-officedocument.drawingml.chart+xml"/>
  <Override PartName="/word/charts/chart70.xml" ContentType="application/vnd.openxmlformats-officedocument.drawingml.chart+xml"/>
  <Override PartName="/word/charts/chart102.xml" ContentType="application/vnd.openxmlformats-officedocument.drawingml.chart+xml"/>
  <Override PartName="/word/charts/chart111.xml" ContentType="application/vnd.openxmlformats-officedocument.drawingml.chart+xml"/>
  <Override PartName="/word/charts/chart120.xml" ContentType="application/vnd.openxmlformats-officedocument.drawingml.chart+xml"/>
  <Override PartName="/word/charts/chart140.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2.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charts/chart100.xml" ContentType="application/vnd.openxmlformats-officedocument.drawingml.chart+xml"/>
  <Override PartName="/docProps/core.xml" ContentType="application/vnd.openxmlformats-package.core-properties+xml"/>
  <Override PartName="/word/footnotes.xml" ContentType="application/vnd.openxmlformats-officedocument.wordprocessingml.footnotes+xml"/>
  <Override PartName="/word/charts/chart158.xml" ContentType="application/vnd.openxmlformats-officedocument.drawingml.chart+xml"/>
  <Override PartName="/word/charts/chart68.xml" ContentType="application/vnd.openxmlformats-officedocument.drawingml.chart+xml"/>
  <Override PartName="/word/charts/chart79.xml" ContentType="application/vnd.openxmlformats-officedocument.drawingml.chart+xml"/>
  <Override PartName="/word/charts/chart97.xml" ContentType="application/vnd.openxmlformats-officedocument.drawingml.chart+xml"/>
  <Override PartName="/word/charts/chart129.xml" ContentType="application/vnd.openxmlformats-officedocument.drawingml.chart+xml"/>
  <Override PartName="/word/charts/chart147.xml" ContentType="application/vnd.openxmlformats-officedocument.drawingml.chart+xml"/>
  <Default Extension="wmf" ContentType="image/x-wmf"/>
  <Default Extension="rels" ContentType="application/vnd.openxmlformats-package.relationships+xml"/>
  <Override PartName="/word/charts/chart28.xml" ContentType="application/vnd.openxmlformats-officedocument.drawingml.chart+xml"/>
  <Override PartName="/word/charts/chart39.xml" ContentType="application/vnd.openxmlformats-officedocument.drawingml.chart+xml"/>
  <Override PartName="/word/charts/chart57.xml" ContentType="application/vnd.openxmlformats-officedocument.drawingml.chart+xml"/>
  <Override PartName="/word/charts/chart75.xml" ContentType="application/vnd.openxmlformats-officedocument.drawingml.chart+xml"/>
  <Override PartName="/word/charts/chart86.xml" ContentType="application/vnd.openxmlformats-officedocument.drawingml.chart+xml"/>
  <Override PartName="/word/charts/chart107.xml" ContentType="application/vnd.openxmlformats-officedocument.drawingml.chart+xml"/>
  <Override PartName="/word/charts/chart118.xml" ContentType="application/vnd.openxmlformats-officedocument.drawingml.chart+xml"/>
  <Override PartName="/word/charts/chart136.xml" ContentType="application/vnd.openxmlformats-officedocument.drawingml.chart+xml"/>
  <Override PartName="/word/charts/chart154.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46.xml" ContentType="application/vnd.openxmlformats-officedocument.drawingml.chart+xml"/>
  <Override PartName="/word/charts/chart64.xml" ContentType="application/vnd.openxmlformats-officedocument.drawingml.chart+xml"/>
  <Override PartName="/word/charts/chart93.xml" ContentType="application/vnd.openxmlformats-officedocument.drawingml.chart+xml"/>
  <Override PartName="/word/charts/chart114.xml" ContentType="application/vnd.openxmlformats-officedocument.drawingml.chart+xml"/>
  <Override PartName="/word/charts/chart125.xml" ContentType="application/vnd.openxmlformats-officedocument.drawingml.chart+xml"/>
  <Override PartName="/word/charts/chart143.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charts/chart53.xml" ContentType="application/vnd.openxmlformats-officedocument.drawingml.chart+xml"/>
  <Override PartName="/word/charts/chart71.xml" ContentType="application/vnd.openxmlformats-officedocument.drawingml.chart+xml"/>
  <Override PartName="/word/charts/chart82.xml" ContentType="application/vnd.openxmlformats-officedocument.drawingml.chart+xml"/>
  <Override PartName="/word/charts/chart103.xml" ContentType="application/vnd.openxmlformats-officedocument.drawingml.chart+xml"/>
  <Override PartName="/word/charts/chart132.xml" ContentType="application/vnd.openxmlformats-officedocument.drawingml.chart+xml"/>
  <Override PartName="/word/charts/chart150.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31.xml" ContentType="application/vnd.openxmlformats-officedocument.drawingml.chart+xml"/>
  <Override PartName="/word/charts/chart42.xml" ContentType="application/vnd.openxmlformats-officedocument.drawingml.chart+xml"/>
  <Override PartName="/word/charts/chart60.xml" ContentType="application/vnd.openxmlformats-officedocument.drawingml.chart+xml"/>
  <Override PartName="/word/charts/chart110.xml" ContentType="application/vnd.openxmlformats-officedocument.drawingml.chart+xml"/>
  <Override PartName="/word/charts/chart121.xml" ContentType="application/vnd.openxmlformats-officedocument.drawingml.chart+xml"/>
  <Override PartName="/word/charts/chart20.xml" ContentType="application/vnd.openxmlformats-officedocument.drawingml.chart+xml"/>
  <Override PartName="/word/charts/chart98.xml" ContentType="application/vnd.openxmlformats-officedocument.drawingml.chart+xml"/>
  <Override PartName="/word/charts/chart159.xml" ContentType="application/vnd.openxmlformats-officedocument.drawingml.chart+xml"/>
  <Override PartName="/word/charts/chart69.xml" ContentType="application/vnd.openxmlformats-officedocument.drawingml.chart+xml"/>
  <Override PartName="/word/charts/chart87.xml" ContentType="application/vnd.openxmlformats-officedocument.drawingml.chart+xml"/>
  <Override PartName="/word/charts/chart119.xml" ContentType="application/vnd.openxmlformats-officedocument.drawingml.chart+xml"/>
  <Override PartName="/word/charts/chart137.xml" ContentType="application/vnd.openxmlformats-officedocument.drawingml.chart+xml"/>
  <Override PartName="/word/charts/chart148.xml" ContentType="application/vnd.openxmlformats-officedocument.drawingml.chart+xml"/>
  <Default Extension="jpeg" ContentType="image/jpeg"/>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charts/chart29.xml" ContentType="application/vnd.openxmlformats-officedocument.drawingml.chart+xml"/>
  <Override PartName="/word/charts/chart47.xml" ContentType="application/vnd.openxmlformats-officedocument.drawingml.chart+xml"/>
  <Override PartName="/word/charts/chart58.xml" ContentType="application/vnd.openxmlformats-officedocument.drawingml.chart+xml"/>
  <Override PartName="/word/charts/chart76.xml" ContentType="application/vnd.openxmlformats-officedocument.drawingml.chart+xml"/>
  <Override PartName="/word/charts/chart94.xml" ContentType="application/vnd.openxmlformats-officedocument.drawingml.chart+xml"/>
  <Override PartName="/word/charts/chart108.xml" ContentType="application/vnd.openxmlformats-officedocument.drawingml.chart+xml"/>
  <Override PartName="/word/charts/chart126.xml" ContentType="application/vnd.openxmlformats-officedocument.drawingml.chart+xml"/>
  <Override PartName="/word/charts/chart155.xml" ContentType="application/vnd.openxmlformats-officedocument.drawingml.chart+xml"/>
  <Override PartName="/word/settings.xml" ContentType="application/vnd.openxmlformats-officedocument.wordprocessingml.settings+xml"/>
  <Override PartName="/word/charts/chart18.xml" ContentType="application/vnd.openxmlformats-officedocument.drawingml.chart+xml"/>
  <Override PartName="/word/charts/chart36.xml" ContentType="application/vnd.openxmlformats-officedocument.drawingml.chart+xml"/>
  <Override PartName="/word/charts/chart54.xml" ContentType="application/vnd.openxmlformats-officedocument.drawingml.chart+xml"/>
  <Override PartName="/word/charts/chart65.xml" ContentType="application/vnd.openxmlformats-officedocument.drawingml.chart+xml"/>
  <Override PartName="/word/charts/chart83.xml" ContentType="application/vnd.openxmlformats-officedocument.drawingml.chart+xml"/>
  <Override PartName="/word/charts/chart115.xml" ContentType="application/vnd.openxmlformats-officedocument.drawingml.chart+xml"/>
  <Override PartName="/word/charts/chart133.xml" ContentType="application/vnd.openxmlformats-officedocument.drawingml.chart+xml"/>
  <Override PartName="/word/charts/chart144.xml" ContentType="application/vnd.openxmlformats-officedocument.drawingml.chart+xml"/>
  <Override PartName="/word/charts/chart4.xml" ContentType="application/vnd.openxmlformats-officedocument.drawingml.chart+xml"/>
  <Override PartName="/word/charts/chart25.xml" ContentType="application/vnd.openxmlformats-officedocument.drawingml.chart+xml"/>
  <Override PartName="/word/charts/chart43.xml" ContentType="application/vnd.openxmlformats-officedocument.drawingml.chart+xml"/>
  <Override PartName="/word/charts/chart72.xml" ContentType="application/vnd.openxmlformats-officedocument.drawingml.chart+xml"/>
  <Override PartName="/word/charts/chart90.xml" ContentType="application/vnd.openxmlformats-officedocument.drawingml.chart+xml"/>
  <Override PartName="/word/charts/chart104.xml" ContentType="application/vnd.openxmlformats-officedocument.drawingml.chart+xml"/>
  <Override PartName="/word/charts/chart122.xml" ContentType="application/vnd.openxmlformats-officedocument.drawingml.chart+xml"/>
  <Override PartName="/word/charts/chart151.xml" ContentType="application/vnd.openxmlformats-officedocument.drawingml.chart+xml"/>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A13129" w:rsidRPr="008D693D" w:rsidRDefault="00A13129" w:rsidP="00A13129">
      <w:pPr>
        <w:jc w:val="center"/>
        <w:rPr>
          <w:rFonts w:ascii="Arial" w:hAnsi="Arial" w:cs="Arial"/>
          <w:b/>
          <w:sz w:val="22"/>
          <w:szCs w:val="22"/>
        </w:rPr>
      </w:pPr>
      <w:r w:rsidRPr="008D693D">
        <w:rPr>
          <w:rFonts w:ascii="Arial" w:hAnsi="Arial" w:cs="Arial"/>
          <w:b/>
          <w:sz w:val="22"/>
          <w:szCs w:val="22"/>
        </w:rPr>
        <w:t>A Comprehensive Assessment of Water Quality Status of Kerala State</w:t>
      </w:r>
    </w:p>
    <w:p w:rsidR="00A13129" w:rsidRPr="008D693D" w:rsidRDefault="00A13129" w:rsidP="00A13129">
      <w:pPr>
        <w:rPr>
          <w:b/>
          <w:sz w:val="22"/>
          <w:szCs w:val="22"/>
        </w:rPr>
      </w:pPr>
      <w:r w:rsidRPr="008D693D">
        <w:rPr>
          <w:b/>
          <w:sz w:val="22"/>
          <w:szCs w:val="22"/>
        </w:rPr>
        <w:tab/>
      </w:r>
      <w:r w:rsidRPr="008D693D">
        <w:rPr>
          <w:b/>
          <w:sz w:val="22"/>
          <w:szCs w:val="22"/>
        </w:rPr>
        <w:tab/>
      </w:r>
    </w:p>
    <w:p w:rsidR="00A13129" w:rsidRPr="008D693D" w:rsidRDefault="00105379" w:rsidP="00105379">
      <w:pPr>
        <w:jc w:val="center"/>
        <w:rPr>
          <w:b/>
          <w:sz w:val="22"/>
          <w:szCs w:val="22"/>
        </w:rPr>
      </w:pPr>
      <w:r w:rsidRPr="008D693D">
        <w:rPr>
          <w:b/>
          <w:sz w:val="22"/>
          <w:szCs w:val="22"/>
        </w:rPr>
        <w:t>(Surface Water Quality)</w:t>
      </w:r>
    </w:p>
    <w:p w:rsidR="008E0DD5" w:rsidRPr="008D693D" w:rsidRDefault="008E0DD5" w:rsidP="00A13129">
      <w:pPr>
        <w:rPr>
          <w:b/>
          <w:sz w:val="22"/>
          <w:szCs w:val="22"/>
        </w:rPr>
      </w:pPr>
    </w:p>
    <w:p w:rsidR="008E0DD5" w:rsidRPr="008D693D" w:rsidRDefault="008E0DD5" w:rsidP="00A13129">
      <w:pPr>
        <w:rPr>
          <w:b/>
          <w:sz w:val="22"/>
          <w:szCs w:val="22"/>
        </w:rPr>
      </w:pPr>
    </w:p>
    <w:p w:rsidR="008E0DD5" w:rsidRPr="008D693D" w:rsidRDefault="008E0DD5" w:rsidP="00A13129">
      <w:pPr>
        <w:rPr>
          <w:b/>
          <w:sz w:val="22"/>
          <w:szCs w:val="22"/>
        </w:rPr>
      </w:pPr>
    </w:p>
    <w:p w:rsidR="008E0DD5" w:rsidRPr="008D693D" w:rsidRDefault="008E0DD5" w:rsidP="00A13129">
      <w:pPr>
        <w:rPr>
          <w:b/>
          <w:sz w:val="22"/>
          <w:szCs w:val="22"/>
        </w:rPr>
      </w:pPr>
    </w:p>
    <w:p w:rsidR="00A13129" w:rsidRPr="008D693D" w:rsidRDefault="00A13129" w:rsidP="008E0DD5">
      <w:pPr>
        <w:pStyle w:val="Heading2"/>
        <w:spacing w:line="240" w:lineRule="auto"/>
        <w:rPr>
          <w:rFonts w:ascii="Arial" w:hAnsi="Arial" w:cs="Arial"/>
          <w:b w:val="0"/>
          <w:sz w:val="22"/>
          <w:szCs w:val="22"/>
        </w:rPr>
      </w:pPr>
      <w:r w:rsidRPr="008D693D">
        <w:rPr>
          <w:rFonts w:ascii="Arial" w:hAnsi="Arial" w:cs="Arial"/>
          <w:b w:val="0"/>
          <w:sz w:val="22"/>
          <w:szCs w:val="22"/>
        </w:rPr>
        <w:t>Purpose Driven Study</w:t>
      </w:r>
    </w:p>
    <w:p w:rsidR="00A13129" w:rsidRPr="008D693D" w:rsidRDefault="00A13129" w:rsidP="008E0DD5">
      <w:pPr>
        <w:pStyle w:val="Heading2"/>
        <w:spacing w:line="240" w:lineRule="auto"/>
        <w:rPr>
          <w:rFonts w:ascii="Arial" w:hAnsi="Arial" w:cs="Arial"/>
          <w:sz w:val="22"/>
          <w:szCs w:val="22"/>
        </w:rPr>
      </w:pPr>
      <w:r w:rsidRPr="008D693D">
        <w:rPr>
          <w:rFonts w:ascii="Arial" w:hAnsi="Arial" w:cs="Arial"/>
          <w:sz w:val="22"/>
          <w:szCs w:val="22"/>
        </w:rPr>
        <w:t>Hydrology Project (Phase II)</w:t>
      </w:r>
    </w:p>
    <w:p w:rsidR="00A13129" w:rsidRPr="008D693D" w:rsidRDefault="00A13129" w:rsidP="00A13129">
      <w:pPr>
        <w:rPr>
          <w:rFonts w:ascii="Arial" w:hAnsi="Arial" w:cs="Arial"/>
          <w:sz w:val="22"/>
          <w:szCs w:val="22"/>
        </w:rPr>
      </w:pPr>
    </w:p>
    <w:p w:rsidR="00A13129" w:rsidRPr="008D693D" w:rsidRDefault="00A13129" w:rsidP="00A13129">
      <w:pPr>
        <w:rPr>
          <w:rFonts w:ascii="Arial" w:hAnsi="Arial" w:cs="Arial"/>
          <w:sz w:val="22"/>
          <w:szCs w:val="22"/>
        </w:rPr>
      </w:pPr>
    </w:p>
    <w:p w:rsidR="00A13129" w:rsidRPr="008D693D" w:rsidRDefault="00A13129" w:rsidP="00A13129">
      <w:pPr>
        <w:rPr>
          <w:rFonts w:ascii="Arial" w:hAnsi="Arial" w:cs="Arial"/>
          <w:sz w:val="22"/>
          <w:szCs w:val="22"/>
        </w:rPr>
      </w:pPr>
    </w:p>
    <w:p w:rsidR="00A13129" w:rsidRPr="008D693D" w:rsidRDefault="00A13129" w:rsidP="00A13129">
      <w:pPr>
        <w:jc w:val="center"/>
        <w:rPr>
          <w:rFonts w:ascii="Arial" w:hAnsi="Arial" w:cs="Arial"/>
          <w:sz w:val="22"/>
          <w:szCs w:val="22"/>
        </w:rPr>
      </w:pPr>
      <w:r w:rsidRPr="008D693D">
        <w:rPr>
          <w:rFonts w:ascii="Arial" w:hAnsi="Arial" w:cs="Arial"/>
          <w:sz w:val="22"/>
          <w:szCs w:val="22"/>
        </w:rPr>
        <w:t>By</w:t>
      </w:r>
    </w:p>
    <w:p w:rsidR="00A13129" w:rsidRPr="008D693D" w:rsidRDefault="00A13129" w:rsidP="00A13129">
      <w:pPr>
        <w:rPr>
          <w:sz w:val="22"/>
          <w:szCs w:val="22"/>
        </w:rPr>
      </w:pPr>
    </w:p>
    <w:p w:rsidR="00A13129" w:rsidRPr="008D693D" w:rsidRDefault="00A13129" w:rsidP="00A13129">
      <w:pPr>
        <w:pStyle w:val="Heading8"/>
        <w:jc w:val="center"/>
        <w:rPr>
          <w:rFonts w:ascii="Arial" w:hAnsi="Arial" w:cs="Arial"/>
          <w:bCs/>
          <w:i/>
          <w:sz w:val="22"/>
          <w:szCs w:val="22"/>
        </w:rPr>
      </w:pPr>
      <w:r w:rsidRPr="008D693D">
        <w:rPr>
          <w:rFonts w:ascii="Arial" w:hAnsi="Arial" w:cs="Arial"/>
          <w:bCs/>
          <w:i/>
          <w:sz w:val="22"/>
          <w:szCs w:val="22"/>
        </w:rPr>
        <w:t>Kerala State Irrigation Department</w:t>
      </w:r>
    </w:p>
    <w:p w:rsidR="00A13129" w:rsidRPr="008D693D" w:rsidRDefault="00A13129" w:rsidP="00A13129">
      <w:pPr>
        <w:jc w:val="center"/>
        <w:rPr>
          <w:rFonts w:ascii="Arial" w:hAnsi="Arial" w:cs="Arial"/>
          <w:bCs/>
          <w:sz w:val="22"/>
          <w:szCs w:val="22"/>
        </w:rPr>
      </w:pPr>
      <w:r w:rsidRPr="008D693D">
        <w:rPr>
          <w:rFonts w:ascii="Arial" w:hAnsi="Arial" w:cs="Arial"/>
          <w:bCs/>
          <w:sz w:val="22"/>
          <w:szCs w:val="22"/>
        </w:rPr>
        <w:t>Government of Kerala</w:t>
      </w:r>
    </w:p>
    <w:p w:rsidR="00A13129" w:rsidRPr="008D693D" w:rsidRDefault="00A13129" w:rsidP="00A13129">
      <w:pPr>
        <w:jc w:val="center"/>
        <w:rPr>
          <w:rFonts w:ascii="Arial" w:hAnsi="Arial" w:cs="Arial"/>
          <w:bCs/>
          <w:sz w:val="22"/>
          <w:szCs w:val="22"/>
        </w:rPr>
      </w:pPr>
      <w:r w:rsidRPr="008D693D">
        <w:rPr>
          <w:rFonts w:ascii="Arial" w:hAnsi="Arial" w:cs="Arial"/>
          <w:bCs/>
          <w:sz w:val="22"/>
          <w:szCs w:val="22"/>
        </w:rPr>
        <w:t>Thiruvananthapuram</w:t>
      </w:r>
    </w:p>
    <w:p w:rsidR="00A13129" w:rsidRPr="008D693D" w:rsidRDefault="00A13129" w:rsidP="00A13129">
      <w:pPr>
        <w:rPr>
          <w:sz w:val="22"/>
          <w:szCs w:val="22"/>
        </w:rPr>
      </w:pPr>
    </w:p>
    <w:p w:rsidR="00A13129" w:rsidRPr="008D693D" w:rsidRDefault="00A13129" w:rsidP="00A13129">
      <w:pPr>
        <w:pStyle w:val="Heading8"/>
        <w:jc w:val="center"/>
        <w:rPr>
          <w:rFonts w:ascii="Arial" w:hAnsi="Arial" w:cs="Arial"/>
          <w:bCs/>
          <w:i/>
          <w:sz w:val="22"/>
          <w:szCs w:val="22"/>
        </w:rPr>
      </w:pPr>
      <w:r w:rsidRPr="008D693D">
        <w:rPr>
          <w:rFonts w:ascii="Arial" w:hAnsi="Arial" w:cs="Arial"/>
          <w:bCs/>
          <w:i/>
          <w:sz w:val="22"/>
          <w:szCs w:val="22"/>
        </w:rPr>
        <w:t>Kerala State Ground Water Department</w:t>
      </w:r>
    </w:p>
    <w:p w:rsidR="00A13129" w:rsidRPr="008D693D" w:rsidRDefault="00A13129" w:rsidP="00A13129">
      <w:pPr>
        <w:jc w:val="center"/>
        <w:rPr>
          <w:rFonts w:ascii="Arial" w:hAnsi="Arial" w:cs="Arial"/>
          <w:bCs/>
          <w:sz w:val="22"/>
          <w:szCs w:val="22"/>
        </w:rPr>
      </w:pPr>
      <w:r w:rsidRPr="008D693D">
        <w:rPr>
          <w:rFonts w:ascii="Arial" w:hAnsi="Arial" w:cs="Arial"/>
          <w:bCs/>
          <w:sz w:val="22"/>
          <w:szCs w:val="22"/>
        </w:rPr>
        <w:t>Government of Kerala</w:t>
      </w:r>
    </w:p>
    <w:p w:rsidR="00A13129" w:rsidRPr="008D693D" w:rsidRDefault="00A13129" w:rsidP="00A13129">
      <w:pPr>
        <w:jc w:val="center"/>
        <w:rPr>
          <w:rFonts w:ascii="Arial" w:hAnsi="Arial" w:cs="Arial"/>
          <w:bCs/>
          <w:sz w:val="22"/>
          <w:szCs w:val="22"/>
        </w:rPr>
      </w:pPr>
      <w:r w:rsidRPr="008D693D">
        <w:rPr>
          <w:rFonts w:ascii="Arial" w:hAnsi="Arial" w:cs="Arial"/>
          <w:bCs/>
          <w:sz w:val="22"/>
          <w:szCs w:val="22"/>
        </w:rPr>
        <w:t>Thiruvananthapuram</w:t>
      </w:r>
    </w:p>
    <w:p w:rsidR="00A13129" w:rsidRPr="008D693D" w:rsidRDefault="00A13129" w:rsidP="00A13129">
      <w:pPr>
        <w:jc w:val="center"/>
        <w:rPr>
          <w:rFonts w:ascii="Arial" w:hAnsi="Arial" w:cs="Arial"/>
          <w:bCs/>
          <w:sz w:val="22"/>
          <w:szCs w:val="22"/>
        </w:rPr>
      </w:pPr>
    </w:p>
    <w:p w:rsidR="00A13129" w:rsidRPr="008D693D" w:rsidRDefault="00A13129" w:rsidP="00A13129">
      <w:pPr>
        <w:jc w:val="center"/>
        <w:rPr>
          <w:rFonts w:ascii="Arial" w:hAnsi="Arial" w:cs="Arial"/>
          <w:bCs/>
          <w:sz w:val="22"/>
          <w:szCs w:val="22"/>
        </w:rPr>
      </w:pPr>
      <w:r w:rsidRPr="008D693D">
        <w:rPr>
          <w:rFonts w:ascii="Arial" w:hAnsi="Arial" w:cs="Arial"/>
          <w:bCs/>
          <w:sz w:val="22"/>
          <w:szCs w:val="22"/>
        </w:rPr>
        <w:t>&amp;</w:t>
      </w:r>
    </w:p>
    <w:p w:rsidR="00A13129" w:rsidRPr="008D693D" w:rsidRDefault="00A13129" w:rsidP="00A13129">
      <w:pPr>
        <w:jc w:val="center"/>
        <w:rPr>
          <w:rFonts w:ascii="Arial" w:hAnsi="Arial" w:cs="Arial"/>
          <w:b/>
          <w:bCs/>
          <w:i/>
          <w:sz w:val="22"/>
          <w:szCs w:val="22"/>
        </w:rPr>
      </w:pPr>
      <w:r w:rsidRPr="008D693D">
        <w:rPr>
          <w:rFonts w:ascii="Arial" w:hAnsi="Arial" w:cs="Arial"/>
          <w:b/>
          <w:bCs/>
          <w:i/>
          <w:sz w:val="22"/>
          <w:szCs w:val="22"/>
        </w:rPr>
        <w:t>Hard Rock Regional Centre</w:t>
      </w:r>
    </w:p>
    <w:p w:rsidR="00A13129" w:rsidRPr="008D693D" w:rsidRDefault="00A13129" w:rsidP="00A13129">
      <w:pPr>
        <w:jc w:val="center"/>
        <w:rPr>
          <w:rFonts w:ascii="Arial" w:hAnsi="Arial" w:cs="Arial"/>
          <w:bCs/>
          <w:sz w:val="22"/>
          <w:szCs w:val="22"/>
        </w:rPr>
      </w:pPr>
      <w:r w:rsidRPr="008D693D">
        <w:rPr>
          <w:rFonts w:ascii="Arial" w:hAnsi="Arial" w:cs="Arial"/>
          <w:b/>
          <w:bCs/>
          <w:i/>
          <w:sz w:val="22"/>
          <w:szCs w:val="22"/>
        </w:rPr>
        <w:t>National Institute of Hydrology</w:t>
      </w:r>
    </w:p>
    <w:p w:rsidR="00A13129" w:rsidRPr="008D693D" w:rsidRDefault="00A13129" w:rsidP="00A13129">
      <w:pPr>
        <w:jc w:val="center"/>
        <w:rPr>
          <w:rFonts w:ascii="Arial" w:hAnsi="Arial" w:cs="Arial"/>
          <w:bCs/>
          <w:sz w:val="22"/>
          <w:szCs w:val="22"/>
        </w:rPr>
      </w:pPr>
      <w:r w:rsidRPr="008D693D">
        <w:rPr>
          <w:rFonts w:ascii="Arial" w:hAnsi="Arial" w:cs="Arial"/>
          <w:bCs/>
          <w:sz w:val="22"/>
          <w:szCs w:val="22"/>
        </w:rPr>
        <w:t>Belgaum</w:t>
      </w:r>
      <w:r w:rsidR="008E0DD5" w:rsidRPr="008D693D">
        <w:rPr>
          <w:rFonts w:ascii="Arial" w:hAnsi="Arial" w:cs="Arial"/>
          <w:bCs/>
          <w:sz w:val="22"/>
          <w:szCs w:val="22"/>
        </w:rPr>
        <w:t>, Karnataka</w:t>
      </w:r>
    </w:p>
    <w:p w:rsidR="00A13129" w:rsidRPr="008D693D" w:rsidRDefault="00A13129" w:rsidP="00A13129">
      <w:pPr>
        <w:jc w:val="center"/>
        <w:rPr>
          <w:rFonts w:ascii="Arial" w:hAnsi="Arial" w:cs="Arial"/>
          <w:b/>
          <w:bCs/>
          <w:sz w:val="22"/>
          <w:szCs w:val="22"/>
        </w:rPr>
      </w:pPr>
    </w:p>
    <w:p w:rsidR="00A13129" w:rsidRPr="008D693D" w:rsidRDefault="00A13129" w:rsidP="00A13129">
      <w:pPr>
        <w:jc w:val="center"/>
        <w:rPr>
          <w:rFonts w:ascii="Arial" w:hAnsi="Arial" w:cs="Arial"/>
          <w:b/>
          <w:bCs/>
          <w:sz w:val="22"/>
          <w:szCs w:val="22"/>
        </w:rPr>
      </w:pPr>
    </w:p>
    <w:p w:rsidR="00A13129" w:rsidRPr="008D693D" w:rsidRDefault="00A13129" w:rsidP="00A13129">
      <w:pPr>
        <w:jc w:val="center"/>
        <w:rPr>
          <w:rFonts w:ascii="Arial" w:hAnsi="Arial" w:cs="Arial"/>
          <w:b/>
          <w:bCs/>
          <w:sz w:val="22"/>
          <w:szCs w:val="22"/>
        </w:rPr>
      </w:pPr>
    </w:p>
    <w:p w:rsidR="008E0DD5" w:rsidRPr="008D693D" w:rsidRDefault="008E0DD5" w:rsidP="00A13129">
      <w:pPr>
        <w:jc w:val="center"/>
        <w:rPr>
          <w:rFonts w:ascii="Arial" w:hAnsi="Arial" w:cs="Arial"/>
          <w:b/>
          <w:bCs/>
          <w:sz w:val="22"/>
          <w:szCs w:val="22"/>
        </w:rPr>
      </w:pPr>
    </w:p>
    <w:p w:rsidR="008E0DD5" w:rsidRPr="008D693D" w:rsidRDefault="008E0DD5" w:rsidP="00A13129">
      <w:pPr>
        <w:jc w:val="center"/>
        <w:rPr>
          <w:rFonts w:ascii="Arial" w:hAnsi="Arial" w:cs="Arial"/>
          <w:b/>
          <w:bCs/>
          <w:sz w:val="22"/>
          <w:szCs w:val="22"/>
        </w:rPr>
      </w:pPr>
    </w:p>
    <w:p w:rsidR="008E0DD5" w:rsidRPr="008D693D" w:rsidRDefault="008E0DD5" w:rsidP="00A13129">
      <w:pPr>
        <w:jc w:val="center"/>
        <w:rPr>
          <w:rFonts w:ascii="Arial" w:hAnsi="Arial" w:cs="Arial"/>
          <w:b/>
          <w:bCs/>
          <w:sz w:val="22"/>
          <w:szCs w:val="22"/>
        </w:rPr>
      </w:pPr>
    </w:p>
    <w:p w:rsidR="00A13129" w:rsidRPr="008D693D" w:rsidRDefault="00A13129" w:rsidP="00A13129">
      <w:pPr>
        <w:jc w:val="center"/>
        <w:rPr>
          <w:rFonts w:ascii="Arial" w:hAnsi="Arial" w:cs="Arial"/>
          <w:b/>
          <w:bCs/>
          <w:sz w:val="22"/>
          <w:szCs w:val="22"/>
        </w:rPr>
      </w:pPr>
    </w:p>
    <w:p w:rsidR="00A13129" w:rsidRPr="008D693D" w:rsidRDefault="008E0DD5" w:rsidP="00A13129">
      <w:pPr>
        <w:jc w:val="center"/>
        <w:rPr>
          <w:rFonts w:ascii="Arial" w:hAnsi="Arial" w:cs="Arial"/>
          <w:sz w:val="22"/>
          <w:szCs w:val="22"/>
        </w:rPr>
      </w:pPr>
      <w:r w:rsidRPr="008D693D">
        <w:rPr>
          <w:rFonts w:ascii="Arial" w:hAnsi="Arial" w:cs="Arial"/>
          <w:bCs/>
          <w:sz w:val="22"/>
          <w:szCs w:val="22"/>
        </w:rPr>
        <w:t>March</w:t>
      </w:r>
      <w:r w:rsidR="00A13129" w:rsidRPr="008D693D">
        <w:rPr>
          <w:rFonts w:ascii="Arial" w:hAnsi="Arial" w:cs="Arial"/>
          <w:bCs/>
          <w:sz w:val="22"/>
          <w:szCs w:val="22"/>
        </w:rPr>
        <w:t xml:space="preserve"> 20</w:t>
      </w:r>
      <w:r w:rsidR="0018526E" w:rsidRPr="008D693D">
        <w:rPr>
          <w:rFonts w:ascii="Arial" w:hAnsi="Arial" w:cs="Arial"/>
          <w:bCs/>
          <w:sz w:val="22"/>
          <w:szCs w:val="22"/>
        </w:rPr>
        <w:t>14</w:t>
      </w:r>
    </w:p>
    <w:p w:rsidR="00D65651" w:rsidRPr="008D693D" w:rsidRDefault="00D65651" w:rsidP="00D65651">
      <w:pPr>
        <w:jc w:val="both"/>
        <w:rPr>
          <w:rFonts w:ascii="Arial" w:hAnsi="Arial" w:cs="Arial"/>
          <w:b/>
          <w:color w:val="000000"/>
          <w:sz w:val="22"/>
          <w:szCs w:val="22"/>
        </w:rPr>
      </w:pPr>
    </w:p>
    <w:p w:rsidR="00D65651" w:rsidRPr="008D693D" w:rsidRDefault="00D65651" w:rsidP="00D65651">
      <w:pPr>
        <w:jc w:val="both"/>
        <w:rPr>
          <w:rFonts w:ascii="Arial" w:hAnsi="Arial" w:cs="Arial"/>
          <w:b/>
          <w:color w:val="000000"/>
          <w:sz w:val="22"/>
          <w:szCs w:val="22"/>
        </w:rPr>
      </w:pPr>
    </w:p>
    <w:p w:rsidR="00D65651" w:rsidRPr="008D693D" w:rsidRDefault="00D65651" w:rsidP="00D65651">
      <w:pPr>
        <w:jc w:val="both"/>
        <w:rPr>
          <w:rFonts w:ascii="Arial" w:hAnsi="Arial" w:cs="Arial"/>
          <w:b/>
          <w:color w:val="000000"/>
          <w:sz w:val="22"/>
          <w:szCs w:val="22"/>
        </w:rPr>
      </w:pPr>
    </w:p>
    <w:p w:rsidR="00064C2C" w:rsidRPr="008D693D" w:rsidRDefault="00064C2C" w:rsidP="00D65651">
      <w:pPr>
        <w:jc w:val="both"/>
        <w:rPr>
          <w:rFonts w:ascii="Arial" w:hAnsi="Arial" w:cs="Arial"/>
          <w:b/>
          <w:color w:val="000000"/>
          <w:sz w:val="22"/>
          <w:szCs w:val="22"/>
        </w:rPr>
      </w:pPr>
    </w:p>
    <w:p w:rsidR="00064C2C" w:rsidRPr="008D693D" w:rsidRDefault="00064C2C" w:rsidP="00D65651">
      <w:pPr>
        <w:jc w:val="both"/>
        <w:rPr>
          <w:rFonts w:ascii="Arial" w:hAnsi="Arial" w:cs="Arial"/>
          <w:b/>
          <w:color w:val="000000"/>
          <w:sz w:val="22"/>
          <w:szCs w:val="22"/>
        </w:rPr>
      </w:pPr>
    </w:p>
    <w:p w:rsidR="00064C2C" w:rsidRPr="008D693D" w:rsidRDefault="00064C2C" w:rsidP="00D65651">
      <w:pPr>
        <w:jc w:val="both"/>
        <w:rPr>
          <w:rFonts w:ascii="Arial" w:hAnsi="Arial" w:cs="Arial"/>
          <w:b/>
          <w:color w:val="000000"/>
          <w:sz w:val="22"/>
          <w:szCs w:val="22"/>
        </w:rPr>
      </w:pPr>
    </w:p>
    <w:p w:rsidR="00064C2C" w:rsidRPr="008D693D" w:rsidRDefault="00064C2C" w:rsidP="00D65651">
      <w:pPr>
        <w:jc w:val="both"/>
        <w:rPr>
          <w:rFonts w:ascii="Arial" w:hAnsi="Arial" w:cs="Arial"/>
          <w:b/>
          <w:color w:val="000000"/>
          <w:sz w:val="22"/>
          <w:szCs w:val="22"/>
        </w:rPr>
      </w:pPr>
    </w:p>
    <w:p w:rsidR="0014336E" w:rsidRDefault="0014336E" w:rsidP="005D2250">
      <w:pPr>
        <w:pStyle w:val="NormalWeb"/>
        <w:jc w:val="both"/>
        <w:rPr>
          <w:rFonts w:ascii="Arial" w:hAnsi="Arial" w:cs="Arial"/>
          <w:sz w:val="22"/>
          <w:szCs w:val="22"/>
        </w:rPr>
      </w:pPr>
    </w:p>
    <w:p w:rsidR="0014336E" w:rsidRDefault="0014336E" w:rsidP="005D2250">
      <w:pPr>
        <w:pStyle w:val="NormalWeb"/>
        <w:jc w:val="both"/>
        <w:rPr>
          <w:rFonts w:ascii="Arial" w:hAnsi="Arial" w:cs="Arial"/>
          <w:sz w:val="22"/>
          <w:szCs w:val="22"/>
        </w:rPr>
      </w:pPr>
    </w:p>
    <w:p w:rsidR="0014336E" w:rsidRDefault="0014336E" w:rsidP="005D2250">
      <w:pPr>
        <w:pStyle w:val="NormalWeb"/>
        <w:jc w:val="both"/>
        <w:rPr>
          <w:rFonts w:ascii="Arial" w:hAnsi="Arial" w:cs="Arial"/>
          <w:sz w:val="22"/>
          <w:szCs w:val="22"/>
        </w:rPr>
      </w:pPr>
    </w:p>
    <w:p w:rsidR="0014336E" w:rsidRDefault="0014336E" w:rsidP="005D2250">
      <w:pPr>
        <w:pStyle w:val="NormalWeb"/>
        <w:jc w:val="both"/>
        <w:rPr>
          <w:rFonts w:ascii="Arial" w:hAnsi="Arial" w:cs="Arial"/>
          <w:sz w:val="22"/>
          <w:szCs w:val="22"/>
        </w:rPr>
      </w:pPr>
    </w:p>
    <w:p w:rsidR="0014336E" w:rsidRDefault="0014336E" w:rsidP="005D2250">
      <w:pPr>
        <w:pStyle w:val="NormalWeb"/>
        <w:jc w:val="both"/>
        <w:rPr>
          <w:rFonts w:ascii="Arial" w:hAnsi="Arial" w:cs="Arial"/>
          <w:sz w:val="22"/>
          <w:szCs w:val="22"/>
        </w:rPr>
      </w:pPr>
    </w:p>
    <w:p w:rsidR="0014336E" w:rsidRDefault="0014336E" w:rsidP="005D2250">
      <w:pPr>
        <w:pStyle w:val="NormalWeb"/>
        <w:jc w:val="both"/>
        <w:rPr>
          <w:rFonts w:ascii="Arial" w:hAnsi="Arial" w:cs="Arial"/>
          <w:sz w:val="22"/>
          <w:szCs w:val="22"/>
        </w:rPr>
      </w:pPr>
    </w:p>
    <w:p w:rsidR="005D2250" w:rsidRPr="008D693D" w:rsidRDefault="005D2250" w:rsidP="005D2250">
      <w:pPr>
        <w:pStyle w:val="NormalWeb"/>
        <w:jc w:val="both"/>
        <w:rPr>
          <w:rFonts w:ascii="Arial" w:hAnsi="Arial" w:cs="Arial"/>
          <w:sz w:val="22"/>
          <w:szCs w:val="22"/>
        </w:rPr>
      </w:pPr>
    </w:p>
    <w:p w:rsidR="005D2250" w:rsidRPr="008D693D" w:rsidRDefault="005D2250" w:rsidP="005D2250">
      <w:pPr>
        <w:pStyle w:val="NormalWeb"/>
        <w:jc w:val="both"/>
        <w:rPr>
          <w:rFonts w:ascii="Arial" w:hAnsi="Arial" w:cs="Arial"/>
          <w:sz w:val="22"/>
          <w:szCs w:val="22"/>
        </w:rPr>
      </w:pPr>
      <w:r w:rsidRPr="008D693D">
        <w:rPr>
          <w:rFonts w:ascii="Arial" w:hAnsi="Arial" w:cs="Arial"/>
          <w:sz w:val="22"/>
          <w:szCs w:val="22"/>
        </w:rPr>
        <w:t xml:space="preserve">                                                    Contents</w:t>
      </w:r>
    </w:p>
    <w:p w:rsidR="005D2250" w:rsidRPr="008D693D" w:rsidRDefault="005D2250" w:rsidP="005D2250">
      <w:pPr>
        <w:pStyle w:val="NormalWeb"/>
        <w:spacing w:before="0" w:beforeAutospacing="0" w:after="0" w:afterAutospacing="0" w:line="360" w:lineRule="auto"/>
        <w:jc w:val="both"/>
        <w:rPr>
          <w:rFonts w:ascii="Arial" w:hAnsi="Arial" w:cs="Arial"/>
          <w:sz w:val="22"/>
          <w:szCs w:val="22"/>
        </w:rPr>
      </w:pPr>
      <w:r w:rsidRPr="008D693D">
        <w:rPr>
          <w:rFonts w:ascii="Arial" w:hAnsi="Arial" w:cs="Arial"/>
          <w:sz w:val="22"/>
          <w:szCs w:val="22"/>
        </w:rPr>
        <w:t>Chapter 1</w:t>
      </w:r>
    </w:p>
    <w:p w:rsidR="005D2250" w:rsidRPr="008D693D" w:rsidRDefault="005D2250" w:rsidP="005D2250">
      <w:pPr>
        <w:pStyle w:val="NormalWeb"/>
        <w:numPr>
          <w:ilvl w:val="1"/>
          <w:numId w:val="22"/>
        </w:numPr>
        <w:spacing w:before="0" w:beforeAutospacing="0" w:after="0" w:afterAutospacing="0" w:line="360" w:lineRule="auto"/>
        <w:jc w:val="both"/>
        <w:rPr>
          <w:rFonts w:ascii="Arial" w:hAnsi="Arial" w:cs="Arial"/>
          <w:sz w:val="22"/>
          <w:szCs w:val="22"/>
        </w:rPr>
      </w:pPr>
      <w:r w:rsidRPr="008D693D">
        <w:rPr>
          <w:rFonts w:ascii="Arial" w:hAnsi="Arial" w:cs="Arial"/>
          <w:sz w:val="22"/>
          <w:szCs w:val="22"/>
        </w:rPr>
        <w:t>Introduction</w:t>
      </w:r>
    </w:p>
    <w:p w:rsidR="005D2250" w:rsidRPr="008D693D" w:rsidRDefault="005D2250" w:rsidP="005D2250">
      <w:pPr>
        <w:pStyle w:val="NormalWeb"/>
        <w:spacing w:before="0" w:beforeAutospacing="0" w:after="0" w:afterAutospacing="0" w:line="360" w:lineRule="auto"/>
        <w:jc w:val="both"/>
        <w:rPr>
          <w:rFonts w:ascii="Arial" w:hAnsi="Arial" w:cs="Arial"/>
          <w:sz w:val="22"/>
          <w:szCs w:val="22"/>
        </w:rPr>
      </w:pPr>
      <w:r w:rsidRPr="008D693D">
        <w:rPr>
          <w:rFonts w:ascii="Arial" w:hAnsi="Arial" w:cs="Arial"/>
          <w:sz w:val="22"/>
          <w:szCs w:val="22"/>
        </w:rPr>
        <w:t>Chapter 2</w:t>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p>
    <w:p w:rsidR="005D2250" w:rsidRPr="008D693D" w:rsidRDefault="005D2250" w:rsidP="005D2250">
      <w:pPr>
        <w:pStyle w:val="ListParagraph"/>
        <w:spacing w:after="0" w:line="360" w:lineRule="auto"/>
        <w:jc w:val="both"/>
        <w:rPr>
          <w:rFonts w:ascii="Arial" w:hAnsi="Arial" w:cs="Arial"/>
        </w:rPr>
      </w:pPr>
      <w:r w:rsidRPr="008D693D">
        <w:rPr>
          <w:rFonts w:ascii="Arial" w:hAnsi="Arial" w:cs="Arial"/>
        </w:rPr>
        <w:t xml:space="preserve">2.1 Literature Review </w:t>
      </w:r>
    </w:p>
    <w:p w:rsidR="005D2250" w:rsidRPr="008D693D" w:rsidRDefault="005D2250" w:rsidP="005D2250">
      <w:pPr>
        <w:spacing w:line="360" w:lineRule="auto"/>
        <w:jc w:val="both"/>
        <w:rPr>
          <w:rFonts w:ascii="Arial" w:hAnsi="Arial" w:cs="Arial"/>
          <w:sz w:val="22"/>
          <w:szCs w:val="22"/>
        </w:rPr>
      </w:pPr>
      <w:r w:rsidRPr="008D693D">
        <w:rPr>
          <w:rFonts w:ascii="Arial" w:hAnsi="Arial" w:cs="Arial"/>
          <w:sz w:val="22"/>
          <w:szCs w:val="22"/>
        </w:rPr>
        <w:t>Chapter 3</w:t>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p>
    <w:p w:rsidR="005D2250" w:rsidRPr="008D693D" w:rsidRDefault="005D2250" w:rsidP="005D2250">
      <w:pPr>
        <w:pStyle w:val="ListParagraph"/>
        <w:spacing w:after="0" w:line="360" w:lineRule="auto"/>
        <w:jc w:val="both"/>
        <w:rPr>
          <w:rFonts w:ascii="Arial" w:hAnsi="Arial" w:cs="Arial"/>
        </w:rPr>
      </w:pPr>
      <w:r w:rsidRPr="008D693D">
        <w:rPr>
          <w:rFonts w:ascii="Arial" w:hAnsi="Arial" w:cs="Arial"/>
        </w:rPr>
        <w:t>3.1 Water Quality Status Of Kerala</w:t>
      </w:r>
    </w:p>
    <w:p w:rsidR="005D2250" w:rsidRPr="008D693D" w:rsidRDefault="005D2250" w:rsidP="005D2250">
      <w:pPr>
        <w:spacing w:line="360" w:lineRule="auto"/>
        <w:jc w:val="both"/>
        <w:rPr>
          <w:rFonts w:ascii="Arial" w:hAnsi="Arial" w:cs="Arial"/>
          <w:sz w:val="22"/>
          <w:szCs w:val="22"/>
        </w:rPr>
      </w:pPr>
      <w:r w:rsidRPr="008D693D">
        <w:rPr>
          <w:rFonts w:ascii="Arial" w:hAnsi="Arial" w:cs="Arial"/>
          <w:sz w:val="22"/>
          <w:szCs w:val="22"/>
        </w:rPr>
        <w:t>Chapter 4</w:t>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p>
    <w:p w:rsidR="005D2250" w:rsidRPr="008D693D" w:rsidRDefault="005D2250" w:rsidP="005D2250">
      <w:pPr>
        <w:pStyle w:val="style65"/>
        <w:spacing w:before="0" w:beforeAutospacing="0" w:after="0" w:afterAutospacing="0" w:line="360" w:lineRule="auto"/>
        <w:ind w:left="720"/>
        <w:jc w:val="both"/>
        <w:rPr>
          <w:rStyle w:val="style661"/>
          <w:color w:val="000000"/>
          <w:sz w:val="22"/>
          <w:szCs w:val="22"/>
        </w:rPr>
      </w:pPr>
      <w:r w:rsidRPr="008D693D">
        <w:rPr>
          <w:rStyle w:val="style661"/>
          <w:rFonts w:ascii="Arial" w:hAnsi="Arial" w:cs="Arial"/>
          <w:color w:val="000000"/>
          <w:sz w:val="22"/>
          <w:szCs w:val="22"/>
        </w:rPr>
        <w:t xml:space="preserve">4.1 Surface Water Quality Analysis </w:t>
      </w:r>
    </w:p>
    <w:p w:rsidR="005D2250" w:rsidRPr="008D693D" w:rsidRDefault="005D2250" w:rsidP="005D2250">
      <w:pPr>
        <w:pStyle w:val="style65"/>
        <w:spacing w:before="0" w:beforeAutospacing="0" w:after="0" w:afterAutospacing="0" w:line="360" w:lineRule="auto"/>
        <w:jc w:val="both"/>
        <w:rPr>
          <w:rStyle w:val="style661"/>
          <w:rFonts w:ascii="Arial" w:hAnsi="Arial" w:cs="Arial"/>
          <w:color w:val="000000"/>
          <w:sz w:val="22"/>
          <w:szCs w:val="22"/>
        </w:rPr>
      </w:pPr>
      <w:r w:rsidRPr="008D693D">
        <w:rPr>
          <w:rStyle w:val="style661"/>
          <w:rFonts w:ascii="Arial" w:hAnsi="Arial" w:cs="Arial"/>
          <w:color w:val="000000"/>
          <w:sz w:val="22"/>
          <w:szCs w:val="22"/>
        </w:rPr>
        <w:t>Chapter 5</w:t>
      </w:r>
      <w:r w:rsidRPr="008D693D">
        <w:rPr>
          <w:rStyle w:val="style661"/>
          <w:rFonts w:ascii="Arial" w:hAnsi="Arial" w:cs="Arial"/>
          <w:color w:val="000000"/>
          <w:sz w:val="22"/>
          <w:szCs w:val="22"/>
        </w:rPr>
        <w:tab/>
      </w:r>
      <w:r w:rsidRPr="008D693D">
        <w:rPr>
          <w:rStyle w:val="style661"/>
          <w:rFonts w:ascii="Arial" w:hAnsi="Arial" w:cs="Arial"/>
          <w:color w:val="000000"/>
          <w:sz w:val="22"/>
          <w:szCs w:val="22"/>
        </w:rPr>
        <w:tab/>
      </w:r>
      <w:r w:rsidRPr="008D693D">
        <w:rPr>
          <w:rStyle w:val="style661"/>
          <w:rFonts w:ascii="Arial" w:hAnsi="Arial" w:cs="Arial"/>
          <w:color w:val="000000"/>
          <w:sz w:val="22"/>
          <w:szCs w:val="22"/>
        </w:rPr>
        <w:tab/>
      </w:r>
      <w:r w:rsidRPr="008D693D">
        <w:rPr>
          <w:rStyle w:val="style661"/>
          <w:rFonts w:ascii="Arial" w:hAnsi="Arial" w:cs="Arial"/>
          <w:color w:val="000000"/>
          <w:sz w:val="22"/>
          <w:szCs w:val="22"/>
        </w:rPr>
        <w:tab/>
      </w:r>
      <w:r w:rsidRPr="008D693D">
        <w:rPr>
          <w:rStyle w:val="style661"/>
          <w:rFonts w:ascii="Arial" w:hAnsi="Arial" w:cs="Arial"/>
          <w:color w:val="000000"/>
          <w:sz w:val="22"/>
          <w:szCs w:val="22"/>
        </w:rPr>
        <w:tab/>
      </w:r>
      <w:r w:rsidRPr="008D693D">
        <w:rPr>
          <w:rStyle w:val="style661"/>
          <w:rFonts w:ascii="Arial" w:hAnsi="Arial" w:cs="Arial"/>
          <w:color w:val="000000"/>
          <w:sz w:val="22"/>
          <w:szCs w:val="22"/>
        </w:rPr>
        <w:tab/>
      </w:r>
    </w:p>
    <w:p w:rsidR="005D2250" w:rsidRPr="008D693D" w:rsidRDefault="005D2250" w:rsidP="005D2250">
      <w:pPr>
        <w:pStyle w:val="ListParagraph"/>
        <w:spacing w:after="0" w:line="360" w:lineRule="auto"/>
        <w:jc w:val="both"/>
      </w:pPr>
      <w:r w:rsidRPr="008D693D">
        <w:rPr>
          <w:rFonts w:ascii="Arial" w:hAnsi="Arial" w:cs="Arial"/>
        </w:rPr>
        <w:t>5.1 Methodology</w:t>
      </w:r>
    </w:p>
    <w:p w:rsidR="005D2250" w:rsidRPr="008D693D" w:rsidRDefault="005D2250" w:rsidP="005D2250">
      <w:pPr>
        <w:spacing w:line="360" w:lineRule="auto"/>
        <w:jc w:val="both"/>
        <w:rPr>
          <w:rFonts w:ascii="Arial" w:hAnsi="Arial" w:cs="Arial"/>
          <w:sz w:val="22"/>
          <w:szCs w:val="22"/>
        </w:rPr>
      </w:pPr>
      <w:r w:rsidRPr="008D693D">
        <w:rPr>
          <w:rFonts w:ascii="Arial" w:hAnsi="Arial" w:cs="Arial"/>
          <w:sz w:val="22"/>
          <w:szCs w:val="22"/>
        </w:rPr>
        <w:t>Chapter 6</w:t>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p>
    <w:p w:rsidR="005D2250" w:rsidRPr="008D693D" w:rsidRDefault="005D2250" w:rsidP="005D2250">
      <w:pPr>
        <w:pStyle w:val="ListParagraph"/>
        <w:numPr>
          <w:ilvl w:val="1"/>
          <w:numId w:val="20"/>
        </w:numPr>
        <w:spacing w:after="0" w:line="360" w:lineRule="auto"/>
        <w:jc w:val="both"/>
        <w:rPr>
          <w:rFonts w:ascii="Arial" w:hAnsi="Arial" w:cs="Arial"/>
        </w:rPr>
      </w:pPr>
      <w:r w:rsidRPr="008D693D">
        <w:rPr>
          <w:rFonts w:ascii="Arial" w:hAnsi="Arial" w:cs="Arial"/>
        </w:rPr>
        <w:t xml:space="preserve">     Chandragiripuzha</w:t>
      </w:r>
      <w:r w:rsidRPr="008D693D">
        <w:rPr>
          <w:rFonts w:ascii="Arial" w:hAnsi="Arial" w:cs="Arial"/>
        </w:rPr>
        <w:tab/>
      </w:r>
    </w:p>
    <w:p w:rsidR="005D2250" w:rsidRPr="008D693D" w:rsidRDefault="005D2250" w:rsidP="005D2250">
      <w:pPr>
        <w:pStyle w:val="ListParagraph"/>
        <w:numPr>
          <w:ilvl w:val="1"/>
          <w:numId w:val="20"/>
        </w:numPr>
        <w:spacing w:after="0" w:line="360" w:lineRule="auto"/>
        <w:jc w:val="both"/>
        <w:rPr>
          <w:rFonts w:ascii="Arial" w:hAnsi="Arial" w:cs="Arial"/>
        </w:rPr>
      </w:pPr>
      <w:r w:rsidRPr="008D693D">
        <w:rPr>
          <w:rFonts w:ascii="Arial" w:hAnsi="Arial" w:cs="Arial"/>
        </w:rPr>
        <w:t xml:space="preserve">     Valapattanam</w:t>
      </w:r>
    </w:p>
    <w:p w:rsidR="005D2250" w:rsidRPr="008D693D" w:rsidRDefault="005D2250" w:rsidP="005D2250">
      <w:pPr>
        <w:pStyle w:val="ListParagraph"/>
        <w:numPr>
          <w:ilvl w:val="1"/>
          <w:numId w:val="20"/>
        </w:numPr>
        <w:spacing w:after="0" w:line="360" w:lineRule="auto"/>
        <w:jc w:val="both"/>
        <w:rPr>
          <w:rFonts w:ascii="Arial" w:hAnsi="Arial" w:cs="Arial"/>
        </w:rPr>
      </w:pPr>
      <w:r w:rsidRPr="008D693D">
        <w:rPr>
          <w:rFonts w:ascii="Arial" w:hAnsi="Arial" w:cs="Arial"/>
        </w:rPr>
        <w:t xml:space="preserve">     Bharathapuzha</w:t>
      </w:r>
    </w:p>
    <w:p w:rsidR="005D2250" w:rsidRPr="008D693D" w:rsidRDefault="005D2250" w:rsidP="005D2250">
      <w:pPr>
        <w:pStyle w:val="ListParagraph"/>
        <w:numPr>
          <w:ilvl w:val="1"/>
          <w:numId w:val="20"/>
        </w:numPr>
        <w:spacing w:after="0" w:line="360" w:lineRule="auto"/>
        <w:jc w:val="both"/>
        <w:rPr>
          <w:rFonts w:ascii="Arial" w:hAnsi="Arial" w:cs="Arial"/>
        </w:rPr>
      </w:pPr>
      <w:r w:rsidRPr="008D693D">
        <w:rPr>
          <w:rFonts w:ascii="Arial" w:hAnsi="Arial" w:cs="Arial"/>
        </w:rPr>
        <w:t xml:space="preserve">     Chalakkudy</w:t>
      </w:r>
    </w:p>
    <w:p w:rsidR="005D2250" w:rsidRPr="008D693D" w:rsidRDefault="005D2250" w:rsidP="005D2250">
      <w:pPr>
        <w:pStyle w:val="ListParagraph"/>
        <w:numPr>
          <w:ilvl w:val="1"/>
          <w:numId w:val="20"/>
        </w:numPr>
        <w:spacing w:after="0" w:line="360" w:lineRule="auto"/>
        <w:jc w:val="both"/>
        <w:rPr>
          <w:rFonts w:ascii="Arial" w:hAnsi="Arial" w:cs="Arial"/>
        </w:rPr>
      </w:pPr>
      <w:r w:rsidRPr="008D693D">
        <w:rPr>
          <w:rFonts w:ascii="Arial" w:hAnsi="Arial" w:cs="Arial"/>
        </w:rPr>
        <w:t xml:space="preserve">      Kabini</w:t>
      </w:r>
      <w:r w:rsidRPr="008D693D">
        <w:rPr>
          <w:rFonts w:ascii="Arial" w:hAnsi="Arial" w:cs="Arial"/>
        </w:rPr>
        <w:tab/>
      </w:r>
    </w:p>
    <w:p w:rsidR="005D2250" w:rsidRPr="008D693D" w:rsidRDefault="005D2250" w:rsidP="005D2250">
      <w:pPr>
        <w:pStyle w:val="ListParagraph"/>
        <w:numPr>
          <w:ilvl w:val="1"/>
          <w:numId w:val="20"/>
        </w:numPr>
        <w:spacing w:after="0" w:line="360" w:lineRule="auto"/>
        <w:jc w:val="both"/>
        <w:rPr>
          <w:rFonts w:ascii="Arial" w:hAnsi="Arial" w:cs="Arial"/>
        </w:rPr>
      </w:pPr>
      <w:r w:rsidRPr="008D693D">
        <w:rPr>
          <w:rFonts w:ascii="Arial" w:hAnsi="Arial" w:cs="Arial"/>
        </w:rPr>
        <w:t xml:space="preserve">     Chaliyar</w:t>
      </w:r>
    </w:p>
    <w:p w:rsidR="005D2250" w:rsidRPr="008D693D" w:rsidRDefault="005D2250" w:rsidP="005D2250">
      <w:pPr>
        <w:pStyle w:val="ListParagraph"/>
        <w:numPr>
          <w:ilvl w:val="1"/>
          <w:numId w:val="20"/>
        </w:numPr>
        <w:spacing w:after="0" w:line="360" w:lineRule="auto"/>
        <w:jc w:val="both"/>
        <w:rPr>
          <w:rFonts w:ascii="Arial" w:hAnsi="Arial" w:cs="Arial"/>
        </w:rPr>
      </w:pPr>
      <w:r w:rsidRPr="008D693D">
        <w:rPr>
          <w:rFonts w:ascii="Arial" w:hAnsi="Arial" w:cs="Arial"/>
        </w:rPr>
        <w:t xml:space="preserve">     Periyar</w:t>
      </w:r>
    </w:p>
    <w:p w:rsidR="005D2250" w:rsidRPr="008D693D" w:rsidRDefault="005D2250" w:rsidP="005D2250">
      <w:pPr>
        <w:pStyle w:val="ListParagraph"/>
        <w:numPr>
          <w:ilvl w:val="1"/>
          <w:numId w:val="20"/>
        </w:numPr>
        <w:spacing w:after="0" w:line="360" w:lineRule="auto"/>
        <w:jc w:val="both"/>
        <w:rPr>
          <w:rFonts w:ascii="Arial" w:hAnsi="Arial" w:cs="Arial"/>
        </w:rPr>
      </w:pPr>
      <w:r w:rsidRPr="008D693D">
        <w:rPr>
          <w:rFonts w:ascii="Arial" w:hAnsi="Arial" w:cs="Arial"/>
        </w:rPr>
        <w:t xml:space="preserve">     Muvattupuzha</w:t>
      </w:r>
      <w:r w:rsidRPr="008D693D">
        <w:rPr>
          <w:rFonts w:ascii="Arial" w:hAnsi="Arial" w:cs="Arial"/>
        </w:rPr>
        <w:tab/>
      </w:r>
    </w:p>
    <w:p w:rsidR="005D2250" w:rsidRPr="008D693D" w:rsidRDefault="005D2250" w:rsidP="005D2250">
      <w:pPr>
        <w:pStyle w:val="ListParagraph"/>
        <w:numPr>
          <w:ilvl w:val="1"/>
          <w:numId w:val="20"/>
        </w:numPr>
        <w:spacing w:after="0" w:line="360" w:lineRule="auto"/>
        <w:jc w:val="both"/>
        <w:rPr>
          <w:rFonts w:ascii="Arial" w:hAnsi="Arial" w:cs="Arial"/>
        </w:rPr>
      </w:pPr>
      <w:r w:rsidRPr="008D693D">
        <w:rPr>
          <w:rFonts w:ascii="Arial" w:hAnsi="Arial" w:cs="Arial"/>
        </w:rPr>
        <w:t xml:space="preserve">     Meenachil </w:t>
      </w:r>
    </w:p>
    <w:p w:rsidR="005D2250" w:rsidRPr="008D693D" w:rsidRDefault="005D2250" w:rsidP="005D2250">
      <w:pPr>
        <w:pStyle w:val="ListParagraph"/>
        <w:numPr>
          <w:ilvl w:val="1"/>
          <w:numId w:val="20"/>
        </w:numPr>
        <w:spacing w:after="0" w:line="360" w:lineRule="auto"/>
        <w:jc w:val="both"/>
        <w:rPr>
          <w:rFonts w:ascii="Arial" w:hAnsi="Arial" w:cs="Arial"/>
        </w:rPr>
      </w:pPr>
      <w:r w:rsidRPr="008D693D">
        <w:rPr>
          <w:rFonts w:ascii="Arial" w:hAnsi="Arial" w:cs="Arial"/>
          <w:color w:val="333333"/>
        </w:rPr>
        <w:t>Manimala</w:t>
      </w:r>
    </w:p>
    <w:p w:rsidR="005D2250" w:rsidRPr="008D693D" w:rsidRDefault="005D2250" w:rsidP="005D2250">
      <w:pPr>
        <w:pStyle w:val="ListParagraph"/>
        <w:numPr>
          <w:ilvl w:val="1"/>
          <w:numId w:val="20"/>
        </w:numPr>
        <w:spacing w:after="0" w:line="360" w:lineRule="auto"/>
        <w:jc w:val="both"/>
        <w:rPr>
          <w:rFonts w:ascii="Arial" w:hAnsi="Arial" w:cs="Arial"/>
        </w:rPr>
      </w:pPr>
      <w:r w:rsidRPr="008D693D">
        <w:rPr>
          <w:rFonts w:ascii="Arial" w:hAnsi="Arial" w:cs="Arial"/>
          <w:color w:val="333333"/>
        </w:rPr>
        <w:t>Pamba</w:t>
      </w:r>
      <w:r w:rsidRPr="008D693D">
        <w:rPr>
          <w:rFonts w:ascii="Arial" w:hAnsi="Arial" w:cs="Arial"/>
        </w:rPr>
        <w:tab/>
      </w:r>
    </w:p>
    <w:p w:rsidR="005D2250" w:rsidRPr="008D693D" w:rsidRDefault="005D2250" w:rsidP="005D2250">
      <w:pPr>
        <w:pStyle w:val="ListParagraph"/>
        <w:numPr>
          <w:ilvl w:val="1"/>
          <w:numId w:val="20"/>
        </w:numPr>
        <w:spacing w:after="0" w:line="360" w:lineRule="auto"/>
        <w:jc w:val="both"/>
        <w:rPr>
          <w:rFonts w:ascii="Arial" w:hAnsi="Arial" w:cs="Arial"/>
        </w:rPr>
      </w:pPr>
      <w:r w:rsidRPr="008D693D">
        <w:rPr>
          <w:rFonts w:ascii="Arial" w:hAnsi="Arial" w:cs="Arial"/>
        </w:rPr>
        <w:t>Achankovil</w:t>
      </w:r>
      <w:r w:rsidRPr="008D693D">
        <w:rPr>
          <w:rFonts w:ascii="Arial" w:hAnsi="Arial" w:cs="Arial"/>
        </w:rPr>
        <w:tab/>
      </w:r>
      <w:r w:rsidRPr="008D693D">
        <w:rPr>
          <w:rFonts w:ascii="Arial" w:hAnsi="Arial" w:cs="Arial"/>
        </w:rPr>
        <w:tab/>
      </w:r>
    </w:p>
    <w:p w:rsidR="005D2250" w:rsidRPr="008D693D" w:rsidRDefault="005D2250" w:rsidP="005D2250">
      <w:pPr>
        <w:pStyle w:val="ListParagraph"/>
        <w:numPr>
          <w:ilvl w:val="1"/>
          <w:numId w:val="20"/>
        </w:numPr>
        <w:spacing w:after="0" w:line="360" w:lineRule="auto"/>
        <w:jc w:val="both"/>
        <w:rPr>
          <w:rFonts w:ascii="Arial" w:hAnsi="Arial" w:cs="Arial"/>
        </w:rPr>
      </w:pPr>
      <w:r w:rsidRPr="008D693D">
        <w:rPr>
          <w:rFonts w:ascii="Arial" w:hAnsi="Arial" w:cs="Arial"/>
          <w:color w:val="333333"/>
        </w:rPr>
        <w:t>Kallada</w:t>
      </w:r>
      <w:r w:rsidRPr="008D693D">
        <w:rPr>
          <w:rFonts w:ascii="Arial" w:hAnsi="Arial" w:cs="Arial"/>
        </w:rPr>
        <w:tab/>
      </w:r>
    </w:p>
    <w:p w:rsidR="005D2250" w:rsidRPr="008D693D" w:rsidRDefault="005D2250" w:rsidP="005D2250">
      <w:pPr>
        <w:pStyle w:val="ListParagraph"/>
        <w:numPr>
          <w:ilvl w:val="1"/>
          <w:numId w:val="20"/>
        </w:numPr>
        <w:spacing w:after="0" w:line="360" w:lineRule="auto"/>
        <w:jc w:val="both"/>
        <w:rPr>
          <w:rFonts w:ascii="Arial" w:hAnsi="Arial" w:cs="Arial"/>
        </w:rPr>
      </w:pPr>
      <w:r w:rsidRPr="008D693D">
        <w:rPr>
          <w:rFonts w:ascii="Arial" w:hAnsi="Arial" w:cs="Arial"/>
          <w:color w:val="333333"/>
        </w:rPr>
        <w:t>Karamana</w:t>
      </w:r>
    </w:p>
    <w:p w:rsidR="005D2250" w:rsidRPr="008D693D" w:rsidRDefault="005D2250" w:rsidP="005D2250">
      <w:pPr>
        <w:pStyle w:val="ListParagraph"/>
        <w:numPr>
          <w:ilvl w:val="1"/>
          <w:numId w:val="20"/>
        </w:numPr>
        <w:spacing w:after="0" w:line="360" w:lineRule="auto"/>
        <w:jc w:val="both"/>
        <w:rPr>
          <w:rFonts w:ascii="Arial" w:hAnsi="Arial" w:cs="Arial"/>
        </w:rPr>
      </w:pPr>
      <w:r w:rsidRPr="008D693D">
        <w:rPr>
          <w:rFonts w:ascii="Arial" w:hAnsi="Arial" w:cs="Arial"/>
        </w:rPr>
        <w:t>Vamanapuram</w:t>
      </w:r>
    </w:p>
    <w:p w:rsidR="005D2250" w:rsidRPr="008D693D" w:rsidRDefault="005D2250" w:rsidP="005D2250">
      <w:pPr>
        <w:spacing w:line="360" w:lineRule="auto"/>
        <w:jc w:val="both"/>
        <w:rPr>
          <w:rFonts w:ascii="Arial" w:hAnsi="Arial" w:cs="Arial"/>
          <w:sz w:val="22"/>
          <w:szCs w:val="22"/>
        </w:rPr>
      </w:pPr>
      <w:r w:rsidRPr="008D693D">
        <w:rPr>
          <w:rFonts w:ascii="Arial" w:hAnsi="Arial" w:cs="Arial"/>
          <w:sz w:val="22"/>
          <w:szCs w:val="22"/>
        </w:rPr>
        <w:t>Chapter 7</w:t>
      </w:r>
    </w:p>
    <w:p w:rsidR="005D2250" w:rsidRPr="008D693D" w:rsidRDefault="005D2250" w:rsidP="005D2250">
      <w:pPr>
        <w:spacing w:line="360" w:lineRule="auto"/>
        <w:jc w:val="both"/>
        <w:rPr>
          <w:rFonts w:ascii="Arial" w:hAnsi="Arial" w:cs="Arial"/>
          <w:sz w:val="22"/>
          <w:szCs w:val="22"/>
        </w:rPr>
      </w:pPr>
      <w:r w:rsidRPr="008D693D">
        <w:rPr>
          <w:rFonts w:ascii="Arial" w:hAnsi="Arial" w:cs="Arial"/>
          <w:sz w:val="22"/>
          <w:szCs w:val="22"/>
        </w:rPr>
        <w:t xml:space="preserve">           7.1     Regression Analysis of the Water Quality Data of Post-monsoon 2011</w:t>
      </w:r>
    </w:p>
    <w:p w:rsidR="005D2250" w:rsidRPr="008D693D" w:rsidRDefault="005D2250" w:rsidP="005D2250">
      <w:pPr>
        <w:spacing w:line="360" w:lineRule="auto"/>
        <w:jc w:val="both"/>
        <w:rPr>
          <w:rFonts w:ascii="Arial" w:hAnsi="Arial" w:cs="Arial"/>
          <w:sz w:val="22"/>
          <w:szCs w:val="22"/>
        </w:rPr>
      </w:pPr>
      <w:r w:rsidRPr="008D693D">
        <w:rPr>
          <w:rFonts w:ascii="Arial" w:hAnsi="Arial" w:cs="Arial"/>
          <w:sz w:val="22"/>
          <w:szCs w:val="22"/>
        </w:rPr>
        <w:t xml:space="preserve">           7.2     Regression Analysis of the Water Quality Data of Pre-monsoon 201</w:t>
      </w:r>
    </w:p>
    <w:p w:rsidR="005D2250" w:rsidRPr="008D693D" w:rsidRDefault="005D2250" w:rsidP="005D2250">
      <w:pPr>
        <w:spacing w:line="360" w:lineRule="auto"/>
        <w:jc w:val="both"/>
        <w:rPr>
          <w:rFonts w:ascii="Arial" w:hAnsi="Arial" w:cs="Arial"/>
          <w:sz w:val="22"/>
          <w:szCs w:val="22"/>
        </w:rPr>
      </w:pPr>
      <w:r w:rsidRPr="008D693D">
        <w:rPr>
          <w:rFonts w:ascii="Arial" w:hAnsi="Arial" w:cs="Arial"/>
          <w:sz w:val="22"/>
          <w:szCs w:val="22"/>
        </w:rPr>
        <w:t xml:space="preserve">           7.3     Regression equation for different surface water quality variables</w:t>
      </w:r>
    </w:p>
    <w:p w:rsidR="005D2250" w:rsidRPr="008D693D" w:rsidRDefault="005D2250" w:rsidP="005D2250">
      <w:pPr>
        <w:spacing w:line="360" w:lineRule="auto"/>
        <w:jc w:val="both"/>
        <w:rPr>
          <w:rFonts w:ascii="Arial" w:hAnsi="Arial" w:cs="Arial"/>
          <w:sz w:val="22"/>
          <w:szCs w:val="22"/>
        </w:rPr>
      </w:pPr>
      <w:r w:rsidRPr="008D693D">
        <w:rPr>
          <w:rFonts w:ascii="Arial" w:hAnsi="Arial" w:cs="Arial"/>
          <w:sz w:val="22"/>
          <w:szCs w:val="22"/>
        </w:rPr>
        <w:t xml:space="preserve">                     (Postmonsoon  2011)</w:t>
      </w:r>
    </w:p>
    <w:p w:rsidR="005D2250" w:rsidRPr="008D693D" w:rsidRDefault="005D2250" w:rsidP="005D2250">
      <w:pPr>
        <w:spacing w:line="360" w:lineRule="auto"/>
        <w:jc w:val="both"/>
        <w:rPr>
          <w:rFonts w:ascii="Arial" w:hAnsi="Arial" w:cs="Arial"/>
          <w:sz w:val="22"/>
          <w:szCs w:val="22"/>
        </w:rPr>
      </w:pPr>
      <w:r w:rsidRPr="008D693D">
        <w:rPr>
          <w:rFonts w:ascii="Arial" w:hAnsi="Arial" w:cs="Arial"/>
          <w:sz w:val="22"/>
          <w:szCs w:val="22"/>
        </w:rPr>
        <w:t xml:space="preserve">           7.4     Regression equation for different surface water quality variables            </w:t>
      </w:r>
    </w:p>
    <w:p w:rsidR="005D2250" w:rsidRPr="008D693D" w:rsidRDefault="005D2250" w:rsidP="005D2250">
      <w:pPr>
        <w:spacing w:line="360" w:lineRule="auto"/>
        <w:jc w:val="both"/>
        <w:rPr>
          <w:rFonts w:ascii="Arial" w:hAnsi="Arial" w:cs="Arial"/>
          <w:sz w:val="22"/>
          <w:szCs w:val="22"/>
        </w:rPr>
      </w:pPr>
      <w:r w:rsidRPr="008D693D">
        <w:rPr>
          <w:rFonts w:ascii="Arial" w:hAnsi="Arial" w:cs="Arial"/>
          <w:sz w:val="22"/>
          <w:szCs w:val="22"/>
        </w:rPr>
        <w:t xml:space="preserve">                     (Premonsoon 2012)</w:t>
      </w:r>
    </w:p>
    <w:p w:rsidR="007B69F9" w:rsidRPr="008D693D" w:rsidRDefault="007B69F9" w:rsidP="005D2250">
      <w:pPr>
        <w:spacing w:line="360" w:lineRule="auto"/>
        <w:jc w:val="both"/>
        <w:rPr>
          <w:rFonts w:ascii="Arial" w:hAnsi="Arial" w:cs="Arial"/>
          <w:sz w:val="22"/>
          <w:szCs w:val="22"/>
        </w:rPr>
      </w:pPr>
    </w:p>
    <w:p w:rsidR="007B69F9" w:rsidRPr="008D693D" w:rsidRDefault="007B69F9" w:rsidP="005D2250">
      <w:pPr>
        <w:spacing w:line="360" w:lineRule="auto"/>
        <w:jc w:val="both"/>
        <w:rPr>
          <w:rFonts w:ascii="Arial" w:hAnsi="Arial" w:cs="Arial"/>
          <w:sz w:val="22"/>
          <w:szCs w:val="22"/>
        </w:rPr>
      </w:pPr>
    </w:p>
    <w:p w:rsidR="005D2250" w:rsidRPr="008D693D" w:rsidRDefault="005D2250" w:rsidP="005D2250">
      <w:pPr>
        <w:spacing w:line="360" w:lineRule="auto"/>
        <w:jc w:val="both"/>
        <w:rPr>
          <w:rFonts w:ascii="Arial" w:hAnsi="Arial" w:cs="Arial"/>
          <w:sz w:val="22"/>
          <w:szCs w:val="22"/>
        </w:rPr>
      </w:pPr>
      <w:r w:rsidRPr="008D693D">
        <w:rPr>
          <w:rFonts w:ascii="Arial" w:hAnsi="Arial" w:cs="Arial"/>
          <w:sz w:val="22"/>
          <w:szCs w:val="22"/>
        </w:rPr>
        <w:t>Chapter 8</w:t>
      </w:r>
    </w:p>
    <w:p w:rsidR="005D2250" w:rsidRPr="008D693D" w:rsidRDefault="005D2250" w:rsidP="007B69F9">
      <w:pPr>
        <w:spacing w:line="360" w:lineRule="auto"/>
        <w:jc w:val="both"/>
        <w:rPr>
          <w:rFonts w:ascii="Arial" w:hAnsi="Arial" w:cs="Arial"/>
          <w:sz w:val="22"/>
          <w:szCs w:val="22"/>
        </w:rPr>
      </w:pPr>
      <w:r w:rsidRPr="008D693D">
        <w:rPr>
          <w:rFonts w:ascii="Arial" w:hAnsi="Arial" w:cs="Arial"/>
          <w:sz w:val="22"/>
          <w:szCs w:val="22"/>
        </w:rPr>
        <w:t>8.1</w:t>
      </w:r>
      <w:r w:rsidR="00E376F1" w:rsidRPr="008D693D">
        <w:rPr>
          <w:rFonts w:ascii="Arial" w:hAnsi="Arial" w:cs="Arial"/>
          <w:sz w:val="22"/>
          <w:szCs w:val="22"/>
        </w:rPr>
        <w:tab/>
      </w:r>
      <w:r w:rsidRPr="008D693D">
        <w:rPr>
          <w:rFonts w:ascii="Arial" w:hAnsi="Arial" w:cs="Arial"/>
          <w:sz w:val="22"/>
          <w:szCs w:val="22"/>
        </w:rPr>
        <w:t>Dissolved Oxygen Modeling</w:t>
      </w:r>
    </w:p>
    <w:p w:rsidR="005D2250" w:rsidRPr="008D693D" w:rsidRDefault="005D2250" w:rsidP="007B69F9">
      <w:pPr>
        <w:spacing w:line="360" w:lineRule="auto"/>
        <w:jc w:val="both"/>
        <w:rPr>
          <w:rFonts w:ascii="Arial" w:hAnsi="Arial" w:cs="Arial"/>
          <w:sz w:val="22"/>
          <w:szCs w:val="22"/>
        </w:rPr>
      </w:pPr>
      <w:r w:rsidRPr="008D693D">
        <w:rPr>
          <w:rFonts w:ascii="Arial" w:hAnsi="Arial" w:cs="Arial"/>
          <w:sz w:val="22"/>
          <w:szCs w:val="22"/>
        </w:rPr>
        <w:t>8.2</w:t>
      </w:r>
      <w:r w:rsidR="00E376F1" w:rsidRPr="008D693D">
        <w:rPr>
          <w:rFonts w:ascii="Arial" w:hAnsi="Arial" w:cs="Arial"/>
          <w:sz w:val="22"/>
          <w:szCs w:val="22"/>
        </w:rPr>
        <w:tab/>
      </w:r>
      <w:r w:rsidRPr="008D693D">
        <w:rPr>
          <w:rFonts w:ascii="Arial" w:hAnsi="Arial" w:cs="Arial"/>
          <w:sz w:val="22"/>
          <w:szCs w:val="22"/>
        </w:rPr>
        <w:t xml:space="preserve"> Qual-2K Modelling For Do</w:t>
      </w:r>
    </w:p>
    <w:p w:rsidR="005D2250" w:rsidRPr="008D693D" w:rsidRDefault="005D2250" w:rsidP="007B69F9">
      <w:pPr>
        <w:spacing w:line="360" w:lineRule="auto"/>
        <w:jc w:val="both"/>
        <w:rPr>
          <w:rFonts w:ascii="Arial" w:hAnsi="Arial" w:cs="Arial"/>
          <w:sz w:val="22"/>
          <w:szCs w:val="22"/>
        </w:rPr>
      </w:pPr>
      <w:r w:rsidRPr="008D693D">
        <w:rPr>
          <w:rFonts w:ascii="Arial" w:hAnsi="Arial" w:cs="Arial"/>
          <w:sz w:val="22"/>
          <w:szCs w:val="22"/>
        </w:rPr>
        <w:t>8.3</w:t>
      </w:r>
      <w:r w:rsidR="00E376F1" w:rsidRPr="008D693D">
        <w:rPr>
          <w:rFonts w:ascii="Arial" w:hAnsi="Arial" w:cs="Arial"/>
          <w:sz w:val="22"/>
          <w:szCs w:val="22"/>
        </w:rPr>
        <w:tab/>
      </w:r>
      <w:r w:rsidRPr="008D693D">
        <w:rPr>
          <w:rFonts w:ascii="Arial" w:hAnsi="Arial" w:cs="Arial"/>
          <w:sz w:val="22"/>
          <w:szCs w:val="22"/>
        </w:rPr>
        <w:t>Concepts in Formulation of Model</w:t>
      </w:r>
    </w:p>
    <w:p w:rsidR="005D2250" w:rsidRPr="008D693D" w:rsidRDefault="005D2250" w:rsidP="007B69F9">
      <w:pPr>
        <w:spacing w:line="360" w:lineRule="auto"/>
        <w:jc w:val="both"/>
        <w:rPr>
          <w:rFonts w:ascii="Arial" w:hAnsi="Arial" w:cs="Arial"/>
          <w:sz w:val="22"/>
          <w:szCs w:val="22"/>
        </w:rPr>
      </w:pPr>
      <w:r w:rsidRPr="008D693D">
        <w:rPr>
          <w:rFonts w:ascii="Arial" w:hAnsi="Arial" w:cs="Arial"/>
          <w:sz w:val="22"/>
          <w:szCs w:val="22"/>
        </w:rPr>
        <w:t>8.4</w:t>
      </w:r>
      <w:r w:rsidR="00E376F1" w:rsidRPr="008D693D">
        <w:rPr>
          <w:rFonts w:ascii="Arial" w:hAnsi="Arial" w:cs="Arial"/>
          <w:sz w:val="22"/>
          <w:szCs w:val="22"/>
        </w:rPr>
        <w:tab/>
      </w:r>
      <w:r w:rsidRPr="008D693D">
        <w:rPr>
          <w:rFonts w:ascii="Arial" w:hAnsi="Arial" w:cs="Arial"/>
          <w:sz w:val="22"/>
          <w:szCs w:val="22"/>
        </w:rPr>
        <w:t xml:space="preserve"> Discretization of River Reach</w:t>
      </w:r>
    </w:p>
    <w:p w:rsidR="005D2250" w:rsidRPr="008D693D" w:rsidRDefault="005D2250" w:rsidP="007B69F9">
      <w:pPr>
        <w:spacing w:line="360" w:lineRule="auto"/>
        <w:jc w:val="both"/>
        <w:rPr>
          <w:rFonts w:ascii="Arial" w:hAnsi="Arial" w:cs="Arial"/>
          <w:sz w:val="22"/>
          <w:szCs w:val="22"/>
        </w:rPr>
      </w:pPr>
      <w:r w:rsidRPr="008D693D">
        <w:rPr>
          <w:rFonts w:ascii="Arial" w:hAnsi="Arial" w:cs="Arial"/>
          <w:sz w:val="22"/>
          <w:szCs w:val="22"/>
        </w:rPr>
        <w:t>8.5</w:t>
      </w:r>
      <w:r w:rsidR="00E376F1" w:rsidRPr="008D693D">
        <w:rPr>
          <w:rFonts w:ascii="Arial" w:hAnsi="Arial" w:cs="Arial"/>
          <w:sz w:val="22"/>
          <w:szCs w:val="22"/>
        </w:rPr>
        <w:tab/>
      </w:r>
      <w:r w:rsidRPr="008D693D">
        <w:rPr>
          <w:rFonts w:ascii="Arial" w:hAnsi="Arial" w:cs="Arial"/>
          <w:sz w:val="22"/>
          <w:szCs w:val="22"/>
        </w:rPr>
        <w:t>Deoxygenation Coefficient</w:t>
      </w:r>
    </w:p>
    <w:p w:rsidR="005D2250" w:rsidRPr="008D693D" w:rsidRDefault="005D2250" w:rsidP="007B69F9">
      <w:pPr>
        <w:spacing w:line="360" w:lineRule="auto"/>
        <w:jc w:val="both"/>
        <w:rPr>
          <w:rFonts w:ascii="Arial" w:hAnsi="Arial" w:cs="Arial"/>
          <w:sz w:val="22"/>
          <w:szCs w:val="22"/>
        </w:rPr>
      </w:pPr>
      <w:r w:rsidRPr="008D693D">
        <w:rPr>
          <w:rFonts w:ascii="Arial" w:hAnsi="Arial" w:cs="Arial"/>
          <w:sz w:val="22"/>
          <w:szCs w:val="22"/>
        </w:rPr>
        <w:t xml:space="preserve">8.6 </w:t>
      </w:r>
      <w:r w:rsidR="00E376F1" w:rsidRPr="008D693D">
        <w:rPr>
          <w:rFonts w:ascii="Arial" w:hAnsi="Arial" w:cs="Arial"/>
          <w:sz w:val="22"/>
          <w:szCs w:val="22"/>
        </w:rPr>
        <w:tab/>
      </w:r>
      <w:r w:rsidRPr="008D693D">
        <w:rPr>
          <w:rFonts w:ascii="Arial" w:hAnsi="Arial" w:cs="Arial"/>
          <w:sz w:val="22"/>
          <w:szCs w:val="22"/>
        </w:rPr>
        <w:t>Reaeration Rate Coefficient</w:t>
      </w:r>
    </w:p>
    <w:p w:rsidR="005D2250" w:rsidRPr="008D693D" w:rsidRDefault="005D2250" w:rsidP="007B69F9">
      <w:pPr>
        <w:pStyle w:val="ListParagraph"/>
        <w:spacing w:after="0" w:line="360" w:lineRule="auto"/>
        <w:ind w:left="360"/>
        <w:jc w:val="both"/>
        <w:rPr>
          <w:rFonts w:ascii="Arial" w:hAnsi="Arial" w:cs="Arial"/>
          <w:bCs/>
          <w:color w:val="000000"/>
        </w:rPr>
      </w:pPr>
      <w:r w:rsidRPr="008D693D">
        <w:rPr>
          <w:rFonts w:ascii="Arial" w:hAnsi="Arial" w:cs="Arial"/>
        </w:rPr>
        <w:t xml:space="preserve">8.7 </w:t>
      </w:r>
      <w:r w:rsidR="00E376F1" w:rsidRPr="008D693D">
        <w:rPr>
          <w:rFonts w:ascii="Arial" w:hAnsi="Arial" w:cs="Arial"/>
        </w:rPr>
        <w:tab/>
      </w:r>
      <w:r w:rsidRPr="008D693D">
        <w:rPr>
          <w:rFonts w:ascii="Arial" w:hAnsi="Arial" w:cs="Arial"/>
          <w:bCs/>
          <w:color w:val="000000"/>
        </w:rPr>
        <w:t>Water Quality Analysis of Selected Rivers of Kerala</w:t>
      </w:r>
    </w:p>
    <w:p w:rsidR="005D2250" w:rsidRPr="008D693D" w:rsidRDefault="005D2250" w:rsidP="007B69F9">
      <w:pPr>
        <w:pStyle w:val="ListParagraph"/>
        <w:spacing w:after="0" w:line="360" w:lineRule="auto"/>
        <w:ind w:left="360"/>
        <w:jc w:val="both"/>
        <w:rPr>
          <w:rFonts w:ascii="Arial" w:hAnsi="Arial" w:cs="Arial"/>
        </w:rPr>
      </w:pPr>
      <w:r w:rsidRPr="008D693D">
        <w:rPr>
          <w:rFonts w:ascii="Arial" w:hAnsi="Arial" w:cs="Arial"/>
        </w:rPr>
        <w:t>8.8 Results of Biological, Bacteriological and Pesticide Analysis of Surface</w:t>
      </w:r>
    </w:p>
    <w:p w:rsidR="005D2250" w:rsidRPr="008D693D" w:rsidRDefault="005D2250" w:rsidP="007B69F9">
      <w:pPr>
        <w:pStyle w:val="BodyText"/>
        <w:jc w:val="both"/>
        <w:rPr>
          <w:rFonts w:ascii="Arial" w:hAnsi="Arial" w:cs="Arial"/>
          <w:b w:val="0"/>
          <w:bCs/>
          <w:sz w:val="22"/>
          <w:szCs w:val="22"/>
          <w:u w:val="none"/>
        </w:rPr>
      </w:pPr>
      <w:r w:rsidRPr="008D693D">
        <w:rPr>
          <w:rFonts w:ascii="Arial" w:hAnsi="Arial" w:cs="Arial"/>
          <w:b w:val="0"/>
          <w:bCs/>
          <w:sz w:val="22"/>
          <w:szCs w:val="22"/>
          <w:u w:val="none"/>
        </w:rPr>
        <w:t>8.9</w:t>
      </w:r>
      <w:r w:rsidR="00E376F1" w:rsidRPr="008D693D">
        <w:rPr>
          <w:rFonts w:ascii="Arial" w:hAnsi="Arial" w:cs="Arial"/>
          <w:b w:val="0"/>
          <w:bCs/>
          <w:sz w:val="22"/>
          <w:szCs w:val="22"/>
          <w:u w:val="none"/>
        </w:rPr>
        <w:tab/>
      </w:r>
      <w:r w:rsidRPr="008D693D">
        <w:rPr>
          <w:rFonts w:ascii="Arial" w:hAnsi="Arial" w:cs="Arial"/>
          <w:b w:val="0"/>
          <w:bCs/>
          <w:sz w:val="22"/>
          <w:szCs w:val="22"/>
          <w:u w:val="none"/>
        </w:rPr>
        <w:t>Surface water quality Processes</w:t>
      </w:r>
    </w:p>
    <w:p w:rsidR="00064C2C" w:rsidRPr="008D693D" w:rsidRDefault="00064C2C" w:rsidP="00D65651">
      <w:pPr>
        <w:jc w:val="both"/>
        <w:rPr>
          <w:rFonts w:ascii="Arial" w:hAnsi="Arial" w:cs="Arial"/>
          <w:b/>
          <w:color w:val="000000"/>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Pr="008D693D" w:rsidRDefault="0054043E" w:rsidP="0054043E">
      <w:pPr>
        <w:jc w:val="both"/>
        <w:rPr>
          <w:rFonts w:ascii="Arial" w:hAnsi="Arial" w:cs="Arial"/>
          <w:sz w:val="22"/>
          <w:szCs w:val="22"/>
        </w:rPr>
      </w:pPr>
    </w:p>
    <w:p w:rsidR="0054043E" w:rsidRDefault="0054043E" w:rsidP="0054043E">
      <w:pPr>
        <w:jc w:val="both"/>
        <w:rPr>
          <w:rFonts w:ascii="Arial" w:hAnsi="Arial" w:cs="Arial"/>
          <w:sz w:val="22"/>
          <w:szCs w:val="22"/>
        </w:rPr>
      </w:pPr>
    </w:p>
    <w:p w:rsidR="0014336E" w:rsidRDefault="0014336E" w:rsidP="0054043E">
      <w:pPr>
        <w:jc w:val="both"/>
        <w:rPr>
          <w:rFonts w:ascii="Arial" w:hAnsi="Arial" w:cs="Arial"/>
          <w:sz w:val="22"/>
          <w:szCs w:val="22"/>
        </w:rPr>
      </w:pPr>
    </w:p>
    <w:p w:rsidR="0014336E" w:rsidRPr="008D693D" w:rsidRDefault="0014336E" w:rsidP="0054043E">
      <w:pPr>
        <w:jc w:val="both"/>
        <w:rPr>
          <w:rFonts w:ascii="Arial" w:hAnsi="Arial" w:cs="Arial"/>
          <w:sz w:val="22"/>
          <w:szCs w:val="22"/>
        </w:rPr>
      </w:pPr>
    </w:p>
    <w:p w:rsidR="001F3484" w:rsidRPr="008D693D" w:rsidRDefault="001F3484" w:rsidP="001F3484">
      <w:pPr>
        <w:pStyle w:val="Subtitle"/>
        <w:jc w:val="left"/>
        <w:rPr>
          <w:rFonts w:ascii="Arial" w:hAnsi="Arial" w:cs="Arial"/>
          <w:sz w:val="22"/>
          <w:szCs w:val="22"/>
        </w:rPr>
      </w:pPr>
    </w:p>
    <w:p w:rsidR="007B69F9" w:rsidRPr="008D693D" w:rsidRDefault="0054043E" w:rsidP="001F3484">
      <w:pPr>
        <w:pStyle w:val="Subtitle"/>
        <w:jc w:val="left"/>
        <w:rPr>
          <w:rFonts w:ascii="Arial" w:hAnsi="Arial" w:cs="Arial"/>
          <w:sz w:val="22"/>
          <w:szCs w:val="22"/>
        </w:rPr>
      </w:pPr>
      <w:r w:rsidRPr="008D693D">
        <w:rPr>
          <w:rFonts w:ascii="Arial" w:hAnsi="Arial" w:cs="Arial"/>
          <w:sz w:val="22"/>
          <w:szCs w:val="22"/>
        </w:rPr>
        <w:t>List of figures</w:t>
      </w:r>
    </w:p>
    <w:p w:rsidR="0054043E" w:rsidRPr="008D693D" w:rsidRDefault="0054043E" w:rsidP="00AA01BE">
      <w:pPr>
        <w:pStyle w:val="Subtitle"/>
        <w:rPr>
          <w:rFonts w:ascii="Arial" w:hAnsi="Arial" w:cs="Arial"/>
          <w:sz w:val="22"/>
          <w:szCs w:val="22"/>
        </w:rPr>
      </w:pPr>
    </w:p>
    <w:tbl>
      <w:tblPr>
        <w:tblStyle w:val="TableGrid"/>
        <w:tblW w:w="0" w:type="auto"/>
        <w:tblLook w:val="04A0"/>
      </w:tblPr>
      <w:tblGrid>
        <w:gridCol w:w="817"/>
        <w:gridCol w:w="1134"/>
        <w:gridCol w:w="7291"/>
      </w:tblGrid>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rPr>
                <w:rFonts w:ascii="Arial" w:hAnsi="Arial" w:cs="Arial"/>
                <w:b/>
              </w:rPr>
            </w:pPr>
            <w:r w:rsidRPr="008D693D">
              <w:rPr>
                <w:rFonts w:ascii="Arial" w:hAnsi="Arial" w:cs="Arial"/>
                <w:b/>
              </w:rPr>
              <w:t>Sl. no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rPr>
                <w:rFonts w:ascii="Arial" w:hAnsi="Arial" w:cs="Arial"/>
                <w:b/>
              </w:rPr>
            </w:pPr>
            <w:r w:rsidRPr="008D693D">
              <w:rPr>
                <w:rFonts w:ascii="Arial" w:hAnsi="Arial" w:cs="Arial"/>
                <w:b/>
              </w:rPr>
              <w:t>Figure  number</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rPr>
                <w:rFonts w:ascii="Arial" w:hAnsi="Arial" w:cs="Arial"/>
                <w:b/>
              </w:rPr>
            </w:pPr>
            <w:r w:rsidRPr="008D693D">
              <w:rPr>
                <w:rFonts w:ascii="Arial" w:hAnsi="Arial" w:cs="Arial"/>
                <w:b/>
              </w:rPr>
              <w:t xml:space="preserve">                                   Title </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noProof/>
              </w:rPr>
              <w:t>Seasonal variation of water quality parameters in Chandragiri river</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6.1b</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Chandragiri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6.1c</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noProof/>
              </w:rPr>
              <w:t>Spatial variation of major anions along the river Chandragiri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6.1d</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noProof/>
              </w:rPr>
              <w:t>Spatial variation of bacteriological parameters along the river Chandragiri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6.1e</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noProof/>
              </w:rPr>
              <w:t>Spatial variation of major cations along the river Chandragiri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6.1f</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Chandragiri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6.1g</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Chandragiri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6.1h</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Chandragiri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6.1i</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Chandragiri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6.1j</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Chandragiri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6.1k</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Piper’s Classification of water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6.1l</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Piper ‘s Classification of Water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6.1m</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Irrigation Classification of water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6.1n</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Irrigation Classification of water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6.2a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Seasonal variation of water quality parameters in Valapattanam river</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6.2b</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Valapattanam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6.2c</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Valapattanam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6.2d</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Valapattanam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6.2e</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Valapattanam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6.2f</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Valapattanam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6.2g</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Valapattanam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6.2h</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Valapattanam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6.2i</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Valapattanam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6.2j</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parameteras along the river Valapattanam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6.2k</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bCs/>
              </w:rPr>
              <w:t>Piper’s Classification of Valapattanam river water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6.2l</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bCs/>
              </w:rPr>
            </w:pPr>
            <w:r w:rsidRPr="008D693D">
              <w:rPr>
                <w:rFonts w:ascii="Arial" w:hAnsi="Arial" w:cs="Arial"/>
                <w:bCs/>
              </w:rPr>
              <w:t>Piper’s Classification of Valapattanam river water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6.2m</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bCs/>
              </w:rPr>
            </w:pPr>
            <w:r w:rsidRPr="008D693D">
              <w:rPr>
                <w:rFonts w:ascii="Arial" w:hAnsi="Arial" w:cs="Arial"/>
                <w:bCs/>
              </w:rPr>
              <w:t>USSL Classification of Valapattanam river water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6.2n</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bCs/>
              </w:rPr>
              <w:t>USSL Classification of Valapattanam river water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6.3a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Seasonal variation of water quality parameters in Bharathapuzha river</w:t>
            </w:r>
          </w:p>
        </w:tc>
      </w:tr>
      <w:tr w:rsidR="0014336E"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4336E" w:rsidRPr="008D693D" w:rsidRDefault="0014336E">
            <w:pPr>
              <w:jc w:val="both"/>
              <w:rPr>
                <w:rFonts w:ascii="Arial" w:hAnsi="Arial" w:cs="Arial"/>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4336E" w:rsidRPr="008D693D" w:rsidRDefault="0014336E">
            <w:pPr>
              <w:jc w:val="both"/>
              <w:rPr>
                <w:rFonts w:ascii="Arial" w:hAnsi="Arial" w:cs="Arial"/>
              </w:rPr>
            </w:pP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4336E" w:rsidRPr="008D693D" w:rsidRDefault="0014336E">
            <w:pPr>
              <w:jc w:val="both"/>
              <w:rPr>
                <w:rFonts w:ascii="Arial" w:hAnsi="Arial" w:cs="Arial"/>
                <w:noProof/>
              </w:rPr>
            </w:pP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lastRenderedPageBreak/>
              <w:t>30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6.3b</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Bharathapuzha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31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6.3c</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Bharathapuzha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32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6.3d</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Bharathapuzha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33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6.3e</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Bharathapuzha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34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6.3f</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Bharathapuzha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35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6.3g</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Bharathapuzha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36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6.3h</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Bharathapuzha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37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6.3i</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Bharathapuzha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38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6.3j</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Bharathapuzha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39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6.3k</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Piper’s Classification of Bharathapuzha river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40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6.3l</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Piper’s Classification of Bharathapuzha river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41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6.3m</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USSL Classification of Bharathapuzha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42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6.3n</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USSL Classification of Bharathapuzha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43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6.4a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Seasonal variation of water quality parameters in Chalakudy river</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44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6.4b</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Chalakudy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45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6.4c</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Chalakudy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46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6.4d</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Chalakudy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47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6.4e</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Chalakudy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48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6.4f</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Chalakudy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49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6.4g</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bateriological parameters along the river Chalakudy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50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6.4h</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Chalakudy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51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6.4i</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Chalakudy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52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6.4j</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Chalakudy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53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6.4k</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autoSpaceDE w:val="0"/>
              <w:autoSpaceDN w:val="0"/>
              <w:adjustRightInd w:val="0"/>
              <w:jc w:val="both"/>
              <w:rPr>
                <w:rFonts w:ascii="Arial" w:hAnsi="Arial" w:cs="Arial"/>
              </w:rPr>
            </w:pPr>
            <w:r w:rsidRPr="008D693D">
              <w:rPr>
                <w:rFonts w:ascii="Arial" w:hAnsi="Arial" w:cs="Arial"/>
              </w:rPr>
              <w:t>Piper’s Classification of Chalakudy river water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54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6.4l</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autoSpaceDE w:val="0"/>
              <w:autoSpaceDN w:val="0"/>
              <w:adjustRightInd w:val="0"/>
              <w:jc w:val="both"/>
              <w:rPr>
                <w:rFonts w:ascii="Arial" w:hAnsi="Arial" w:cs="Arial"/>
              </w:rPr>
            </w:pPr>
            <w:r w:rsidRPr="008D693D">
              <w:rPr>
                <w:rFonts w:ascii="Arial" w:hAnsi="Arial" w:cs="Arial"/>
              </w:rPr>
              <w:t>Piper’s Classification of Chalakudy river water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55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6.4m</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USSL Classification of Chalakudy river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56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6.4n</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USSL Classification of Chalakudy river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57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6.5a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Seasonal variation of water quality parameters in Kabini river</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58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6.5b</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Kabini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59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6.5c</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Kabini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6.5d</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Kabini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6.5e</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 xml:space="preserve">Spatial variation of cations along the river Kabini (Upstream to </w:t>
            </w:r>
            <w:r w:rsidRPr="008D693D">
              <w:rPr>
                <w:rFonts w:ascii="Arial" w:hAnsi="Arial" w:cs="Arial"/>
                <w:noProof/>
              </w:rPr>
              <w:lastRenderedPageBreak/>
              <w:t>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lastRenderedPageBreak/>
              <w:t>62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6.5f</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anions along the river Kabini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6.5g</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Kabini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6.5h</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Kabini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6.5i</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Kabini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6.5j</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Kabini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6.5k</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Piper’s Classification of water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6.5l</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Piper’s Classification of water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6.5m</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USSL Classification of Kabini river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70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6.5n</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USSL Classification of Kabini river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71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6.6a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Seasonal variation of water quality parameters in Chaliyar river</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72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6.6b</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Chaliyar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73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6.6c</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Chaliyar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74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6.6d</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Chaliyar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75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6.6e</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cations along the river Chaliyar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76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6.6f</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anions along the river Chaliyar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77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6.6g</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Chaliyar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78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6.6h</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cations along the river Chaliyar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79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6.6i</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anions along the river Chaliyar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80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6.6j</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Chaliyar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81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6.6k</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Piper’s Classification of Chaliyar water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82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6.6l</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Piper’s Classification of Chaliyar water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83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6.6m</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pStyle w:val="body"/>
              <w:spacing w:before="0" w:beforeAutospacing="0" w:after="0" w:afterAutospacing="0"/>
              <w:jc w:val="both"/>
              <w:rPr>
                <w:rFonts w:ascii="Arial" w:hAnsi="Arial" w:cs="Arial"/>
                <w:sz w:val="22"/>
                <w:szCs w:val="22"/>
              </w:rPr>
            </w:pPr>
            <w:r w:rsidRPr="008D693D">
              <w:rPr>
                <w:rFonts w:ascii="Arial" w:hAnsi="Arial" w:cs="Arial"/>
                <w:sz w:val="22"/>
                <w:szCs w:val="22"/>
              </w:rPr>
              <w:t>USSL Classification of Chaliyar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84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6.6n</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pStyle w:val="body"/>
              <w:spacing w:before="0" w:beforeAutospacing="0" w:after="0" w:afterAutospacing="0"/>
              <w:jc w:val="both"/>
              <w:rPr>
                <w:rFonts w:ascii="Arial" w:hAnsi="Arial" w:cs="Arial"/>
                <w:sz w:val="22"/>
                <w:szCs w:val="22"/>
              </w:rPr>
            </w:pPr>
            <w:r w:rsidRPr="008D693D">
              <w:rPr>
                <w:rFonts w:ascii="Arial" w:hAnsi="Arial" w:cs="Arial"/>
                <w:sz w:val="22"/>
                <w:szCs w:val="22"/>
              </w:rPr>
              <w:t>USSL Classification of Chaliyar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85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6.7a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Seasonal variation of water quality parameters in Periyar river</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86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6.7b</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Periyar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87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6.7c</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Periyar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88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6.7d</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Periyar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89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6.7e</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Periyar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90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6.7f</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Periyar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91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6.7g</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Periyar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92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6.7h</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Periyar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lastRenderedPageBreak/>
              <w:t>93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6.7i</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Periyar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94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6.7j</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Periyar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95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6.7k</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Piper’s Classification of Periyar water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96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6.7l</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Piper’s Classification of Periyar water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97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6.7m</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USSL Classification of Periyar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98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6.7n</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USSL Classification of Periyar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99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6.8a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Seasonal variation of water quality parameters in Muvattupuzha river</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100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6.8b</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Muvattupuzha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101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6.8c</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Muvattupuzha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102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6.8d</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Muvattupuzha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103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6.8e</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Muvattupuzha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104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6.8f</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 Spatial variation of major anions along the river Muvattupuzha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105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6.8g</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Muvattupuzha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106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6.8h</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Muvattupuzha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107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6.8i</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Muvattupuzha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108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6.8j</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Muvattupuzha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109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6.8k</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Piper’s Classification of Muvattupuzha water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110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6.8l</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Piper’s Classification of Muvattupuzha water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111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6.8m</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USSL Classification of Periyar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112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6.8n</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USSL Classification of Periyar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113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6.9a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Seasonal variation of water quality parameters in Meenachil river</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114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6.9b</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Meenachil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115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6.9c</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Meenachil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116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6.9d</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Meenachil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117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6.9e</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Meenachil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118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6.9f</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Meenachil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119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6.9g</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Meenachil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120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6.9h</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Meenachil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121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6.9i</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Meenachil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122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6.9j</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Meenachil (Upstream to downstream) during Pre-monsoon 2009.</w:t>
            </w:r>
          </w:p>
          <w:p w:rsidR="001F3484" w:rsidRPr="008D693D" w:rsidRDefault="001F3484">
            <w:pPr>
              <w:jc w:val="both"/>
              <w:rPr>
                <w:rFonts w:ascii="Arial" w:hAnsi="Arial" w:cs="Arial"/>
                <w:noProof/>
              </w:rPr>
            </w:pP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123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6.9k</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 xml:space="preserve">Piper’s Classification of </w:t>
            </w:r>
            <w:r w:rsidRPr="008D693D">
              <w:rPr>
                <w:rFonts w:ascii="Arial" w:hAnsi="Arial" w:cs="Arial"/>
                <w:bCs/>
              </w:rPr>
              <w:t>Meenachil</w:t>
            </w:r>
            <w:r w:rsidRPr="008D693D">
              <w:rPr>
                <w:rFonts w:ascii="Arial" w:hAnsi="Arial" w:cs="Arial"/>
              </w:rPr>
              <w:t xml:space="preserve"> water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124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6.9l</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 xml:space="preserve">Piper’s Classification of </w:t>
            </w:r>
            <w:r w:rsidRPr="008D693D">
              <w:rPr>
                <w:rFonts w:ascii="Arial" w:hAnsi="Arial" w:cs="Arial"/>
                <w:bCs/>
              </w:rPr>
              <w:t>Meenachil</w:t>
            </w:r>
            <w:r w:rsidRPr="008D693D">
              <w:rPr>
                <w:rFonts w:ascii="Arial" w:hAnsi="Arial" w:cs="Arial"/>
              </w:rPr>
              <w:t xml:space="preserve"> water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lastRenderedPageBreak/>
              <w:t>125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6.9m</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color w:val="333333"/>
              </w:rPr>
            </w:pPr>
            <w:r w:rsidRPr="008D693D">
              <w:rPr>
                <w:rFonts w:ascii="Arial" w:hAnsi="Arial" w:cs="Arial"/>
              </w:rPr>
              <w:t xml:space="preserve">USSL Classification of </w:t>
            </w:r>
            <w:r w:rsidRPr="008D693D">
              <w:rPr>
                <w:rFonts w:ascii="Arial" w:hAnsi="Arial" w:cs="Arial"/>
                <w:bCs/>
              </w:rPr>
              <w:t>Meenachil</w:t>
            </w:r>
            <w:r w:rsidRPr="008D693D">
              <w:rPr>
                <w:rFonts w:ascii="Arial" w:hAnsi="Arial" w:cs="Arial"/>
              </w:rPr>
              <w:t xml:space="preserve">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126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6.9n</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color w:val="333333"/>
              </w:rPr>
            </w:pPr>
            <w:r w:rsidRPr="008D693D">
              <w:rPr>
                <w:rFonts w:ascii="Arial" w:hAnsi="Arial" w:cs="Arial"/>
              </w:rPr>
              <w:t xml:space="preserve">USSL Classification of </w:t>
            </w:r>
            <w:r w:rsidRPr="008D693D">
              <w:rPr>
                <w:rFonts w:ascii="Arial" w:hAnsi="Arial" w:cs="Arial"/>
                <w:bCs/>
              </w:rPr>
              <w:t>Meenachil</w:t>
            </w:r>
            <w:r w:rsidRPr="008D693D">
              <w:rPr>
                <w:rFonts w:ascii="Arial" w:hAnsi="Arial" w:cs="Arial"/>
              </w:rPr>
              <w:t xml:space="preserve">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127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6.10a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Seasonal variation of water quality parameters in Manimala river</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128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6.10b</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Manimala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129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6.10c</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Manimala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130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6.10d</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Manimala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131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6.10e</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Manimala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132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6.10f</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Manimala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133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6.10g</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Manimala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134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6.10h</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Manimala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135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6.10i</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Manimala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136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6.10j</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Manimala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137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6.10k</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Piper‘s Classification of Water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138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6.10l</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Piper‘s Classification of Water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139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6.10m</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color w:val="333333"/>
              </w:rPr>
            </w:pPr>
            <w:r w:rsidRPr="008D693D">
              <w:rPr>
                <w:rFonts w:ascii="Arial" w:hAnsi="Arial" w:cs="Arial"/>
              </w:rPr>
              <w:t xml:space="preserve">USSL Classification of </w:t>
            </w:r>
            <w:r w:rsidRPr="008D693D">
              <w:rPr>
                <w:rFonts w:ascii="Arial" w:hAnsi="Arial" w:cs="Arial"/>
                <w:noProof/>
              </w:rPr>
              <w:t>Manimala</w:t>
            </w:r>
            <w:r w:rsidRPr="008D693D">
              <w:rPr>
                <w:rFonts w:ascii="Arial" w:hAnsi="Arial" w:cs="Arial"/>
              </w:rPr>
              <w:t xml:space="preserve">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140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6.10n</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color w:val="333333"/>
              </w:rPr>
            </w:pPr>
            <w:r w:rsidRPr="008D693D">
              <w:rPr>
                <w:rFonts w:ascii="Arial" w:hAnsi="Arial" w:cs="Arial"/>
              </w:rPr>
              <w:t xml:space="preserve">USSL Classification of </w:t>
            </w:r>
            <w:r w:rsidRPr="008D693D">
              <w:rPr>
                <w:rFonts w:ascii="Arial" w:hAnsi="Arial" w:cs="Arial"/>
                <w:noProof/>
              </w:rPr>
              <w:t>Manimala</w:t>
            </w:r>
            <w:r w:rsidRPr="008D693D">
              <w:rPr>
                <w:rFonts w:ascii="Arial" w:hAnsi="Arial" w:cs="Arial"/>
              </w:rPr>
              <w:t xml:space="preserve">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141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6.11a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Seasonal variation of water quality parameters in Pamba river</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142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6.11b</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Pamba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143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6.11c</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Pamba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144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6.11d</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Pamba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145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6.11e</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Pamba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146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6.11f</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Pamba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147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6.11g</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Pamba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148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6.11h</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Pamba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149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6.11i</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Pamba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150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6.11j</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Pamba (Upstream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151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6.11k</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Piper ‘s Classification of Water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152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6.11l</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Piper ‘s Classification of Water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153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6.11m</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USSL Classification of Periyar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154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6.11n</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USSL Classification of Periyar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155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6.12a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Seasonal variation of water quality parameters in Achankovil river</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156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6.12b</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Achenkovil (Upstream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157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6.12c</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Achenkovil</w:t>
            </w:r>
          </w:p>
          <w:p w:rsidR="001F3484" w:rsidRPr="008D693D" w:rsidRDefault="001F3484">
            <w:pPr>
              <w:jc w:val="both"/>
              <w:rPr>
                <w:rFonts w:ascii="Arial" w:hAnsi="Arial" w:cs="Arial"/>
                <w:noProof/>
              </w:rPr>
            </w:pPr>
            <w:r w:rsidRPr="008D693D">
              <w:rPr>
                <w:rFonts w:ascii="Arial" w:hAnsi="Arial" w:cs="Arial"/>
                <w:noProof/>
              </w:rPr>
              <w:t>(Upstream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lastRenderedPageBreak/>
              <w:t>158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6.12d</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Achenkovil(Upstream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159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6.12e</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Achenkovil</w:t>
            </w:r>
          </w:p>
          <w:p w:rsidR="001F3484" w:rsidRPr="008D693D" w:rsidRDefault="001F3484">
            <w:pPr>
              <w:jc w:val="both"/>
              <w:rPr>
                <w:rFonts w:ascii="Arial" w:hAnsi="Arial" w:cs="Arial"/>
                <w:noProof/>
              </w:rPr>
            </w:pPr>
            <w:r w:rsidRPr="008D693D">
              <w:rPr>
                <w:rFonts w:ascii="Arial" w:hAnsi="Arial" w:cs="Arial"/>
                <w:noProof/>
              </w:rPr>
              <w:t>(Upstream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160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6.12f</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Achenkovil</w:t>
            </w:r>
          </w:p>
          <w:p w:rsidR="001F3484" w:rsidRPr="008D693D" w:rsidRDefault="001F3484">
            <w:pPr>
              <w:jc w:val="both"/>
              <w:rPr>
                <w:rFonts w:ascii="Arial" w:hAnsi="Arial" w:cs="Arial"/>
                <w:noProof/>
              </w:rPr>
            </w:pPr>
            <w:r w:rsidRPr="008D693D">
              <w:rPr>
                <w:rFonts w:ascii="Arial" w:hAnsi="Arial" w:cs="Arial"/>
                <w:noProof/>
              </w:rPr>
              <w:t>(Upstream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161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6.12g</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Achenkovil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162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6.12h</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Achenkovil</w:t>
            </w:r>
          </w:p>
          <w:p w:rsidR="001F3484" w:rsidRPr="008D693D" w:rsidRDefault="001F3484">
            <w:pPr>
              <w:jc w:val="both"/>
              <w:rPr>
                <w:rFonts w:ascii="Arial" w:hAnsi="Arial" w:cs="Arial"/>
                <w:noProof/>
              </w:rPr>
            </w:pPr>
            <w:r w:rsidRPr="008D693D">
              <w:rPr>
                <w:rFonts w:ascii="Arial" w:hAnsi="Arial" w:cs="Arial"/>
                <w:noProof/>
              </w:rPr>
              <w:t>(Upstream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163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6.12i</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Achenkovil</w:t>
            </w:r>
          </w:p>
          <w:p w:rsidR="001F3484" w:rsidRPr="008D693D" w:rsidRDefault="001F3484">
            <w:pPr>
              <w:jc w:val="both"/>
              <w:rPr>
                <w:rFonts w:ascii="Arial" w:hAnsi="Arial" w:cs="Arial"/>
                <w:noProof/>
              </w:rPr>
            </w:pPr>
            <w:r w:rsidRPr="008D693D">
              <w:rPr>
                <w:rFonts w:ascii="Arial" w:hAnsi="Arial" w:cs="Arial"/>
                <w:noProof/>
              </w:rPr>
              <w:t>(Upstream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164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6.12j</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Achenkovil</w:t>
            </w:r>
          </w:p>
          <w:p w:rsidR="001F3484" w:rsidRPr="008D693D" w:rsidRDefault="001F3484">
            <w:pPr>
              <w:jc w:val="both"/>
              <w:rPr>
                <w:rFonts w:ascii="Arial" w:hAnsi="Arial" w:cs="Arial"/>
                <w:noProof/>
              </w:rPr>
            </w:pPr>
            <w:r w:rsidRPr="008D693D">
              <w:rPr>
                <w:rFonts w:ascii="Arial" w:hAnsi="Arial" w:cs="Arial"/>
                <w:noProof/>
              </w:rPr>
              <w:t>(Upstream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165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6.12k</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Piper ‘s Classification of Water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166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6.12l</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Piper ‘s Classification of Water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167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6.12m</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USSL Classification of</w:t>
            </w:r>
            <w:r w:rsidRPr="008D693D">
              <w:rPr>
                <w:rFonts w:ascii="Arial" w:hAnsi="Arial" w:cs="Arial"/>
                <w:bCs/>
                <w:color w:val="000000"/>
                <w:lang w:eastAsia="en-IN"/>
              </w:rPr>
              <w:t xml:space="preserve"> Achenkovil </w:t>
            </w:r>
            <w:r w:rsidRPr="008D693D">
              <w:rPr>
                <w:rFonts w:ascii="Arial" w:hAnsi="Arial" w:cs="Arial"/>
              </w:rPr>
              <w:t>(post-monsoon,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168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6.12n</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USSL Classification of</w:t>
            </w:r>
            <w:r w:rsidRPr="008D693D">
              <w:rPr>
                <w:rFonts w:ascii="Arial" w:hAnsi="Arial" w:cs="Arial"/>
                <w:bCs/>
                <w:color w:val="000000"/>
                <w:lang w:eastAsia="en-IN"/>
              </w:rPr>
              <w:t xml:space="preserve"> Achenkovil </w:t>
            </w:r>
            <w:r w:rsidRPr="008D693D">
              <w:rPr>
                <w:rFonts w:ascii="Arial" w:hAnsi="Arial" w:cs="Arial"/>
              </w:rPr>
              <w:t>(pre-monsoon,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169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6.13a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color w:val="333333"/>
              </w:rPr>
            </w:pPr>
            <w:r w:rsidRPr="008D693D">
              <w:rPr>
                <w:rFonts w:ascii="Arial" w:hAnsi="Arial" w:cs="Arial"/>
                <w:noProof/>
              </w:rPr>
              <w:t>Seasonal variation of water quality parameters in Kallada river</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170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6.13b</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Kallada</w:t>
            </w:r>
          </w:p>
          <w:p w:rsidR="001F3484" w:rsidRPr="008D693D" w:rsidRDefault="001F3484">
            <w:pPr>
              <w:jc w:val="both"/>
              <w:rPr>
                <w:rFonts w:ascii="Arial" w:hAnsi="Arial" w:cs="Arial"/>
                <w:noProof/>
              </w:rPr>
            </w:pPr>
            <w:r w:rsidRPr="008D693D">
              <w:rPr>
                <w:rFonts w:ascii="Arial" w:hAnsi="Arial" w:cs="Arial"/>
                <w:noProof/>
              </w:rPr>
              <w:t>(Upstream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171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6.13c</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Kallada</w:t>
            </w:r>
          </w:p>
          <w:p w:rsidR="001F3484" w:rsidRPr="008D693D" w:rsidRDefault="001F3484">
            <w:pPr>
              <w:jc w:val="both"/>
              <w:rPr>
                <w:rFonts w:ascii="Arial" w:hAnsi="Arial" w:cs="Arial"/>
                <w:noProof/>
              </w:rPr>
            </w:pPr>
            <w:r w:rsidRPr="008D693D">
              <w:rPr>
                <w:rFonts w:ascii="Arial" w:hAnsi="Arial" w:cs="Arial"/>
                <w:noProof/>
              </w:rPr>
              <w:t>(Upstream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172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6.13d</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Kallada</w:t>
            </w:r>
          </w:p>
          <w:p w:rsidR="001F3484" w:rsidRPr="008D693D" w:rsidRDefault="001F3484">
            <w:pPr>
              <w:jc w:val="both"/>
              <w:rPr>
                <w:rFonts w:ascii="Arial" w:hAnsi="Arial" w:cs="Arial"/>
                <w:noProof/>
              </w:rPr>
            </w:pPr>
            <w:r w:rsidRPr="008D693D">
              <w:rPr>
                <w:rFonts w:ascii="Arial" w:hAnsi="Arial" w:cs="Arial"/>
                <w:noProof/>
              </w:rPr>
              <w:t>(Upstream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173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6.13e</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Kallada</w:t>
            </w:r>
          </w:p>
          <w:p w:rsidR="001F3484" w:rsidRPr="008D693D" w:rsidRDefault="001F3484">
            <w:pPr>
              <w:jc w:val="both"/>
              <w:rPr>
                <w:rFonts w:ascii="Arial" w:hAnsi="Arial" w:cs="Arial"/>
                <w:noProof/>
              </w:rPr>
            </w:pPr>
            <w:r w:rsidRPr="008D693D">
              <w:rPr>
                <w:rFonts w:ascii="Arial" w:hAnsi="Arial" w:cs="Arial"/>
                <w:noProof/>
              </w:rPr>
              <w:t>(Upstream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174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6.13f</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kallada</w:t>
            </w:r>
          </w:p>
          <w:p w:rsidR="001F3484" w:rsidRPr="008D693D" w:rsidRDefault="001F3484">
            <w:pPr>
              <w:jc w:val="both"/>
              <w:rPr>
                <w:rFonts w:ascii="Arial" w:hAnsi="Arial" w:cs="Arial"/>
                <w:noProof/>
              </w:rPr>
            </w:pPr>
            <w:r w:rsidRPr="008D693D">
              <w:rPr>
                <w:rFonts w:ascii="Arial" w:hAnsi="Arial" w:cs="Arial"/>
                <w:noProof/>
              </w:rPr>
              <w:t>(Upstream to downstream)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175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6.13g</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Kallada</w:t>
            </w:r>
          </w:p>
          <w:p w:rsidR="001F3484" w:rsidRPr="008D693D" w:rsidRDefault="001F3484">
            <w:pPr>
              <w:jc w:val="both"/>
              <w:rPr>
                <w:rFonts w:ascii="Arial" w:hAnsi="Arial" w:cs="Arial"/>
                <w:noProof/>
              </w:rPr>
            </w:pPr>
            <w:r w:rsidRPr="008D693D">
              <w:rPr>
                <w:rFonts w:ascii="Arial" w:hAnsi="Arial" w:cs="Arial"/>
                <w:noProof/>
              </w:rPr>
              <w:t>(Upstream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176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6.13h</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Kallada</w:t>
            </w:r>
          </w:p>
          <w:p w:rsidR="001F3484" w:rsidRPr="008D693D" w:rsidRDefault="001F3484">
            <w:pPr>
              <w:jc w:val="both"/>
              <w:rPr>
                <w:rFonts w:ascii="Arial" w:hAnsi="Arial" w:cs="Arial"/>
                <w:noProof/>
              </w:rPr>
            </w:pPr>
            <w:r w:rsidRPr="008D693D">
              <w:rPr>
                <w:rFonts w:ascii="Arial" w:hAnsi="Arial" w:cs="Arial"/>
                <w:noProof/>
              </w:rPr>
              <w:t>(Upstream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177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6.13i</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Kallada</w:t>
            </w:r>
          </w:p>
          <w:p w:rsidR="001F3484" w:rsidRPr="008D693D" w:rsidRDefault="001F3484">
            <w:pPr>
              <w:jc w:val="both"/>
              <w:rPr>
                <w:rFonts w:ascii="Arial" w:hAnsi="Arial" w:cs="Arial"/>
                <w:noProof/>
              </w:rPr>
            </w:pPr>
            <w:r w:rsidRPr="008D693D">
              <w:rPr>
                <w:rFonts w:ascii="Arial" w:hAnsi="Arial" w:cs="Arial"/>
                <w:noProof/>
              </w:rPr>
              <w:t>(Upstream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178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6.13j</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bacteriological parameters along the river Kallada</w:t>
            </w:r>
          </w:p>
          <w:p w:rsidR="001F3484" w:rsidRPr="008D693D" w:rsidRDefault="001F3484">
            <w:pPr>
              <w:jc w:val="both"/>
              <w:rPr>
                <w:rFonts w:ascii="Arial" w:hAnsi="Arial" w:cs="Arial"/>
                <w:noProof/>
              </w:rPr>
            </w:pPr>
            <w:r w:rsidRPr="008D693D">
              <w:rPr>
                <w:rFonts w:ascii="Arial" w:hAnsi="Arial" w:cs="Arial"/>
                <w:noProof/>
              </w:rPr>
              <w:t>(Upstream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179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6.13k</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Piper ‘s Classification of Water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180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6.l3l</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rPr>
              <w:t>Piper ‘s Classification of Water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181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6.13m</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color w:val="333333"/>
              </w:rPr>
            </w:pPr>
            <w:r w:rsidRPr="008D693D">
              <w:rPr>
                <w:rFonts w:ascii="Arial" w:hAnsi="Arial" w:cs="Arial"/>
              </w:rPr>
              <w:t>USSL Classification of Kallada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182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6.13n</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color w:val="333333"/>
              </w:rPr>
            </w:pPr>
            <w:r w:rsidRPr="008D693D">
              <w:rPr>
                <w:rFonts w:ascii="Arial" w:hAnsi="Arial" w:cs="Arial"/>
              </w:rPr>
              <w:t>USSL Classification of Kallada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183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6.14a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Seasonal variation of water quality parameters in Karamana river</w:t>
            </w:r>
          </w:p>
          <w:p w:rsidR="001F3484" w:rsidRPr="008D693D" w:rsidRDefault="001F3484">
            <w:pPr>
              <w:jc w:val="both"/>
              <w:rPr>
                <w:rFonts w:ascii="Arial" w:hAnsi="Arial" w:cs="Arial"/>
                <w:color w:val="333333"/>
              </w:rPr>
            </w:pPr>
            <w:r w:rsidRPr="008D693D">
              <w:rPr>
                <w:rFonts w:ascii="Arial" w:hAnsi="Arial" w:cs="Arial"/>
                <w:noProof/>
              </w:rPr>
              <w:t>(Except EC (microsiemen/cm) all are in mg/l)</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184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6.14b</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Karamana</w:t>
            </w:r>
          </w:p>
          <w:p w:rsidR="001F3484" w:rsidRPr="008D693D" w:rsidRDefault="001F3484">
            <w:pPr>
              <w:jc w:val="both"/>
              <w:rPr>
                <w:rFonts w:ascii="Arial" w:hAnsi="Arial" w:cs="Arial"/>
                <w:noProof/>
              </w:rPr>
            </w:pPr>
            <w:r w:rsidRPr="008D693D">
              <w:rPr>
                <w:rFonts w:ascii="Arial" w:hAnsi="Arial" w:cs="Arial"/>
                <w:noProof/>
              </w:rPr>
              <w:t>(Upstream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185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6.14c</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Karamana</w:t>
            </w:r>
          </w:p>
          <w:p w:rsidR="001F3484" w:rsidRPr="008D693D" w:rsidRDefault="001F3484">
            <w:pPr>
              <w:jc w:val="both"/>
              <w:rPr>
                <w:rFonts w:ascii="Arial" w:hAnsi="Arial" w:cs="Arial"/>
                <w:noProof/>
              </w:rPr>
            </w:pPr>
            <w:r w:rsidRPr="008D693D">
              <w:rPr>
                <w:rFonts w:ascii="Arial" w:hAnsi="Arial" w:cs="Arial"/>
                <w:noProof/>
              </w:rPr>
              <w:t>(Upstream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186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6.14d</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DO along the river Karamana</w:t>
            </w:r>
          </w:p>
          <w:p w:rsidR="001F3484" w:rsidRPr="008D693D" w:rsidRDefault="001F3484">
            <w:pPr>
              <w:jc w:val="both"/>
              <w:rPr>
                <w:rFonts w:ascii="Arial" w:hAnsi="Arial" w:cs="Arial"/>
                <w:noProof/>
              </w:rPr>
            </w:pPr>
            <w:r w:rsidRPr="008D693D">
              <w:rPr>
                <w:rFonts w:ascii="Arial" w:hAnsi="Arial" w:cs="Arial"/>
                <w:noProof/>
              </w:rPr>
              <w:t>(Upstream to downstream) during Premonsoon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187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6.14e</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Karamana(Upstream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188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6.14f</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Karamana</w:t>
            </w:r>
          </w:p>
          <w:p w:rsidR="001F3484" w:rsidRPr="008D693D" w:rsidRDefault="001F3484">
            <w:pPr>
              <w:jc w:val="both"/>
              <w:rPr>
                <w:rFonts w:ascii="Arial" w:hAnsi="Arial" w:cs="Arial"/>
                <w:noProof/>
              </w:rPr>
            </w:pPr>
            <w:r w:rsidRPr="008D693D">
              <w:rPr>
                <w:rFonts w:ascii="Arial" w:hAnsi="Arial" w:cs="Arial"/>
                <w:noProof/>
              </w:rPr>
              <w:t>(Upstream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lastRenderedPageBreak/>
              <w:t>189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6.14g</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DO along the river Karamana (Upstream to downstream) during Postmonsoon 2008</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190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6.14h</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cations along the river Karamana</w:t>
            </w:r>
          </w:p>
          <w:p w:rsidR="001F3484" w:rsidRPr="008D693D" w:rsidRDefault="001F3484">
            <w:pPr>
              <w:jc w:val="both"/>
              <w:rPr>
                <w:rFonts w:ascii="Arial" w:hAnsi="Arial" w:cs="Arial"/>
                <w:noProof/>
              </w:rPr>
            </w:pPr>
            <w:r w:rsidRPr="008D693D">
              <w:rPr>
                <w:rFonts w:ascii="Arial" w:hAnsi="Arial" w:cs="Arial"/>
                <w:noProof/>
              </w:rPr>
              <w:t>(Upstream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191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6.14i</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major anions along the river Karamana</w:t>
            </w:r>
          </w:p>
          <w:p w:rsidR="001F3484" w:rsidRPr="008D693D" w:rsidRDefault="001F3484">
            <w:pPr>
              <w:jc w:val="both"/>
              <w:rPr>
                <w:rFonts w:ascii="Arial" w:hAnsi="Arial" w:cs="Arial"/>
                <w:noProof/>
              </w:rPr>
            </w:pPr>
            <w:r w:rsidRPr="008D693D">
              <w:rPr>
                <w:rFonts w:ascii="Arial" w:hAnsi="Arial" w:cs="Arial"/>
                <w:noProof/>
              </w:rPr>
              <w:t>(Upstream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192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6.14j</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noProof/>
              </w:rPr>
            </w:pPr>
            <w:r w:rsidRPr="008D693D">
              <w:rPr>
                <w:rFonts w:ascii="Arial" w:hAnsi="Arial" w:cs="Arial"/>
                <w:noProof/>
              </w:rPr>
              <w:t>Spatial variation of DO along the river Karamana</w:t>
            </w:r>
          </w:p>
          <w:p w:rsidR="001F3484" w:rsidRPr="008D693D" w:rsidRDefault="001F3484">
            <w:pPr>
              <w:jc w:val="both"/>
              <w:rPr>
                <w:rFonts w:ascii="Arial" w:hAnsi="Arial" w:cs="Arial"/>
                <w:noProof/>
              </w:rPr>
            </w:pPr>
            <w:r w:rsidRPr="008D693D">
              <w:rPr>
                <w:rFonts w:ascii="Arial" w:hAnsi="Arial" w:cs="Arial"/>
                <w:noProof/>
              </w:rPr>
              <w:t>(Upstream to downstream) during Premonsoon 2009</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193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6.14k</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Piper ‘s Classification of Water (Pre-monsoon,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194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6.14l</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Piper ‘s Classification of Water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195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6.14m</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color w:val="333333"/>
              </w:rPr>
            </w:pPr>
            <w:r w:rsidRPr="008D693D">
              <w:rPr>
                <w:rFonts w:ascii="Arial" w:hAnsi="Arial" w:cs="Arial"/>
              </w:rPr>
              <w:t>USSL Classification of Karamana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196</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6.14n</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color w:val="333333"/>
              </w:rPr>
            </w:pPr>
            <w:r w:rsidRPr="008D693D">
              <w:rPr>
                <w:rFonts w:ascii="Arial" w:hAnsi="Arial" w:cs="Arial"/>
              </w:rPr>
              <w:t>USSL Classification of Karamana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197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6.15a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Piper‘s Classification of Water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198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6.15b</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Piper‘s Classification of Water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199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6.15c</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USSL Classification of Vamanapuram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200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6.15d</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USSL Classification of Vamanapuram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201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7.1</w:t>
            </w:r>
          </w:p>
          <w:p w:rsidR="001F3484" w:rsidRPr="008D693D" w:rsidRDefault="001F3484">
            <w:pPr>
              <w:jc w:val="both"/>
              <w:rPr>
                <w:rFonts w:ascii="Arial" w:hAnsi="Arial" w:cs="Arial"/>
              </w:rPr>
            </w:pPr>
            <w:r w:rsidRPr="008D693D">
              <w:rPr>
                <w:rFonts w:ascii="Arial" w:hAnsi="Arial" w:cs="Arial"/>
              </w:rPr>
              <w:t>(1-20)</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Regression Analysis of the Water Quality Data of Post-monsoon 2011</w:t>
            </w:r>
          </w:p>
        </w:tc>
      </w:tr>
      <w:tr w:rsidR="001F3484" w:rsidRPr="008D693D" w:rsidTr="001F3484">
        <w:trPr>
          <w:trHeight w:val="581"/>
        </w:trPr>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202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7.2</w:t>
            </w:r>
          </w:p>
          <w:p w:rsidR="001F3484" w:rsidRPr="008D693D" w:rsidRDefault="001F3484">
            <w:pPr>
              <w:jc w:val="both"/>
              <w:rPr>
                <w:rFonts w:ascii="Arial" w:hAnsi="Arial" w:cs="Arial"/>
              </w:rPr>
            </w:pPr>
            <w:r w:rsidRPr="008D693D">
              <w:rPr>
                <w:rFonts w:ascii="Arial" w:hAnsi="Arial" w:cs="Arial"/>
              </w:rPr>
              <w:t>(1-20)</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Regression Analysis of the Water Quality Data of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203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8.3a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bCs/>
              </w:rPr>
              <w:t>Reaeration rate (/d) versus depth and velocity (Covar 1976).</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204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8.4a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Schematic representation of Pamba river discretization</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205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8.6a</w:t>
            </w:r>
          </w:p>
        </w:tc>
        <w:tc>
          <w:tcPr>
            <w:tcW w:w="72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pPr>
              <w:jc w:val="both"/>
              <w:rPr>
                <w:rFonts w:ascii="Arial" w:hAnsi="Arial" w:cs="Arial"/>
              </w:rPr>
            </w:pPr>
            <w:r w:rsidRPr="008D693D">
              <w:rPr>
                <w:rFonts w:ascii="Arial" w:hAnsi="Arial" w:cs="Arial"/>
              </w:rPr>
              <w:t>QUAL2K Model Calibration by using Pamba River DO-BOD data</w:t>
            </w:r>
          </w:p>
        </w:tc>
      </w:tr>
    </w:tbl>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7B69F9" w:rsidRPr="008D693D" w:rsidRDefault="007B69F9" w:rsidP="00AA01BE">
      <w:pPr>
        <w:pStyle w:val="Subtitle"/>
        <w:rPr>
          <w:rFonts w:ascii="Arial" w:hAnsi="Arial" w:cs="Arial"/>
          <w:sz w:val="22"/>
          <w:szCs w:val="22"/>
        </w:rPr>
      </w:pPr>
    </w:p>
    <w:p w:rsidR="001F3484" w:rsidRPr="008D693D" w:rsidRDefault="001F3484" w:rsidP="001F3484">
      <w:pPr>
        <w:jc w:val="both"/>
        <w:rPr>
          <w:rFonts w:ascii="Arial" w:hAnsi="Arial" w:cs="Arial"/>
          <w:sz w:val="22"/>
          <w:szCs w:val="22"/>
        </w:rPr>
      </w:pPr>
    </w:p>
    <w:p w:rsidR="001F3484" w:rsidRPr="008D693D" w:rsidRDefault="001F3484" w:rsidP="001F3484">
      <w:pPr>
        <w:jc w:val="both"/>
        <w:rPr>
          <w:rFonts w:ascii="Arial" w:hAnsi="Arial" w:cs="Arial"/>
          <w:sz w:val="22"/>
          <w:szCs w:val="22"/>
        </w:rPr>
      </w:pPr>
    </w:p>
    <w:p w:rsidR="001F3484" w:rsidRPr="008D693D" w:rsidRDefault="001F3484" w:rsidP="001F3484">
      <w:pPr>
        <w:jc w:val="both"/>
        <w:rPr>
          <w:rFonts w:ascii="Arial" w:hAnsi="Arial" w:cs="Arial"/>
          <w:sz w:val="22"/>
          <w:szCs w:val="22"/>
        </w:rPr>
      </w:pPr>
    </w:p>
    <w:p w:rsidR="001F3484" w:rsidRPr="008D693D" w:rsidRDefault="001F3484" w:rsidP="001F3484">
      <w:pPr>
        <w:jc w:val="both"/>
        <w:rPr>
          <w:rFonts w:ascii="Arial" w:hAnsi="Arial" w:cs="Arial"/>
          <w:sz w:val="22"/>
          <w:szCs w:val="22"/>
        </w:rPr>
      </w:pPr>
    </w:p>
    <w:p w:rsidR="001F3484" w:rsidRPr="008D693D" w:rsidRDefault="001F3484" w:rsidP="001F3484">
      <w:pPr>
        <w:jc w:val="both"/>
        <w:rPr>
          <w:rFonts w:ascii="Arial" w:hAnsi="Arial" w:cs="Arial"/>
          <w:sz w:val="22"/>
          <w:szCs w:val="22"/>
        </w:rPr>
      </w:pPr>
    </w:p>
    <w:p w:rsidR="001F3484" w:rsidRPr="008D693D" w:rsidRDefault="001F3484" w:rsidP="001F3484">
      <w:pPr>
        <w:jc w:val="both"/>
        <w:rPr>
          <w:rFonts w:ascii="Arial" w:hAnsi="Arial" w:cs="Arial"/>
          <w:sz w:val="22"/>
          <w:szCs w:val="22"/>
        </w:rPr>
      </w:pPr>
    </w:p>
    <w:p w:rsidR="001F3484" w:rsidRPr="008D693D" w:rsidRDefault="001F3484" w:rsidP="001F3484">
      <w:pPr>
        <w:jc w:val="both"/>
        <w:rPr>
          <w:rFonts w:ascii="Arial" w:hAnsi="Arial" w:cs="Arial"/>
          <w:sz w:val="22"/>
          <w:szCs w:val="22"/>
        </w:rPr>
      </w:pPr>
    </w:p>
    <w:p w:rsidR="001F3484" w:rsidRDefault="001F3484" w:rsidP="001F3484">
      <w:pPr>
        <w:jc w:val="both"/>
        <w:rPr>
          <w:rFonts w:ascii="Arial" w:hAnsi="Arial" w:cs="Arial"/>
          <w:sz w:val="22"/>
          <w:szCs w:val="22"/>
        </w:rPr>
      </w:pPr>
    </w:p>
    <w:p w:rsidR="0014336E" w:rsidRDefault="0014336E" w:rsidP="001F3484">
      <w:pPr>
        <w:jc w:val="both"/>
        <w:rPr>
          <w:rFonts w:ascii="Arial" w:hAnsi="Arial" w:cs="Arial"/>
          <w:sz w:val="22"/>
          <w:szCs w:val="22"/>
        </w:rPr>
      </w:pPr>
    </w:p>
    <w:p w:rsidR="0014336E" w:rsidRDefault="0014336E" w:rsidP="001F3484">
      <w:pPr>
        <w:jc w:val="both"/>
        <w:rPr>
          <w:rFonts w:ascii="Arial" w:hAnsi="Arial" w:cs="Arial"/>
          <w:sz w:val="22"/>
          <w:szCs w:val="22"/>
        </w:rPr>
      </w:pPr>
    </w:p>
    <w:p w:rsidR="0014336E" w:rsidRDefault="0014336E" w:rsidP="001F3484">
      <w:pPr>
        <w:jc w:val="both"/>
        <w:rPr>
          <w:rFonts w:ascii="Arial" w:hAnsi="Arial" w:cs="Arial"/>
          <w:sz w:val="22"/>
          <w:szCs w:val="22"/>
        </w:rPr>
      </w:pPr>
    </w:p>
    <w:p w:rsidR="0014336E" w:rsidRDefault="0014336E" w:rsidP="001F3484">
      <w:pPr>
        <w:jc w:val="both"/>
        <w:rPr>
          <w:rFonts w:ascii="Arial" w:hAnsi="Arial" w:cs="Arial"/>
          <w:sz w:val="22"/>
          <w:szCs w:val="22"/>
        </w:rPr>
      </w:pPr>
    </w:p>
    <w:p w:rsidR="0014336E" w:rsidRDefault="0014336E" w:rsidP="001F3484">
      <w:pPr>
        <w:jc w:val="both"/>
        <w:rPr>
          <w:rFonts w:ascii="Arial" w:hAnsi="Arial" w:cs="Arial"/>
          <w:sz w:val="22"/>
          <w:szCs w:val="22"/>
        </w:rPr>
      </w:pPr>
    </w:p>
    <w:p w:rsidR="0014336E" w:rsidRPr="008D693D" w:rsidRDefault="0014336E" w:rsidP="001F3484">
      <w:pPr>
        <w:jc w:val="both"/>
        <w:rPr>
          <w:rFonts w:ascii="Arial" w:hAnsi="Arial" w:cs="Arial"/>
          <w:sz w:val="22"/>
          <w:szCs w:val="22"/>
        </w:rPr>
      </w:pPr>
    </w:p>
    <w:p w:rsidR="001F3484" w:rsidRPr="008D693D" w:rsidRDefault="001F3484" w:rsidP="001F3484">
      <w:pPr>
        <w:jc w:val="both"/>
        <w:rPr>
          <w:rFonts w:ascii="Arial" w:hAnsi="Arial" w:cs="Arial"/>
          <w:sz w:val="22"/>
          <w:szCs w:val="22"/>
        </w:rPr>
      </w:pPr>
    </w:p>
    <w:p w:rsidR="001F3484" w:rsidRPr="008D693D" w:rsidRDefault="001F3484" w:rsidP="001F3484">
      <w:pPr>
        <w:jc w:val="both"/>
        <w:rPr>
          <w:rFonts w:ascii="Arial" w:hAnsi="Arial" w:cs="Arial"/>
          <w:sz w:val="22"/>
          <w:szCs w:val="22"/>
        </w:rPr>
      </w:pPr>
      <w:r w:rsidRPr="008D693D">
        <w:rPr>
          <w:rFonts w:ascii="Arial" w:hAnsi="Arial" w:cs="Arial"/>
          <w:sz w:val="22"/>
          <w:szCs w:val="22"/>
        </w:rPr>
        <w:lastRenderedPageBreak/>
        <w:t xml:space="preserve">                                                             List of tables </w:t>
      </w:r>
    </w:p>
    <w:p w:rsidR="001F3484" w:rsidRPr="008D693D" w:rsidRDefault="001F3484" w:rsidP="001F3484">
      <w:pPr>
        <w:jc w:val="both"/>
        <w:rPr>
          <w:rFonts w:ascii="Arial" w:hAnsi="Arial" w:cs="Arial"/>
          <w:sz w:val="22"/>
          <w:szCs w:val="22"/>
        </w:rPr>
      </w:pPr>
    </w:p>
    <w:tbl>
      <w:tblPr>
        <w:tblStyle w:val="TableGrid"/>
        <w:tblW w:w="0" w:type="auto"/>
        <w:tblLook w:val="04A0"/>
      </w:tblPr>
      <w:tblGrid>
        <w:gridCol w:w="817"/>
        <w:gridCol w:w="1276"/>
        <w:gridCol w:w="7149"/>
      </w:tblGrid>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rPr>
                <w:rFonts w:ascii="Arial" w:eastAsia="Times New Roman" w:hAnsi="Arial" w:cs="Arial"/>
                <w:b/>
                <w:lang w:val="en-US"/>
              </w:rPr>
            </w:pPr>
            <w:r w:rsidRPr="008D693D">
              <w:rPr>
                <w:rFonts w:ascii="Arial" w:hAnsi="Arial" w:cs="Arial"/>
                <w:b/>
              </w:rPr>
              <w:t xml:space="preserve">Sl .no </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rPr>
                <w:rFonts w:ascii="Arial" w:eastAsia="Times New Roman" w:hAnsi="Arial" w:cs="Arial"/>
                <w:b/>
                <w:lang w:val="en-US"/>
              </w:rPr>
            </w:pPr>
            <w:r w:rsidRPr="008D693D">
              <w:rPr>
                <w:rFonts w:ascii="Arial" w:hAnsi="Arial" w:cs="Arial"/>
                <w:b/>
              </w:rPr>
              <w:t>Table  number</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rPr>
                <w:rFonts w:ascii="Arial" w:eastAsia="Times New Roman" w:hAnsi="Arial" w:cs="Arial"/>
                <w:b/>
                <w:lang w:val="en-US"/>
              </w:rPr>
            </w:pPr>
            <w:r w:rsidRPr="008D693D">
              <w:rPr>
                <w:rFonts w:ascii="Arial" w:hAnsi="Arial" w:cs="Arial"/>
                <w:b/>
              </w:rPr>
              <w:t xml:space="preserve">                                  Title </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5a</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Analytical Methods and Equipments used in the study</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2</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5b</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Phenolphthalein and Methyl Orange Alkalinity</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6.1a</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 xml:space="preserve"> Variation of Water Quality parameters in Chandragiripuzha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6.1b</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Chandragiripuzha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6.1c</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bCs/>
              </w:rPr>
              <w:t>Factor Analysis results of Chandragiripuzha (</w:t>
            </w:r>
            <w:r w:rsidRPr="008D693D">
              <w:rPr>
                <w:rFonts w:ascii="Arial" w:hAnsi="Arial" w:cs="Arial"/>
              </w:rPr>
              <w:t>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6.1d</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bCs/>
              </w:rPr>
              <w:t>Factor Analysis results of Chandragiripuzha (</w:t>
            </w:r>
            <w:r w:rsidRPr="008D693D">
              <w:rPr>
                <w:rFonts w:ascii="Arial" w:hAnsi="Arial" w:cs="Arial"/>
              </w:rPr>
              <w:t>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6.1e</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rPr>
              <w:t xml:space="preserve">Estimated values of Water Quality Indices by Bascaron and CCME methods for  </w:t>
            </w:r>
            <w:r w:rsidRPr="008D693D">
              <w:rPr>
                <w:rFonts w:ascii="Arial" w:hAnsi="Arial" w:cs="Arial"/>
                <w:color w:val="000000"/>
              </w:rPr>
              <w:t>Chandragiri</w:t>
            </w:r>
            <w:r w:rsidRPr="008D693D">
              <w:rPr>
                <w:rFonts w:ascii="Arial" w:hAnsi="Arial" w:cs="Arial"/>
                <w:bCs/>
                <w:color w:val="000000"/>
              </w:rPr>
              <w:t xml:space="preserve"> basin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8</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6.1f</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bCs/>
              </w:rPr>
              <w:t>CCME Score of Chandragiripuzha (</w:t>
            </w:r>
            <w:r w:rsidRPr="008D693D">
              <w:rPr>
                <w:rFonts w:ascii="Arial" w:hAnsi="Arial" w:cs="Arial"/>
              </w:rPr>
              <w:t>Pre-monsoon)</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9</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6.1g</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rPr>
              <w:t xml:space="preserve"> CCME Score of Chandragiripuzha (</w:t>
            </w:r>
            <w:r w:rsidRPr="008D693D">
              <w:rPr>
                <w:rFonts w:ascii="Arial" w:hAnsi="Arial" w:cs="Arial"/>
              </w:rPr>
              <w:t>Post-monsoon)</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6.2a</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Valapattanam river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6.2b</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Valapattanam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12</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6.2c</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Factor Analysis of Water Quality parameters of Valapattanam river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6.2d</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Factor Analysis of Water Quality parameters of Valapattanam river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6.2e</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Overall CWQI and </w:t>
            </w:r>
            <w:r w:rsidRPr="008D693D">
              <w:rPr>
                <w:rFonts w:ascii="Arial" w:hAnsi="Arial" w:cs="Arial"/>
                <w:bCs/>
                <w:color w:val="000000"/>
              </w:rPr>
              <w:t xml:space="preserve">WQI Estimated values of </w:t>
            </w:r>
            <w:r w:rsidRPr="008D693D">
              <w:rPr>
                <w:rFonts w:ascii="Arial" w:hAnsi="Arial" w:cs="Arial"/>
                <w:color w:val="000000"/>
              </w:rPr>
              <w:t>Valapattanam</w:t>
            </w:r>
            <w:r w:rsidRPr="008D693D">
              <w:rPr>
                <w:rFonts w:ascii="Arial" w:hAnsi="Arial" w:cs="Arial"/>
                <w:bCs/>
                <w:color w:val="000000"/>
              </w:rPr>
              <w:t xml:space="preserve"> basin for the selected station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6.2f</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CCME Score/rating of Valapattanam river during pre-monsoon </w:t>
            </w:r>
            <w:r w:rsidRPr="008D693D">
              <w:rPr>
                <w:rFonts w:ascii="Arial" w:hAnsi="Arial" w:cs="Arial"/>
                <w:bCs/>
                <w:color w:val="000000"/>
              </w:rPr>
              <w:t>(2008-2012)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16</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6.2g</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CCME Score/rating of Valapattanam river during post-monsoon </w:t>
            </w:r>
            <w:r w:rsidRPr="008D693D">
              <w:rPr>
                <w:rFonts w:ascii="Arial" w:hAnsi="Arial" w:cs="Arial"/>
                <w:bCs/>
                <w:color w:val="000000"/>
              </w:rPr>
              <w:t>(2008-2012)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6.3a</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Bharathapuzha river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18</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6.3b</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Bharathapuzha river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19</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6.3c</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rPr>
              <w:t>Factor Analysis results of Bharathapuzha river during post-                                 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6.3d</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rPr>
              <w:t>Factor Analysis results of Bharathapuzha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21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6.3e</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Overall CWQI and </w:t>
            </w:r>
            <w:r w:rsidRPr="008D693D">
              <w:rPr>
                <w:rFonts w:ascii="Arial" w:hAnsi="Arial" w:cs="Arial"/>
                <w:bCs/>
                <w:color w:val="000000"/>
              </w:rPr>
              <w:t xml:space="preserve">WQI Estimated values of </w:t>
            </w:r>
            <w:r w:rsidRPr="008D693D">
              <w:rPr>
                <w:rFonts w:ascii="Arial" w:hAnsi="Arial" w:cs="Arial"/>
                <w:color w:val="000000"/>
              </w:rPr>
              <w:t>Bharathapuzha</w:t>
            </w:r>
            <w:r w:rsidRPr="008D693D">
              <w:rPr>
                <w:rFonts w:ascii="Arial" w:hAnsi="Arial" w:cs="Arial"/>
                <w:bCs/>
                <w:color w:val="000000"/>
              </w:rPr>
              <w:t xml:space="preserve"> basin for the selected station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22</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6.3f</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CCME Score of Bharathapuzha (pre-monsoon,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23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6.3g</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CCME scores </w:t>
            </w:r>
            <w:r w:rsidRPr="008D693D">
              <w:rPr>
                <w:rFonts w:ascii="Arial" w:hAnsi="Arial" w:cs="Arial"/>
                <w:bCs/>
                <w:color w:val="000000"/>
              </w:rPr>
              <w:t xml:space="preserve">of </w:t>
            </w:r>
            <w:r w:rsidRPr="008D693D">
              <w:rPr>
                <w:rFonts w:ascii="Arial" w:hAnsi="Arial" w:cs="Arial"/>
                <w:color w:val="000000"/>
              </w:rPr>
              <w:t>Bharathapuzha</w:t>
            </w:r>
            <w:r w:rsidRPr="008D693D">
              <w:rPr>
                <w:rFonts w:ascii="Arial" w:hAnsi="Arial" w:cs="Arial"/>
                <w:bCs/>
                <w:color w:val="000000"/>
              </w:rPr>
              <w:t xml:space="preserve"> (post-monsoon, 2008,2011)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24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6.4a</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Chalakudy river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25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6.4b</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Chalakudy river during pre- 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26</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6.4c</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eastAsia="en-IN"/>
              </w:rPr>
            </w:pPr>
            <w:r w:rsidRPr="008D693D">
              <w:rPr>
                <w:rFonts w:ascii="Arial" w:hAnsi="Arial" w:cs="Arial"/>
                <w:bCs/>
              </w:rPr>
              <w:t>Factor Analysis results of Chalakudy river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27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6.4d</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Factor Analysis results of Chalakudy river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28</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6.4e</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Overall CWQI and </w:t>
            </w:r>
            <w:r w:rsidRPr="008D693D">
              <w:rPr>
                <w:rFonts w:ascii="Arial" w:hAnsi="Arial" w:cs="Arial"/>
                <w:bCs/>
                <w:color w:val="000000"/>
              </w:rPr>
              <w:t xml:space="preserve">WQI Estimated values of </w:t>
            </w:r>
            <w:r w:rsidRPr="008D693D">
              <w:rPr>
                <w:rFonts w:ascii="Arial" w:hAnsi="Arial" w:cs="Arial"/>
                <w:color w:val="000000"/>
              </w:rPr>
              <w:t>Chalakkudy</w:t>
            </w:r>
            <w:r w:rsidRPr="008D693D">
              <w:rPr>
                <w:rFonts w:ascii="Arial" w:hAnsi="Arial" w:cs="Arial"/>
                <w:bCs/>
                <w:color w:val="000000"/>
              </w:rPr>
              <w:t xml:space="preserve"> basin for the selected station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29</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6.4f</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eastAsia="en-IN"/>
              </w:rPr>
            </w:pPr>
            <w:r w:rsidRPr="008D693D">
              <w:rPr>
                <w:rFonts w:ascii="Arial" w:hAnsi="Arial" w:cs="Arial"/>
                <w:bCs/>
                <w:color w:val="000000"/>
                <w:lang w:eastAsia="en-IN"/>
              </w:rPr>
              <w:t>CCME Score of Chalakudy river (pre-monsoon,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30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6.4g</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eastAsia="en-IN"/>
              </w:rPr>
            </w:pPr>
            <w:r w:rsidRPr="008D693D">
              <w:rPr>
                <w:rFonts w:ascii="Arial" w:hAnsi="Arial" w:cs="Arial"/>
                <w:bCs/>
                <w:color w:val="000000"/>
                <w:lang w:eastAsia="en-IN"/>
              </w:rPr>
              <w:t>CCME Score of Chalakudy river during post-monsoon (2008,2011)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31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6.5a</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Kabini river during post-</w:t>
            </w:r>
            <w:r w:rsidRPr="008D693D">
              <w:rPr>
                <w:rFonts w:ascii="Arial" w:hAnsi="Arial" w:cs="Arial"/>
                <w:bCs/>
              </w:rPr>
              <w:lastRenderedPageBreak/>
              <w: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lastRenderedPageBreak/>
              <w:t>32</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6.5b</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 xml:space="preserve">Variation of Water Quality parameters in Kabini river during               </w:t>
            </w:r>
          </w:p>
          <w:p w:rsidR="001F3484" w:rsidRPr="008D693D" w:rsidRDefault="001F3484" w:rsidP="001F3484">
            <w:pPr>
              <w:jc w:val="both"/>
              <w:rPr>
                <w:rFonts w:ascii="Arial" w:eastAsia="Times New Roman" w:hAnsi="Arial" w:cs="Arial"/>
                <w:bCs/>
                <w:lang w:val="en-US"/>
              </w:rPr>
            </w:pPr>
            <w:r w:rsidRPr="008D693D">
              <w:rPr>
                <w:rFonts w:ascii="Arial" w:hAnsi="Arial" w:cs="Arial"/>
                <w:bCs/>
              </w:rPr>
              <w:t>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33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6.5c</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eastAsia="en-IN"/>
              </w:rPr>
            </w:pPr>
            <w:r w:rsidRPr="008D693D">
              <w:rPr>
                <w:rFonts w:ascii="Arial" w:hAnsi="Arial" w:cs="Arial"/>
                <w:bCs/>
              </w:rPr>
              <w:t>Factor Analysis results of Kabini river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34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6.5d</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eastAsia="en-IN"/>
              </w:rPr>
            </w:pPr>
            <w:r w:rsidRPr="008D693D">
              <w:rPr>
                <w:rFonts w:ascii="Arial" w:hAnsi="Arial" w:cs="Arial"/>
                <w:bCs/>
              </w:rPr>
              <w:t>Factor Analysis results of Kabini river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35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6.5e</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Overall CWQI and </w:t>
            </w:r>
            <w:r w:rsidRPr="008D693D">
              <w:rPr>
                <w:rFonts w:ascii="Arial" w:hAnsi="Arial" w:cs="Arial"/>
                <w:bCs/>
                <w:color w:val="000000"/>
              </w:rPr>
              <w:t xml:space="preserve">WQI Estimated values of </w:t>
            </w:r>
            <w:r w:rsidRPr="008D693D">
              <w:rPr>
                <w:rFonts w:ascii="Arial" w:hAnsi="Arial" w:cs="Arial"/>
                <w:color w:val="000000"/>
              </w:rPr>
              <w:t>Kabini</w:t>
            </w:r>
            <w:r w:rsidRPr="008D693D">
              <w:rPr>
                <w:rFonts w:ascii="Arial" w:hAnsi="Arial" w:cs="Arial"/>
                <w:bCs/>
                <w:color w:val="000000"/>
              </w:rPr>
              <w:t xml:space="preserve"> basin for the   selected  Station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36</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6.5f</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eastAsia="en-IN"/>
              </w:rPr>
            </w:pPr>
            <w:r w:rsidRPr="008D693D">
              <w:rPr>
                <w:rFonts w:ascii="Arial" w:hAnsi="Arial" w:cs="Arial"/>
                <w:bCs/>
                <w:color w:val="000000"/>
                <w:lang w:eastAsia="en-IN"/>
              </w:rPr>
              <w:t>CCME Score of Chalakudy river (pre-monsoon,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37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6.5g</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eastAsia="en-IN"/>
              </w:rPr>
            </w:pPr>
            <w:r w:rsidRPr="008D693D">
              <w:rPr>
                <w:rFonts w:ascii="Arial" w:hAnsi="Arial" w:cs="Arial"/>
                <w:bCs/>
                <w:color w:val="000000"/>
                <w:lang w:eastAsia="en-IN"/>
              </w:rPr>
              <w:t>CCME Score of Chalakudy river (post-monsoon, 2008,2011)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38</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6.6a</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Chaliyar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39</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6.6b</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Chaliyar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40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6.6c</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Factor Analysis results of Chaliyar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41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6.6d</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Factor Analysis results of Chaliyar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42</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6.6e</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Overall CWQI and </w:t>
            </w:r>
            <w:r w:rsidRPr="008D693D">
              <w:rPr>
                <w:rFonts w:ascii="Arial" w:hAnsi="Arial" w:cs="Arial"/>
                <w:bCs/>
                <w:color w:val="000000"/>
              </w:rPr>
              <w:t>WQI Estimated values of C</w:t>
            </w:r>
            <w:r w:rsidRPr="008D693D">
              <w:rPr>
                <w:rFonts w:ascii="Arial" w:hAnsi="Arial" w:cs="Arial"/>
                <w:color w:val="000000"/>
              </w:rPr>
              <w:t>haliyar</w:t>
            </w:r>
            <w:r w:rsidRPr="008D693D">
              <w:rPr>
                <w:rFonts w:ascii="Arial" w:hAnsi="Arial" w:cs="Arial"/>
                <w:bCs/>
                <w:color w:val="000000"/>
              </w:rPr>
              <w:t xml:space="preserve"> basin for the selected station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43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6.6f</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CCME Score of Chaliyar (pre-monsoon,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44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6.6g</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CCME Score of Chaliyar (post-monsoon, 2008,2011)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45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6.7a</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Periyar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46</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6.7b</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Periyar during pre-monsoon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47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6.7c</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rPr>
              <w:t>Factor Analysis results of Chaliyar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48</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6.7d</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rPr>
              <w:t>Factor Analysis results of Chaliyar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49</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6.7e</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Overall CWQI and </w:t>
            </w:r>
            <w:r w:rsidRPr="008D693D">
              <w:rPr>
                <w:rFonts w:ascii="Arial" w:hAnsi="Arial" w:cs="Arial"/>
                <w:bCs/>
                <w:color w:val="000000"/>
              </w:rPr>
              <w:t xml:space="preserve">WQI Estimated values of </w:t>
            </w:r>
            <w:r w:rsidRPr="008D693D">
              <w:rPr>
                <w:rFonts w:ascii="Arial" w:hAnsi="Arial" w:cs="Arial"/>
                <w:color w:val="000000"/>
              </w:rPr>
              <w:t xml:space="preserve"> Periyar</w:t>
            </w:r>
            <w:r w:rsidRPr="008D693D">
              <w:rPr>
                <w:rFonts w:ascii="Arial" w:hAnsi="Arial" w:cs="Arial"/>
                <w:bCs/>
                <w:color w:val="000000"/>
              </w:rPr>
              <w:t xml:space="preserve"> basin for the selected station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50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6.7f</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CCME Score of Periyar (pre-monsoon,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51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6.7g</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CCME Score of Periyar (post-monsoon, 2008,2011)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52</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6.8a</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Muvattupuzha during post-  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53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6.8b</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rPr>
              <w:t>Variation of Water Quality parameters in Muvattupuzha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54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6.8c</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Factor Analysis results of Muvattupuzha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55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6.8d</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Factor Analysis results of Muvattupuzha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56</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6.8e</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Overall CWQI and </w:t>
            </w:r>
            <w:r w:rsidRPr="008D693D">
              <w:rPr>
                <w:rFonts w:ascii="Arial" w:hAnsi="Arial" w:cs="Arial"/>
                <w:bCs/>
                <w:color w:val="000000"/>
              </w:rPr>
              <w:t xml:space="preserve">WQI Estimated values of </w:t>
            </w:r>
            <w:r w:rsidRPr="008D693D">
              <w:rPr>
                <w:rFonts w:ascii="Arial" w:hAnsi="Arial" w:cs="Arial"/>
                <w:color w:val="000000"/>
              </w:rPr>
              <w:t>Muvattupuzha</w:t>
            </w:r>
            <w:r w:rsidRPr="008D693D">
              <w:rPr>
                <w:rFonts w:ascii="Arial" w:hAnsi="Arial" w:cs="Arial"/>
                <w:bCs/>
                <w:color w:val="000000"/>
              </w:rPr>
              <w:t xml:space="preserve"> basin for the selected station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57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6.8f</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CCME Score of Muvattupuzha (pre-monsoon,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58</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6.8g</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CCME Score of Muvattupuzha (post-monsoon, 2008,2011)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59</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6.9a</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Meenachil during post-</w:t>
            </w:r>
          </w:p>
          <w:p w:rsidR="001F3484" w:rsidRPr="008D693D" w:rsidRDefault="001F3484" w:rsidP="001F3484">
            <w:pPr>
              <w:jc w:val="both"/>
              <w:rPr>
                <w:rFonts w:ascii="Arial" w:eastAsia="Times New Roman" w:hAnsi="Arial" w:cs="Arial"/>
                <w:bCs/>
                <w:lang w:val="en-US"/>
              </w:rPr>
            </w:pPr>
            <w:r w:rsidRPr="008D693D">
              <w:rPr>
                <w:rFonts w:ascii="Arial" w:hAnsi="Arial" w:cs="Arial"/>
                <w:bCs/>
              </w:rPr>
              <w:t xml:space="preserve"> 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6.9b</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Meenachil during pre-   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6.9c</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rPr>
              <w:t>Factor Analysis results of Meenachil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62</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6.9d</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rPr>
              <w:t>Factor Analysis results of Meenachil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6.9e</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Overall CWQI and </w:t>
            </w:r>
            <w:r w:rsidRPr="008D693D">
              <w:rPr>
                <w:rFonts w:ascii="Arial" w:hAnsi="Arial" w:cs="Arial"/>
                <w:bCs/>
                <w:color w:val="000000"/>
              </w:rPr>
              <w:t xml:space="preserve">WQI Estimated values of </w:t>
            </w:r>
            <w:r w:rsidRPr="008D693D">
              <w:rPr>
                <w:rFonts w:ascii="Arial" w:hAnsi="Arial" w:cs="Arial"/>
                <w:bCs/>
              </w:rPr>
              <w:t>Meenachil</w:t>
            </w:r>
            <w:r w:rsidRPr="008D693D">
              <w:rPr>
                <w:rFonts w:ascii="Arial" w:hAnsi="Arial" w:cs="Arial"/>
                <w:bCs/>
                <w:color w:val="000000"/>
              </w:rPr>
              <w:t xml:space="preserve"> basin for the selected station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6.9f</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 xml:space="preserve">CCME Score of </w:t>
            </w:r>
            <w:r w:rsidRPr="008D693D">
              <w:rPr>
                <w:rFonts w:ascii="Arial" w:hAnsi="Arial" w:cs="Arial"/>
                <w:bCs/>
              </w:rPr>
              <w:t>Meenachil</w:t>
            </w:r>
            <w:r w:rsidRPr="008D693D">
              <w:rPr>
                <w:rFonts w:ascii="Arial" w:hAnsi="Arial" w:cs="Arial"/>
                <w:bCs/>
                <w:color w:val="000000"/>
                <w:lang w:eastAsia="en-IN"/>
              </w:rPr>
              <w:t xml:space="preserve"> (post-monsoon, 2008,2011)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6.9g</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 xml:space="preserve">CCME Score of </w:t>
            </w:r>
            <w:r w:rsidRPr="008D693D">
              <w:rPr>
                <w:rFonts w:ascii="Arial" w:hAnsi="Arial" w:cs="Arial"/>
                <w:bCs/>
              </w:rPr>
              <w:t>Meenachil</w:t>
            </w:r>
            <w:r w:rsidRPr="008D693D">
              <w:rPr>
                <w:rFonts w:ascii="Arial" w:hAnsi="Arial" w:cs="Arial"/>
                <w:bCs/>
                <w:color w:val="000000"/>
                <w:lang w:eastAsia="en-IN"/>
              </w:rPr>
              <w:t xml:space="preserve"> (pre-monsoon,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66</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6.10a</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 xml:space="preserve">Variation of Water Quality parameters in </w:t>
            </w:r>
            <w:r w:rsidRPr="008D693D">
              <w:rPr>
                <w:rFonts w:ascii="Arial" w:hAnsi="Arial" w:cs="Arial"/>
                <w:noProof/>
              </w:rPr>
              <w:t>Manimala</w:t>
            </w:r>
            <w:r w:rsidRPr="008D693D">
              <w:rPr>
                <w:rFonts w:ascii="Arial" w:hAnsi="Arial" w:cs="Arial"/>
                <w:bCs/>
              </w:rPr>
              <w:t xml:space="preserve"> during post-  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6.10b</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 xml:space="preserve">Variation of Water Quality parameters in </w:t>
            </w:r>
            <w:r w:rsidRPr="008D693D">
              <w:rPr>
                <w:rFonts w:ascii="Arial" w:hAnsi="Arial" w:cs="Arial"/>
                <w:noProof/>
              </w:rPr>
              <w:t>Manimala</w:t>
            </w:r>
            <w:r w:rsidRPr="008D693D">
              <w:rPr>
                <w:rFonts w:ascii="Arial" w:hAnsi="Arial" w:cs="Arial"/>
                <w:bCs/>
              </w:rPr>
              <w:t xml:space="preserve">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lastRenderedPageBreak/>
              <w:t>68</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6.10c</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 xml:space="preserve">Factor Analysis results of </w:t>
            </w:r>
            <w:r w:rsidRPr="008D693D">
              <w:rPr>
                <w:rFonts w:ascii="Arial" w:hAnsi="Arial" w:cs="Arial"/>
                <w:noProof/>
              </w:rPr>
              <w:t>Manimala</w:t>
            </w:r>
            <w:r w:rsidRPr="008D693D">
              <w:rPr>
                <w:rFonts w:ascii="Arial" w:hAnsi="Arial" w:cs="Arial"/>
                <w:bCs/>
              </w:rPr>
              <w:t xml:space="preserve">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69</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6.10d</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 xml:space="preserve">Factor Analysis results of </w:t>
            </w:r>
            <w:r w:rsidRPr="008D693D">
              <w:rPr>
                <w:rFonts w:ascii="Arial" w:hAnsi="Arial" w:cs="Arial"/>
                <w:noProof/>
              </w:rPr>
              <w:t>Manimala</w:t>
            </w:r>
            <w:r w:rsidRPr="008D693D">
              <w:rPr>
                <w:rFonts w:ascii="Arial" w:hAnsi="Arial" w:cs="Arial"/>
                <w:bCs/>
              </w:rPr>
              <w:t xml:space="preserve">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70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6.10e</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Overall CWQI and </w:t>
            </w:r>
            <w:r w:rsidRPr="008D693D">
              <w:rPr>
                <w:rFonts w:ascii="Arial" w:hAnsi="Arial" w:cs="Arial"/>
                <w:bCs/>
                <w:color w:val="000000"/>
              </w:rPr>
              <w:t>WQI Estimated values of</w:t>
            </w:r>
            <w:r w:rsidRPr="008D693D">
              <w:rPr>
                <w:rFonts w:ascii="Arial" w:hAnsi="Arial" w:cs="Arial"/>
                <w:color w:val="000000"/>
              </w:rPr>
              <w:t xml:space="preserve"> Manimala</w:t>
            </w:r>
            <w:r w:rsidRPr="008D693D">
              <w:rPr>
                <w:rFonts w:ascii="Arial" w:hAnsi="Arial" w:cs="Arial"/>
                <w:bCs/>
                <w:color w:val="000000"/>
              </w:rPr>
              <w:t xml:space="preserve"> basin for the selected station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71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6.10f</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color w:val="333333"/>
                <w:lang w:val="en-US"/>
              </w:rPr>
            </w:pPr>
            <w:r w:rsidRPr="008D693D">
              <w:rPr>
                <w:rFonts w:ascii="Arial" w:hAnsi="Arial" w:cs="Arial"/>
                <w:bCs/>
                <w:color w:val="000000"/>
                <w:lang w:eastAsia="en-IN"/>
              </w:rPr>
              <w:t>CCME Score of Manimala river (pre-monsoon,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72</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6.10g</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color w:val="333333"/>
                <w:lang w:val="en-US"/>
              </w:rPr>
            </w:pPr>
            <w:r w:rsidRPr="008D693D">
              <w:rPr>
                <w:rFonts w:ascii="Arial" w:hAnsi="Arial" w:cs="Arial"/>
                <w:bCs/>
                <w:color w:val="000000"/>
                <w:lang w:eastAsia="en-IN"/>
              </w:rPr>
              <w:t>CCME Score of Manimala river (post-monsoon, 2008,2011)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73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6.11a</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Pamba during post-  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74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6.11b</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 xml:space="preserve"> Variation of Water Quality parameters in Pamba during post-</w:t>
            </w:r>
          </w:p>
          <w:p w:rsidR="001F3484" w:rsidRPr="008D693D" w:rsidRDefault="001F3484" w:rsidP="001F3484">
            <w:pPr>
              <w:jc w:val="both"/>
              <w:rPr>
                <w:rFonts w:ascii="Arial" w:eastAsia="Times New Roman" w:hAnsi="Arial" w:cs="Arial"/>
                <w:bCs/>
                <w:lang w:val="en-US"/>
              </w:rPr>
            </w:pPr>
            <w:r w:rsidRPr="008D693D">
              <w:rPr>
                <w:rFonts w:ascii="Arial" w:hAnsi="Arial" w:cs="Arial"/>
                <w:bCs/>
              </w:rPr>
              <w:t xml:space="preserve"> 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75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6.11c</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Factor Analysis results of Pamba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76</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6.11d</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Factor Analysis results of Pamba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77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6.11e</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Overall CWQI and </w:t>
            </w:r>
            <w:r w:rsidRPr="008D693D">
              <w:rPr>
                <w:rFonts w:ascii="Arial" w:hAnsi="Arial" w:cs="Arial"/>
                <w:bCs/>
                <w:color w:val="000000"/>
              </w:rPr>
              <w:t xml:space="preserve">WQI Estimated values of </w:t>
            </w:r>
            <w:r w:rsidRPr="008D693D">
              <w:rPr>
                <w:rFonts w:ascii="Arial" w:hAnsi="Arial" w:cs="Arial"/>
                <w:color w:val="000000"/>
              </w:rPr>
              <w:t xml:space="preserve"> Periyar</w:t>
            </w:r>
            <w:r w:rsidRPr="008D693D">
              <w:rPr>
                <w:rFonts w:ascii="Arial" w:hAnsi="Arial" w:cs="Arial"/>
                <w:bCs/>
                <w:color w:val="000000"/>
              </w:rPr>
              <w:t xml:space="preserve"> basin for the selected station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78</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6.11f</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CCME Score of Pamba (pre-monsoon,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79</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6.11g</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CCME Score of Pamba (post-monsoon, 2008,2011)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80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6.12a</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 xml:space="preserve">Variation of Water Quality parameters in </w:t>
            </w:r>
            <w:r w:rsidRPr="008D693D">
              <w:rPr>
                <w:rFonts w:ascii="Arial" w:hAnsi="Arial" w:cs="Arial"/>
                <w:bCs/>
                <w:color w:val="000000"/>
                <w:lang w:eastAsia="en-IN"/>
              </w:rPr>
              <w:t>Achenkovil</w:t>
            </w:r>
            <w:r w:rsidRPr="008D693D">
              <w:rPr>
                <w:rFonts w:ascii="Arial" w:hAnsi="Arial" w:cs="Arial"/>
                <w:bCs/>
              </w:rPr>
              <w:t xml:space="preserve">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81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6.12b</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 xml:space="preserve">Variation of Water Quality parameters in </w:t>
            </w:r>
            <w:r w:rsidRPr="008D693D">
              <w:rPr>
                <w:rFonts w:ascii="Arial" w:hAnsi="Arial" w:cs="Arial"/>
                <w:bCs/>
                <w:color w:val="000000"/>
                <w:lang w:eastAsia="en-IN"/>
              </w:rPr>
              <w:t>Achenkovil</w:t>
            </w:r>
            <w:r w:rsidRPr="008D693D">
              <w:rPr>
                <w:rFonts w:ascii="Arial" w:hAnsi="Arial" w:cs="Arial"/>
                <w:bCs/>
              </w:rPr>
              <w:t xml:space="preserve"> during pre-</w:t>
            </w:r>
          </w:p>
          <w:p w:rsidR="001F3484" w:rsidRPr="008D693D" w:rsidRDefault="001F3484" w:rsidP="001F3484">
            <w:pPr>
              <w:jc w:val="both"/>
              <w:rPr>
                <w:rFonts w:ascii="Arial" w:eastAsia="Times New Roman" w:hAnsi="Arial" w:cs="Arial"/>
                <w:bCs/>
                <w:lang w:val="en-US"/>
              </w:rPr>
            </w:pPr>
            <w:r w:rsidRPr="008D693D">
              <w:rPr>
                <w:rFonts w:ascii="Arial" w:hAnsi="Arial" w:cs="Arial"/>
                <w:bCs/>
              </w:rPr>
              <w:t xml:space="preserve"> 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82</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6.12c</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rPr>
              <w:t>Factor Analysis results of Achenkovil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83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6.12d</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rPr>
              <w:t>Factor Analysis results of Achenkovil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84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6.12e</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Overall CWQI and </w:t>
            </w:r>
            <w:r w:rsidRPr="008D693D">
              <w:rPr>
                <w:rFonts w:ascii="Arial" w:hAnsi="Arial" w:cs="Arial"/>
                <w:bCs/>
                <w:color w:val="000000"/>
              </w:rPr>
              <w:t xml:space="preserve">WQI Estimated values of </w:t>
            </w:r>
            <w:r w:rsidRPr="008D693D">
              <w:rPr>
                <w:rFonts w:ascii="Arial" w:hAnsi="Arial" w:cs="Arial"/>
                <w:bCs/>
                <w:color w:val="000000"/>
                <w:lang w:eastAsia="en-IN"/>
              </w:rPr>
              <w:t>Achenkovil</w:t>
            </w:r>
            <w:r w:rsidRPr="008D693D">
              <w:rPr>
                <w:rFonts w:ascii="Arial" w:hAnsi="Arial" w:cs="Arial"/>
                <w:bCs/>
                <w:color w:val="000000"/>
              </w:rPr>
              <w:t xml:space="preserve"> basin for the selected station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85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6.12f</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CCME Score of Achenkovil (pre-monsoon,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86</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6.12g</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CCME Score of Achenkovil (pre-monsoon, 2008,2011)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87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6.13a</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bCs/>
              </w:rPr>
              <w:t>Variation of Water Quality parameters in Kallada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88</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6.13b</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Kallada during pre-                     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89</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6.13c</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rPr>
              <w:t>Factor Analysis results of Kallada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90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6.13d</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rPr>
              <w:t>Factor Analysis results of Kallada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91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6.13e</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Overall CWQI and </w:t>
            </w:r>
            <w:r w:rsidRPr="008D693D">
              <w:rPr>
                <w:rFonts w:ascii="Arial" w:hAnsi="Arial" w:cs="Arial"/>
                <w:bCs/>
                <w:color w:val="000000"/>
              </w:rPr>
              <w:t xml:space="preserve">WQI Estimated values of </w:t>
            </w:r>
            <w:r w:rsidRPr="008D693D">
              <w:rPr>
                <w:rFonts w:ascii="Arial" w:hAnsi="Arial" w:cs="Arial"/>
                <w:bCs/>
              </w:rPr>
              <w:t>Kallada</w:t>
            </w:r>
            <w:r w:rsidRPr="008D693D">
              <w:rPr>
                <w:rFonts w:ascii="Arial" w:hAnsi="Arial" w:cs="Arial"/>
                <w:bCs/>
                <w:color w:val="000000"/>
              </w:rPr>
              <w:t xml:space="preserve"> basin for the selected station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92</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6.13f</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eastAsia="en-IN"/>
              </w:rPr>
            </w:pPr>
            <w:r w:rsidRPr="008D693D">
              <w:rPr>
                <w:rFonts w:ascii="Arial" w:hAnsi="Arial" w:cs="Arial"/>
                <w:bCs/>
                <w:color w:val="000000"/>
                <w:lang w:eastAsia="en-IN"/>
              </w:rPr>
              <w:t>CCME Score of Kallada (pre-monsoon,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93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6.13g</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eastAsia="en-IN"/>
              </w:rPr>
            </w:pPr>
            <w:r w:rsidRPr="008D693D">
              <w:rPr>
                <w:rFonts w:ascii="Arial" w:hAnsi="Arial" w:cs="Arial"/>
                <w:bCs/>
                <w:color w:val="000000"/>
                <w:lang w:eastAsia="en-IN"/>
              </w:rPr>
              <w:t>CCME Score of Kallada (post-monsoon, 2008-2011)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94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6.14a</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rPr>
              <w:t>Variation of Water Quality parameters in Karamana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95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6.14b</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Table 6.14b: Variation of Water Quality parameters in Karamana during pre- 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96</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6.14c</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Factor Analysis results of Karamana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97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6.14d</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Factor Analysis results of Karamana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98</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6.14e</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Overall CWQI and </w:t>
            </w:r>
            <w:r w:rsidRPr="008D693D">
              <w:rPr>
                <w:rFonts w:ascii="Arial" w:hAnsi="Arial" w:cs="Arial"/>
                <w:bCs/>
                <w:color w:val="000000"/>
              </w:rPr>
              <w:t xml:space="preserve">WQI Estimated values of </w:t>
            </w:r>
            <w:r w:rsidRPr="008D693D">
              <w:rPr>
                <w:rFonts w:ascii="Arial" w:hAnsi="Arial" w:cs="Arial"/>
                <w:color w:val="000000"/>
              </w:rPr>
              <w:t>Karamana</w:t>
            </w:r>
            <w:r w:rsidRPr="008D693D">
              <w:rPr>
                <w:rFonts w:ascii="Arial" w:hAnsi="Arial" w:cs="Arial"/>
                <w:bCs/>
                <w:color w:val="000000"/>
              </w:rPr>
              <w:t xml:space="preserve"> basin for the selected station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99</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6.14f</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CCME Score of Karamana (pre-monsoon,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100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6.14g</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CCME Score of Karamana (post-monsoon, 2008,2011)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101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6.15a</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Variation of Water Quality parameters in Vamanapuram during post- 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F3484" w:rsidRPr="008D693D" w:rsidRDefault="001F3484" w:rsidP="001F3484">
            <w:pPr>
              <w:jc w:val="both"/>
              <w:rPr>
                <w:rFonts w:ascii="Arial" w:eastAsia="Times New Roman" w:hAnsi="Arial" w:cs="Arial"/>
                <w:lang w:val="en-US"/>
              </w:rPr>
            </w:pPr>
            <w:r w:rsidRPr="008D693D">
              <w:rPr>
                <w:rFonts w:ascii="Arial" w:hAnsi="Arial" w:cs="Arial"/>
              </w:rPr>
              <w:t>102</w:t>
            </w:r>
          </w:p>
          <w:p w:rsidR="001F3484" w:rsidRPr="008D693D" w:rsidRDefault="001F3484" w:rsidP="001F3484">
            <w:pPr>
              <w:jc w:val="both"/>
              <w:rPr>
                <w:rFonts w:ascii="Arial" w:eastAsia="Times New Roman" w:hAnsi="Arial" w:cs="Arial"/>
                <w:lang w:val="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6.15b</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lang w:val="en-US"/>
              </w:rPr>
            </w:pPr>
            <w:r w:rsidRPr="008D693D">
              <w:rPr>
                <w:rFonts w:ascii="Arial" w:hAnsi="Arial" w:cs="Arial"/>
                <w:bCs/>
              </w:rPr>
              <w:t xml:space="preserve"> Variation of Water Quality parameters in Vamanapuram during pre-  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103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6.15c</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rPr>
              <w:t>Factor Analysis results of Vamanapuram during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104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6.15d</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rPr>
              <w:t>Factor Analysis results of Vamanapuram during pre-monsoon (2012)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105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6.15e</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color w:val="000000"/>
              </w:rPr>
              <w:t xml:space="preserve">Overall CWQI and </w:t>
            </w:r>
            <w:r w:rsidRPr="008D693D">
              <w:rPr>
                <w:rFonts w:ascii="Arial" w:hAnsi="Arial" w:cs="Arial"/>
                <w:bCs/>
                <w:color w:val="000000"/>
              </w:rPr>
              <w:t xml:space="preserve">WQI Estimated values of </w:t>
            </w:r>
            <w:r w:rsidRPr="008D693D">
              <w:rPr>
                <w:rFonts w:ascii="Arial" w:hAnsi="Arial" w:cs="Arial"/>
                <w:color w:val="000000"/>
              </w:rPr>
              <w:t>Periyar</w:t>
            </w:r>
            <w:r w:rsidRPr="008D693D">
              <w:rPr>
                <w:rFonts w:ascii="Arial" w:hAnsi="Arial" w:cs="Arial"/>
                <w:bCs/>
                <w:color w:val="000000"/>
              </w:rPr>
              <w:t xml:space="preserve"> basin for the </w:t>
            </w:r>
            <w:r w:rsidRPr="008D693D">
              <w:rPr>
                <w:rFonts w:ascii="Arial" w:hAnsi="Arial" w:cs="Arial"/>
                <w:bCs/>
                <w:color w:val="000000"/>
              </w:rPr>
              <w:lastRenderedPageBreak/>
              <w:t>selected station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lastRenderedPageBreak/>
              <w:t>106</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6.15f</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CCME Score of Vamanapuram (pre-monsoon, 2008-2012)</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107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6.15g</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bCs/>
                <w:color w:val="000000"/>
                <w:lang w:val="en-US"/>
              </w:rPr>
            </w:pPr>
            <w:r w:rsidRPr="008D693D">
              <w:rPr>
                <w:rFonts w:ascii="Arial" w:hAnsi="Arial" w:cs="Arial"/>
                <w:bCs/>
                <w:color w:val="000000"/>
                <w:lang w:eastAsia="en-IN"/>
              </w:rPr>
              <w:t>CCME Score of Vamanapuram (post-monsoon, 2008,2011)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108</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7.3</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pStyle w:val="NormalWeb"/>
              <w:spacing w:before="0" w:beforeAutospacing="0" w:after="0" w:afterAutospacing="0"/>
              <w:jc w:val="both"/>
              <w:rPr>
                <w:rFonts w:ascii="Arial" w:eastAsia="Times New Roman" w:hAnsi="Arial" w:cs="Arial"/>
                <w:sz w:val="22"/>
                <w:szCs w:val="22"/>
                <w:lang w:val="en-US"/>
              </w:rPr>
            </w:pPr>
            <w:r w:rsidRPr="008D693D">
              <w:rPr>
                <w:rFonts w:ascii="Arial" w:hAnsi="Arial" w:cs="Arial"/>
                <w:sz w:val="22"/>
                <w:szCs w:val="22"/>
              </w:rPr>
              <w:t>Regression equation for different surface water quality variables (Postmonsoon 2011)</w:t>
            </w:r>
          </w:p>
        </w:tc>
      </w:tr>
      <w:tr w:rsidR="001F3484" w:rsidRPr="008D693D" w:rsidTr="001F3484">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F3484" w:rsidRPr="008D693D" w:rsidRDefault="001F3484" w:rsidP="001F3484">
            <w:pPr>
              <w:jc w:val="both"/>
              <w:rPr>
                <w:rFonts w:ascii="Arial" w:eastAsia="Times New Roman" w:hAnsi="Arial" w:cs="Arial"/>
                <w:lang w:val="en-US"/>
              </w:rPr>
            </w:pPr>
            <w:r w:rsidRPr="008D693D">
              <w:rPr>
                <w:rFonts w:ascii="Arial" w:hAnsi="Arial" w:cs="Arial"/>
              </w:rPr>
              <w:t>109</w:t>
            </w:r>
          </w:p>
          <w:p w:rsidR="001F3484" w:rsidRPr="008D693D" w:rsidRDefault="001F3484" w:rsidP="001F3484">
            <w:pPr>
              <w:jc w:val="both"/>
              <w:rPr>
                <w:rFonts w:ascii="Arial" w:eastAsia="Times New Roman" w:hAnsi="Arial" w:cs="Arial"/>
                <w:lang w:val="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7.4</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pStyle w:val="NormalWeb"/>
              <w:spacing w:before="0" w:beforeAutospacing="0" w:after="0" w:afterAutospacing="0"/>
              <w:jc w:val="both"/>
              <w:rPr>
                <w:rFonts w:ascii="Arial" w:eastAsia="Times New Roman" w:hAnsi="Arial" w:cs="Arial"/>
                <w:sz w:val="22"/>
                <w:szCs w:val="22"/>
                <w:lang w:val="en-US"/>
              </w:rPr>
            </w:pPr>
            <w:r w:rsidRPr="008D693D">
              <w:rPr>
                <w:rFonts w:ascii="Arial" w:hAnsi="Arial" w:cs="Arial"/>
                <w:sz w:val="22"/>
                <w:szCs w:val="22"/>
              </w:rPr>
              <w:t>Regression equation for different surface water quality variables (Postmonsoon 2011)</w:t>
            </w:r>
          </w:p>
        </w:tc>
      </w:tr>
      <w:tr w:rsidR="001F3484" w:rsidRPr="008D693D" w:rsidTr="001F3484">
        <w:trPr>
          <w:trHeight w:val="770"/>
        </w:trPr>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110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8.8</w:t>
            </w:r>
          </w:p>
          <w:p w:rsidR="001F3484" w:rsidRPr="008D693D" w:rsidRDefault="001F3484" w:rsidP="001F3484">
            <w:pPr>
              <w:jc w:val="both"/>
              <w:rPr>
                <w:rFonts w:ascii="Arial" w:eastAsia="Times New Roman" w:hAnsi="Arial" w:cs="Arial"/>
                <w:lang w:val="en-US"/>
              </w:rPr>
            </w:pPr>
            <w:r w:rsidRPr="008D693D">
              <w:rPr>
                <w:rFonts w:ascii="Arial" w:hAnsi="Arial" w:cs="Arial"/>
              </w:rPr>
              <w:t>(1-19)</w:t>
            </w:r>
          </w:p>
        </w:tc>
        <w:tc>
          <w:tcPr>
            <w:tcW w:w="71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F3484" w:rsidRPr="008D693D" w:rsidRDefault="001F3484" w:rsidP="001F3484">
            <w:pPr>
              <w:jc w:val="both"/>
              <w:rPr>
                <w:rFonts w:ascii="Arial" w:eastAsia="Times New Roman" w:hAnsi="Arial" w:cs="Arial"/>
                <w:lang w:val="en-US"/>
              </w:rPr>
            </w:pPr>
            <w:r w:rsidRPr="008D693D">
              <w:rPr>
                <w:rFonts w:ascii="Arial" w:hAnsi="Arial" w:cs="Arial"/>
              </w:rPr>
              <w:t>Results of Biological, Bacteriological and Pesticide Analysis of Surface water (Sampling Locations in each distrct along with river basin name are mentioned)</w:t>
            </w:r>
          </w:p>
        </w:tc>
      </w:tr>
    </w:tbl>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Default="001F3484" w:rsidP="00AA01BE">
      <w:pPr>
        <w:pStyle w:val="Subtitle"/>
        <w:rPr>
          <w:rFonts w:ascii="Arial" w:hAnsi="Arial" w:cs="Arial"/>
          <w:sz w:val="22"/>
          <w:szCs w:val="22"/>
        </w:rPr>
      </w:pPr>
    </w:p>
    <w:p w:rsidR="0014336E" w:rsidRDefault="0014336E" w:rsidP="00AA01BE">
      <w:pPr>
        <w:pStyle w:val="Subtitle"/>
        <w:rPr>
          <w:rFonts w:ascii="Arial" w:hAnsi="Arial" w:cs="Arial"/>
          <w:sz w:val="22"/>
          <w:szCs w:val="22"/>
        </w:rPr>
      </w:pPr>
    </w:p>
    <w:p w:rsidR="0014336E" w:rsidRDefault="0014336E" w:rsidP="00AA01BE">
      <w:pPr>
        <w:pStyle w:val="Subtitle"/>
        <w:rPr>
          <w:rFonts w:ascii="Arial" w:hAnsi="Arial" w:cs="Arial"/>
          <w:sz w:val="22"/>
          <w:szCs w:val="22"/>
        </w:rPr>
      </w:pPr>
    </w:p>
    <w:p w:rsidR="0014336E" w:rsidRDefault="0014336E" w:rsidP="00AA01BE">
      <w:pPr>
        <w:pStyle w:val="Subtitle"/>
        <w:rPr>
          <w:rFonts w:ascii="Arial" w:hAnsi="Arial" w:cs="Arial"/>
          <w:sz w:val="22"/>
          <w:szCs w:val="22"/>
        </w:rPr>
      </w:pPr>
    </w:p>
    <w:p w:rsidR="0014336E" w:rsidRDefault="0014336E" w:rsidP="00AA01BE">
      <w:pPr>
        <w:pStyle w:val="Subtitle"/>
        <w:rPr>
          <w:rFonts w:ascii="Arial" w:hAnsi="Arial" w:cs="Arial"/>
          <w:sz w:val="22"/>
          <w:szCs w:val="22"/>
        </w:rPr>
      </w:pPr>
    </w:p>
    <w:p w:rsidR="0014336E" w:rsidRDefault="0014336E" w:rsidP="00AA01BE">
      <w:pPr>
        <w:pStyle w:val="Subtitle"/>
        <w:rPr>
          <w:rFonts w:ascii="Arial" w:hAnsi="Arial" w:cs="Arial"/>
          <w:sz w:val="22"/>
          <w:szCs w:val="22"/>
        </w:rPr>
      </w:pPr>
    </w:p>
    <w:p w:rsidR="0014336E" w:rsidRDefault="0014336E" w:rsidP="00AA01BE">
      <w:pPr>
        <w:pStyle w:val="Subtitle"/>
        <w:rPr>
          <w:rFonts w:ascii="Arial" w:hAnsi="Arial" w:cs="Arial"/>
          <w:sz w:val="22"/>
          <w:szCs w:val="22"/>
        </w:rPr>
      </w:pPr>
    </w:p>
    <w:p w:rsidR="0014336E" w:rsidRDefault="0014336E" w:rsidP="00AA01BE">
      <w:pPr>
        <w:pStyle w:val="Subtitle"/>
        <w:rPr>
          <w:rFonts w:ascii="Arial" w:hAnsi="Arial" w:cs="Arial"/>
          <w:sz w:val="22"/>
          <w:szCs w:val="22"/>
        </w:rPr>
      </w:pPr>
    </w:p>
    <w:p w:rsidR="0014336E" w:rsidRDefault="0014336E" w:rsidP="00AA01BE">
      <w:pPr>
        <w:pStyle w:val="Subtitle"/>
        <w:rPr>
          <w:rFonts w:ascii="Arial" w:hAnsi="Arial" w:cs="Arial"/>
          <w:sz w:val="22"/>
          <w:szCs w:val="22"/>
        </w:rPr>
      </w:pPr>
    </w:p>
    <w:p w:rsidR="0014336E" w:rsidRDefault="0014336E" w:rsidP="00AA01BE">
      <w:pPr>
        <w:pStyle w:val="Subtitle"/>
        <w:rPr>
          <w:rFonts w:ascii="Arial" w:hAnsi="Arial" w:cs="Arial"/>
          <w:sz w:val="22"/>
          <w:szCs w:val="22"/>
        </w:rPr>
      </w:pPr>
    </w:p>
    <w:p w:rsidR="0014336E" w:rsidRDefault="0014336E" w:rsidP="00AA01BE">
      <w:pPr>
        <w:pStyle w:val="Subtitle"/>
        <w:rPr>
          <w:rFonts w:ascii="Arial" w:hAnsi="Arial" w:cs="Arial"/>
          <w:sz w:val="22"/>
          <w:szCs w:val="22"/>
        </w:rPr>
      </w:pPr>
    </w:p>
    <w:p w:rsidR="0014336E" w:rsidRDefault="0014336E" w:rsidP="00AA01BE">
      <w:pPr>
        <w:pStyle w:val="Subtitle"/>
        <w:rPr>
          <w:rFonts w:ascii="Arial" w:hAnsi="Arial" w:cs="Arial"/>
          <w:sz w:val="22"/>
          <w:szCs w:val="22"/>
        </w:rPr>
      </w:pPr>
    </w:p>
    <w:p w:rsidR="0014336E" w:rsidRDefault="0014336E" w:rsidP="00AA01BE">
      <w:pPr>
        <w:pStyle w:val="Subtitle"/>
        <w:rPr>
          <w:rFonts w:ascii="Arial" w:hAnsi="Arial" w:cs="Arial"/>
          <w:sz w:val="22"/>
          <w:szCs w:val="22"/>
        </w:rPr>
      </w:pPr>
    </w:p>
    <w:p w:rsidR="0014336E" w:rsidRDefault="0014336E" w:rsidP="00AA01BE">
      <w:pPr>
        <w:pStyle w:val="Subtitle"/>
        <w:rPr>
          <w:rFonts w:ascii="Arial" w:hAnsi="Arial" w:cs="Arial"/>
          <w:sz w:val="22"/>
          <w:szCs w:val="22"/>
        </w:rPr>
      </w:pPr>
    </w:p>
    <w:p w:rsidR="0014336E" w:rsidRDefault="0014336E" w:rsidP="00AA01BE">
      <w:pPr>
        <w:pStyle w:val="Subtitle"/>
        <w:rPr>
          <w:rFonts w:ascii="Arial" w:hAnsi="Arial" w:cs="Arial"/>
          <w:sz w:val="22"/>
          <w:szCs w:val="22"/>
        </w:rPr>
      </w:pPr>
    </w:p>
    <w:p w:rsidR="0014336E" w:rsidRPr="008D693D" w:rsidRDefault="0014336E"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1F3484" w:rsidRPr="008D693D" w:rsidRDefault="001F3484" w:rsidP="00AA01BE">
      <w:pPr>
        <w:pStyle w:val="Subtitle"/>
        <w:rPr>
          <w:rFonts w:ascii="Arial" w:hAnsi="Arial" w:cs="Arial"/>
          <w:sz w:val="22"/>
          <w:szCs w:val="22"/>
        </w:rPr>
      </w:pPr>
    </w:p>
    <w:p w:rsidR="000B5DB9" w:rsidRPr="008D693D" w:rsidRDefault="007B69F9" w:rsidP="00AA01BE">
      <w:pPr>
        <w:pStyle w:val="Subtitle"/>
        <w:rPr>
          <w:rFonts w:ascii="Arial" w:hAnsi="Arial" w:cs="Arial"/>
          <w:sz w:val="22"/>
          <w:szCs w:val="22"/>
        </w:rPr>
      </w:pPr>
      <w:r w:rsidRPr="008D693D">
        <w:rPr>
          <w:rFonts w:ascii="Arial" w:hAnsi="Arial" w:cs="Arial"/>
          <w:sz w:val="22"/>
          <w:szCs w:val="22"/>
        </w:rPr>
        <w:t>Chapter 1</w:t>
      </w:r>
    </w:p>
    <w:p w:rsidR="007B69F9" w:rsidRPr="008D693D" w:rsidRDefault="007B69F9" w:rsidP="00AA01BE">
      <w:pPr>
        <w:pStyle w:val="Subtitle"/>
        <w:rPr>
          <w:rFonts w:ascii="Arial" w:hAnsi="Arial" w:cs="Arial"/>
          <w:sz w:val="22"/>
          <w:szCs w:val="22"/>
        </w:rPr>
      </w:pPr>
    </w:p>
    <w:p w:rsidR="00AA01BE" w:rsidRPr="008D693D" w:rsidRDefault="007B69F9" w:rsidP="00AA01BE">
      <w:pPr>
        <w:pStyle w:val="Subtitle"/>
        <w:rPr>
          <w:rFonts w:ascii="Arial" w:hAnsi="Arial" w:cs="Arial"/>
          <w:sz w:val="22"/>
          <w:szCs w:val="22"/>
        </w:rPr>
      </w:pPr>
      <w:r w:rsidRPr="008D693D">
        <w:rPr>
          <w:rFonts w:ascii="Arial" w:hAnsi="Arial" w:cs="Arial"/>
          <w:sz w:val="22"/>
          <w:szCs w:val="22"/>
        </w:rPr>
        <w:t xml:space="preserve">1.1 </w:t>
      </w:r>
      <w:r w:rsidR="0087111E" w:rsidRPr="008D693D">
        <w:rPr>
          <w:rFonts w:ascii="Arial" w:hAnsi="Arial" w:cs="Arial"/>
          <w:sz w:val="22"/>
          <w:szCs w:val="22"/>
        </w:rPr>
        <w:t>INTRODUCTION</w:t>
      </w:r>
    </w:p>
    <w:p w:rsidR="00AA01BE" w:rsidRPr="008D693D" w:rsidRDefault="00AA01BE" w:rsidP="00AA01BE">
      <w:pPr>
        <w:pStyle w:val="Subtitle"/>
        <w:rPr>
          <w:rFonts w:ascii="Arial" w:hAnsi="Arial" w:cs="Arial"/>
          <w:sz w:val="22"/>
          <w:szCs w:val="22"/>
        </w:rPr>
      </w:pPr>
    </w:p>
    <w:p w:rsidR="00AA01BE" w:rsidRPr="008D693D" w:rsidRDefault="00AA01BE" w:rsidP="00AA01BE">
      <w:pPr>
        <w:pStyle w:val="Subtitle"/>
        <w:jc w:val="both"/>
        <w:rPr>
          <w:rFonts w:ascii="Arial" w:hAnsi="Arial" w:cs="Arial"/>
          <w:sz w:val="22"/>
          <w:szCs w:val="22"/>
        </w:rPr>
      </w:pPr>
      <w:r w:rsidRPr="008D693D">
        <w:rPr>
          <w:rFonts w:ascii="Arial" w:hAnsi="Arial" w:cs="Arial"/>
          <w:sz w:val="22"/>
          <w:szCs w:val="22"/>
        </w:rPr>
        <w:t xml:space="preserve">General </w:t>
      </w:r>
    </w:p>
    <w:p w:rsidR="00AA01BE" w:rsidRPr="008D693D" w:rsidRDefault="00AA01BE" w:rsidP="00AA01BE">
      <w:pPr>
        <w:pStyle w:val="Subtitle"/>
        <w:spacing w:line="360" w:lineRule="auto"/>
        <w:jc w:val="both"/>
        <w:rPr>
          <w:rFonts w:ascii="Arial" w:hAnsi="Arial" w:cs="Arial"/>
          <w:sz w:val="22"/>
          <w:szCs w:val="22"/>
        </w:rPr>
      </w:pPr>
    </w:p>
    <w:p w:rsidR="00AA01BE" w:rsidRPr="008D693D" w:rsidRDefault="0087111E" w:rsidP="00AA01BE">
      <w:pPr>
        <w:pStyle w:val="Subtitle"/>
        <w:spacing w:line="360" w:lineRule="auto"/>
        <w:jc w:val="both"/>
        <w:rPr>
          <w:rFonts w:ascii="Arial" w:hAnsi="Arial" w:cs="Arial"/>
          <w:sz w:val="22"/>
          <w:szCs w:val="22"/>
        </w:rPr>
      </w:pPr>
      <w:r w:rsidRPr="008D693D">
        <w:rPr>
          <w:rFonts w:ascii="Arial" w:hAnsi="Arial" w:cs="Arial"/>
          <w:sz w:val="22"/>
          <w:szCs w:val="22"/>
        </w:rPr>
        <w:t>The land, water, and air together are called as a abiotic components (environments) and the organisms are called as the biotic members (like producers, consumers, and Deco</w:t>
      </w:r>
      <w:r w:rsidR="00AA01BE" w:rsidRPr="008D693D">
        <w:rPr>
          <w:rFonts w:ascii="Arial" w:hAnsi="Arial" w:cs="Arial"/>
          <w:sz w:val="22"/>
          <w:szCs w:val="22"/>
        </w:rPr>
        <w:t>mposers</w:t>
      </w:r>
      <w:r w:rsidRPr="008D693D">
        <w:rPr>
          <w:rFonts w:ascii="Arial" w:hAnsi="Arial" w:cs="Arial"/>
          <w:sz w:val="22"/>
          <w:szCs w:val="22"/>
        </w:rPr>
        <w:t xml:space="preserve">). The system consisting of whole biotic community in a abiotic environment is called as Ecosystem. The functions of the abiotic components and biotic members are well established and in existence since origin of the earth. </w:t>
      </w:r>
      <w:r w:rsidR="00105379" w:rsidRPr="008D693D">
        <w:rPr>
          <w:rFonts w:ascii="Arial" w:hAnsi="Arial" w:cs="Arial"/>
          <w:sz w:val="22"/>
          <w:szCs w:val="22"/>
        </w:rPr>
        <w:t xml:space="preserve">A well balanced system exists in the nature between the organisms and </w:t>
      </w:r>
      <w:r w:rsidR="00AA01BE" w:rsidRPr="008D693D">
        <w:rPr>
          <w:rFonts w:ascii="Arial" w:hAnsi="Arial" w:cs="Arial"/>
          <w:sz w:val="22"/>
          <w:szCs w:val="22"/>
        </w:rPr>
        <w:t xml:space="preserve">the nature. However, in recent days due to the explosive growth of population, industry and agriculture activities created an imbalance between the two and therefore lot of environmental related problems cropped up. In order to keep the environment and organisms following factors need to be understood in detail. </w:t>
      </w:r>
    </w:p>
    <w:p w:rsidR="00AA01BE" w:rsidRPr="008D693D" w:rsidRDefault="00AA01BE" w:rsidP="00AA01BE">
      <w:pPr>
        <w:pStyle w:val="Subtitle"/>
        <w:jc w:val="both"/>
        <w:rPr>
          <w:rFonts w:ascii="Arial" w:hAnsi="Arial" w:cs="Arial"/>
          <w:sz w:val="22"/>
          <w:szCs w:val="22"/>
        </w:rPr>
      </w:pPr>
    </w:p>
    <w:p w:rsidR="0087111E" w:rsidRPr="008D693D" w:rsidRDefault="0087111E" w:rsidP="008D0AB1">
      <w:pPr>
        <w:spacing w:line="360" w:lineRule="auto"/>
        <w:ind w:firstLine="720"/>
        <w:jc w:val="both"/>
        <w:rPr>
          <w:rFonts w:ascii="Arial" w:hAnsi="Arial" w:cs="Arial"/>
          <w:sz w:val="22"/>
          <w:szCs w:val="22"/>
        </w:rPr>
      </w:pPr>
      <w:r w:rsidRPr="008D693D">
        <w:rPr>
          <w:rFonts w:ascii="Arial" w:hAnsi="Arial" w:cs="Arial"/>
          <w:sz w:val="22"/>
          <w:szCs w:val="22"/>
        </w:rPr>
        <w:t>1] Organisms and Environments are mutually reactive and interdependent.</w:t>
      </w:r>
    </w:p>
    <w:p w:rsidR="0087111E" w:rsidRPr="008D693D" w:rsidRDefault="0087111E" w:rsidP="008D0AB1">
      <w:pPr>
        <w:spacing w:line="360" w:lineRule="auto"/>
        <w:ind w:firstLine="720"/>
        <w:jc w:val="both"/>
        <w:rPr>
          <w:rFonts w:ascii="Arial" w:hAnsi="Arial" w:cs="Arial"/>
          <w:sz w:val="22"/>
          <w:szCs w:val="22"/>
        </w:rPr>
      </w:pPr>
      <w:r w:rsidRPr="008D693D">
        <w:rPr>
          <w:rFonts w:ascii="Arial" w:hAnsi="Arial" w:cs="Arial"/>
          <w:sz w:val="22"/>
          <w:szCs w:val="22"/>
        </w:rPr>
        <w:t>2] Environment is much dynamic and varying from time and space.</w:t>
      </w:r>
    </w:p>
    <w:p w:rsidR="0087111E" w:rsidRPr="008D693D" w:rsidRDefault="0087111E" w:rsidP="008D0AB1">
      <w:pPr>
        <w:spacing w:line="360" w:lineRule="auto"/>
        <w:ind w:firstLine="720"/>
        <w:jc w:val="both"/>
        <w:rPr>
          <w:rFonts w:ascii="Arial" w:hAnsi="Arial" w:cs="Arial"/>
          <w:sz w:val="22"/>
          <w:szCs w:val="22"/>
        </w:rPr>
      </w:pPr>
      <w:r w:rsidRPr="008D693D">
        <w:rPr>
          <w:rFonts w:ascii="Arial" w:hAnsi="Arial" w:cs="Arial"/>
          <w:sz w:val="22"/>
          <w:szCs w:val="22"/>
        </w:rPr>
        <w:t xml:space="preserve">3] Species tries to maintain uniformity in structure, function, reproduction                  </w:t>
      </w:r>
    </w:p>
    <w:p w:rsidR="0087111E" w:rsidRPr="008D693D" w:rsidRDefault="0087111E" w:rsidP="008D0AB1">
      <w:pPr>
        <w:spacing w:line="360" w:lineRule="auto"/>
        <w:ind w:firstLine="720"/>
        <w:jc w:val="both"/>
        <w:rPr>
          <w:rFonts w:ascii="Arial" w:hAnsi="Arial" w:cs="Arial"/>
          <w:sz w:val="22"/>
          <w:szCs w:val="22"/>
        </w:rPr>
      </w:pPr>
      <w:r w:rsidRPr="008D693D">
        <w:rPr>
          <w:rFonts w:ascii="Arial" w:hAnsi="Arial" w:cs="Arial"/>
          <w:sz w:val="22"/>
          <w:szCs w:val="22"/>
        </w:rPr>
        <w:t xml:space="preserve">     growth, developments     </w:t>
      </w:r>
    </w:p>
    <w:p w:rsidR="0087111E" w:rsidRPr="008D693D" w:rsidRDefault="0087111E" w:rsidP="008D0AB1">
      <w:pPr>
        <w:spacing w:line="360" w:lineRule="auto"/>
        <w:ind w:firstLine="720"/>
        <w:jc w:val="both"/>
        <w:rPr>
          <w:rFonts w:ascii="Arial" w:hAnsi="Arial" w:cs="Arial"/>
          <w:sz w:val="22"/>
          <w:szCs w:val="22"/>
        </w:rPr>
      </w:pPr>
      <w:r w:rsidRPr="008D693D">
        <w:rPr>
          <w:rFonts w:ascii="Arial" w:hAnsi="Arial" w:cs="Arial"/>
          <w:sz w:val="22"/>
          <w:szCs w:val="22"/>
        </w:rPr>
        <w:t xml:space="preserve">4] The organisms tries to modify the Environment </w:t>
      </w:r>
    </w:p>
    <w:p w:rsidR="0087111E" w:rsidRPr="008D693D" w:rsidRDefault="0087111E" w:rsidP="008D0AB1">
      <w:pPr>
        <w:spacing w:line="360" w:lineRule="auto"/>
        <w:ind w:firstLine="720"/>
        <w:jc w:val="both"/>
        <w:rPr>
          <w:rFonts w:ascii="Arial" w:hAnsi="Arial" w:cs="Arial"/>
          <w:sz w:val="22"/>
          <w:szCs w:val="22"/>
        </w:rPr>
      </w:pPr>
      <w:r w:rsidRPr="008D693D">
        <w:rPr>
          <w:rFonts w:ascii="Arial" w:hAnsi="Arial" w:cs="Arial"/>
          <w:sz w:val="22"/>
          <w:szCs w:val="22"/>
        </w:rPr>
        <w:t>5] The structural and functional unit of the nature is ecosystem.</w:t>
      </w:r>
    </w:p>
    <w:p w:rsidR="0087111E" w:rsidRPr="008D693D" w:rsidRDefault="0087111E" w:rsidP="008D0AB1">
      <w:pPr>
        <w:spacing w:line="360" w:lineRule="auto"/>
        <w:ind w:firstLine="720"/>
        <w:jc w:val="both"/>
        <w:rPr>
          <w:rFonts w:ascii="Arial" w:hAnsi="Arial" w:cs="Arial"/>
          <w:sz w:val="22"/>
          <w:szCs w:val="22"/>
        </w:rPr>
      </w:pPr>
      <w:r w:rsidRPr="008D693D">
        <w:rPr>
          <w:rFonts w:ascii="Arial" w:hAnsi="Arial" w:cs="Arial"/>
          <w:sz w:val="22"/>
          <w:szCs w:val="22"/>
        </w:rPr>
        <w:t xml:space="preserve">6] The ecosystem is consisting of whole biotic community in a </w:t>
      </w:r>
    </w:p>
    <w:p w:rsidR="0087111E" w:rsidRPr="008D693D" w:rsidRDefault="0087111E" w:rsidP="008D0AB1">
      <w:pPr>
        <w:spacing w:line="360" w:lineRule="auto"/>
        <w:ind w:firstLine="720"/>
        <w:jc w:val="both"/>
        <w:rPr>
          <w:rFonts w:ascii="Arial" w:hAnsi="Arial" w:cs="Arial"/>
          <w:sz w:val="22"/>
          <w:szCs w:val="22"/>
        </w:rPr>
      </w:pPr>
      <w:r w:rsidRPr="008D693D">
        <w:rPr>
          <w:rFonts w:ascii="Arial" w:hAnsi="Arial" w:cs="Arial"/>
          <w:sz w:val="22"/>
          <w:szCs w:val="22"/>
        </w:rPr>
        <w:t xml:space="preserve">     given area ( biosphere ) and abiotic environment.</w:t>
      </w:r>
    </w:p>
    <w:p w:rsidR="0087111E" w:rsidRPr="008D693D" w:rsidRDefault="0087111E" w:rsidP="008D0AB1">
      <w:pPr>
        <w:spacing w:line="360" w:lineRule="auto"/>
        <w:ind w:firstLine="720"/>
        <w:jc w:val="both"/>
        <w:rPr>
          <w:rFonts w:ascii="Arial" w:hAnsi="Arial" w:cs="Arial"/>
          <w:sz w:val="22"/>
          <w:szCs w:val="22"/>
        </w:rPr>
      </w:pPr>
      <w:r w:rsidRPr="008D693D">
        <w:rPr>
          <w:rFonts w:ascii="Arial" w:hAnsi="Arial" w:cs="Arial"/>
          <w:sz w:val="22"/>
          <w:szCs w:val="22"/>
        </w:rPr>
        <w:t>7] Energy is a driving force in ecosystem.</w:t>
      </w:r>
    </w:p>
    <w:p w:rsidR="0087111E" w:rsidRPr="008D693D" w:rsidRDefault="0087111E" w:rsidP="008D0AB1">
      <w:pPr>
        <w:spacing w:line="360" w:lineRule="auto"/>
        <w:ind w:firstLine="720"/>
        <w:jc w:val="both"/>
        <w:rPr>
          <w:rFonts w:ascii="Arial" w:hAnsi="Arial" w:cs="Arial"/>
          <w:sz w:val="22"/>
          <w:szCs w:val="22"/>
        </w:rPr>
      </w:pPr>
      <w:r w:rsidRPr="008D693D">
        <w:rPr>
          <w:rFonts w:ascii="Arial" w:hAnsi="Arial" w:cs="Arial"/>
          <w:sz w:val="22"/>
          <w:szCs w:val="22"/>
        </w:rPr>
        <w:t xml:space="preserve">8] The chemical components of the ecosystem always move in </w:t>
      </w:r>
    </w:p>
    <w:p w:rsidR="0087111E" w:rsidRPr="008D693D" w:rsidRDefault="0087111E" w:rsidP="008D0AB1">
      <w:pPr>
        <w:pStyle w:val="BodyTextIndent"/>
        <w:jc w:val="both"/>
        <w:rPr>
          <w:rFonts w:ascii="Arial" w:hAnsi="Arial" w:cs="Arial"/>
          <w:sz w:val="22"/>
          <w:szCs w:val="22"/>
        </w:rPr>
      </w:pPr>
      <w:r w:rsidRPr="008D693D">
        <w:rPr>
          <w:rFonts w:ascii="Arial" w:hAnsi="Arial" w:cs="Arial"/>
          <w:sz w:val="22"/>
          <w:szCs w:val="22"/>
        </w:rPr>
        <w:t xml:space="preserve">     biogeochemical ( atmospheric ) cycles.</w:t>
      </w:r>
    </w:p>
    <w:p w:rsidR="0087111E" w:rsidRPr="008D693D" w:rsidRDefault="0087111E" w:rsidP="008D0AB1">
      <w:pPr>
        <w:spacing w:line="360" w:lineRule="auto"/>
        <w:ind w:firstLine="720"/>
        <w:jc w:val="both"/>
        <w:rPr>
          <w:rFonts w:ascii="Arial" w:hAnsi="Arial" w:cs="Arial"/>
          <w:sz w:val="22"/>
          <w:szCs w:val="22"/>
        </w:rPr>
      </w:pPr>
      <w:r w:rsidRPr="008D693D">
        <w:rPr>
          <w:rFonts w:ascii="Arial" w:hAnsi="Arial" w:cs="Arial"/>
          <w:sz w:val="22"/>
          <w:szCs w:val="22"/>
        </w:rPr>
        <w:t>9] The growth of the organisms is influenced by the environment.</w:t>
      </w:r>
    </w:p>
    <w:p w:rsidR="00AA01BE" w:rsidRPr="008D693D" w:rsidRDefault="00AA01BE" w:rsidP="00AA01BE">
      <w:pPr>
        <w:pStyle w:val="BodyText"/>
        <w:spacing w:before="120"/>
        <w:jc w:val="both"/>
        <w:rPr>
          <w:rFonts w:ascii="Arial" w:hAnsi="Arial" w:cs="Arial"/>
          <w:b w:val="0"/>
          <w:sz w:val="22"/>
          <w:szCs w:val="22"/>
          <w:u w:val="none"/>
        </w:rPr>
      </w:pPr>
      <w:r w:rsidRPr="008D693D">
        <w:rPr>
          <w:rFonts w:ascii="Arial" w:hAnsi="Arial" w:cs="Arial"/>
          <w:b w:val="0"/>
          <w:sz w:val="22"/>
          <w:szCs w:val="22"/>
          <w:u w:val="none"/>
        </w:rPr>
        <w:t>Water is an essential natural resource for sustaining life and environment, which we have always thought to be available in abundance and free gift of nature. However, chemical composition of surface or subsurface water is one of the prime factors on which suitability of the water for domestic, industrial or agricultural purpose demands. The water in rivers, streams, ocean, and soil contain a variety of dissolved substance from soils which will move to ground water. In recent years continuous growth in population, rapid urbanization, and industrialization has endangered the very existence of human race.</w:t>
      </w:r>
    </w:p>
    <w:p w:rsidR="00AA01BE" w:rsidRPr="008D693D" w:rsidRDefault="00AA01BE" w:rsidP="00AA01BE">
      <w:pPr>
        <w:pStyle w:val="BodyText"/>
        <w:spacing w:before="120"/>
        <w:jc w:val="both"/>
        <w:rPr>
          <w:rFonts w:ascii="Arial" w:hAnsi="Arial" w:cs="Arial"/>
          <w:b w:val="0"/>
          <w:sz w:val="22"/>
          <w:szCs w:val="22"/>
          <w:u w:val="none"/>
        </w:rPr>
      </w:pPr>
      <w:r w:rsidRPr="008D693D">
        <w:rPr>
          <w:rFonts w:ascii="Arial" w:hAnsi="Arial" w:cs="Arial"/>
          <w:b w:val="0"/>
          <w:sz w:val="22"/>
          <w:szCs w:val="22"/>
          <w:u w:val="none"/>
        </w:rPr>
        <w:t xml:space="preserve">With the rapid growth of population and industrialization in the country, pollution of natural water by municipal and industrial wastes has increased tremendously. The pollution is </w:t>
      </w:r>
      <w:r w:rsidRPr="008D693D">
        <w:rPr>
          <w:rFonts w:ascii="Arial" w:hAnsi="Arial" w:cs="Arial"/>
          <w:b w:val="0"/>
          <w:sz w:val="22"/>
          <w:szCs w:val="22"/>
          <w:u w:val="none"/>
        </w:rPr>
        <w:lastRenderedPageBreak/>
        <w:t xml:space="preserve">objectionable and damaging for varied reasons of primary importance and are possible hazards to the public health. Of a lesser consequence, but still very real, is the aesthetic damage to the attributes of streams and destruction of the economic values of clean natural water. The pollution of rivers and domestic sewage has increased tremendously and producing the most unsanitary conditions in the environment. </w:t>
      </w:r>
    </w:p>
    <w:p w:rsidR="00AA01BE" w:rsidRPr="008D693D" w:rsidRDefault="00AA01BE" w:rsidP="00AA01BE">
      <w:pPr>
        <w:pStyle w:val="BodyText"/>
        <w:spacing w:before="120"/>
        <w:jc w:val="both"/>
        <w:rPr>
          <w:rFonts w:ascii="Arial" w:hAnsi="Arial" w:cs="Arial"/>
          <w:b w:val="0"/>
          <w:sz w:val="22"/>
          <w:szCs w:val="22"/>
          <w:u w:val="none"/>
        </w:rPr>
      </w:pPr>
      <w:r w:rsidRPr="008D693D">
        <w:rPr>
          <w:rFonts w:ascii="Arial" w:hAnsi="Arial" w:cs="Arial"/>
          <w:b w:val="0"/>
          <w:sz w:val="22"/>
          <w:szCs w:val="22"/>
          <w:u w:val="none"/>
        </w:rPr>
        <w:t>Both surface and ground water are liable to pollution. More often than not, the pollutants that reach groundwater have their origin in polluted surface water. At present, emphasis is mainly directed towards detection, prevention and amelioration of surface water and atmospheric pollution due to the ease with which pollution can be detected. On the other hand ground water pollution may remain undetected due to removal by filtration, of many of the preliminary indicators of pollution, viz. color, odour, taste, temperature, turbidity, or presence of foreign matter , during movement through soil, subsoil and aquifer materials. Nevertheless, the hazard of pollution may persist undetected. According to Hem (1970), although some polluted surface waterscan be restored to reasonable quality levels fairly rapidly, pollution of ground water may also be so slow in recovering from the polluted condition that it becomes necessary to think of the pollution of aquifers as almost irreversible once it has occurred. For this reason, great care is needed to protect our water resources.</w:t>
      </w:r>
    </w:p>
    <w:p w:rsidR="00AA01BE" w:rsidRPr="008D693D" w:rsidRDefault="00AA01BE" w:rsidP="00AA01BE">
      <w:pPr>
        <w:pStyle w:val="BodyText"/>
        <w:spacing w:before="120"/>
        <w:jc w:val="both"/>
        <w:rPr>
          <w:rFonts w:ascii="Arial" w:hAnsi="Arial" w:cs="Arial"/>
          <w:b w:val="0"/>
          <w:sz w:val="22"/>
          <w:szCs w:val="22"/>
          <w:u w:val="none"/>
        </w:rPr>
      </w:pPr>
      <w:r w:rsidRPr="008D693D">
        <w:rPr>
          <w:rFonts w:ascii="Arial" w:hAnsi="Arial" w:cs="Arial"/>
          <w:b w:val="0"/>
          <w:sz w:val="22"/>
          <w:szCs w:val="22"/>
          <w:u w:val="none"/>
        </w:rPr>
        <w:t>In order to understand the water quality problems, it is essential to know the various surface and groundwater quality process which are ultimately responsible for changes in water quality scenario.</w:t>
      </w:r>
    </w:p>
    <w:p w:rsidR="00AA01BE" w:rsidRPr="008D693D" w:rsidRDefault="00AA01BE" w:rsidP="0087111E">
      <w:pPr>
        <w:pStyle w:val="Subtitle"/>
        <w:jc w:val="left"/>
        <w:rPr>
          <w:rFonts w:ascii="Arial" w:hAnsi="Arial" w:cs="Arial"/>
          <w:b/>
          <w:sz w:val="22"/>
          <w:szCs w:val="22"/>
        </w:rPr>
      </w:pPr>
    </w:p>
    <w:p w:rsidR="00AA01BE" w:rsidRPr="008D693D" w:rsidRDefault="0087111E" w:rsidP="00AA01BE">
      <w:pPr>
        <w:pStyle w:val="Subtitle"/>
        <w:jc w:val="left"/>
        <w:rPr>
          <w:b/>
          <w:sz w:val="22"/>
          <w:szCs w:val="22"/>
        </w:rPr>
      </w:pPr>
      <w:r w:rsidRPr="008D693D">
        <w:rPr>
          <w:rFonts w:ascii="Arial" w:hAnsi="Arial" w:cs="Arial"/>
          <w:b/>
          <w:sz w:val="22"/>
          <w:szCs w:val="22"/>
        </w:rPr>
        <w:t>P</w:t>
      </w:r>
      <w:r w:rsidR="00AA01BE" w:rsidRPr="008D693D">
        <w:rPr>
          <w:rFonts w:ascii="Arial" w:hAnsi="Arial" w:cs="Arial"/>
          <w:b/>
          <w:sz w:val="22"/>
          <w:szCs w:val="22"/>
        </w:rPr>
        <w:t>re-independence Scenario of Environment</w:t>
      </w:r>
    </w:p>
    <w:p w:rsidR="00AA01BE" w:rsidRPr="008D693D" w:rsidRDefault="00AA01BE" w:rsidP="00AA01BE">
      <w:pPr>
        <w:pStyle w:val="Subtitle"/>
        <w:jc w:val="left"/>
        <w:rPr>
          <w:b/>
          <w:sz w:val="22"/>
          <w:szCs w:val="22"/>
        </w:rPr>
      </w:pPr>
    </w:p>
    <w:p w:rsidR="0087111E" w:rsidRPr="008D693D" w:rsidRDefault="0087111E" w:rsidP="00AA01BE">
      <w:pPr>
        <w:pStyle w:val="Subtitle"/>
        <w:spacing w:line="360" w:lineRule="auto"/>
        <w:jc w:val="both"/>
        <w:rPr>
          <w:rFonts w:ascii="Arial" w:hAnsi="Arial" w:cs="Arial"/>
          <w:b/>
          <w:sz w:val="22"/>
          <w:szCs w:val="22"/>
        </w:rPr>
      </w:pPr>
      <w:r w:rsidRPr="008D693D">
        <w:rPr>
          <w:rFonts w:ascii="Arial" w:hAnsi="Arial" w:cs="Arial"/>
          <w:sz w:val="22"/>
          <w:szCs w:val="22"/>
        </w:rPr>
        <w:t>Historical events of Environmental issues starts with the Mauryan empire who have ruled the India between 300 BC to 232 BC. The Koutalya , a scholar in the Mauryan empire has written the world famous “ Arthashatra” which informs about the administrative set up of the empire. He introduced the concept of Municipal Council for the first time. He narrated the development and maintenance of the agriculture, industry, mining, and forest. It was during this period only that the avenue plantation along roadside, recharge basins, MI tanks etc were constructed. The environmental status was well maintained during this period.</w:t>
      </w:r>
    </w:p>
    <w:p w:rsidR="00623924" w:rsidRPr="008D693D" w:rsidRDefault="00623924" w:rsidP="00623924">
      <w:pPr>
        <w:pStyle w:val="Subtitle"/>
        <w:jc w:val="left"/>
        <w:rPr>
          <w:rFonts w:ascii="Arial" w:hAnsi="Arial" w:cs="Arial"/>
          <w:sz w:val="22"/>
          <w:szCs w:val="22"/>
        </w:rPr>
      </w:pPr>
    </w:p>
    <w:p w:rsidR="00623924" w:rsidRPr="008D693D" w:rsidRDefault="00623924" w:rsidP="00623924">
      <w:pPr>
        <w:pStyle w:val="Subtitle"/>
        <w:jc w:val="left"/>
        <w:rPr>
          <w:rFonts w:ascii="Arial" w:hAnsi="Arial" w:cs="Arial"/>
          <w:sz w:val="22"/>
          <w:szCs w:val="22"/>
        </w:rPr>
      </w:pPr>
    </w:p>
    <w:p w:rsidR="0087111E" w:rsidRPr="008D693D" w:rsidRDefault="0087111E" w:rsidP="00623924">
      <w:pPr>
        <w:pStyle w:val="Subtitle"/>
        <w:jc w:val="left"/>
        <w:rPr>
          <w:rFonts w:ascii="Arial" w:hAnsi="Arial" w:cs="Arial"/>
          <w:b/>
          <w:sz w:val="22"/>
          <w:szCs w:val="22"/>
        </w:rPr>
      </w:pPr>
      <w:r w:rsidRPr="008D693D">
        <w:rPr>
          <w:rFonts w:ascii="Arial" w:hAnsi="Arial" w:cs="Arial"/>
          <w:b/>
          <w:sz w:val="22"/>
          <w:szCs w:val="22"/>
        </w:rPr>
        <w:t xml:space="preserve"> P</w:t>
      </w:r>
      <w:r w:rsidR="00FD099D" w:rsidRPr="008D693D">
        <w:rPr>
          <w:rFonts w:ascii="Arial" w:hAnsi="Arial" w:cs="Arial"/>
          <w:b/>
          <w:sz w:val="22"/>
          <w:szCs w:val="22"/>
        </w:rPr>
        <w:t>ost-Independence Scenarioof Environment</w:t>
      </w:r>
    </w:p>
    <w:p w:rsidR="00623924" w:rsidRPr="008D693D" w:rsidRDefault="00623924" w:rsidP="00623924">
      <w:pPr>
        <w:spacing w:line="360" w:lineRule="auto"/>
        <w:jc w:val="both"/>
        <w:rPr>
          <w:rFonts w:ascii="Arial" w:hAnsi="Arial" w:cs="Arial"/>
          <w:sz w:val="22"/>
          <w:szCs w:val="22"/>
        </w:rPr>
      </w:pPr>
    </w:p>
    <w:p w:rsidR="0087111E" w:rsidRPr="008D693D" w:rsidRDefault="0087111E" w:rsidP="00623924">
      <w:pPr>
        <w:spacing w:line="360" w:lineRule="auto"/>
        <w:jc w:val="both"/>
        <w:rPr>
          <w:rFonts w:ascii="Arial" w:hAnsi="Arial" w:cs="Arial"/>
          <w:sz w:val="22"/>
          <w:szCs w:val="22"/>
        </w:rPr>
      </w:pPr>
      <w:r w:rsidRPr="008D693D">
        <w:rPr>
          <w:rFonts w:ascii="Arial" w:hAnsi="Arial" w:cs="Arial"/>
          <w:sz w:val="22"/>
          <w:szCs w:val="22"/>
        </w:rPr>
        <w:t xml:space="preserve">The problem of rivers and streams has assumed considerable importance and urgency after independence of our country as a result of growth of industry and rapid urbanization. The industrial effluents and domestic waste was of great concern  and challenge to the society. There was a tendency to dispose off the waste directly into water bodies without treatment.  </w:t>
      </w:r>
      <w:r w:rsidRPr="008D693D">
        <w:rPr>
          <w:rFonts w:ascii="Arial" w:hAnsi="Arial" w:cs="Arial"/>
          <w:sz w:val="22"/>
          <w:szCs w:val="22"/>
        </w:rPr>
        <w:lastRenderedPageBreak/>
        <w:t xml:space="preserve">The drinking water source was polluted and fishing activity was reduced considerably. The pollution of rivers and streams has caused a major setback for country’s economy. </w:t>
      </w:r>
    </w:p>
    <w:p w:rsidR="00623924" w:rsidRPr="008D693D" w:rsidRDefault="00623924" w:rsidP="00623924">
      <w:pPr>
        <w:spacing w:line="360" w:lineRule="auto"/>
        <w:jc w:val="both"/>
        <w:rPr>
          <w:rFonts w:ascii="Arial" w:hAnsi="Arial" w:cs="Arial"/>
          <w:sz w:val="22"/>
          <w:szCs w:val="22"/>
        </w:rPr>
      </w:pPr>
    </w:p>
    <w:p w:rsidR="0087111E" w:rsidRPr="008D693D" w:rsidRDefault="0087111E" w:rsidP="00623924">
      <w:pPr>
        <w:spacing w:line="360" w:lineRule="auto"/>
        <w:jc w:val="both"/>
        <w:rPr>
          <w:rFonts w:ascii="Arial" w:hAnsi="Arial" w:cs="Arial"/>
          <w:sz w:val="22"/>
          <w:szCs w:val="22"/>
        </w:rPr>
      </w:pPr>
      <w:r w:rsidRPr="008D693D">
        <w:rPr>
          <w:rFonts w:ascii="Arial" w:hAnsi="Arial" w:cs="Arial"/>
          <w:sz w:val="22"/>
          <w:szCs w:val="22"/>
        </w:rPr>
        <w:t xml:space="preserve">Under the above circumstances, a committee was set up in 1962 to draw a draft for prevention of water pollution. The committee submitted </w:t>
      </w:r>
      <w:r w:rsidR="000B5DB9" w:rsidRPr="008D693D">
        <w:rPr>
          <w:rFonts w:ascii="Arial" w:hAnsi="Arial" w:cs="Arial"/>
          <w:sz w:val="22"/>
          <w:szCs w:val="22"/>
        </w:rPr>
        <w:t>its</w:t>
      </w:r>
      <w:r w:rsidRPr="008D693D">
        <w:rPr>
          <w:rFonts w:ascii="Arial" w:hAnsi="Arial" w:cs="Arial"/>
          <w:sz w:val="22"/>
          <w:szCs w:val="22"/>
        </w:rPr>
        <w:t xml:space="preserve"> report which was circulated to all the States. The existing rules and prevailing local provisions </w:t>
      </w:r>
      <w:r w:rsidR="000B5DB9" w:rsidRPr="008D693D">
        <w:rPr>
          <w:rFonts w:ascii="Arial" w:hAnsi="Arial" w:cs="Arial"/>
          <w:sz w:val="22"/>
          <w:szCs w:val="22"/>
        </w:rPr>
        <w:t>in the</w:t>
      </w:r>
      <w:r w:rsidRPr="008D693D">
        <w:rPr>
          <w:rFonts w:ascii="Arial" w:hAnsi="Arial" w:cs="Arial"/>
          <w:sz w:val="22"/>
          <w:szCs w:val="22"/>
        </w:rPr>
        <w:t xml:space="preserve"> Country was neither adequate nor satisfactory.   The Central Council of Local Self Government considered the report of the Committee and recommended to resolve a single law to deal with the water pollution. Accordingly, a draft bill was prepared and put for considerations at a joint session of Central Council of Local Self Government and the 5 </w:t>
      </w:r>
      <w:r w:rsidRPr="008D693D">
        <w:rPr>
          <w:rFonts w:ascii="Arial" w:hAnsi="Arial" w:cs="Arial"/>
          <w:sz w:val="22"/>
          <w:szCs w:val="22"/>
          <w:vertAlign w:val="superscript"/>
        </w:rPr>
        <w:t>th</w:t>
      </w:r>
      <w:r w:rsidRPr="008D693D">
        <w:rPr>
          <w:rFonts w:ascii="Arial" w:hAnsi="Arial" w:cs="Arial"/>
          <w:sz w:val="22"/>
          <w:szCs w:val="22"/>
        </w:rPr>
        <w:t xml:space="preserve"> conference of State Ministers of Town and Country planning held in 1965. As per the decision of the of Joint session, draft bill was considered by the Committee of Ministers of Local Self Government from the States of Bihar, Madras, Maharastra, Rajastan, Haryana, and West Bangal. The committee felt necessity of introducing a comprehensive legislation to control the water pollution. It includes following salient features—</w:t>
      </w:r>
    </w:p>
    <w:p w:rsidR="0087111E" w:rsidRPr="008D693D" w:rsidRDefault="0087111E" w:rsidP="006C47DF">
      <w:pPr>
        <w:numPr>
          <w:ilvl w:val="0"/>
          <w:numId w:val="15"/>
        </w:numPr>
        <w:spacing w:line="360" w:lineRule="auto"/>
        <w:rPr>
          <w:rFonts w:ascii="Arial" w:hAnsi="Arial" w:cs="Arial"/>
          <w:sz w:val="22"/>
          <w:szCs w:val="22"/>
        </w:rPr>
      </w:pPr>
      <w:r w:rsidRPr="008D693D">
        <w:rPr>
          <w:rFonts w:ascii="Arial" w:hAnsi="Arial" w:cs="Arial"/>
          <w:sz w:val="22"/>
          <w:szCs w:val="22"/>
        </w:rPr>
        <w:t>Establishing of the Central as well as State water pollution Prevention boards with required technical and administrative staff with delegated powers.</w:t>
      </w:r>
    </w:p>
    <w:p w:rsidR="0087111E" w:rsidRPr="008D693D" w:rsidRDefault="0087111E" w:rsidP="006C47DF">
      <w:pPr>
        <w:numPr>
          <w:ilvl w:val="0"/>
          <w:numId w:val="15"/>
        </w:numPr>
        <w:spacing w:line="360" w:lineRule="auto"/>
        <w:rPr>
          <w:rFonts w:ascii="Arial" w:hAnsi="Arial" w:cs="Arial"/>
          <w:sz w:val="22"/>
          <w:szCs w:val="22"/>
        </w:rPr>
      </w:pPr>
      <w:r w:rsidRPr="008D693D">
        <w:rPr>
          <w:rFonts w:ascii="Arial" w:hAnsi="Arial" w:cs="Arial"/>
          <w:sz w:val="22"/>
          <w:szCs w:val="22"/>
        </w:rPr>
        <w:t>Penalty Provision for contravention of this Act.</w:t>
      </w:r>
    </w:p>
    <w:p w:rsidR="0087111E" w:rsidRPr="008D693D" w:rsidRDefault="0087111E" w:rsidP="006C47DF">
      <w:pPr>
        <w:numPr>
          <w:ilvl w:val="0"/>
          <w:numId w:val="15"/>
        </w:numPr>
        <w:spacing w:line="360" w:lineRule="auto"/>
        <w:rPr>
          <w:rFonts w:ascii="Arial" w:hAnsi="Arial" w:cs="Arial"/>
          <w:sz w:val="22"/>
          <w:szCs w:val="22"/>
        </w:rPr>
      </w:pPr>
      <w:r w:rsidRPr="008D693D">
        <w:rPr>
          <w:rFonts w:ascii="Arial" w:hAnsi="Arial" w:cs="Arial"/>
          <w:sz w:val="22"/>
          <w:szCs w:val="22"/>
        </w:rPr>
        <w:t>Establishing Center and State water testing laboratories.</w:t>
      </w:r>
    </w:p>
    <w:p w:rsidR="0087111E" w:rsidRPr="008D693D" w:rsidRDefault="0087111E" w:rsidP="0087111E">
      <w:pPr>
        <w:spacing w:line="360" w:lineRule="auto"/>
        <w:ind w:left="720"/>
        <w:rPr>
          <w:rFonts w:ascii="Arial" w:hAnsi="Arial" w:cs="Arial"/>
          <w:sz w:val="22"/>
          <w:szCs w:val="22"/>
        </w:rPr>
      </w:pPr>
    </w:p>
    <w:p w:rsidR="0087111E" w:rsidRPr="008D693D" w:rsidRDefault="0087111E" w:rsidP="00FD099D">
      <w:pPr>
        <w:pStyle w:val="BodyTextIndent"/>
        <w:jc w:val="both"/>
        <w:rPr>
          <w:rFonts w:ascii="Arial" w:hAnsi="Arial" w:cs="Arial"/>
          <w:sz w:val="22"/>
          <w:szCs w:val="22"/>
        </w:rPr>
      </w:pPr>
      <w:r w:rsidRPr="008D693D">
        <w:rPr>
          <w:rFonts w:ascii="Arial" w:hAnsi="Arial" w:cs="Arial"/>
          <w:sz w:val="22"/>
          <w:szCs w:val="22"/>
        </w:rPr>
        <w:t xml:space="preserve">The legislatures of the States of Gujarat, Jammu &amp; Kashmir, Kerala, Haryana, and Karnataka have passed a resolution empowering the Parliament to pass necessary legislation on this subject. </w:t>
      </w:r>
      <w:r w:rsidR="000B5DB9" w:rsidRPr="008D693D">
        <w:rPr>
          <w:rFonts w:ascii="Arial" w:hAnsi="Arial" w:cs="Arial"/>
          <w:sz w:val="22"/>
          <w:szCs w:val="22"/>
        </w:rPr>
        <w:t>Thus,</w:t>
      </w:r>
      <w:r w:rsidRPr="008D693D">
        <w:rPr>
          <w:rFonts w:ascii="Arial" w:hAnsi="Arial" w:cs="Arial"/>
          <w:sz w:val="22"/>
          <w:szCs w:val="22"/>
        </w:rPr>
        <w:t xml:space="preserve"> the water </w:t>
      </w:r>
      <w:r w:rsidR="000B5DB9" w:rsidRPr="008D693D">
        <w:rPr>
          <w:rFonts w:ascii="Arial" w:hAnsi="Arial" w:cs="Arial"/>
          <w:sz w:val="22"/>
          <w:szCs w:val="22"/>
        </w:rPr>
        <w:t>(Prevention</w:t>
      </w:r>
      <w:r w:rsidRPr="008D693D">
        <w:rPr>
          <w:rFonts w:ascii="Arial" w:hAnsi="Arial" w:cs="Arial"/>
          <w:sz w:val="22"/>
          <w:szCs w:val="22"/>
        </w:rPr>
        <w:t xml:space="preserve"> and Control of Pollution ) Act 1974 ( water act ) was enacted in pursuance of clause (1) of Article 252 of the Constitution. The Central Board for the Prevention and control of water pollution was formed. According to this act, the Central Government and State Government have to provide funds to the Boards for implementation of this act. The same was not done due to paucity of funds. In view of this, the Water </w:t>
      </w:r>
      <w:r w:rsidR="000B5DB9" w:rsidRPr="008D693D">
        <w:rPr>
          <w:rFonts w:ascii="Arial" w:hAnsi="Arial" w:cs="Arial"/>
          <w:sz w:val="22"/>
          <w:szCs w:val="22"/>
        </w:rPr>
        <w:t>(Prevention</w:t>
      </w:r>
      <w:r w:rsidRPr="008D693D">
        <w:rPr>
          <w:rFonts w:ascii="Arial" w:hAnsi="Arial" w:cs="Arial"/>
          <w:sz w:val="22"/>
          <w:szCs w:val="22"/>
        </w:rPr>
        <w:t xml:space="preserve"> and Control of </w:t>
      </w:r>
      <w:r w:rsidR="000B5DB9" w:rsidRPr="008D693D">
        <w:rPr>
          <w:rFonts w:ascii="Arial" w:hAnsi="Arial" w:cs="Arial"/>
          <w:sz w:val="22"/>
          <w:szCs w:val="22"/>
        </w:rPr>
        <w:t>Pollution)</w:t>
      </w:r>
      <w:r w:rsidRPr="008D693D">
        <w:rPr>
          <w:rFonts w:ascii="Arial" w:hAnsi="Arial" w:cs="Arial"/>
          <w:sz w:val="22"/>
          <w:szCs w:val="22"/>
        </w:rPr>
        <w:t xml:space="preserve"> Cess  Act 1977 was passed by act no 36 of 1977 to enable the Board to collect cess from the local authority and specified industries. </w:t>
      </w:r>
    </w:p>
    <w:p w:rsidR="0087111E" w:rsidRPr="008D693D" w:rsidRDefault="0087111E" w:rsidP="0087111E">
      <w:pPr>
        <w:pStyle w:val="BodyTextIndent"/>
        <w:rPr>
          <w:rFonts w:ascii="Arial" w:hAnsi="Arial" w:cs="Arial"/>
          <w:sz w:val="22"/>
          <w:szCs w:val="22"/>
        </w:rPr>
      </w:pPr>
      <w:r w:rsidRPr="008D693D">
        <w:rPr>
          <w:rFonts w:ascii="Arial" w:hAnsi="Arial" w:cs="Arial"/>
          <w:sz w:val="22"/>
          <w:szCs w:val="22"/>
        </w:rPr>
        <w:t xml:space="preserve">In the process of implementation </w:t>
      </w:r>
      <w:r w:rsidR="000B5DB9" w:rsidRPr="008D693D">
        <w:rPr>
          <w:rFonts w:ascii="Arial" w:hAnsi="Arial" w:cs="Arial"/>
          <w:sz w:val="22"/>
          <w:szCs w:val="22"/>
        </w:rPr>
        <w:t>of this</w:t>
      </w:r>
      <w:r w:rsidRPr="008D693D">
        <w:rPr>
          <w:rFonts w:ascii="Arial" w:hAnsi="Arial" w:cs="Arial"/>
          <w:sz w:val="22"/>
          <w:szCs w:val="22"/>
        </w:rPr>
        <w:t xml:space="preserve"> Act, various difficulties were encountered. The time period to set up the State Board was 6 months which was inadequate.  The States were finding difficulty to appoint full time Chairman for this board. The water act was amended by Act No 44 of 1978 to remove such difficulties. This act can be treated as first environmental act after independence. </w:t>
      </w:r>
    </w:p>
    <w:p w:rsidR="0087111E" w:rsidRPr="008D693D" w:rsidRDefault="0087111E" w:rsidP="0087111E">
      <w:pPr>
        <w:spacing w:line="360" w:lineRule="auto"/>
        <w:ind w:firstLine="720"/>
        <w:rPr>
          <w:rFonts w:ascii="Arial" w:hAnsi="Arial" w:cs="Arial"/>
          <w:sz w:val="22"/>
          <w:szCs w:val="22"/>
        </w:rPr>
      </w:pPr>
      <w:r w:rsidRPr="008D693D">
        <w:rPr>
          <w:rFonts w:ascii="Arial" w:hAnsi="Arial" w:cs="Arial"/>
          <w:sz w:val="22"/>
          <w:szCs w:val="22"/>
        </w:rPr>
        <w:lastRenderedPageBreak/>
        <w:t xml:space="preserve">Due to the rapid and concentrated industrialization at one place, the problem of Air pollution was felt in the country. The National Environmental Engineering Research Institutes of </w:t>
      </w:r>
      <w:r w:rsidR="000B5DB9" w:rsidRPr="008D693D">
        <w:rPr>
          <w:rFonts w:ascii="Arial" w:hAnsi="Arial" w:cs="Arial"/>
          <w:sz w:val="22"/>
          <w:szCs w:val="22"/>
        </w:rPr>
        <w:t>Nagpur</w:t>
      </w:r>
      <w:r w:rsidRPr="008D693D">
        <w:rPr>
          <w:rFonts w:ascii="Arial" w:hAnsi="Arial" w:cs="Arial"/>
          <w:sz w:val="22"/>
          <w:szCs w:val="22"/>
        </w:rPr>
        <w:t xml:space="preserve"> has confirmed the impact of air pollution in the cities like Calcutta, Bombay, Delhi etc. the polluted air has a detrimental effect on the health of people, animals, vegetation, and property. </w:t>
      </w:r>
    </w:p>
    <w:p w:rsidR="0087111E" w:rsidRPr="008D693D" w:rsidRDefault="0087111E" w:rsidP="00561ADA">
      <w:pPr>
        <w:pStyle w:val="BodyTextIndent"/>
        <w:ind w:left="0"/>
        <w:jc w:val="both"/>
        <w:rPr>
          <w:rFonts w:ascii="Arial" w:hAnsi="Arial" w:cs="Arial"/>
          <w:sz w:val="22"/>
          <w:szCs w:val="22"/>
        </w:rPr>
      </w:pPr>
      <w:r w:rsidRPr="008D693D">
        <w:rPr>
          <w:rFonts w:ascii="Arial" w:hAnsi="Arial" w:cs="Arial"/>
          <w:sz w:val="22"/>
          <w:szCs w:val="22"/>
        </w:rPr>
        <w:t xml:space="preserve">Meanwhile, the United Nations Conference on the Human Environment was held in Stockholm on June 1972 wherein the India has participated. It was unanimously decided to preserve the natural resources of the earth, which include preservation of quality of air and control of air pollution. The Government decided to implement the decision of the said conference, which are related to the air pollution. It was proposed to entrust the work of prevention and control of Air pollution to the Central Board for the Prevention and control of water pollution. In view of this, the water act was again amended. It was decided that the Central Board for the Prevention and control of water pollution, constituted under the water (Prevention and Control of pollution) act, 1974 will also perform the function of the Central Board for the Prevention and control of Air pollution and of a State Board for the Prevention and control of Air pollution in union territories. Under this circumstance, the Air (Prevention and control of pollution) Act 1981 was enacted to implement the decision of Stockholm conference. Further to this, the Parliament in the thirty-seventh year of the Republic of India has passed the Environment (Protection) Act 1986 (enacted </w:t>
      </w:r>
      <w:r w:rsidR="000B5DB9" w:rsidRPr="008D693D">
        <w:rPr>
          <w:rFonts w:ascii="Arial" w:hAnsi="Arial" w:cs="Arial"/>
          <w:sz w:val="22"/>
          <w:szCs w:val="22"/>
        </w:rPr>
        <w:t>by Central</w:t>
      </w:r>
      <w:r w:rsidRPr="008D693D">
        <w:rPr>
          <w:rFonts w:ascii="Arial" w:hAnsi="Arial" w:cs="Arial"/>
          <w:sz w:val="22"/>
          <w:szCs w:val="22"/>
        </w:rPr>
        <w:t xml:space="preserve"> Act 29 of 1986). This includes the protection of water, land and air; and interrelation between human beings with water, land and air. </w:t>
      </w:r>
    </w:p>
    <w:p w:rsidR="0087111E" w:rsidRPr="008D693D" w:rsidRDefault="0087111E" w:rsidP="00561ADA">
      <w:pPr>
        <w:spacing w:line="360" w:lineRule="auto"/>
        <w:ind w:firstLine="720"/>
        <w:jc w:val="both"/>
        <w:rPr>
          <w:rFonts w:ascii="Arial" w:hAnsi="Arial" w:cs="Arial"/>
          <w:sz w:val="22"/>
          <w:szCs w:val="22"/>
        </w:rPr>
      </w:pPr>
      <w:r w:rsidRPr="008D693D">
        <w:rPr>
          <w:rFonts w:ascii="Arial" w:hAnsi="Arial" w:cs="Arial"/>
          <w:sz w:val="22"/>
          <w:szCs w:val="22"/>
        </w:rPr>
        <w:t xml:space="preserve">The Air (Prevention and control of pollution) Act 1981 act was again amended by act no 47 of 1987. As per this act, the person establishing the industry has to obtain permission from the board. The punishment clause was introduced in this act. The power of closure, stoppage of the services such as water and electricity was given to the board. The empowered board for discharging this duty was the “Board  for the Prevention and Control of Water pollution”.  </w:t>
      </w:r>
    </w:p>
    <w:p w:rsidR="0087111E" w:rsidRPr="008D693D" w:rsidRDefault="0087111E" w:rsidP="0087111E">
      <w:pPr>
        <w:spacing w:line="360" w:lineRule="auto"/>
        <w:ind w:firstLine="720"/>
        <w:rPr>
          <w:rFonts w:ascii="Arial" w:hAnsi="Arial" w:cs="Arial"/>
          <w:sz w:val="22"/>
          <w:szCs w:val="22"/>
        </w:rPr>
      </w:pPr>
      <w:r w:rsidRPr="008D693D">
        <w:rPr>
          <w:rFonts w:ascii="Arial" w:hAnsi="Arial" w:cs="Arial"/>
          <w:sz w:val="22"/>
          <w:szCs w:val="22"/>
        </w:rPr>
        <w:t xml:space="preserve">The water Act implemented by the Central and State have again faced certain administrative and practical difficulties. The water Act was again amended by Act No 53 of 1988 making the following amendments. </w:t>
      </w:r>
    </w:p>
    <w:p w:rsidR="0087111E" w:rsidRPr="008D693D" w:rsidRDefault="0087111E" w:rsidP="006C47DF">
      <w:pPr>
        <w:numPr>
          <w:ilvl w:val="0"/>
          <w:numId w:val="16"/>
        </w:numPr>
        <w:spacing w:line="360" w:lineRule="auto"/>
        <w:rPr>
          <w:rFonts w:ascii="Arial" w:hAnsi="Arial" w:cs="Arial"/>
          <w:sz w:val="22"/>
          <w:szCs w:val="22"/>
        </w:rPr>
      </w:pPr>
      <w:r w:rsidRPr="008D693D">
        <w:rPr>
          <w:rFonts w:ascii="Arial" w:hAnsi="Arial" w:cs="Arial"/>
          <w:sz w:val="22"/>
          <w:szCs w:val="22"/>
        </w:rPr>
        <w:t xml:space="preserve">The “Board for the Prevention and Control of Water pollution” was  </w:t>
      </w:r>
    </w:p>
    <w:p w:rsidR="0087111E" w:rsidRPr="008D693D" w:rsidRDefault="0087111E" w:rsidP="0087111E">
      <w:pPr>
        <w:spacing w:line="360" w:lineRule="auto"/>
        <w:ind w:left="720"/>
        <w:rPr>
          <w:rFonts w:ascii="Arial" w:hAnsi="Arial" w:cs="Arial"/>
          <w:sz w:val="22"/>
          <w:szCs w:val="22"/>
        </w:rPr>
      </w:pPr>
      <w:r w:rsidRPr="008D693D">
        <w:rPr>
          <w:rFonts w:ascii="Arial" w:hAnsi="Arial" w:cs="Arial"/>
          <w:sz w:val="22"/>
          <w:szCs w:val="22"/>
        </w:rPr>
        <w:t xml:space="preserve">      renamed as “ Central State Pollution Control Board” to deal with both  </w:t>
      </w:r>
    </w:p>
    <w:p w:rsidR="0087111E" w:rsidRPr="008D693D" w:rsidRDefault="0087111E" w:rsidP="0087111E">
      <w:pPr>
        <w:spacing w:line="360" w:lineRule="auto"/>
        <w:ind w:left="720"/>
        <w:rPr>
          <w:rFonts w:ascii="Arial" w:hAnsi="Arial" w:cs="Arial"/>
          <w:sz w:val="22"/>
          <w:szCs w:val="22"/>
        </w:rPr>
      </w:pPr>
      <w:r w:rsidRPr="008D693D">
        <w:rPr>
          <w:rFonts w:ascii="Arial" w:hAnsi="Arial" w:cs="Arial"/>
          <w:sz w:val="22"/>
          <w:szCs w:val="22"/>
        </w:rPr>
        <w:t xml:space="preserve">      Water and air pollution.</w:t>
      </w:r>
    </w:p>
    <w:p w:rsidR="0087111E" w:rsidRPr="008D693D" w:rsidRDefault="0087111E" w:rsidP="006C47DF">
      <w:pPr>
        <w:numPr>
          <w:ilvl w:val="0"/>
          <w:numId w:val="16"/>
        </w:numPr>
        <w:spacing w:line="360" w:lineRule="auto"/>
        <w:rPr>
          <w:rFonts w:ascii="Arial" w:hAnsi="Arial" w:cs="Arial"/>
          <w:sz w:val="22"/>
          <w:szCs w:val="22"/>
        </w:rPr>
      </w:pPr>
      <w:r w:rsidRPr="008D693D">
        <w:rPr>
          <w:rFonts w:ascii="Arial" w:hAnsi="Arial" w:cs="Arial"/>
          <w:sz w:val="22"/>
          <w:szCs w:val="22"/>
        </w:rPr>
        <w:t xml:space="preserve">The board was empowered to recover any cost as a land revenue </w:t>
      </w:r>
    </w:p>
    <w:p w:rsidR="0087111E" w:rsidRPr="008D693D" w:rsidRDefault="0087111E" w:rsidP="0087111E">
      <w:pPr>
        <w:spacing w:line="360" w:lineRule="auto"/>
        <w:ind w:left="720"/>
        <w:rPr>
          <w:rFonts w:ascii="Arial" w:hAnsi="Arial" w:cs="Arial"/>
          <w:sz w:val="22"/>
          <w:szCs w:val="22"/>
        </w:rPr>
      </w:pPr>
      <w:r w:rsidRPr="008D693D">
        <w:rPr>
          <w:rFonts w:ascii="Arial" w:hAnsi="Arial" w:cs="Arial"/>
          <w:sz w:val="22"/>
          <w:szCs w:val="22"/>
        </w:rPr>
        <w:t xml:space="preserve">      under provision of the act.</w:t>
      </w:r>
    </w:p>
    <w:p w:rsidR="0087111E" w:rsidRPr="008D693D" w:rsidRDefault="0087111E" w:rsidP="006C47DF">
      <w:pPr>
        <w:numPr>
          <w:ilvl w:val="0"/>
          <w:numId w:val="16"/>
        </w:numPr>
        <w:spacing w:line="360" w:lineRule="auto"/>
        <w:rPr>
          <w:rFonts w:ascii="Arial" w:hAnsi="Arial" w:cs="Arial"/>
          <w:sz w:val="22"/>
          <w:szCs w:val="22"/>
        </w:rPr>
      </w:pPr>
      <w:r w:rsidRPr="008D693D">
        <w:rPr>
          <w:rFonts w:ascii="Arial" w:hAnsi="Arial" w:cs="Arial"/>
          <w:sz w:val="22"/>
          <w:szCs w:val="22"/>
        </w:rPr>
        <w:t xml:space="preserve">The consent of board was compulsory for establishing and expanding  </w:t>
      </w:r>
    </w:p>
    <w:p w:rsidR="0087111E" w:rsidRPr="008D693D" w:rsidRDefault="0087111E" w:rsidP="0087111E">
      <w:pPr>
        <w:spacing w:line="360" w:lineRule="auto"/>
        <w:ind w:left="1080"/>
        <w:rPr>
          <w:rFonts w:ascii="Arial" w:hAnsi="Arial" w:cs="Arial"/>
          <w:sz w:val="22"/>
          <w:szCs w:val="22"/>
        </w:rPr>
      </w:pPr>
      <w:r w:rsidRPr="008D693D">
        <w:rPr>
          <w:rFonts w:ascii="Arial" w:hAnsi="Arial" w:cs="Arial"/>
          <w:sz w:val="22"/>
          <w:szCs w:val="22"/>
        </w:rPr>
        <w:t>Any Industry.</w:t>
      </w:r>
    </w:p>
    <w:p w:rsidR="0087111E" w:rsidRPr="008D693D" w:rsidRDefault="0087111E" w:rsidP="006C47DF">
      <w:pPr>
        <w:numPr>
          <w:ilvl w:val="0"/>
          <w:numId w:val="16"/>
        </w:numPr>
        <w:spacing w:line="360" w:lineRule="auto"/>
        <w:rPr>
          <w:rFonts w:ascii="Arial" w:hAnsi="Arial" w:cs="Arial"/>
          <w:sz w:val="22"/>
          <w:szCs w:val="22"/>
        </w:rPr>
      </w:pPr>
      <w:r w:rsidRPr="008D693D">
        <w:rPr>
          <w:rFonts w:ascii="Arial" w:hAnsi="Arial" w:cs="Arial"/>
          <w:sz w:val="22"/>
          <w:szCs w:val="22"/>
        </w:rPr>
        <w:lastRenderedPageBreak/>
        <w:t xml:space="preserve">The penal provision was made for violations of act and at par with Air   </w:t>
      </w:r>
    </w:p>
    <w:p w:rsidR="0087111E" w:rsidRPr="008D693D" w:rsidRDefault="0087111E" w:rsidP="0087111E">
      <w:pPr>
        <w:spacing w:line="360" w:lineRule="auto"/>
        <w:ind w:left="1080"/>
        <w:rPr>
          <w:rFonts w:ascii="Arial" w:hAnsi="Arial" w:cs="Arial"/>
          <w:sz w:val="22"/>
          <w:szCs w:val="22"/>
        </w:rPr>
      </w:pPr>
      <w:r w:rsidRPr="008D693D">
        <w:rPr>
          <w:rFonts w:ascii="Arial" w:hAnsi="Arial" w:cs="Arial"/>
          <w:sz w:val="22"/>
          <w:szCs w:val="22"/>
        </w:rPr>
        <w:t>Act 1981, amended by act 47 of 1987.</w:t>
      </w:r>
    </w:p>
    <w:p w:rsidR="0087111E" w:rsidRPr="008D693D" w:rsidRDefault="0087111E" w:rsidP="006C47DF">
      <w:pPr>
        <w:numPr>
          <w:ilvl w:val="0"/>
          <w:numId w:val="16"/>
        </w:numPr>
        <w:spacing w:line="360" w:lineRule="auto"/>
        <w:rPr>
          <w:rFonts w:ascii="Arial" w:hAnsi="Arial" w:cs="Arial"/>
          <w:sz w:val="22"/>
          <w:szCs w:val="22"/>
        </w:rPr>
      </w:pPr>
      <w:r w:rsidRPr="008D693D">
        <w:rPr>
          <w:rFonts w:ascii="Arial" w:hAnsi="Arial" w:cs="Arial"/>
          <w:sz w:val="22"/>
          <w:szCs w:val="22"/>
        </w:rPr>
        <w:t>The public was at liberty to approach court regarding violation after giving a notice of 60 days to the board.</w:t>
      </w:r>
    </w:p>
    <w:p w:rsidR="0087111E" w:rsidRPr="008D693D" w:rsidRDefault="0087111E" w:rsidP="006C47DF">
      <w:pPr>
        <w:numPr>
          <w:ilvl w:val="0"/>
          <w:numId w:val="16"/>
        </w:numPr>
        <w:spacing w:line="360" w:lineRule="auto"/>
        <w:rPr>
          <w:rFonts w:ascii="Arial" w:hAnsi="Arial" w:cs="Arial"/>
          <w:sz w:val="22"/>
          <w:szCs w:val="22"/>
        </w:rPr>
      </w:pPr>
      <w:r w:rsidRPr="008D693D">
        <w:rPr>
          <w:rFonts w:ascii="Arial" w:hAnsi="Arial" w:cs="Arial"/>
          <w:sz w:val="22"/>
          <w:szCs w:val="22"/>
        </w:rPr>
        <w:t xml:space="preserve">The board was empowered to direct for closure of default Industry and stoppage of the services such as water and electricity’s. </w:t>
      </w:r>
    </w:p>
    <w:p w:rsidR="00561ADA" w:rsidRPr="008D693D" w:rsidRDefault="00561ADA" w:rsidP="00561ADA">
      <w:pPr>
        <w:spacing w:line="360" w:lineRule="auto"/>
        <w:ind w:left="360"/>
        <w:rPr>
          <w:rFonts w:ascii="Arial" w:hAnsi="Arial" w:cs="Arial"/>
          <w:sz w:val="22"/>
          <w:szCs w:val="22"/>
        </w:rPr>
      </w:pPr>
    </w:p>
    <w:p w:rsidR="0087111E" w:rsidRPr="008D693D" w:rsidRDefault="0087111E" w:rsidP="00561ADA">
      <w:pPr>
        <w:spacing w:line="360" w:lineRule="auto"/>
        <w:rPr>
          <w:rFonts w:ascii="Arial" w:hAnsi="Arial" w:cs="Arial"/>
          <w:sz w:val="22"/>
          <w:szCs w:val="22"/>
        </w:rPr>
      </w:pPr>
      <w:r w:rsidRPr="008D693D">
        <w:rPr>
          <w:rFonts w:ascii="Arial" w:hAnsi="Arial" w:cs="Arial"/>
          <w:sz w:val="22"/>
          <w:szCs w:val="22"/>
        </w:rPr>
        <w:t>ENVIRONMENT PROTECTION ACT</w:t>
      </w:r>
    </w:p>
    <w:p w:rsidR="0087111E" w:rsidRPr="008D693D" w:rsidRDefault="0087111E" w:rsidP="0087111E">
      <w:pPr>
        <w:pStyle w:val="Subtitle"/>
        <w:spacing w:line="360" w:lineRule="auto"/>
        <w:ind w:firstLine="720"/>
        <w:jc w:val="left"/>
        <w:rPr>
          <w:rFonts w:ascii="Arial" w:hAnsi="Arial" w:cs="Arial"/>
          <w:sz w:val="22"/>
          <w:szCs w:val="22"/>
        </w:rPr>
      </w:pPr>
      <w:r w:rsidRPr="008D693D">
        <w:rPr>
          <w:rFonts w:ascii="Arial" w:hAnsi="Arial" w:cs="Arial"/>
          <w:sz w:val="22"/>
          <w:szCs w:val="22"/>
        </w:rPr>
        <w:t xml:space="preserve">The existing laws dealing with several environmental matters were focusing on a particular pollution of specific categories.  The list of the pollutants and hazards material was increasing in number and beyond the scope of the existing laws. Some of the environmental hazardous matters were not covered under any of the laws. There was a uncovered gap in the area of environmental hazards. There are inadequate linkages in handling matters of industrial &amp; environmental safety. The transportation of new chemical hazardous substances, its handling, disposal of the waste has landed into great complexity. There was need for an authority, which will lead a role of studying, planning, and implementing long term requirements of environmental safety, and to give direction, to co-ordinate speedy and adequate response to threatening environmental situation.   </w:t>
      </w:r>
    </w:p>
    <w:p w:rsidR="00561ADA" w:rsidRPr="008D693D" w:rsidRDefault="00561ADA" w:rsidP="00561ADA">
      <w:pPr>
        <w:spacing w:line="360" w:lineRule="auto"/>
        <w:ind w:firstLine="720"/>
        <w:jc w:val="both"/>
        <w:rPr>
          <w:rFonts w:ascii="Arial" w:hAnsi="Arial" w:cs="Arial"/>
          <w:sz w:val="22"/>
          <w:szCs w:val="22"/>
        </w:rPr>
      </w:pPr>
    </w:p>
    <w:p w:rsidR="0087111E" w:rsidRPr="008D693D" w:rsidRDefault="0087111E" w:rsidP="00561ADA">
      <w:pPr>
        <w:spacing w:line="360" w:lineRule="auto"/>
        <w:ind w:firstLine="720"/>
        <w:jc w:val="both"/>
        <w:rPr>
          <w:rFonts w:ascii="Arial" w:hAnsi="Arial" w:cs="Arial"/>
          <w:sz w:val="22"/>
          <w:szCs w:val="22"/>
        </w:rPr>
      </w:pPr>
      <w:r w:rsidRPr="008D693D">
        <w:rPr>
          <w:rFonts w:ascii="Arial" w:hAnsi="Arial" w:cs="Arial"/>
          <w:sz w:val="22"/>
          <w:szCs w:val="22"/>
        </w:rPr>
        <w:t xml:space="preserve">In view of the above, the Parliament in the thirty-seventh year of the Republic of India, has passed the Environment (Protection) Act 1986(enacted by Central Act 29 of 1986.) This includes the protection of water, land and air; and interrelation between human beings with water, land and air. </w:t>
      </w:r>
    </w:p>
    <w:p w:rsidR="00561ADA" w:rsidRPr="008D693D" w:rsidRDefault="0087111E" w:rsidP="00561ADA">
      <w:pPr>
        <w:keepLines/>
        <w:spacing w:before="120" w:line="360" w:lineRule="auto"/>
        <w:jc w:val="both"/>
        <w:rPr>
          <w:rFonts w:ascii="Arial" w:hAnsi="Arial" w:cs="Arial"/>
          <w:bCs/>
          <w:sz w:val="22"/>
          <w:szCs w:val="22"/>
        </w:rPr>
      </w:pPr>
      <w:r w:rsidRPr="008D693D">
        <w:rPr>
          <w:rFonts w:ascii="Arial" w:hAnsi="Arial" w:cs="Arial"/>
          <w:bCs/>
          <w:sz w:val="22"/>
          <w:szCs w:val="22"/>
        </w:rPr>
        <w:t>Environmental Issues of the Present Century</w:t>
      </w:r>
    </w:p>
    <w:p w:rsidR="0087111E" w:rsidRPr="008D693D" w:rsidRDefault="0087111E" w:rsidP="00561ADA">
      <w:pPr>
        <w:keepLines/>
        <w:spacing w:before="120" w:line="360" w:lineRule="auto"/>
        <w:jc w:val="both"/>
        <w:rPr>
          <w:rFonts w:ascii="Arial" w:hAnsi="Arial" w:cs="Arial"/>
          <w:b/>
          <w:bCs/>
          <w:sz w:val="22"/>
          <w:szCs w:val="22"/>
        </w:rPr>
      </w:pPr>
      <w:r w:rsidRPr="008D693D">
        <w:rPr>
          <w:rFonts w:ascii="Arial" w:hAnsi="Arial" w:cs="Arial"/>
          <w:sz w:val="22"/>
          <w:szCs w:val="22"/>
        </w:rPr>
        <w:lastRenderedPageBreak/>
        <w:t xml:space="preserve">With the rapid growth of population and </w:t>
      </w:r>
      <w:r w:rsidR="000B5DB9" w:rsidRPr="008D693D">
        <w:rPr>
          <w:rFonts w:ascii="Arial" w:hAnsi="Arial" w:cs="Arial"/>
          <w:sz w:val="22"/>
          <w:szCs w:val="22"/>
        </w:rPr>
        <w:t>industrialization</w:t>
      </w:r>
      <w:r w:rsidRPr="008D693D">
        <w:rPr>
          <w:rFonts w:ascii="Arial" w:hAnsi="Arial" w:cs="Arial"/>
          <w:sz w:val="22"/>
          <w:szCs w:val="22"/>
        </w:rPr>
        <w:t xml:space="preserve"> in the country, pollution of natural water by municipal and industrial wastes has increased tremendously. The pollution is objectionable and damaging for varied reasons of primary importance and are possible hazards to the public health. Of a lesser consequence, but still very real, is the aesthetic damage to the attributes of streams and destruction of the economic values of clean natural waters. The pollution of rivers and streams by industrial wastes and domestic sewage has increased tremendously and producing the most unsanitary conditions in the </w:t>
      </w:r>
      <w:r w:rsidR="000B5DB9" w:rsidRPr="008D693D">
        <w:rPr>
          <w:rFonts w:ascii="Arial" w:hAnsi="Arial" w:cs="Arial"/>
          <w:sz w:val="22"/>
          <w:szCs w:val="22"/>
        </w:rPr>
        <w:t>environment. The</w:t>
      </w:r>
      <w:r w:rsidRPr="008D693D">
        <w:rPr>
          <w:rFonts w:ascii="Arial" w:hAnsi="Arial" w:cs="Arial"/>
          <w:sz w:val="22"/>
          <w:szCs w:val="22"/>
        </w:rPr>
        <w:t xml:space="preserve"> fast growing population and industrialization resulted in use of vast quantity of water for variety of purposes ranging from mere cooling to raw material transport medium, cleansing agent, and as a source of steam for heating and power production. Industry often uses its own supply system, including pre-treatment as necessary, or takes advantage of the public water supply. The years intervening between early times and present day times saw the setting up of industrial development of residential colonies, around the industrial townships and the use of land as dumping places for human wastes. The systematic construction of present day sewer is the result of attention paid to disease </w:t>
      </w:r>
      <w:r w:rsidR="000B5DB9" w:rsidRPr="008D693D">
        <w:rPr>
          <w:rFonts w:ascii="Arial" w:hAnsi="Arial" w:cs="Arial"/>
          <w:sz w:val="22"/>
          <w:szCs w:val="22"/>
        </w:rPr>
        <w:t>outbreak</w:t>
      </w:r>
      <w:r w:rsidRPr="008D693D">
        <w:rPr>
          <w:rFonts w:ascii="Arial" w:hAnsi="Arial" w:cs="Arial"/>
          <w:sz w:val="22"/>
          <w:szCs w:val="22"/>
        </w:rPr>
        <w:t>, traced to consumption of water from wells polluted due to seepage  from the  waste dumping places. For certain purposes waste water can be treated and reused or desalinated sea water may be an option. Technology and economics determine the choice in any particular case. In principle, almost any water source can be brought up to the quality standards. However, in most of the cases we are not getting the expected results due to unawareness among the people and mismanagement of the system by authorities or public. In such cases, the adoption sewer systems of the present day, the problem has only moved in its location, as the waste of the entire city is presumably collected and discharged at a few concentrated outlets - `sewage farms’ , outside the city limits.</w:t>
      </w:r>
    </w:p>
    <w:p w:rsidR="0087111E" w:rsidRPr="008D693D" w:rsidRDefault="0087111E" w:rsidP="0087111E">
      <w:pPr>
        <w:ind w:firstLine="720"/>
        <w:jc w:val="both"/>
        <w:rPr>
          <w:rFonts w:ascii="Arial" w:hAnsi="Arial"/>
          <w:sz w:val="22"/>
          <w:szCs w:val="22"/>
        </w:rPr>
      </w:pPr>
    </w:p>
    <w:p w:rsidR="0087111E" w:rsidRPr="008D693D" w:rsidRDefault="0087111E" w:rsidP="0087111E">
      <w:pPr>
        <w:keepLines/>
        <w:spacing w:before="120" w:line="360" w:lineRule="auto"/>
        <w:ind w:firstLine="720"/>
        <w:jc w:val="both"/>
        <w:rPr>
          <w:rFonts w:ascii="Arial" w:hAnsi="Arial" w:cs="Arial"/>
          <w:sz w:val="22"/>
          <w:szCs w:val="22"/>
        </w:rPr>
      </w:pPr>
      <w:r w:rsidRPr="008D693D">
        <w:rPr>
          <w:rFonts w:ascii="Arial" w:hAnsi="Arial" w:cs="Arial"/>
          <w:sz w:val="22"/>
          <w:szCs w:val="22"/>
        </w:rPr>
        <w:t xml:space="preserve">Poor management of these sewage farms will lead to problems of odor, insect breeding and diseases. There may be complaints about operational practices to use the land in </w:t>
      </w:r>
      <w:r w:rsidR="0069290E" w:rsidRPr="008D693D">
        <w:rPr>
          <w:rFonts w:ascii="Arial" w:hAnsi="Arial" w:cs="Arial"/>
          <w:sz w:val="22"/>
          <w:szCs w:val="22"/>
        </w:rPr>
        <w:t>other ways</w:t>
      </w:r>
      <w:r w:rsidRPr="008D693D">
        <w:rPr>
          <w:rFonts w:ascii="Arial" w:hAnsi="Arial" w:cs="Arial"/>
          <w:sz w:val="22"/>
          <w:szCs w:val="22"/>
        </w:rPr>
        <w:t>. Growth and concentration of population may demand more load as urban population encroaches too with astonishing rapidity is making the water pollution problems more complex. It might not be possible for us, at this stage to comprehend and assess some of the effects of the waste stemming from production and large scale use of the new chemical products.</w:t>
      </w:r>
    </w:p>
    <w:p w:rsidR="0087111E" w:rsidRPr="008D693D" w:rsidRDefault="0087111E" w:rsidP="0087111E">
      <w:pPr>
        <w:keepLines/>
        <w:spacing w:before="120" w:line="360" w:lineRule="auto"/>
        <w:ind w:firstLine="720"/>
        <w:jc w:val="both"/>
        <w:rPr>
          <w:rFonts w:ascii="Arial" w:hAnsi="Arial" w:cs="Arial"/>
          <w:sz w:val="22"/>
          <w:szCs w:val="22"/>
        </w:rPr>
      </w:pPr>
      <w:r w:rsidRPr="008D693D">
        <w:rPr>
          <w:rFonts w:ascii="Arial" w:hAnsi="Arial" w:cs="Arial"/>
          <w:sz w:val="22"/>
          <w:szCs w:val="22"/>
        </w:rPr>
        <w:lastRenderedPageBreak/>
        <w:t xml:space="preserve">Waste waters are generally classified as industrial waste water or municipal wastewater. Characteristics compatible with municipal wastewater is often discharged to the municipal sewers. Many industrial </w:t>
      </w:r>
      <w:r w:rsidR="000B5DB9" w:rsidRPr="008D693D">
        <w:rPr>
          <w:rFonts w:ascii="Arial" w:hAnsi="Arial" w:cs="Arial"/>
          <w:sz w:val="22"/>
          <w:szCs w:val="22"/>
        </w:rPr>
        <w:t>wastewaters</w:t>
      </w:r>
      <w:r w:rsidRPr="008D693D">
        <w:rPr>
          <w:rFonts w:ascii="Arial" w:hAnsi="Arial" w:cs="Arial"/>
          <w:sz w:val="22"/>
          <w:szCs w:val="22"/>
        </w:rPr>
        <w:t xml:space="preserve"> require pretreatment to remove non-compatible substances prior to discharge into the municipal system. Water collected in </w:t>
      </w:r>
      <w:r w:rsidR="0069290E" w:rsidRPr="008D693D">
        <w:rPr>
          <w:rFonts w:ascii="Arial" w:hAnsi="Arial" w:cs="Arial"/>
          <w:sz w:val="22"/>
          <w:szCs w:val="22"/>
        </w:rPr>
        <w:t>municipal wastewater</w:t>
      </w:r>
      <w:r w:rsidRPr="008D693D">
        <w:rPr>
          <w:rFonts w:ascii="Arial" w:hAnsi="Arial" w:cs="Arial"/>
          <w:sz w:val="22"/>
          <w:szCs w:val="22"/>
        </w:rPr>
        <w:t xml:space="preserve"> systems, having been put to a wide variety </w:t>
      </w:r>
      <w:r w:rsidR="0069290E" w:rsidRPr="008D693D">
        <w:rPr>
          <w:rFonts w:ascii="Arial" w:hAnsi="Arial" w:cs="Arial"/>
          <w:sz w:val="22"/>
          <w:szCs w:val="22"/>
        </w:rPr>
        <w:t>of uses</w:t>
      </w:r>
      <w:r w:rsidRPr="008D693D">
        <w:rPr>
          <w:rFonts w:ascii="Arial" w:hAnsi="Arial" w:cs="Arial"/>
          <w:sz w:val="22"/>
          <w:szCs w:val="22"/>
        </w:rPr>
        <w:t xml:space="preserve">, containing a wide variety of contaminants. Quantitatively, constituents of waste water vary significantly, depending upon the </w:t>
      </w:r>
      <w:r w:rsidR="0069290E" w:rsidRPr="008D693D">
        <w:rPr>
          <w:rFonts w:ascii="Arial" w:hAnsi="Arial" w:cs="Arial"/>
          <w:sz w:val="22"/>
          <w:szCs w:val="22"/>
        </w:rPr>
        <w:t>percentage</w:t>
      </w:r>
      <w:r w:rsidRPr="008D693D">
        <w:rPr>
          <w:rFonts w:ascii="Arial" w:hAnsi="Arial" w:cs="Arial"/>
          <w:sz w:val="22"/>
          <w:szCs w:val="22"/>
        </w:rPr>
        <w:t xml:space="preserve"> and type of industrial waste present and amount of dilution from infiltration/inflow into the collection systems.</w:t>
      </w:r>
    </w:p>
    <w:p w:rsidR="0087111E" w:rsidRPr="008D693D" w:rsidRDefault="0087111E" w:rsidP="0087111E">
      <w:pPr>
        <w:keepLines/>
        <w:spacing w:before="120" w:line="360" w:lineRule="auto"/>
        <w:ind w:firstLine="720"/>
        <w:jc w:val="both"/>
        <w:rPr>
          <w:rFonts w:ascii="Arial" w:hAnsi="Arial" w:cs="Arial"/>
          <w:sz w:val="22"/>
          <w:szCs w:val="22"/>
        </w:rPr>
      </w:pPr>
      <w:r w:rsidRPr="008D693D">
        <w:rPr>
          <w:rFonts w:ascii="Arial" w:hAnsi="Arial" w:cs="Arial"/>
          <w:sz w:val="22"/>
          <w:szCs w:val="22"/>
        </w:rPr>
        <w:t>The composition of wastewater from a collection system may change slightly on a seasonal basis reflecting different water uses. Additionally daily fluctuations in quality are also observable and correlate well with flow conditions. Generally, smaller systems with more homogeneous uses produce greater fluctuations in wastewater compositions. Any natural water – rainwater, surface water, or ground water contains dissolved chemicals. Some of the substances that find the way naturally into water are unhealthy to us or to other life-forms as, unfortunately are some of the materials produced by modern industry, agriculture, and just people themselves.</w:t>
      </w:r>
    </w:p>
    <w:p w:rsidR="0087111E" w:rsidRPr="008D693D" w:rsidRDefault="0087111E" w:rsidP="00561ADA">
      <w:pPr>
        <w:pStyle w:val="BodyText2"/>
        <w:ind w:firstLine="720"/>
        <w:rPr>
          <w:rFonts w:ascii="Arial" w:hAnsi="Arial" w:cs="Arial"/>
          <w:sz w:val="22"/>
          <w:szCs w:val="22"/>
        </w:rPr>
      </w:pPr>
      <w:r w:rsidRPr="008D693D">
        <w:rPr>
          <w:rFonts w:ascii="Arial" w:hAnsi="Arial" w:cs="Arial"/>
          <w:sz w:val="22"/>
          <w:szCs w:val="22"/>
        </w:rPr>
        <w:t xml:space="preserve">Sewage water when used for agriculture land, there exists a possibility of contamination in a long run. Large quantities of water-soluble chemicals are currently used in agriculture. Some of these chemicals remain in the root zone, whereas some are transported downward with water, particularly where more water infiltrates into the soil than is used by the crop. To understand the impact of some of these chemicals, it is important to investigate the processes that control their movement from the soil surface through the root zone down to the ground water table. The rate of movement of a given solute moves in the soil system depends on the average flow pattern, on the rate of molecular diffusion, and on the ability of the porous material to spread the solute as a result of local variations in the average flow. </w:t>
      </w:r>
    </w:p>
    <w:p w:rsidR="00561ADA" w:rsidRPr="008D693D" w:rsidRDefault="00561ADA" w:rsidP="0087111E">
      <w:pPr>
        <w:pStyle w:val="Heading7"/>
        <w:rPr>
          <w:sz w:val="22"/>
          <w:szCs w:val="22"/>
        </w:rPr>
      </w:pPr>
    </w:p>
    <w:p w:rsidR="00380991" w:rsidRPr="008D693D" w:rsidRDefault="00380991" w:rsidP="0087111E">
      <w:pPr>
        <w:pStyle w:val="Heading7"/>
        <w:rPr>
          <w:rFonts w:ascii="Arial" w:hAnsi="Arial" w:cs="Arial"/>
          <w:sz w:val="22"/>
          <w:szCs w:val="22"/>
        </w:rPr>
      </w:pPr>
    </w:p>
    <w:p w:rsidR="00380991" w:rsidRPr="008D693D" w:rsidRDefault="00380991" w:rsidP="0087111E">
      <w:pPr>
        <w:pStyle w:val="Heading7"/>
        <w:rPr>
          <w:rFonts w:ascii="Arial" w:hAnsi="Arial" w:cs="Arial"/>
          <w:sz w:val="22"/>
          <w:szCs w:val="22"/>
        </w:rPr>
      </w:pPr>
    </w:p>
    <w:p w:rsidR="00380991" w:rsidRPr="008D693D" w:rsidRDefault="00380991" w:rsidP="0087111E">
      <w:pPr>
        <w:pStyle w:val="Heading7"/>
        <w:rPr>
          <w:rFonts w:ascii="Arial" w:hAnsi="Arial" w:cs="Arial"/>
          <w:sz w:val="22"/>
          <w:szCs w:val="22"/>
        </w:rPr>
      </w:pPr>
    </w:p>
    <w:p w:rsidR="00380991" w:rsidRPr="008D693D" w:rsidRDefault="00380991" w:rsidP="0087111E">
      <w:pPr>
        <w:pStyle w:val="Heading7"/>
        <w:rPr>
          <w:rFonts w:ascii="Arial" w:hAnsi="Arial" w:cs="Arial"/>
          <w:sz w:val="22"/>
          <w:szCs w:val="22"/>
        </w:rPr>
      </w:pPr>
    </w:p>
    <w:p w:rsidR="00380991" w:rsidRPr="008D693D" w:rsidRDefault="00380991" w:rsidP="0087111E">
      <w:pPr>
        <w:pStyle w:val="Heading7"/>
        <w:rPr>
          <w:rFonts w:ascii="Arial" w:hAnsi="Arial" w:cs="Arial"/>
          <w:sz w:val="22"/>
          <w:szCs w:val="22"/>
        </w:rPr>
      </w:pPr>
    </w:p>
    <w:p w:rsidR="00380991" w:rsidRPr="008D693D" w:rsidRDefault="00380991" w:rsidP="0087111E">
      <w:pPr>
        <w:pStyle w:val="Heading7"/>
        <w:rPr>
          <w:rFonts w:ascii="Arial" w:hAnsi="Arial" w:cs="Arial"/>
          <w:sz w:val="22"/>
          <w:szCs w:val="22"/>
        </w:rPr>
      </w:pPr>
    </w:p>
    <w:p w:rsidR="00380991" w:rsidRPr="008D693D" w:rsidRDefault="00380991" w:rsidP="0087111E">
      <w:pPr>
        <w:pStyle w:val="Heading7"/>
        <w:rPr>
          <w:rFonts w:ascii="Arial" w:hAnsi="Arial" w:cs="Arial"/>
          <w:sz w:val="22"/>
          <w:szCs w:val="22"/>
        </w:rPr>
      </w:pPr>
    </w:p>
    <w:p w:rsidR="0087111E" w:rsidRPr="008D693D" w:rsidRDefault="0087111E" w:rsidP="0087111E">
      <w:pPr>
        <w:pStyle w:val="Heading7"/>
        <w:rPr>
          <w:rFonts w:ascii="Arial" w:hAnsi="Arial" w:cs="Arial"/>
          <w:sz w:val="22"/>
          <w:szCs w:val="22"/>
        </w:rPr>
      </w:pPr>
    </w:p>
    <w:p w:rsidR="00380991" w:rsidRPr="008D693D" w:rsidRDefault="00380991" w:rsidP="0087111E">
      <w:pPr>
        <w:spacing w:line="360" w:lineRule="auto"/>
        <w:jc w:val="both"/>
        <w:rPr>
          <w:rFonts w:ascii="Arial" w:hAnsi="Arial" w:cs="Arial"/>
          <w:b/>
          <w:sz w:val="22"/>
          <w:szCs w:val="22"/>
        </w:rPr>
      </w:pPr>
    </w:p>
    <w:p w:rsidR="0014336E" w:rsidRDefault="0014336E" w:rsidP="0087111E">
      <w:pPr>
        <w:spacing w:line="360" w:lineRule="auto"/>
        <w:jc w:val="both"/>
        <w:rPr>
          <w:rFonts w:ascii="Arial" w:hAnsi="Arial" w:cs="Arial"/>
          <w:b/>
          <w:sz w:val="22"/>
          <w:szCs w:val="22"/>
        </w:rPr>
      </w:pPr>
    </w:p>
    <w:p w:rsidR="0014336E" w:rsidRDefault="0014336E" w:rsidP="0087111E">
      <w:pPr>
        <w:spacing w:line="360" w:lineRule="auto"/>
        <w:jc w:val="both"/>
        <w:rPr>
          <w:rFonts w:ascii="Arial" w:hAnsi="Arial" w:cs="Arial"/>
          <w:b/>
          <w:sz w:val="22"/>
          <w:szCs w:val="22"/>
        </w:rPr>
      </w:pPr>
    </w:p>
    <w:p w:rsidR="007B69F9" w:rsidRPr="008D693D" w:rsidRDefault="007B69F9" w:rsidP="0014336E">
      <w:pPr>
        <w:spacing w:line="360" w:lineRule="auto"/>
        <w:jc w:val="center"/>
        <w:rPr>
          <w:rFonts w:ascii="Arial" w:hAnsi="Arial" w:cs="Arial"/>
          <w:b/>
          <w:sz w:val="22"/>
          <w:szCs w:val="22"/>
        </w:rPr>
      </w:pPr>
      <w:r w:rsidRPr="008D693D">
        <w:rPr>
          <w:rFonts w:ascii="Arial" w:hAnsi="Arial" w:cs="Arial"/>
          <w:b/>
          <w:sz w:val="22"/>
          <w:szCs w:val="22"/>
        </w:rPr>
        <w:t>Chapter 2</w:t>
      </w:r>
    </w:p>
    <w:p w:rsidR="007B69F9" w:rsidRPr="008D693D" w:rsidRDefault="007B69F9" w:rsidP="0087111E">
      <w:pPr>
        <w:spacing w:line="360" w:lineRule="auto"/>
        <w:jc w:val="both"/>
        <w:rPr>
          <w:rFonts w:ascii="Arial" w:hAnsi="Arial" w:cs="Arial"/>
          <w:b/>
          <w:sz w:val="22"/>
          <w:szCs w:val="22"/>
        </w:rPr>
      </w:pPr>
    </w:p>
    <w:p w:rsidR="0087111E" w:rsidRPr="008D693D" w:rsidRDefault="0087111E" w:rsidP="0087111E">
      <w:pPr>
        <w:spacing w:line="360" w:lineRule="auto"/>
        <w:jc w:val="both"/>
        <w:rPr>
          <w:rFonts w:ascii="Arial" w:hAnsi="Arial" w:cs="Arial"/>
          <w:b/>
          <w:sz w:val="22"/>
          <w:szCs w:val="22"/>
        </w:rPr>
      </w:pPr>
      <w:r w:rsidRPr="008D693D">
        <w:rPr>
          <w:rFonts w:ascii="Arial" w:hAnsi="Arial" w:cs="Arial"/>
          <w:b/>
          <w:sz w:val="22"/>
          <w:szCs w:val="22"/>
        </w:rPr>
        <w:t>LITERATURE</w:t>
      </w:r>
      <w:r w:rsidR="00380991" w:rsidRPr="008D693D">
        <w:rPr>
          <w:rFonts w:ascii="Arial" w:hAnsi="Arial" w:cs="Arial"/>
          <w:b/>
          <w:sz w:val="22"/>
          <w:szCs w:val="22"/>
        </w:rPr>
        <w:t xml:space="preserve"> REVIEW </w:t>
      </w:r>
    </w:p>
    <w:p w:rsidR="007B69F9" w:rsidRPr="008D693D" w:rsidRDefault="007B69F9" w:rsidP="0087111E">
      <w:pPr>
        <w:spacing w:line="360" w:lineRule="auto"/>
        <w:jc w:val="both"/>
        <w:rPr>
          <w:rFonts w:ascii="Arial" w:hAnsi="Arial" w:cs="Arial"/>
          <w:b/>
          <w:sz w:val="22"/>
          <w:szCs w:val="22"/>
        </w:rPr>
      </w:pPr>
    </w:p>
    <w:p w:rsidR="0087111E" w:rsidRPr="008D693D" w:rsidRDefault="0087111E" w:rsidP="0087111E">
      <w:pPr>
        <w:spacing w:line="360" w:lineRule="auto"/>
        <w:jc w:val="both"/>
        <w:rPr>
          <w:rFonts w:ascii="Arial" w:hAnsi="Arial" w:cs="Arial"/>
          <w:sz w:val="22"/>
          <w:szCs w:val="22"/>
        </w:rPr>
      </w:pPr>
      <w:r w:rsidRPr="008D693D">
        <w:rPr>
          <w:rFonts w:ascii="Arial" w:hAnsi="Arial" w:cs="Arial"/>
          <w:sz w:val="22"/>
          <w:szCs w:val="22"/>
        </w:rPr>
        <w:t xml:space="preserve"> Water is very important constituent of the ecosystem on the earth. The importance of water quality preservation and improvement is constantly increasing. There are various kinds of organic, inorganic and biological water pollutants, in both surface and ground water systems. In evaluating surface water pollution impacts associated with the construction and operation of a potential project, two main sources of water pollutants should be considered: non-point and point. Non point sources are also referred to as `area’ or `diffuse’ sources. Non-point pollutants refer to those substances which can be introduced into receiving waters as a result of urban area, industrial area or rural runoff.- for example, sediment, pesticides or nitrates entering a surface water because of runoff from agricultural farms. Point source are related to specific discharges from municipalities or industrial complexes – for example, organics or metals entering a surface water as result of waste water discharge from manufacturing plant. In a given body of surface water, non-point source pollution can be significant contributor to the total pollutants loading, </w:t>
      </w:r>
      <w:r w:rsidR="000B5DB9" w:rsidRPr="008D693D">
        <w:rPr>
          <w:rFonts w:ascii="Arial" w:hAnsi="Arial" w:cs="Arial"/>
          <w:sz w:val="22"/>
          <w:szCs w:val="22"/>
        </w:rPr>
        <w:t>particularly</w:t>
      </w:r>
      <w:r w:rsidRPr="008D693D">
        <w:rPr>
          <w:rFonts w:ascii="Arial" w:hAnsi="Arial" w:cs="Arial"/>
          <w:sz w:val="22"/>
          <w:szCs w:val="22"/>
        </w:rPr>
        <w:t xml:space="preserve"> with regard to pesticides and nutrients, (Canter, 1996).</w:t>
      </w:r>
    </w:p>
    <w:p w:rsidR="00561ADA" w:rsidRPr="008D693D" w:rsidRDefault="00561ADA" w:rsidP="0087111E">
      <w:pPr>
        <w:spacing w:line="360" w:lineRule="auto"/>
        <w:jc w:val="both"/>
        <w:rPr>
          <w:rFonts w:ascii="Arial" w:hAnsi="Arial" w:cs="Arial"/>
          <w:sz w:val="22"/>
          <w:szCs w:val="22"/>
        </w:rPr>
      </w:pPr>
    </w:p>
    <w:p w:rsidR="0087111E" w:rsidRPr="008D693D" w:rsidRDefault="0087111E" w:rsidP="0087111E">
      <w:pPr>
        <w:spacing w:line="360" w:lineRule="auto"/>
        <w:jc w:val="both"/>
        <w:rPr>
          <w:rFonts w:ascii="Arial" w:hAnsi="Arial" w:cs="Arial"/>
          <w:sz w:val="22"/>
          <w:szCs w:val="22"/>
        </w:rPr>
      </w:pPr>
      <w:r w:rsidRPr="008D693D">
        <w:rPr>
          <w:rFonts w:ascii="Arial" w:hAnsi="Arial" w:cs="Arial"/>
          <w:sz w:val="22"/>
          <w:szCs w:val="22"/>
        </w:rPr>
        <w:t xml:space="preserve">The pesticides are very dangerous and harmful because of their tissue degradation and carcinogenic in nature (IARC Monograph, </w:t>
      </w:r>
      <w:r w:rsidR="00561ADA" w:rsidRPr="008D693D">
        <w:rPr>
          <w:rFonts w:ascii="Arial" w:hAnsi="Arial" w:cs="Arial"/>
          <w:sz w:val="22"/>
          <w:szCs w:val="22"/>
        </w:rPr>
        <w:t>1</w:t>
      </w:r>
      <w:r w:rsidRPr="008D693D">
        <w:rPr>
          <w:rFonts w:ascii="Arial" w:hAnsi="Arial" w:cs="Arial"/>
          <w:sz w:val="22"/>
          <w:szCs w:val="22"/>
        </w:rPr>
        <w:t xml:space="preserve">987). The pesticides are bioaccumulative and relatively stable and, therefore, require close monitoring.  The herbicides and nematicides are frequently water pollutants due to their direct application to the plants. According to Indian standards all the pesticides should be absent in drinking water (ISI, 1991). However, the EEC Directive 80/778 (EEC, 1988) concerning the quality of water for human consumption, established the maximum concentration of each pesticide at 0.1 </w:t>
      </w:r>
      <w:r w:rsidRPr="008D693D">
        <w:rPr>
          <w:rFonts w:ascii="Arial" w:hAnsi="Arial" w:cs="Arial"/>
          <w:sz w:val="22"/>
          <w:szCs w:val="22"/>
        </w:rPr>
        <w:sym w:font="Symbol" w:char="F06D"/>
      </w:r>
      <w:r w:rsidRPr="008D693D">
        <w:rPr>
          <w:rFonts w:ascii="Arial" w:hAnsi="Arial" w:cs="Arial"/>
          <w:sz w:val="22"/>
          <w:szCs w:val="22"/>
        </w:rPr>
        <w:t xml:space="preserve">g/L and the total pesticides concentration at 0.5 </w:t>
      </w:r>
      <w:r w:rsidRPr="008D693D">
        <w:rPr>
          <w:rFonts w:ascii="Arial" w:hAnsi="Arial" w:cs="Arial"/>
          <w:sz w:val="22"/>
          <w:szCs w:val="22"/>
        </w:rPr>
        <w:sym w:font="Symbol" w:char="F06D"/>
      </w:r>
      <w:r w:rsidRPr="008D693D">
        <w:rPr>
          <w:rFonts w:ascii="Arial" w:hAnsi="Arial" w:cs="Arial"/>
          <w:sz w:val="22"/>
          <w:szCs w:val="22"/>
        </w:rPr>
        <w:t>g/L (Vettorazzi, 1979). The WHO has classified the pesticides into five groups on the basis of their (</w:t>
      </w:r>
      <w:r w:rsidR="000B5DB9" w:rsidRPr="008D693D">
        <w:rPr>
          <w:rFonts w:ascii="Arial" w:hAnsi="Arial" w:cs="Arial"/>
          <w:sz w:val="22"/>
          <w:szCs w:val="22"/>
        </w:rPr>
        <w:t>LD</w:t>
      </w:r>
      <w:r w:rsidR="000B5DB9" w:rsidRPr="008D693D">
        <w:rPr>
          <w:rFonts w:ascii="Arial" w:hAnsi="Arial" w:cs="Arial"/>
          <w:sz w:val="22"/>
          <w:szCs w:val="22"/>
          <w:vertAlign w:val="subscript"/>
        </w:rPr>
        <w:t>50 values</w:t>
      </w:r>
      <w:r w:rsidRPr="008D693D">
        <w:rPr>
          <w:rFonts w:ascii="Arial" w:hAnsi="Arial" w:cs="Arial"/>
          <w:sz w:val="22"/>
          <w:szCs w:val="22"/>
        </w:rPr>
        <w:t>) hazardous nature. The EPA has (Cova et al., 1990) also elaborated the lists of the pesticides properties which indicate their groundwater contamination potential.</w:t>
      </w:r>
    </w:p>
    <w:p w:rsidR="0087111E" w:rsidRPr="008D693D" w:rsidRDefault="0087111E" w:rsidP="0087111E">
      <w:pPr>
        <w:spacing w:line="360" w:lineRule="auto"/>
        <w:jc w:val="both"/>
        <w:rPr>
          <w:rFonts w:ascii="Arial" w:hAnsi="Arial" w:cs="Arial"/>
          <w:sz w:val="22"/>
          <w:szCs w:val="22"/>
        </w:rPr>
      </w:pPr>
    </w:p>
    <w:p w:rsidR="0087111E" w:rsidRPr="008D693D" w:rsidRDefault="0087111E" w:rsidP="0087111E">
      <w:pPr>
        <w:spacing w:line="360" w:lineRule="auto"/>
        <w:jc w:val="both"/>
        <w:rPr>
          <w:rFonts w:ascii="Arial" w:hAnsi="Arial" w:cs="Arial"/>
          <w:sz w:val="22"/>
          <w:szCs w:val="22"/>
        </w:rPr>
      </w:pPr>
      <w:r w:rsidRPr="008D693D">
        <w:rPr>
          <w:rFonts w:ascii="Arial" w:hAnsi="Arial" w:cs="Arial"/>
          <w:sz w:val="22"/>
          <w:szCs w:val="22"/>
        </w:rPr>
        <w:t xml:space="preserve">The major sources of the pesticide pollution are agricultural, forestry, industries and domestic activities. However, the pesticides pollution through air has also been reported. The dust particles in air adsorbed the pesticides (due to pesticides spray in agriculture, </w:t>
      </w:r>
      <w:r w:rsidRPr="008D693D">
        <w:rPr>
          <w:rFonts w:ascii="Arial" w:hAnsi="Arial" w:cs="Arial"/>
          <w:sz w:val="22"/>
          <w:szCs w:val="22"/>
        </w:rPr>
        <w:lastRenderedPageBreak/>
        <w:t xml:space="preserve">forestry and domestic use) and then contaminate natural water </w:t>
      </w:r>
      <w:r w:rsidR="0069290E" w:rsidRPr="008D693D">
        <w:rPr>
          <w:rFonts w:ascii="Arial" w:hAnsi="Arial" w:cs="Arial"/>
          <w:sz w:val="22"/>
          <w:szCs w:val="22"/>
        </w:rPr>
        <w:t>resources</w:t>
      </w:r>
      <w:r w:rsidRPr="008D693D">
        <w:rPr>
          <w:rFonts w:ascii="Arial" w:hAnsi="Arial" w:cs="Arial"/>
          <w:sz w:val="22"/>
          <w:szCs w:val="22"/>
        </w:rPr>
        <w:t>, sediments and soil through rain water (Jain and Ali, 1997). The pesticides from domestic, industrial and agricultural effluents enter into the food chain through ground/</w:t>
      </w:r>
      <w:r w:rsidR="0069290E" w:rsidRPr="008D693D">
        <w:rPr>
          <w:rFonts w:ascii="Arial" w:hAnsi="Arial" w:cs="Arial"/>
          <w:sz w:val="22"/>
          <w:szCs w:val="22"/>
        </w:rPr>
        <w:t>surface</w:t>
      </w:r>
      <w:r w:rsidR="000B5DB9" w:rsidRPr="008D693D">
        <w:rPr>
          <w:rFonts w:ascii="Arial" w:hAnsi="Arial" w:cs="Arial"/>
          <w:sz w:val="22"/>
          <w:szCs w:val="22"/>
        </w:rPr>
        <w:t xml:space="preserve">water. </w:t>
      </w:r>
      <w:r w:rsidRPr="008D693D">
        <w:rPr>
          <w:rFonts w:ascii="Arial" w:hAnsi="Arial" w:cs="Arial"/>
          <w:sz w:val="22"/>
          <w:szCs w:val="22"/>
        </w:rPr>
        <w:t xml:space="preserve">The pesticides from the contaminated water are taken up by plants and animals and enter into the food chain. The study of such pollutants in different water </w:t>
      </w:r>
      <w:r w:rsidR="0069290E" w:rsidRPr="008D693D">
        <w:rPr>
          <w:rFonts w:ascii="Arial" w:hAnsi="Arial" w:cs="Arial"/>
          <w:sz w:val="22"/>
          <w:szCs w:val="22"/>
        </w:rPr>
        <w:t>resources</w:t>
      </w:r>
      <w:r w:rsidRPr="008D693D">
        <w:rPr>
          <w:rFonts w:ascii="Arial" w:hAnsi="Arial" w:cs="Arial"/>
          <w:sz w:val="22"/>
          <w:szCs w:val="22"/>
        </w:rPr>
        <w:t xml:space="preserve"> started in 1950 in USA with multiple detection of various pesticides. The same issue has been </w:t>
      </w:r>
      <w:r w:rsidR="0069290E" w:rsidRPr="008D693D">
        <w:rPr>
          <w:rFonts w:ascii="Arial" w:hAnsi="Arial" w:cs="Arial"/>
          <w:sz w:val="22"/>
          <w:szCs w:val="22"/>
        </w:rPr>
        <w:t>addressed in</w:t>
      </w:r>
      <w:r w:rsidRPr="008D693D">
        <w:rPr>
          <w:rFonts w:ascii="Arial" w:hAnsi="Arial" w:cs="Arial"/>
          <w:sz w:val="22"/>
          <w:szCs w:val="22"/>
        </w:rPr>
        <w:t xml:space="preserve"> other countries. It has been reported that the increasing amount of the pesticide residue may be present in the soil and these can ultimately be leached to aquifer levels and contaminate the groundwater or they may be carried away by runoff waters and soil erosion (Raju, et al., 1993, Miliadis, 1994 snd Sherma, 1995) in natural water resources including rivers. In India, some reports have been published on the presence of organochlorine pesticides in some urban water resources near Kolkata (Thakker and pande, 1986 and Thakker and Vaidya , 1992) and Indian Coastal water and sediments (Sarkar and Gupta, 1989) and Srakar et al., 1997). The pesticides pollution of some of the Indian rivers of north and and north east regions has been reported by Pathak, et al., 1992).</w:t>
      </w:r>
    </w:p>
    <w:p w:rsidR="00561ADA" w:rsidRPr="008D693D" w:rsidRDefault="00561ADA" w:rsidP="0087111E">
      <w:pPr>
        <w:spacing w:line="360" w:lineRule="auto"/>
        <w:jc w:val="both"/>
        <w:rPr>
          <w:rFonts w:ascii="Arial" w:hAnsi="Arial" w:cs="Arial"/>
          <w:sz w:val="22"/>
          <w:szCs w:val="22"/>
        </w:rPr>
      </w:pPr>
    </w:p>
    <w:p w:rsidR="0087111E" w:rsidRPr="008D693D" w:rsidRDefault="0087111E" w:rsidP="0087111E">
      <w:pPr>
        <w:spacing w:line="360" w:lineRule="auto"/>
        <w:jc w:val="both"/>
        <w:rPr>
          <w:rFonts w:ascii="Arial" w:hAnsi="Arial" w:cs="Arial"/>
          <w:sz w:val="22"/>
          <w:szCs w:val="22"/>
        </w:rPr>
      </w:pPr>
      <w:r w:rsidRPr="008D693D">
        <w:rPr>
          <w:rFonts w:ascii="Arial" w:hAnsi="Arial" w:cs="Arial"/>
          <w:sz w:val="22"/>
          <w:szCs w:val="22"/>
        </w:rPr>
        <w:t xml:space="preserve">In and around Belgaum, </w:t>
      </w:r>
      <w:r w:rsidR="0069290E" w:rsidRPr="008D693D">
        <w:rPr>
          <w:rFonts w:ascii="Arial" w:hAnsi="Arial" w:cs="Arial"/>
          <w:sz w:val="22"/>
          <w:szCs w:val="22"/>
        </w:rPr>
        <w:t>surface</w:t>
      </w:r>
      <w:r w:rsidRPr="008D693D">
        <w:rPr>
          <w:rFonts w:ascii="Arial" w:hAnsi="Arial" w:cs="Arial"/>
          <w:sz w:val="22"/>
          <w:szCs w:val="22"/>
        </w:rPr>
        <w:t xml:space="preserve"> water quality investigations have been reported by Jayashree (2000) where she reported the water quality contamination in Bellary nala which also feeds some of the adjoining groundwater systems. Purandara et al, (2004) studied the water quality of Malaprabha river and reported the impact sewage effluennt through Mass balance approach. Madhurima (2000) and Hiremath (2001) conducted detailed investigations in Ghataprabha river.</w:t>
      </w:r>
    </w:p>
    <w:p w:rsidR="000B1C1A" w:rsidRPr="008D693D" w:rsidRDefault="000B1C1A" w:rsidP="0087111E">
      <w:pPr>
        <w:jc w:val="both"/>
        <w:rPr>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F76941" w:rsidP="000B1C1A">
      <w:pPr>
        <w:rPr>
          <w:b/>
          <w:sz w:val="22"/>
          <w:szCs w:val="22"/>
        </w:rPr>
      </w:pPr>
    </w:p>
    <w:p w:rsidR="00F76941" w:rsidRPr="008D693D" w:rsidRDefault="007B69F9" w:rsidP="000B1C1A">
      <w:pPr>
        <w:rPr>
          <w:b/>
          <w:sz w:val="22"/>
          <w:szCs w:val="22"/>
        </w:rPr>
      </w:pPr>
      <w:r w:rsidRPr="008D693D">
        <w:rPr>
          <w:b/>
          <w:sz w:val="22"/>
          <w:szCs w:val="22"/>
        </w:rPr>
        <w:t xml:space="preserve">                                                                     Chapter 3</w:t>
      </w:r>
    </w:p>
    <w:p w:rsidR="00F76941" w:rsidRPr="008D693D" w:rsidRDefault="00F76941" w:rsidP="000B1C1A">
      <w:pPr>
        <w:rPr>
          <w:b/>
          <w:sz w:val="22"/>
          <w:szCs w:val="22"/>
        </w:rPr>
      </w:pPr>
    </w:p>
    <w:p w:rsidR="00F76941" w:rsidRPr="008D693D" w:rsidRDefault="00F76941" w:rsidP="000B1C1A">
      <w:pPr>
        <w:rPr>
          <w:b/>
          <w:sz w:val="22"/>
          <w:szCs w:val="22"/>
        </w:rPr>
      </w:pPr>
    </w:p>
    <w:p w:rsidR="000B1C1A" w:rsidRPr="008D693D" w:rsidRDefault="007B69F9" w:rsidP="000B1C1A">
      <w:pPr>
        <w:rPr>
          <w:b/>
          <w:sz w:val="22"/>
          <w:szCs w:val="22"/>
        </w:rPr>
      </w:pPr>
      <w:r w:rsidRPr="008D693D">
        <w:rPr>
          <w:b/>
          <w:sz w:val="22"/>
          <w:szCs w:val="22"/>
        </w:rPr>
        <w:t xml:space="preserve">3.1 </w:t>
      </w:r>
      <w:r w:rsidR="000B1C1A" w:rsidRPr="008D693D">
        <w:rPr>
          <w:b/>
          <w:sz w:val="22"/>
          <w:szCs w:val="22"/>
        </w:rPr>
        <w:t>WATER QUALITY STATUS OF KERALA</w:t>
      </w:r>
    </w:p>
    <w:p w:rsidR="000B1C1A" w:rsidRPr="008D693D" w:rsidRDefault="000B1C1A" w:rsidP="000B1C1A">
      <w:pPr>
        <w:rPr>
          <w:b/>
          <w:sz w:val="22"/>
          <w:szCs w:val="22"/>
        </w:rPr>
      </w:pPr>
    </w:p>
    <w:p w:rsidR="008E37A8" w:rsidRPr="008D693D" w:rsidRDefault="008E37A8" w:rsidP="00561ADA">
      <w:pPr>
        <w:spacing w:line="360" w:lineRule="auto"/>
        <w:jc w:val="both"/>
        <w:rPr>
          <w:rFonts w:ascii="Arial" w:hAnsi="Arial" w:cs="Arial"/>
          <w:color w:val="000000"/>
          <w:sz w:val="22"/>
          <w:szCs w:val="22"/>
        </w:rPr>
      </w:pPr>
      <w:r w:rsidRPr="008D693D">
        <w:rPr>
          <w:rFonts w:ascii="Arial" w:hAnsi="Arial" w:cs="Arial"/>
          <w:color w:val="000000"/>
          <w:sz w:val="22"/>
          <w:szCs w:val="22"/>
        </w:rPr>
        <w:t xml:space="preserve">Kerala is endowedwith 41 west flowing and 3 east flowing rivers. Kerala enjoys a monsoonal climate, and hence the rivers of Kerala </w:t>
      </w:r>
      <w:r w:rsidR="00AD4767" w:rsidRPr="008D693D">
        <w:rPr>
          <w:rFonts w:ascii="Arial" w:hAnsi="Arial" w:cs="Arial"/>
          <w:color w:val="000000"/>
          <w:sz w:val="22"/>
          <w:szCs w:val="22"/>
        </w:rPr>
        <w:t xml:space="preserve">are </w:t>
      </w:r>
      <w:r w:rsidRPr="008D693D">
        <w:rPr>
          <w:rFonts w:ascii="Arial" w:hAnsi="Arial" w:cs="Arial"/>
          <w:color w:val="000000"/>
          <w:sz w:val="22"/>
          <w:szCs w:val="22"/>
        </w:rPr>
        <w:t>seasonal. In other words, the bankful stages are punctuated by periods of base flow twice annually. The South west and the North east monsoons are the cause of such distinct seasonality of river discharge.</w:t>
      </w:r>
    </w:p>
    <w:p w:rsidR="008E37A8" w:rsidRPr="008D693D" w:rsidRDefault="008E37A8" w:rsidP="00561ADA">
      <w:pPr>
        <w:spacing w:line="360" w:lineRule="auto"/>
        <w:jc w:val="both"/>
        <w:rPr>
          <w:rFonts w:ascii="Arial" w:hAnsi="Arial" w:cs="Arial"/>
          <w:color w:val="000000"/>
          <w:sz w:val="22"/>
          <w:szCs w:val="22"/>
        </w:rPr>
      </w:pPr>
    </w:p>
    <w:p w:rsidR="008E37A8" w:rsidRPr="008D693D" w:rsidRDefault="008E37A8" w:rsidP="00561ADA">
      <w:pPr>
        <w:spacing w:line="360" w:lineRule="auto"/>
        <w:jc w:val="both"/>
        <w:rPr>
          <w:rFonts w:ascii="Arial" w:hAnsi="Arial" w:cs="Arial"/>
          <w:color w:val="000000"/>
          <w:sz w:val="22"/>
          <w:szCs w:val="22"/>
        </w:rPr>
      </w:pPr>
      <w:r w:rsidRPr="008D693D">
        <w:rPr>
          <w:rFonts w:ascii="Arial" w:hAnsi="Arial" w:cs="Arial"/>
          <w:color w:val="000000"/>
          <w:sz w:val="22"/>
          <w:szCs w:val="22"/>
        </w:rPr>
        <w:t xml:space="preserve">The Kerala region can be divided into four distinct geomorphic zones, which are represented in the river basins examined in this research. The highland zone ranges in altitude from nearly 600 m to 2500 m, the midland from 300 m to 600 m and the lowland from 30 to 300 m. The coastal land is </w:t>
      </w:r>
      <w:r w:rsidR="000B5DB9" w:rsidRPr="008D693D">
        <w:rPr>
          <w:rFonts w:ascii="Arial" w:hAnsi="Arial" w:cs="Arial"/>
          <w:color w:val="000000"/>
          <w:sz w:val="22"/>
          <w:szCs w:val="22"/>
        </w:rPr>
        <w:t>characterized</w:t>
      </w:r>
      <w:r w:rsidRPr="008D693D">
        <w:rPr>
          <w:rFonts w:ascii="Arial" w:hAnsi="Arial" w:cs="Arial"/>
          <w:color w:val="000000"/>
          <w:sz w:val="22"/>
          <w:szCs w:val="22"/>
        </w:rPr>
        <w:t xml:space="preserve"> by lagoons and ancient or modern dunes. The </w:t>
      </w:r>
      <w:r w:rsidR="00AD4767" w:rsidRPr="008D693D">
        <w:rPr>
          <w:rFonts w:ascii="Arial" w:hAnsi="Arial" w:cs="Arial"/>
          <w:color w:val="000000"/>
          <w:sz w:val="22"/>
          <w:szCs w:val="22"/>
        </w:rPr>
        <w:t>K</w:t>
      </w:r>
      <w:r w:rsidRPr="008D693D">
        <w:rPr>
          <w:rFonts w:ascii="Arial" w:hAnsi="Arial" w:cs="Arial"/>
          <w:color w:val="000000"/>
          <w:sz w:val="22"/>
          <w:szCs w:val="22"/>
        </w:rPr>
        <w:t xml:space="preserve">erala Public Works Department in one of their reports have identified three physiographic zones viz., the lowland falling below 25 ft. (7.6 m), the midlandlying between 25 ft. and 250 ft. (7.6 to 76 m) and the highland rising above 250 ft. or 76 m.  </w:t>
      </w:r>
    </w:p>
    <w:p w:rsidR="008E37A8" w:rsidRPr="008D693D" w:rsidRDefault="008E37A8" w:rsidP="00561ADA">
      <w:pPr>
        <w:spacing w:line="360" w:lineRule="auto"/>
        <w:jc w:val="both"/>
        <w:rPr>
          <w:rFonts w:ascii="Arial" w:hAnsi="Arial" w:cs="Arial"/>
          <w:color w:val="000000"/>
          <w:sz w:val="22"/>
          <w:szCs w:val="22"/>
        </w:rPr>
      </w:pPr>
    </w:p>
    <w:p w:rsidR="008E37A8" w:rsidRPr="008D693D" w:rsidRDefault="008E37A8" w:rsidP="00561ADA">
      <w:pPr>
        <w:spacing w:line="360" w:lineRule="auto"/>
        <w:jc w:val="both"/>
        <w:rPr>
          <w:rFonts w:ascii="Arial" w:hAnsi="Arial" w:cs="Arial"/>
          <w:color w:val="000000"/>
          <w:sz w:val="22"/>
          <w:szCs w:val="22"/>
        </w:rPr>
      </w:pPr>
      <w:r w:rsidRPr="008D693D">
        <w:rPr>
          <w:rFonts w:ascii="Arial" w:hAnsi="Arial" w:cs="Arial"/>
          <w:color w:val="000000"/>
          <w:sz w:val="22"/>
          <w:szCs w:val="22"/>
        </w:rPr>
        <w:t xml:space="preserve">The lowland region covers most of the state and about 62% of the total area of the state falls within 0 to 300 m. altitude range. Another important aspect of the topographic grain of the region is the ridges and alternating valleys (lineaments) that strike roughly in a NW-SE direction. The river courses are in fact initially controlled by the regional strike of foliation of the crystalline rocks. The Achankovil lineament and the Achankovil shear zone are typical examples. </w:t>
      </w:r>
    </w:p>
    <w:p w:rsidR="008E37A8" w:rsidRPr="008D693D" w:rsidRDefault="008E37A8" w:rsidP="00561ADA">
      <w:pPr>
        <w:spacing w:line="360" w:lineRule="auto"/>
        <w:jc w:val="both"/>
        <w:rPr>
          <w:rFonts w:ascii="Arial" w:hAnsi="Arial" w:cs="Arial"/>
          <w:color w:val="000000"/>
          <w:sz w:val="22"/>
          <w:szCs w:val="22"/>
        </w:rPr>
      </w:pPr>
    </w:p>
    <w:p w:rsidR="008E37A8" w:rsidRPr="008D693D" w:rsidRDefault="008E37A8" w:rsidP="00561ADA">
      <w:pPr>
        <w:spacing w:line="360" w:lineRule="auto"/>
        <w:jc w:val="both"/>
        <w:rPr>
          <w:rFonts w:ascii="Arial" w:hAnsi="Arial" w:cs="Arial"/>
          <w:color w:val="000000"/>
          <w:sz w:val="22"/>
          <w:szCs w:val="22"/>
        </w:rPr>
      </w:pPr>
      <w:r w:rsidRPr="008D693D">
        <w:rPr>
          <w:rFonts w:ascii="Arial" w:hAnsi="Arial" w:cs="Arial"/>
          <w:color w:val="000000"/>
          <w:sz w:val="22"/>
          <w:szCs w:val="22"/>
        </w:rPr>
        <w:t>The area covered by these basins is geologically more or less monotonous. The highland zone western ghat zone-is for</w:t>
      </w:r>
      <w:r w:rsidR="007B228D" w:rsidRPr="008D693D">
        <w:rPr>
          <w:rFonts w:ascii="Arial" w:hAnsi="Arial" w:cs="Arial"/>
          <w:color w:val="000000"/>
          <w:sz w:val="22"/>
          <w:szCs w:val="22"/>
        </w:rPr>
        <w:t>med by the oldest rocks of Pre-C</w:t>
      </w:r>
      <w:r w:rsidRPr="008D693D">
        <w:rPr>
          <w:rFonts w:ascii="Arial" w:hAnsi="Arial" w:cs="Arial"/>
          <w:color w:val="000000"/>
          <w:sz w:val="22"/>
          <w:szCs w:val="22"/>
        </w:rPr>
        <w:t>ambrian age, belonging to the granulite facies of metamorph</w:t>
      </w:r>
      <w:r w:rsidR="007B228D" w:rsidRPr="008D693D">
        <w:rPr>
          <w:rFonts w:ascii="Arial" w:hAnsi="Arial" w:cs="Arial"/>
          <w:color w:val="000000"/>
          <w:sz w:val="22"/>
          <w:szCs w:val="22"/>
        </w:rPr>
        <w:t>ism. Charnockite, g</w:t>
      </w:r>
      <w:r w:rsidRPr="008D693D">
        <w:rPr>
          <w:rFonts w:ascii="Arial" w:hAnsi="Arial" w:cs="Arial"/>
          <w:color w:val="000000"/>
          <w:sz w:val="22"/>
          <w:szCs w:val="22"/>
        </w:rPr>
        <w:t>neisses, ba</w:t>
      </w:r>
      <w:r w:rsidR="007B228D" w:rsidRPr="008D693D">
        <w:rPr>
          <w:rFonts w:ascii="Arial" w:hAnsi="Arial" w:cs="Arial"/>
          <w:color w:val="000000"/>
          <w:sz w:val="22"/>
          <w:szCs w:val="22"/>
        </w:rPr>
        <w:t>sic dikes, quartz and pegmatite veins are typical of the Pre-c</w:t>
      </w:r>
      <w:r w:rsidRPr="008D693D">
        <w:rPr>
          <w:rFonts w:ascii="Arial" w:hAnsi="Arial" w:cs="Arial"/>
          <w:color w:val="000000"/>
          <w:sz w:val="22"/>
          <w:szCs w:val="22"/>
        </w:rPr>
        <w:t>ambrian rocks. Most of these rocks are very rich in e</w:t>
      </w:r>
      <w:r w:rsidR="00AD4767" w:rsidRPr="008D693D">
        <w:rPr>
          <w:rFonts w:ascii="Arial" w:hAnsi="Arial" w:cs="Arial"/>
          <w:color w:val="000000"/>
          <w:sz w:val="22"/>
          <w:szCs w:val="22"/>
        </w:rPr>
        <w:t>le</w:t>
      </w:r>
      <w:r w:rsidR="000B1C1A" w:rsidRPr="008D693D">
        <w:rPr>
          <w:rFonts w:ascii="Arial" w:hAnsi="Arial" w:cs="Arial"/>
          <w:color w:val="000000"/>
          <w:sz w:val="22"/>
          <w:szCs w:val="22"/>
        </w:rPr>
        <w:t>ments like O</w:t>
      </w:r>
      <w:r w:rsidRPr="008D693D">
        <w:rPr>
          <w:rFonts w:ascii="Arial" w:hAnsi="Arial" w:cs="Arial"/>
          <w:color w:val="000000"/>
          <w:sz w:val="22"/>
          <w:szCs w:val="22"/>
        </w:rPr>
        <w:t xml:space="preserve">, Si, Al, Fe, Ca, Na, K, Mg in the order of abundance. </w:t>
      </w:r>
    </w:p>
    <w:p w:rsidR="008E37A8" w:rsidRPr="008D693D" w:rsidRDefault="008E37A8" w:rsidP="00561ADA">
      <w:pPr>
        <w:spacing w:line="360" w:lineRule="auto"/>
        <w:jc w:val="both"/>
        <w:rPr>
          <w:rFonts w:ascii="Arial" w:hAnsi="Arial" w:cs="Arial"/>
          <w:color w:val="000000"/>
          <w:sz w:val="22"/>
          <w:szCs w:val="22"/>
        </w:rPr>
      </w:pPr>
    </w:p>
    <w:p w:rsidR="008E37A8" w:rsidRPr="008D693D" w:rsidRDefault="008E37A8" w:rsidP="00561ADA">
      <w:pPr>
        <w:spacing w:line="360" w:lineRule="auto"/>
        <w:jc w:val="both"/>
        <w:rPr>
          <w:rFonts w:ascii="Arial" w:hAnsi="Arial" w:cs="Arial"/>
          <w:color w:val="000000"/>
          <w:sz w:val="22"/>
          <w:szCs w:val="22"/>
        </w:rPr>
      </w:pPr>
      <w:r w:rsidRPr="008D693D">
        <w:rPr>
          <w:rFonts w:ascii="Arial" w:hAnsi="Arial" w:cs="Arial"/>
          <w:color w:val="000000"/>
          <w:sz w:val="22"/>
          <w:szCs w:val="22"/>
        </w:rPr>
        <w:t>The</w:t>
      </w:r>
      <w:r w:rsidR="00AD4767" w:rsidRPr="008D693D">
        <w:rPr>
          <w:rFonts w:ascii="Arial" w:hAnsi="Arial" w:cs="Arial"/>
          <w:color w:val="000000"/>
          <w:sz w:val="22"/>
          <w:szCs w:val="22"/>
        </w:rPr>
        <w:t>se</w:t>
      </w:r>
      <w:r w:rsidRPr="008D693D">
        <w:rPr>
          <w:rFonts w:ascii="Arial" w:hAnsi="Arial" w:cs="Arial"/>
          <w:color w:val="000000"/>
          <w:sz w:val="22"/>
          <w:szCs w:val="22"/>
        </w:rPr>
        <w:t xml:space="preserve"> rocks have undergone weathering and have transformed themselves into laterite. Laterite in Kerala coastal belt has also formed out of the transformation of sedimentary rocks of Tertiary age, and occurs as cappings. Further weathering of laterite has given rise to lateritic soil. Laterite is very rich in either oxides of iron or aluminium, and in the latter case sometimes qualifies as an ore of Aluminium. In the lowland zone large and extensive </w:t>
      </w:r>
      <w:r w:rsidRPr="008D693D">
        <w:rPr>
          <w:rFonts w:ascii="Arial" w:hAnsi="Arial" w:cs="Arial"/>
          <w:color w:val="000000"/>
          <w:sz w:val="22"/>
          <w:szCs w:val="22"/>
        </w:rPr>
        <w:lastRenderedPageBreak/>
        <w:t>outcrops of laterite derived from the Precambrian rocks as well as laterite derived form the sedimentary rocks of Tert</w:t>
      </w:r>
      <w:r w:rsidR="007B228D" w:rsidRPr="008D693D">
        <w:rPr>
          <w:rFonts w:ascii="Arial" w:hAnsi="Arial" w:cs="Arial"/>
          <w:color w:val="000000"/>
          <w:sz w:val="22"/>
          <w:szCs w:val="22"/>
        </w:rPr>
        <w:t>i</w:t>
      </w:r>
      <w:r w:rsidRPr="008D693D">
        <w:rPr>
          <w:rFonts w:ascii="Arial" w:hAnsi="Arial" w:cs="Arial"/>
          <w:color w:val="000000"/>
          <w:sz w:val="22"/>
          <w:szCs w:val="22"/>
        </w:rPr>
        <w:t>ary age have been noticed.</w:t>
      </w:r>
    </w:p>
    <w:p w:rsidR="008E37A8" w:rsidRPr="008D693D" w:rsidRDefault="008E37A8" w:rsidP="00561ADA">
      <w:pPr>
        <w:spacing w:line="360" w:lineRule="auto"/>
        <w:jc w:val="both"/>
        <w:rPr>
          <w:rFonts w:ascii="Arial" w:hAnsi="Arial" w:cs="Arial"/>
          <w:color w:val="000000"/>
          <w:sz w:val="22"/>
          <w:szCs w:val="22"/>
        </w:rPr>
      </w:pPr>
    </w:p>
    <w:p w:rsidR="008E37A8" w:rsidRPr="008D693D" w:rsidRDefault="008E37A8" w:rsidP="00561ADA">
      <w:pPr>
        <w:spacing w:line="360" w:lineRule="auto"/>
        <w:jc w:val="both"/>
        <w:rPr>
          <w:rFonts w:ascii="Arial" w:hAnsi="Arial" w:cs="Arial"/>
          <w:color w:val="000000"/>
          <w:sz w:val="22"/>
          <w:szCs w:val="22"/>
        </w:rPr>
      </w:pPr>
      <w:r w:rsidRPr="008D693D">
        <w:rPr>
          <w:rFonts w:ascii="Arial" w:hAnsi="Arial" w:cs="Arial"/>
          <w:color w:val="000000"/>
          <w:sz w:val="22"/>
          <w:szCs w:val="22"/>
        </w:rPr>
        <w:t>The coastal land zone on the other had is the result of the late tertiary and quaternary processes of sedimentation, and dispersal of sediments. Effects of Neo</w:t>
      </w:r>
      <w:r w:rsidR="007B228D" w:rsidRPr="008D693D">
        <w:rPr>
          <w:rFonts w:ascii="Arial" w:hAnsi="Arial" w:cs="Arial"/>
          <w:color w:val="000000"/>
          <w:sz w:val="22"/>
          <w:szCs w:val="22"/>
        </w:rPr>
        <w:t>-</w:t>
      </w:r>
      <w:r w:rsidRPr="008D693D">
        <w:rPr>
          <w:rFonts w:ascii="Arial" w:hAnsi="Arial" w:cs="Arial"/>
          <w:color w:val="000000"/>
          <w:sz w:val="22"/>
          <w:szCs w:val="22"/>
        </w:rPr>
        <w:t xml:space="preserve">tectonics are also noticed in this tract. The coastal land zone is characterised by the presence of lagoons which link the river channels with the Laccadive sea. </w:t>
      </w:r>
    </w:p>
    <w:p w:rsidR="00FD5A6E" w:rsidRPr="008D693D" w:rsidRDefault="00FD5A6E" w:rsidP="00FD5A6E">
      <w:pPr>
        <w:pStyle w:val="style65"/>
        <w:jc w:val="both"/>
        <w:rPr>
          <w:rFonts w:ascii="Arial" w:hAnsi="Arial" w:cs="Arial"/>
          <w:b/>
          <w:color w:val="000000"/>
          <w:sz w:val="22"/>
          <w:szCs w:val="22"/>
        </w:rPr>
      </w:pPr>
      <w:r w:rsidRPr="008D693D">
        <w:rPr>
          <w:rFonts w:ascii="Arial" w:hAnsi="Arial" w:cs="Arial"/>
          <w:b/>
          <w:color w:val="000000"/>
          <w:sz w:val="22"/>
          <w:szCs w:val="22"/>
        </w:rPr>
        <w:t>Relevance of the study</w:t>
      </w:r>
    </w:p>
    <w:p w:rsidR="00FD5A6E" w:rsidRPr="008D693D" w:rsidRDefault="00FD5A6E" w:rsidP="00561ADA">
      <w:pPr>
        <w:pStyle w:val="style65"/>
        <w:spacing w:line="360" w:lineRule="auto"/>
        <w:jc w:val="both"/>
        <w:rPr>
          <w:rFonts w:ascii="Arial" w:hAnsi="Arial" w:cs="Arial"/>
          <w:color w:val="000000"/>
          <w:sz w:val="22"/>
          <w:szCs w:val="22"/>
        </w:rPr>
      </w:pPr>
      <w:r w:rsidRPr="008D693D">
        <w:rPr>
          <w:rFonts w:ascii="Arial" w:hAnsi="Arial" w:cs="Arial"/>
          <w:color w:val="000000"/>
          <w:sz w:val="22"/>
          <w:szCs w:val="22"/>
        </w:rPr>
        <w:t>Many previous studies reveal that the rivers of Kerala are increasingly being polluted from the industrial and domestic waste and from the pesticides and fertilizer used in agriculture. Another major water quality problem associated with rivers of Kerala is bacteriological pollution due to dumping of solid waste, bathing and discharge of effluents. Such studies indicate high degree of industrial pollution for Periyar, Chaliyar, Chithrapuzha, etc., bacteriological pollution in Pamba and Meenachil, salinity (conductivity) in Periyar, Chaliyar, Kuppam and Neeleswaram. In recent times, pollution levels in the water bodies and drinking water sources of Kerala have gone up at an alarming rate. Factors led to the steady deterioration of water quality:</w:t>
      </w:r>
    </w:p>
    <w:p w:rsidR="00C02C4E" w:rsidRPr="008D693D" w:rsidRDefault="00E74448" w:rsidP="006C47DF">
      <w:pPr>
        <w:pStyle w:val="style65"/>
        <w:numPr>
          <w:ilvl w:val="0"/>
          <w:numId w:val="9"/>
        </w:numPr>
        <w:jc w:val="both"/>
        <w:rPr>
          <w:rFonts w:ascii="Arial" w:hAnsi="Arial" w:cs="Arial"/>
          <w:color w:val="000000"/>
          <w:sz w:val="22"/>
          <w:szCs w:val="22"/>
        </w:rPr>
      </w:pPr>
      <w:r w:rsidRPr="008D693D">
        <w:rPr>
          <w:rFonts w:ascii="Arial" w:hAnsi="Arial" w:cs="Arial"/>
          <w:color w:val="000000"/>
          <w:sz w:val="22"/>
          <w:szCs w:val="22"/>
        </w:rPr>
        <w:t xml:space="preserve"> unscientific waste disposal </w:t>
      </w:r>
    </w:p>
    <w:p w:rsidR="00C02C4E" w:rsidRPr="008D693D" w:rsidRDefault="00E74448" w:rsidP="006C47DF">
      <w:pPr>
        <w:pStyle w:val="style65"/>
        <w:numPr>
          <w:ilvl w:val="0"/>
          <w:numId w:val="9"/>
        </w:numPr>
        <w:jc w:val="both"/>
        <w:rPr>
          <w:rFonts w:ascii="Arial" w:hAnsi="Arial" w:cs="Arial"/>
          <w:color w:val="000000"/>
          <w:sz w:val="22"/>
          <w:szCs w:val="22"/>
        </w:rPr>
      </w:pPr>
      <w:r w:rsidRPr="008D693D">
        <w:rPr>
          <w:rFonts w:ascii="Arial" w:hAnsi="Arial" w:cs="Arial"/>
          <w:color w:val="000000"/>
          <w:sz w:val="22"/>
          <w:szCs w:val="22"/>
        </w:rPr>
        <w:t xml:space="preserve"> inability to protect the rivers and other water bodies </w:t>
      </w:r>
    </w:p>
    <w:p w:rsidR="00C02C4E" w:rsidRPr="008D693D" w:rsidRDefault="00E74448" w:rsidP="006C47DF">
      <w:pPr>
        <w:pStyle w:val="style65"/>
        <w:numPr>
          <w:ilvl w:val="0"/>
          <w:numId w:val="9"/>
        </w:numPr>
        <w:jc w:val="both"/>
        <w:rPr>
          <w:rFonts w:ascii="Arial" w:hAnsi="Arial" w:cs="Arial"/>
          <w:color w:val="000000"/>
          <w:sz w:val="22"/>
          <w:szCs w:val="22"/>
        </w:rPr>
      </w:pPr>
      <w:r w:rsidRPr="008D693D">
        <w:rPr>
          <w:rFonts w:ascii="Arial" w:hAnsi="Arial" w:cs="Arial"/>
          <w:color w:val="000000"/>
          <w:sz w:val="22"/>
          <w:szCs w:val="22"/>
        </w:rPr>
        <w:t xml:space="preserve"> unplanned construction of toilets in populated areas</w:t>
      </w:r>
    </w:p>
    <w:p w:rsidR="00FD5A6E" w:rsidRPr="008D693D" w:rsidRDefault="00FD5A6E" w:rsidP="00561ADA">
      <w:pPr>
        <w:pStyle w:val="style65"/>
        <w:spacing w:line="360" w:lineRule="auto"/>
        <w:jc w:val="both"/>
        <w:rPr>
          <w:rFonts w:ascii="Arial" w:hAnsi="Arial" w:cs="Arial"/>
          <w:color w:val="000000"/>
          <w:sz w:val="22"/>
          <w:szCs w:val="22"/>
        </w:rPr>
      </w:pPr>
      <w:r w:rsidRPr="008D693D">
        <w:rPr>
          <w:rFonts w:ascii="Arial" w:hAnsi="Arial" w:cs="Arial"/>
          <w:color w:val="000000"/>
          <w:sz w:val="22"/>
          <w:szCs w:val="22"/>
        </w:rPr>
        <w:t xml:space="preserve">However, necessary data on water quality status are not available for proper planning and management of the water resources. Vulnerability of water resources to </w:t>
      </w:r>
      <w:r w:rsidR="000B5DB9" w:rsidRPr="008D693D">
        <w:rPr>
          <w:rFonts w:ascii="Arial" w:hAnsi="Arial" w:cs="Arial"/>
          <w:color w:val="000000"/>
          <w:sz w:val="22"/>
          <w:szCs w:val="22"/>
        </w:rPr>
        <w:t>pollution</w:t>
      </w:r>
      <w:r w:rsidRPr="008D693D">
        <w:rPr>
          <w:rFonts w:ascii="Arial" w:hAnsi="Arial" w:cs="Arial"/>
          <w:color w:val="000000"/>
          <w:sz w:val="22"/>
          <w:szCs w:val="22"/>
        </w:rPr>
        <w:t xml:space="preserve"> needs to be addressed in a regional scale. By considering the above facts, the </w:t>
      </w:r>
      <w:r w:rsidR="00457AB6" w:rsidRPr="008D693D">
        <w:rPr>
          <w:rFonts w:ascii="Arial" w:hAnsi="Arial" w:cs="Arial"/>
          <w:color w:val="000000"/>
          <w:sz w:val="22"/>
          <w:szCs w:val="22"/>
        </w:rPr>
        <w:t xml:space="preserve">State Government of Kerala has proposed the </w:t>
      </w:r>
      <w:r w:rsidRPr="008D693D">
        <w:rPr>
          <w:rFonts w:ascii="Arial" w:hAnsi="Arial" w:cs="Arial"/>
          <w:color w:val="000000"/>
          <w:sz w:val="22"/>
          <w:szCs w:val="22"/>
        </w:rPr>
        <w:t xml:space="preserve">present project </w:t>
      </w:r>
      <w:r w:rsidR="00457AB6" w:rsidRPr="008D693D">
        <w:rPr>
          <w:rFonts w:ascii="Arial" w:hAnsi="Arial" w:cs="Arial"/>
          <w:color w:val="000000"/>
          <w:sz w:val="22"/>
          <w:szCs w:val="22"/>
        </w:rPr>
        <w:t>with the coordination of the National Institute of Hydrology under the ongoing Hydrology Project (Phase II)</w:t>
      </w:r>
      <w:r w:rsidRPr="008D693D">
        <w:rPr>
          <w:rFonts w:ascii="Arial" w:hAnsi="Arial" w:cs="Arial"/>
          <w:color w:val="000000"/>
          <w:sz w:val="22"/>
          <w:szCs w:val="22"/>
        </w:rPr>
        <w:t>:</w:t>
      </w:r>
    </w:p>
    <w:p w:rsidR="00FD5A6E" w:rsidRPr="008D693D" w:rsidRDefault="00E74448" w:rsidP="006C47DF">
      <w:pPr>
        <w:pStyle w:val="style65"/>
        <w:numPr>
          <w:ilvl w:val="0"/>
          <w:numId w:val="8"/>
        </w:numPr>
        <w:jc w:val="both"/>
        <w:rPr>
          <w:rFonts w:ascii="Arial" w:hAnsi="Arial" w:cs="Arial"/>
          <w:color w:val="000000"/>
          <w:sz w:val="22"/>
          <w:szCs w:val="22"/>
        </w:rPr>
      </w:pPr>
      <w:r w:rsidRPr="008D693D">
        <w:rPr>
          <w:rFonts w:ascii="Arial" w:hAnsi="Arial" w:cs="Arial"/>
          <w:color w:val="000000"/>
          <w:sz w:val="22"/>
          <w:szCs w:val="22"/>
        </w:rPr>
        <w:t xml:space="preserve">to identify the regional water quality problems  </w:t>
      </w:r>
    </w:p>
    <w:p w:rsidR="00FD5A6E" w:rsidRPr="008D693D" w:rsidRDefault="00E74448" w:rsidP="006C47DF">
      <w:pPr>
        <w:pStyle w:val="style65"/>
        <w:numPr>
          <w:ilvl w:val="0"/>
          <w:numId w:val="8"/>
        </w:numPr>
        <w:jc w:val="both"/>
        <w:rPr>
          <w:rFonts w:ascii="Arial" w:hAnsi="Arial" w:cs="Arial"/>
          <w:color w:val="000000"/>
          <w:sz w:val="22"/>
          <w:szCs w:val="22"/>
        </w:rPr>
      </w:pPr>
      <w:r w:rsidRPr="008D693D">
        <w:rPr>
          <w:rFonts w:ascii="Arial" w:hAnsi="Arial" w:cs="Arial"/>
          <w:color w:val="000000"/>
          <w:sz w:val="22"/>
          <w:szCs w:val="22"/>
        </w:rPr>
        <w:t xml:space="preserve">to develop quality indices </w:t>
      </w:r>
    </w:p>
    <w:p w:rsidR="00FD5A6E" w:rsidRPr="008D693D" w:rsidRDefault="00E74448" w:rsidP="006C47DF">
      <w:pPr>
        <w:pStyle w:val="style65"/>
        <w:numPr>
          <w:ilvl w:val="0"/>
          <w:numId w:val="8"/>
        </w:numPr>
        <w:jc w:val="both"/>
        <w:rPr>
          <w:rFonts w:ascii="Arial" w:hAnsi="Arial" w:cs="Arial"/>
          <w:color w:val="000000"/>
          <w:sz w:val="22"/>
          <w:szCs w:val="22"/>
        </w:rPr>
      </w:pPr>
      <w:r w:rsidRPr="008D693D">
        <w:rPr>
          <w:rFonts w:ascii="Arial" w:hAnsi="Arial" w:cs="Arial"/>
          <w:color w:val="000000"/>
          <w:sz w:val="22"/>
          <w:szCs w:val="22"/>
        </w:rPr>
        <w:t xml:space="preserve">to evolve strategies to protect the existing water </w:t>
      </w:r>
      <w:r w:rsidR="00FD5A6E" w:rsidRPr="008D693D">
        <w:rPr>
          <w:rFonts w:ascii="Arial" w:hAnsi="Arial" w:cs="Arial"/>
          <w:color w:val="000000"/>
          <w:sz w:val="22"/>
          <w:szCs w:val="22"/>
        </w:rPr>
        <w:t xml:space="preserve">bodies by conducting public awareness programmes </w:t>
      </w:r>
    </w:p>
    <w:p w:rsidR="00FD5A6E" w:rsidRPr="008D693D" w:rsidRDefault="00E74448" w:rsidP="006C47DF">
      <w:pPr>
        <w:pStyle w:val="style65"/>
        <w:numPr>
          <w:ilvl w:val="0"/>
          <w:numId w:val="8"/>
        </w:numPr>
        <w:jc w:val="both"/>
        <w:rPr>
          <w:rFonts w:ascii="Arial" w:hAnsi="Arial" w:cs="Arial"/>
          <w:color w:val="000000"/>
          <w:sz w:val="22"/>
          <w:szCs w:val="22"/>
        </w:rPr>
      </w:pPr>
      <w:r w:rsidRPr="008D693D">
        <w:rPr>
          <w:rFonts w:ascii="Arial" w:hAnsi="Arial" w:cs="Arial"/>
          <w:color w:val="000000"/>
          <w:sz w:val="22"/>
          <w:szCs w:val="22"/>
        </w:rPr>
        <w:t xml:space="preserve">to adopt appropriate preventive and remedial </w:t>
      </w:r>
      <w:r w:rsidR="00FD5A6E" w:rsidRPr="008D693D">
        <w:rPr>
          <w:rFonts w:ascii="Arial" w:hAnsi="Arial" w:cs="Arial"/>
          <w:color w:val="000000"/>
          <w:sz w:val="22"/>
          <w:szCs w:val="22"/>
        </w:rPr>
        <w:t xml:space="preserve">measures </w:t>
      </w:r>
    </w:p>
    <w:p w:rsidR="00F93D37" w:rsidRPr="008D693D" w:rsidRDefault="00F93D37" w:rsidP="00561ADA">
      <w:pPr>
        <w:spacing w:line="360" w:lineRule="auto"/>
        <w:jc w:val="both"/>
        <w:rPr>
          <w:rFonts w:ascii="Arial" w:hAnsi="Arial" w:cs="Arial"/>
          <w:color w:val="000000"/>
          <w:sz w:val="22"/>
          <w:szCs w:val="22"/>
        </w:rPr>
      </w:pPr>
      <w:r w:rsidRPr="008D693D">
        <w:rPr>
          <w:rFonts w:ascii="Arial" w:hAnsi="Arial" w:cs="Arial"/>
          <w:color w:val="000000"/>
          <w:sz w:val="22"/>
          <w:szCs w:val="22"/>
        </w:rPr>
        <w:t xml:space="preserve">On the serious issue of water quality, more investigations are required to assess the real situation in order to device remedial measures and management options. Vulnerability of precious sources of water to pollution needs to be addressed in a regional scale. Any investigations without addressing quality issues in the right perspective may not yield </w:t>
      </w:r>
      <w:r w:rsidRPr="008D693D">
        <w:rPr>
          <w:rFonts w:ascii="Arial" w:hAnsi="Arial" w:cs="Arial"/>
          <w:color w:val="000000"/>
          <w:sz w:val="22"/>
          <w:szCs w:val="22"/>
        </w:rPr>
        <w:lastRenderedPageBreak/>
        <w:t>sustainable results. Keeping in view of the above facts, the objectives of the proposed 3-year Purpose Driven Study are listed as below:</w:t>
      </w:r>
    </w:p>
    <w:p w:rsidR="00AD4767" w:rsidRPr="008D693D" w:rsidRDefault="00AD4767" w:rsidP="006C47DF">
      <w:pPr>
        <w:pStyle w:val="style65"/>
        <w:numPr>
          <w:ilvl w:val="0"/>
          <w:numId w:val="4"/>
        </w:numPr>
        <w:jc w:val="both"/>
        <w:rPr>
          <w:rFonts w:ascii="Arial" w:hAnsi="Arial" w:cs="Arial"/>
          <w:color w:val="000000"/>
          <w:sz w:val="22"/>
          <w:szCs w:val="22"/>
        </w:rPr>
      </w:pPr>
      <w:r w:rsidRPr="008D693D">
        <w:rPr>
          <w:rFonts w:ascii="Arial" w:hAnsi="Arial" w:cs="Arial"/>
          <w:color w:val="000000"/>
          <w:sz w:val="22"/>
          <w:szCs w:val="22"/>
        </w:rPr>
        <w:t>To ascertain the existing pollution level of rivers, lakes, ponds, streams, wells, water taps and other water bodies in Kerala.</w:t>
      </w:r>
    </w:p>
    <w:p w:rsidR="00AD4767" w:rsidRPr="008D693D" w:rsidRDefault="00AD4767" w:rsidP="006C47DF">
      <w:pPr>
        <w:pStyle w:val="style65"/>
        <w:numPr>
          <w:ilvl w:val="0"/>
          <w:numId w:val="5"/>
        </w:numPr>
        <w:jc w:val="both"/>
        <w:rPr>
          <w:rFonts w:ascii="Arial" w:hAnsi="Arial" w:cs="Arial"/>
          <w:color w:val="000000"/>
          <w:sz w:val="22"/>
          <w:szCs w:val="22"/>
        </w:rPr>
      </w:pPr>
      <w:r w:rsidRPr="008D693D">
        <w:rPr>
          <w:rFonts w:ascii="Arial" w:hAnsi="Arial" w:cs="Arial"/>
          <w:color w:val="000000"/>
          <w:sz w:val="22"/>
          <w:szCs w:val="22"/>
        </w:rPr>
        <w:t>To evolve water quality index for the surface water bodies and quality modeling for the selected river reaches.</w:t>
      </w:r>
    </w:p>
    <w:p w:rsidR="00AD4767" w:rsidRPr="008D693D" w:rsidRDefault="00AD4767" w:rsidP="006C47DF">
      <w:pPr>
        <w:pStyle w:val="style65"/>
        <w:numPr>
          <w:ilvl w:val="0"/>
          <w:numId w:val="6"/>
        </w:numPr>
        <w:jc w:val="both"/>
        <w:rPr>
          <w:rFonts w:ascii="Arial" w:hAnsi="Arial" w:cs="Arial"/>
          <w:color w:val="000000"/>
          <w:sz w:val="22"/>
          <w:szCs w:val="22"/>
        </w:rPr>
      </w:pPr>
      <w:r w:rsidRPr="008D693D">
        <w:rPr>
          <w:rFonts w:ascii="Arial" w:hAnsi="Arial" w:cs="Arial"/>
          <w:color w:val="000000"/>
          <w:sz w:val="22"/>
          <w:szCs w:val="22"/>
        </w:rPr>
        <w:t>To develop vulnerability index for groundwater resources and to carry out quality modeling for selected blocks.</w:t>
      </w:r>
    </w:p>
    <w:p w:rsidR="00AD4767" w:rsidRPr="008D693D" w:rsidRDefault="00AD4767" w:rsidP="006C47DF">
      <w:pPr>
        <w:pStyle w:val="style65"/>
        <w:numPr>
          <w:ilvl w:val="0"/>
          <w:numId w:val="7"/>
        </w:numPr>
        <w:jc w:val="both"/>
        <w:rPr>
          <w:rFonts w:ascii="Arial" w:hAnsi="Arial" w:cs="Arial"/>
          <w:color w:val="000000"/>
          <w:sz w:val="22"/>
          <w:szCs w:val="22"/>
        </w:rPr>
      </w:pPr>
      <w:r w:rsidRPr="008D693D">
        <w:rPr>
          <w:rFonts w:ascii="Arial" w:hAnsi="Arial" w:cs="Arial"/>
          <w:color w:val="000000"/>
          <w:sz w:val="22"/>
          <w:szCs w:val="22"/>
        </w:rPr>
        <w:t>To create awareness among the people about the locations &amp; causes of pollution and thereby to initiate proper pollution control practices.</w:t>
      </w:r>
    </w:p>
    <w:p w:rsidR="0014336E" w:rsidRDefault="0014336E" w:rsidP="00FC3FB8">
      <w:pPr>
        <w:pStyle w:val="style65"/>
        <w:ind w:left="720"/>
        <w:jc w:val="both"/>
        <w:rPr>
          <w:rFonts w:ascii="Arial" w:hAnsi="Arial" w:cs="Arial"/>
          <w:b/>
          <w:color w:val="000000"/>
          <w:sz w:val="22"/>
          <w:szCs w:val="22"/>
        </w:rPr>
      </w:pPr>
    </w:p>
    <w:p w:rsidR="0014336E" w:rsidRDefault="0014336E" w:rsidP="00FC3FB8">
      <w:pPr>
        <w:pStyle w:val="style65"/>
        <w:ind w:left="720"/>
        <w:jc w:val="both"/>
        <w:rPr>
          <w:rFonts w:ascii="Arial" w:hAnsi="Arial" w:cs="Arial"/>
          <w:b/>
          <w:color w:val="000000"/>
          <w:sz w:val="22"/>
          <w:szCs w:val="22"/>
        </w:rPr>
      </w:pPr>
    </w:p>
    <w:p w:rsidR="0014336E" w:rsidRDefault="0014336E" w:rsidP="00FC3FB8">
      <w:pPr>
        <w:pStyle w:val="style65"/>
        <w:ind w:left="720"/>
        <w:jc w:val="both"/>
        <w:rPr>
          <w:rFonts w:ascii="Arial" w:hAnsi="Arial" w:cs="Arial"/>
          <w:b/>
          <w:color w:val="000000"/>
          <w:sz w:val="22"/>
          <w:szCs w:val="22"/>
        </w:rPr>
      </w:pPr>
    </w:p>
    <w:p w:rsidR="0014336E" w:rsidRDefault="0014336E" w:rsidP="00FC3FB8">
      <w:pPr>
        <w:pStyle w:val="style65"/>
        <w:ind w:left="720"/>
        <w:jc w:val="both"/>
        <w:rPr>
          <w:rFonts w:ascii="Arial" w:hAnsi="Arial" w:cs="Arial"/>
          <w:b/>
          <w:color w:val="000000"/>
          <w:sz w:val="22"/>
          <w:szCs w:val="22"/>
        </w:rPr>
      </w:pPr>
    </w:p>
    <w:p w:rsidR="0014336E" w:rsidRDefault="0014336E" w:rsidP="00FC3FB8">
      <w:pPr>
        <w:pStyle w:val="style65"/>
        <w:ind w:left="720"/>
        <w:jc w:val="both"/>
        <w:rPr>
          <w:rFonts w:ascii="Arial" w:hAnsi="Arial" w:cs="Arial"/>
          <w:b/>
          <w:color w:val="000000"/>
          <w:sz w:val="22"/>
          <w:szCs w:val="22"/>
        </w:rPr>
      </w:pPr>
    </w:p>
    <w:p w:rsidR="0014336E" w:rsidRDefault="0014336E" w:rsidP="00FC3FB8">
      <w:pPr>
        <w:pStyle w:val="style65"/>
        <w:ind w:left="720"/>
        <w:jc w:val="both"/>
        <w:rPr>
          <w:rFonts w:ascii="Arial" w:hAnsi="Arial" w:cs="Arial"/>
          <w:b/>
          <w:color w:val="000000"/>
          <w:sz w:val="22"/>
          <w:szCs w:val="22"/>
        </w:rPr>
      </w:pPr>
    </w:p>
    <w:p w:rsidR="0014336E" w:rsidRDefault="0014336E" w:rsidP="00FC3FB8">
      <w:pPr>
        <w:pStyle w:val="style65"/>
        <w:ind w:left="720"/>
        <w:jc w:val="both"/>
        <w:rPr>
          <w:rFonts w:ascii="Arial" w:hAnsi="Arial" w:cs="Arial"/>
          <w:b/>
          <w:color w:val="000000"/>
          <w:sz w:val="22"/>
          <w:szCs w:val="22"/>
        </w:rPr>
      </w:pPr>
    </w:p>
    <w:p w:rsidR="0014336E" w:rsidRDefault="0014336E" w:rsidP="00FC3FB8">
      <w:pPr>
        <w:pStyle w:val="style65"/>
        <w:ind w:left="720"/>
        <w:jc w:val="both"/>
        <w:rPr>
          <w:rFonts w:ascii="Arial" w:hAnsi="Arial" w:cs="Arial"/>
          <w:b/>
          <w:color w:val="000000"/>
          <w:sz w:val="22"/>
          <w:szCs w:val="22"/>
        </w:rPr>
      </w:pPr>
    </w:p>
    <w:p w:rsidR="0014336E" w:rsidRDefault="0014336E" w:rsidP="00FC3FB8">
      <w:pPr>
        <w:pStyle w:val="style65"/>
        <w:ind w:left="720"/>
        <w:jc w:val="both"/>
        <w:rPr>
          <w:rFonts w:ascii="Arial" w:hAnsi="Arial" w:cs="Arial"/>
          <w:b/>
          <w:color w:val="000000"/>
          <w:sz w:val="22"/>
          <w:szCs w:val="22"/>
        </w:rPr>
      </w:pPr>
    </w:p>
    <w:p w:rsidR="0014336E" w:rsidRDefault="0014336E" w:rsidP="00FC3FB8">
      <w:pPr>
        <w:pStyle w:val="style65"/>
        <w:ind w:left="720"/>
        <w:jc w:val="both"/>
        <w:rPr>
          <w:rFonts w:ascii="Arial" w:hAnsi="Arial" w:cs="Arial"/>
          <w:b/>
          <w:color w:val="000000"/>
          <w:sz w:val="22"/>
          <w:szCs w:val="22"/>
        </w:rPr>
      </w:pPr>
    </w:p>
    <w:p w:rsidR="0014336E" w:rsidRDefault="0014336E" w:rsidP="00FC3FB8">
      <w:pPr>
        <w:pStyle w:val="style65"/>
        <w:ind w:left="720"/>
        <w:jc w:val="both"/>
        <w:rPr>
          <w:rFonts w:ascii="Arial" w:hAnsi="Arial" w:cs="Arial"/>
          <w:b/>
          <w:color w:val="000000"/>
          <w:sz w:val="22"/>
          <w:szCs w:val="22"/>
        </w:rPr>
      </w:pPr>
    </w:p>
    <w:p w:rsidR="0014336E" w:rsidRDefault="0014336E" w:rsidP="00FC3FB8">
      <w:pPr>
        <w:pStyle w:val="style65"/>
        <w:ind w:left="720"/>
        <w:jc w:val="both"/>
        <w:rPr>
          <w:rFonts w:ascii="Arial" w:hAnsi="Arial" w:cs="Arial"/>
          <w:b/>
          <w:color w:val="000000"/>
          <w:sz w:val="22"/>
          <w:szCs w:val="22"/>
        </w:rPr>
      </w:pPr>
    </w:p>
    <w:p w:rsidR="0014336E" w:rsidRDefault="0014336E" w:rsidP="00FC3FB8">
      <w:pPr>
        <w:pStyle w:val="style65"/>
        <w:ind w:left="720"/>
        <w:jc w:val="both"/>
        <w:rPr>
          <w:rFonts w:ascii="Arial" w:hAnsi="Arial" w:cs="Arial"/>
          <w:b/>
          <w:color w:val="000000"/>
          <w:sz w:val="22"/>
          <w:szCs w:val="22"/>
        </w:rPr>
      </w:pPr>
    </w:p>
    <w:p w:rsidR="0014336E" w:rsidRDefault="0014336E" w:rsidP="00FC3FB8">
      <w:pPr>
        <w:pStyle w:val="style65"/>
        <w:ind w:left="720"/>
        <w:jc w:val="both"/>
        <w:rPr>
          <w:rFonts w:ascii="Arial" w:hAnsi="Arial" w:cs="Arial"/>
          <w:b/>
          <w:color w:val="000000"/>
          <w:sz w:val="22"/>
          <w:szCs w:val="22"/>
        </w:rPr>
      </w:pPr>
    </w:p>
    <w:p w:rsidR="0014336E" w:rsidRDefault="0014336E" w:rsidP="00FC3FB8">
      <w:pPr>
        <w:pStyle w:val="style65"/>
        <w:ind w:left="720"/>
        <w:jc w:val="both"/>
        <w:rPr>
          <w:rFonts w:ascii="Arial" w:hAnsi="Arial" w:cs="Arial"/>
          <w:b/>
          <w:color w:val="000000"/>
          <w:sz w:val="22"/>
          <w:szCs w:val="22"/>
        </w:rPr>
      </w:pPr>
    </w:p>
    <w:p w:rsidR="0014336E" w:rsidRDefault="0014336E" w:rsidP="00FC3FB8">
      <w:pPr>
        <w:pStyle w:val="style65"/>
        <w:ind w:left="720"/>
        <w:jc w:val="both"/>
        <w:rPr>
          <w:rFonts w:ascii="Arial" w:hAnsi="Arial" w:cs="Arial"/>
          <w:b/>
          <w:color w:val="000000"/>
          <w:sz w:val="22"/>
          <w:szCs w:val="22"/>
        </w:rPr>
      </w:pPr>
    </w:p>
    <w:p w:rsidR="0014336E" w:rsidRDefault="0014336E" w:rsidP="00FC3FB8">
      <w:pPr>
        <w:pStyle w:val="style65"/>
        <w:ind w:left="720"/>
        <w:jc w:val="both"/>
        <w:rPr>
          <w:rFonts w:ascii="Arial" w:hAnsi="Arial" w:cs="Arial"/>
          <w:b/>
          <w:color w:val="000000"/>
          <w:sz w:val="22"/>
          <w:szCs w:val="22"/>
        </w:rPr>
      </w:pPr>
    </w:p>
    <w:p w:rsidR="000E67B8" w:rsidRDefault="000E67B8" w:rsidP="000E67B8">
      <w:pPr>
        <w:pStyle w:val="style65"/>
        <w:rPr>
          <w:rFonts w:ascii="Arial" w:hAnsi="Arial" w:cs="Arial"/>
          <w:b/>
          <w:color w:val="000000"/>
          <w:sz w:val="22"/>
          <w:szCs w:val="22"/>
        </w:rPr>
      </w:pPr>
    </w:p>
    <w:p w:rsidR="00FC3FB8" w:rsidRPr="008D693D" w:rsidRDefault="00914CCC" w:rsidP="000E67B8">
      <w:pPr>
        <w:pStyle w:val="style65"/>
        <w:rPr>
          <w:rStyle w:val="style661"/>
          <w:rFonts w:ascii="Arial" w:hAnsi="Arial" w:cs="Arial"/>
          <w:b/>
          <w:color w:val="000000"/>
          <w:sz w:val="22"/>
          <w:szCs w:val="22"/>
        </w:rPr>
      </w:pPr>
      <w:r w:rsidRPr="008D693D">
        <w:rPr>
          <w:rFonts w:ascii="Arial" w:hAnsi="Arial" w:cs="Arial"/>
          <w:b/>
          <w:color w:val="000000"/>
          <w:sz w:val="22"/>
          <w:szCs w:val="22"/>
        </w:rPr>
        <w:lastRenderedPageBreak/>
        <w:t>Chapter 4</w:t>
      </w:r>
    </w:p>
    <w:p w:rsidR="008E37A8" w:rsidRPr="008D693D" w:rsidRDefault="00FC3FB8" w:rsidP="00D65651">
      <w:pPr>
        <w:pStyle w:val="style65"/>
        <w:jc w:val="both"/>
        <w:rPr>
          <w:rStyle w:val="style661"/>
          <w:rFonts w:ascii="Arial" w:hAnsi="Arial" w:cs="Arial"/>
          <w:b/>
          <w:color w:val="000000"/>
          <w:sz w:val="22"/>
          <w:szCs w:val="22"/>
        </w:rPr>
      </w:pPr>
      <w:r w:rsidRPr="008D693D">
        <w:rPr>
          <w:rStyle w:val="style661"/>
          <w:rFonts w:ascii="Arial" w:hAnsi="Arial" w:cs="Arial"/>
          <w:b/>
          <w:color w:val="000000"/>
          <w:sz w:val="22"/>
          <w:szCs w:val="22"/>
        </w:rPr>
        <w:t xml:space="preserve">4.1 </w:t>
      </w:r>
      <w:r w:rsidR="00D65651" w:rsidRPr="008D693D">
        <w:rPr>
          <w:rStyle w:val="style661"/>
          <w:rFonts w:ascii="Arial" w:hAnsi="Arial" w:cs="Arial"/>
          <w:b/>
          <w:color w:val="000000"/>
          <w:sz w:val="22"/>
          <w:szCs w:val="22"/>
        </w:rPr>
        <w:t xml:space="preserve">SURFACE WATER QUALITY ANALYSIS </w:t>
      </w:r>
    </w:p>
    <w:p w:rsidR="008E37A8" w:rsidRPr="008D693D" w:rsidRDefault="008E37A8" w:rsidP="00561ADA">
      <w:pPr>
        <w:pStyle w:val="style65"/>
        <w:spacing w:line="360" w:lineRule="auto"/>
        <w:jc w:val="both"/>
        <w:rPr>
          <w:rFonts w:ascii="Arial" w:hAnsi="Arial" w:cs="Arial"/>
          <w:color w:val="000000"/>
          <w:sz w:val="22"/>
          <w:szCs w:val="22"/>
        </w:rPr>
      </w:pPr>
      <w:r w:rsidRPr="008D693D">
        <w:rPr>
          <w:rStyle w:val="style661"/>
          <w:rFonts w:ascii="Arial" w:hAnsi="Arial" w:cs="Arial"/>
          <w:color w:val="000000"/>
          <w:sz w:val="22"/>
          <w:szCs w:val="22"/>
        </w:rPr>
        <w:t>Kerala is one among the most thickly populated region in the world and the population is increasing at a rate of 14%</w:t>
      </w:r>
      <w:r w:rsidR="004758AF" w:rsidRPr="008D693D">
        <w:rPr>
          <w:rStyle w:val="style661"/>
          <w:rFonts w:ascii="Arial" w:hAnsi="Arial" w:cs="Arial"/>
          <w:color w:val="000000"/>
          <w:sz w:val="22"/>
          <w:szCs w:val="22"/>
        </w:rPr>
        <w:t xml:space="preserve"> p</w:t>
      </w:r>
      <w:r w:rsidRPr="008D693D">
        <w:rPr>
          <w:rStyle w:val="style661"/>
          <w:rFonts w:ascii="Arial" w:hAnsi="Arial" w:cs="Arial"/>
          <w:color w:val="000000"/>
          <w:sz w:val="22"/>
          <w:szCs w:val="22"/>
        </w:rPr>
        <w:t xml:space="preserve">er decade. As a result of the measures to satisfy the needs of the huge </w:t>
      </w:r>
      <w:r w:rsidR="000B5DB9" w:rsidRPr="008D693D">
        <w:rPr>
          <w:rStyle w:val="style661"/>
          <w:rFonts w:ascii="Arial" w:hAnsi="Arial" w:cs="Arial"/>
          <w:color w:val="000000"/>
          <w:sz w:val="22"/>
          <w:szCs w:val="22"/>
        </w:rPr>
        <w:t>population</w:t>
      </w:r>
      <w:r w:rsidRPr="008D693D">
        <w:rPr>
          <w:rStyle w:val="style661"/>
          <w:rFonts w:ascii="Arial" w:hAnsi="Arial" w:cs="Arial"/>
          <w:color w:val="000000"/>
          <w:sz w:val="22"/>
          <w:szCs w:val="22"/>
        </w:rPr>
        <w:t xml:space="preserve">,the rivers of kerala have been increasingly polluted from the industrial and domestic waste and from the </w:t>
      </w:r>
      <w:r w:rsidR="004758AF" w:rsidRPr="008D693D">
        <w:rPr>
          <w:rStyle w:val="style661"/>
          <w:rFonts w:ascii="Arial" w:hAnsi="Arial" w:cs="Arial"/>
          <w:color w:val="000000"/>
          <w:sz w:val="22"/>
          <w:szCs w:val="22"/>
        </w:rPr>
        <w:t xml:space="preserve">use of </w:t>
      </w:r>
      <w:r w:rsidRPr="008D693D">
        <w:rPr>
          <w:rStyle w:val="style661"/>
          <w:rFonts w:ascii="Arial" w:hAnsi="Arial" w:cs="Arial"/>
          <w:color w:val="000000"/>
          <w:sz w:val="22"/>
          <w:szCs w:val="22"/>
        </w:rPr>
        <w:t xml:space="preserve">pesticides and fertilizer in agriculture.Industries discharge hazardous pollutants like phosphates, sulphides, ammonia, fluorides, heavy metals and </w:t>
      </w:r>
      <w:r w:rsidR="000B5DB9" w:rsidRPr="008D693D">
        <w:rPr>
          <w:rStyle w:val="style661"/>
          <w:rFonts w:ascii="Arial" w:hAnsi="Arial" w:cs="Arial"/>
          <w:color w:val="000000"/>
          <w:sz w:val="22"/>
          <w:szCs w:val="22"/>
        </w:rPr>
        <w:t>insecticides</w:t>
      </w:r>
      <w:r w:rsidRPr="008D693D">
        <w:rPr>
          <w:rStyle w:val="style661"/>
          <w:rFonts w:ascii="Arial" w:hAnsi="Arial" w:cs="Arial"/>
          <w:color w:val="000000"/>
          <w:sz w:val="22"/>
          <w:szCs w:val="22"/>
        </w:rPr>
        <w:t xml:space="preserve"> into the downstream reaches of the river. The river periyar and chaliyar are very good examples for the pollution due to industrial effluents. It is estimated that nearly 260million litres of trade effluents reach the Periyar estuary daily from the Kochi industrial belt.</w:t>
      </w:r>
    </w:p>
    <w:p w:rsidR="008E37A8" w:rsidRPr="008D693D" w:rsidRDefault="008E37A8" w:rsidP="00561ADA">
      <w:pPr>
        <w:pStyle w:val="style66"/>
        <w:spacing w:line="360" w:lineRule="auto"/>
        <w:jc w:val="both"/>
        <w:rPr>
          <w:rFonts w:ascii="Arial" w:hAnsi="Arial" w:cs="Arial"/>
          <w:color w:val="000000"/>
          <w:sz w:val="22"/>
          <w:szCs w:val="22"/>
        </w:rPr>
      </w:pPr>
      <w:r w:rsidRPr="008D693D">
        <w:rPr>
          <w:rFonts w:ascii="Arial" w:hAnsi="Arial" w:cs="Arial"/>
          <w:color w:val="000000"/>
          <w:sz w:val="22"/>
          <w:szCs w:val="22"/>
        </w:rPr>
        <w:t>The major water quality problem</w:t>
      </w:r>
      <w:r w:rsidR="004758AF" w:rsidRPr="008D693D">
        <w:rPr>
          <w:rFonts w:ascii="Arial" w:hAnsi="Arial" w:cs="Arial"/>
          <w:color w:val="000000"/>
          <w:sz w:val="22"/>
          <w:szCs w:val="22"/>
        </w:rPr>
        <w:t>s</w:t>
      </w:r>
      <w:r w:rsidRPr="008D693D">
        <w:rPr>
          <w:rFonts w:ascii="Arial" w:hAnsi="Arial" w:cs="Arial"/>
          <w:color w:val="000000"/>
          <w:sz w:val="22"/>
          <w:szCs w:val="22"/>
        </w:rPr>
        <w:t xml:space="preserve"> associated with rivers of kerala is bacteriological pollution.The assessment of river such as </w:t>
      </w:r>
      <w:r w:rsidR="004758AF" w:rsidRPr="008D693D">
        <w:rPr>
          <w:rFonts w:ascii="Arial" w:hAnsi="Arial" w:cs="Arial"/>
          <w:color w:val="000000"/>
          <w:sz w:val="22"/>
          <w:szCs w:val="22"/>
        </w:rPr>
        <w:t xml:space="preserve">Pamba, Manimala, </w:t>
      </w:r>
      <w:r w:rsidRPr="008D693D">
        <w:rPr>
          <w:rFonts w:ascii="Arial" w:hAnsi="Arial" w:cs="Arial"/>
          <w:color w:val="000000"/>
          <w:sz w:val="22"/>
          <w:szCs w:val="22"/>
        </w:rPr>
        <w:t>Chalakudy, Periyar, Muvattupuzha, Meena</w:t>
      </w:r>
      <w:r w:rsidR="004758AF" w:rsidRPr="008D693D">
        <w:rPr>
          <w:rFonts w:ascii="Arial" w:hAnsi="Arial" w:cs="Arial"/>
          <w:color w:val="000000"/>
          <w:sz w:val="22"/>
          <w:szCs w:val="22"/>
        </w:rPr>
        <w:t>chil and Achenkovil indi</w:t>
      </w:r>
      <w:r w:rsidRPr="008D693D">
        <w:rPr>
          <w:rFonts w:ascii="Arial" w:hAnsi="Arial" w:cs="Arial"/>
          <w:color w:val="000000"/>
          <w:sz w:val="22"/>
          <w:szCs w:val="22"/>
        </w:rPr>
        <w:t>c</w:t>
      </w:r>
      <w:r w:rsidR="004758AF" w:rsidRPr="008D693D">
        <w:rPr>
          <w:rFonts w:ascii="Arial" w:hAnsi="Arial" w:cs="Arial"/>
          <w:color w:val="000000"/>
          <w:sz w:val="22"/>
          <w:szCs w:val="22"/>
        </w:rPr>
        <w:t>a</w:t>
      </w:r>
      <w:r w:rsidRPr="008D693D">
        <w:rPr>
          <w:rFonts w:ascii="Arial" w:hAnsi="Arial" w:cs="Arial"/>
          <w:color w:val="000000"/>
          <w:sz w:val="22"/>
          <w:szCs w:val="22"/>
        </w:rPr>
        <w:t>t</w:t>
      </w:r>
      <w:r w:rsidR="004758AF" w:rsidRPr="008D693D">
        <w:rPr>
          <w:rFonts w:ascii="Arial" w:hAnsi="Arial" w:cs="Arial"/>
          <w:color w:val="000000"/>
          <w:sz w:val="22"/>
          <w:szCs w:val="22"/>
        </w:rPr>
        <w:t>e</w:t>
      </w:r>
      <w:r w:rsidRPr="008D693D">
        <w:rPr>
          <w:rFonts w:ascii="Arial" w:hAnsi="Arial" w:cs="Arial"/>
          <w:color w:val="000000"/>
          <w:sz w:val="22"/>
          <w:szCs w:val="22"/>
        </w:rPr>
        <w:t xml:space="preserve"> that the major quality problem is due to bacteriological pollution and falls under B or C category of CPCB classification. There are </w:t>
      </w:r>
      <w:r w:rsidR="004758AF" w:rsidRPr="008D693D">
        <w:rPr>
          <w:rFonts w:ascii="Arial" w:hAnsi="Arial" w:cs="Arial"/>
          <w:color w:val="000000"/>
          <w:sz w:val="22"/>
          <w:szCs w:val="22"/>
        </w:rPr>
        <w:t xml:space="preserve">other </w:t>
      </w:r>
      <w:r w:rsidRPr="008D693D">
        <w:rPr>
          <w:rFonts w:ascii="Arial" w:hAnsi="Arial" w:cs="Arial"/>
          <w:color w:val="000000"/>
          <w:sz w:val="22"/>
          <w:szCs w:val="22"/>
        </w:rPr>
        <w:t>local level quality problems faced by all rivers</w:t>
      </w:r>
      <w:r w:rsidR="004758AF" w:rsidRPr="008D693D">
        <w:rPr>
          <w:rFonts w:ascii="Arial" w:hAnsi="Arial" w:cs="Arial"/>
          <w:color w:val="000000"/>
          <w:sz w:val="22"/>
          <w:szCs w:val="22"/>
        </w:rPr>
        <w:t>,</w:t>
      </w:r>
      <w:r w:rsidRPr="008D693D">
        <w:rPr>
          <w:rFonts w:ascii="Arial" w:hAnsi="Arial" w:cs="Arial"/>
          <w:color w:val="000000"/>
          <w:sz w:val="22"/>
          <w:szCs w:val="22"/>
        </w:rPr>
        <w:t xml:space="preserve"> especially due to dumping of solid waste, bathing and discharge of effluents.</w:t>
      </w:r>
    </w:p>
    <w:p w:rsidR="008E37A8" w:rsidRPr="008D693D" w:rsidRDefault="008E37A8" w:rsidP="00561ADA">
      <w:pPr>
        <w:spacing w:line="360" w:lineRule="auto"/>
        <w:jc w:val="both"/>
        <w:rPr>
          <w:rFonts w:ascii="Arial" w:hAnsi="Arial" w:cs="Arial"/>
          <w:sz w:val="22"/>
          <w:szCs w:val="22"/>
        </w:rPr>
      </w:pPr>
      <w:r w:rsidRPr="008D693D">
        <w:rPr>
          <w:rFonts w:ascii="Arial" w:hAnsi="Arial" w:cs="Arial"/>
          <w:sz w:val="22"/>
          <w:szCs w:val="22"/>
        </w:rPr>
        <w:t>Kerala State Irrigation Department has selected 4</w:t>
      </w:r>
      <w:r w:rsidR="004758AF" w:rsidRPr="008D693D">
        <w:rPr>
          <w:rFonts w:ascii="Arial" w:hAnsi="Arial" w:cs="Arial"/>
          <w:sz w:val="22"/>
          <w:szCs w:val="22"/>
        </w:rPr>
        <w:t>77</w:t>
      </w:r>
      <w:r w:rsidRPr="008D693D">
        <w:rPr>
          <w:rFonts w:ascii="Arial" w:hAnsi="Arial" w:cs="Arial"/>
          <w:sz w:val="22"/>
          <w:szCs w:val="22"/>
        </w:rPr>
        <w:t xml:space="preserve"> monitoring stations to understand the major water quality problems and to identify critical areas, covering all regions of the State. The stations were selected under each of the Irrigation sub-divisions and sections, and corresponding major river basins. The monitoring locations include rivers, ponds, lakes and tap water. The water samples were collected and the analyses were conducted for 3 seasons; pre-monsoon 2008, post-monsoon 2008 and pre-monsoon 2009. The initial analyses of the data yielded following inferences regarding the general water quality status of the surface water resources of Kerala.</w:t>
      </w:r>
    </w:p>
    <w:p w:rsidR="000E67B8" w:rsidRDefault="00F93D37" w:rsidP="000E67B8">
      <w:pPr>
        <w:spacing w:line="360" w:lineRule="auto"/>
        <w:jc w:val="both"/>
        <w:rPr>
          <w:rFonts w:ascii="Arial" w:hAnsi="Arial" w:cs="Arial"/>
          <w:sz w:val="22"/>
          <w:szCs w:val="22"/>
        </w:rPr>
      </w:pPr>
      <w:r w:rsidRPr="008D693D">
        <w:rPr>
          <w:rFonts w:ascii="Arial" w:hAnsi="Arial" w:cs="Arial"/>
          <w:bCs/>
          <w:sz w:val="22"/>
          <w:szCs w:val="22"/>
        </w:rPr>
        <w:t xml:space="preserve">Number of monitoring points selected by the </w:t>
      </w:r>
      <w:r w:rsidRPr="008D693D">
        <w:rPr>
          <w:rFonts w:ascii="Arial" w:hAnsi="Arial" w:cs="Arial"/>
          <w:sz w:val="22"/>
          <w:szCs w:val="22"/>
        </w:rPr>
        <w:t>Kerala State Irrigation Department (river basin-</w:t>
      </w:r>
    </w:p>
    <w:p w:rsidR="000E67B8" w:rsidRDefault="000E67B8" w:rsidP="000E67B8">
      <w:pPr>
        <w:spacing w:line="360" w:lineRule="auto"/>
        <w:jc w:val="both"/>
        <w:rPr>
          <w:rFonts w:ascii="Arial" w:hAnsi="Arial" w:cs="Arial"/>
          <w:sz w:val="22"/>
          <w:szCs w:val="22"/>
        </w:rPr>
      </w:pPr>
    </w:p>
    <w:p w:rsidR="000E67B8" w:rsidRDefault="000E67B8" w:rsidP="000E67B8">
      <w:pPr>
        <w:spacing w:line="360" w:lineRule="auto"/>
        <w:jc w:val="both"/>
        <w:rPr>
          <w:rFonts w:ascii="Arial" w:hAnsi="Arial" w:cs="Arial"/>
          <w:sz w:val="22"/>
          <w:szCs w:val="22"/>
        </w:rPr>
      </w:pPr>
    </w:p>
    <w:p w:rsidR="000E67B8" w:rsidRDefault="000E67B8" w:rsidP="000E67B8">
      <w:pPr>
        <w:spacing w:line="360" w:lineRule="auto"/>
        <w:jc w:val="both"/>
        <w:rPr>
          <w:rFonts w:ascii="Arial" w:hAnsi="Arial" w:cs="Arial"/>
          <w:sz w:val="22"/>
          <w:szCs w:val="22"/>
        </w:rPr>
      </w:pPr>
    </w:p>
    <w:p w:rsidR="000E67B8" w:rsidRDefault="000E67B8" w:rsidP="000E67B8">
      <w:pPr>
        <w:spacing w:line="360" w:lineRule="auto"/>
        <w:jc w:val="both"/>
        <w:rPr>
          <w:rFonts w:ascii="Arial" w:hAnsi="Arial" w:cs="Arial"/>
          <w:sz w:val="22"/>
          <w:szCs w:val="22"/>
        </w:rPr>
      </w:pPr>
    </w:p>
    <w:p w:rsidR="000E67B8" w:rsidRDefault="000E67B8" w:rsidP="000E67B8">
      <w:pPr>
        <w:spacing w:line="360" w:lineRule="auto"/>
        <w:jc w:val="both"/>
        <w:rPr>
          <w:rFonts w:ascii="Arial" w:hAnsi="Arial" w:cs="Arial"/>
          <w:sz w:val="22"/>
          <w:szCs w:val="22"/>
        </w:rPr>
      </w:pPr>
    </w:p>
    <w:p w:rsidR="000E67B8" w:rsidRDefault="000E67B8" w:rsidP="000E67B8">
      <w:pPr>
        <w:spacing w:line="360" w:lineRule="auto"/>
        <w:jc w:val="both"/>
        <w:rPr>
          <w:rFonts w:ascii="Arial" w:hAnsi="Arial" w:cs="Arial"/>
          <w:sz w:val="22"/>
          <w:szCs w:val="22"/>
        </w:rPr>
      </w:pPr>
    </w:p>
    <w:p w:rsidR="000E67B8" w:rsidRDefault="000E67B8" w:rsidP="000E67B8">
      <w:pPr>
        <w:spacing w:line="360" w:lineRule="auto"/>
        <w:jc w:val="both"/>
        <w:rPr>
          <w:rFonts w:ascii="Arial" w:hAnsi="Arial" w:cs="Arial"/>
          <w:sz w:val="22"/>
          <w:szCs w:val="22"/>
        </w:rPr>
      </w:pPr>
    </w:p>
    <w:p w:rsidR="000E67B8" w:rsidRDefault="000E67B8" w:rsidP="000E67B8">
      <w:pPr>
        <w:spacing w:line="360" w:lineRule="auto"/>
        <w:jc w:val="both"/>
        <w:rPr>
          <w:rFonts w:ascii="Arial" w:hAnsi="Arial" w:cs="Arial"/>
          <w:sz w:val="22"/>
          <w:szCs w:val="22"/>
        </w:rPr>
      </w:pPr>
    </w:p>
    <w:p w:rsidR="000E67B8" w:rsidRDefault="000E67B8" w:rsidP="000E67B8">
      <w:pPr>
        <w:spacing w:line="360" w:lineRule="auto"/>
        <w:jc w:val="both"/>
        <w:rPr>
          <w:rFonts w:ascii="Arial" w:hAnsi="Arial" w:cs="Arial"/>
          <w:sz w:val="22"/>
          <w:szCs w:val="22"/>
        </w:rPr>
      </w:pPr>
    </w:p>
    <w:p w:rsidR="00F93D37" w:rsidRPr="008D693D" w:rsidRDefault="00F93D37" w:rsidP="000E67B8">
      <w:pPr>
        <w:spacing w:line="360" w:lineRule="auto"/>
        <w:jc w:val="both"/>
        <w:rPr>
          <w:rFonts w:ascii="Arial" w:hAnsi="Arial" w:cs="Arial"/>
          <w:sz w:val="22"/>
          <w:szCs w:val="22"/>
        </w:rPr>
      </w:pPr>
      <w:r w:rsidRPr="008D693D">
        <w:rPr>
          <w:rFonts w:ascii="Arial" w:hAnsi="Arial" w:cs="Arial"/>
          <w:sz w:val="22"/>
          <w:szCs w:val="22"/>
        </w:rPr>
        <w:t>wise):Thiruvananthapuram Division</w:t>
      </w:r>
      <w:r w:rsidRPr="008D693D">
        <w:rPr>
          <w:rFonts w:ascii="Arial" w:hAnsi="Arial" w:cs="Arial"/>
          <w:sz w:val="22"/>
          <w:szCs w:val="22"/>
        </w:rPr>
        <w:tab/>
      </w:r>
      <w:r w:rsidRPr="008D693D">
        <w:rPr>
          <w:rFonts w:ascii="Arial" w:hAnsi="Arial" w:cs="Arial"/>
          <w:sz w:val="22"/>
          <w:szCs w:val="22"/>
        </w:rPr>
        <w:tab/>
        <w:t>74 stations</w:t>
      </w:r>
    </w:p>
    <w:p w:rsidR="00F93D37" w:rsidRPr="008D693D" w:rsidRDefault="00F93D37" w:rsidP="00F93D37">
      <w:pPr>
        <w:jc w:val="both"/>
        <w:rPr>
          <w:rFonts w:ascii="Arial" w:hAnsi="Arial" w:cs="Arial"/>
          <w:sz w:val="22"/>
          <w:szCs w:val="22"/>
        </w:rPr>
      </w:pPr>
      <w:r w:rsidRPr="008D693D">
        <w:rPr>
          <w:rFonts w:ascii="Arial" w:hAnsi="Arial" w:cs="Arial"/>
          <w:sz w:val="22"/>
          <w:szCs w:val="22"/>
        </w:rPr>
        <w:tab/>
        <w:t>Chengannur Division</w:t>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t>76 stations</w:t>
      </w:r>
    </w:p>
    <w:p w:rsidR="00F93D37" w:rsidRPr="008D693D" w:rsidRDefault="00F93D37" w:rsidP="00F93D37">
      <w:pPr>
        <w:jc w:val="both"/>
        <w:rPr>
          <w:rFonts w:ascii="Arial" w:hAnsi="Arial" w:cs="Arial"/>
          <w:sz w:val="22"/>
          <w:szCs w:val="22"/>
        </w:rPr>
      </w:pPr>
      <w:r w:rsidRPr="008D693D">
        <w:rPr>
          <w:rFonts w:ascii="Arial" w:hAnsi="Arial" w:cs="Arial"/>
          <w:sz w:val="22"/>
          <w:szCs w:val="22"/>
        </w:rPr>
        <w:tab/>
        <w:t>Kottayam Division</w:t>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t>98 stations</w:t>
      </w:r>
    </w:p>
    <w:p w:rsidR="00F93D37" w:rsidRPr="008D693D" w:rsidRDefault="00F93D37" w:rsidP="00F93D37">
      <w:pPr>
        <w:jc w:val="both"/>
        <w:rPr>
          <w:rFonts w:ascii="Arial" w:hAnsi="Arial" w:cs="Arial"/>
          <w:sz w:val="22"/>
          <w:szCs w:val="22"/>
        </w:rPr>
      </w:pPr>
      <w:r w:rsidRPr="008D693D">
        <w:rPr>
          <w:rFonts w:ascii="Arial" w:hAnsi="Arial" w:cs="Arial"/>
          <w:sz w:val="22"/>
          <w:szCs w:val="22"/>
        </w:rPr>
        <w:tab/>
        <w:t>Thrissur Division</w:t>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t>229 stations</w:t>
      </w:r>
    </w:p>
    <w:p w:rsidR="008E37A8" w:rsidRPr="008D693D" w:rsidRDefault="008E37A8" w:rsidP="00D65651">
      <w:pPr>
        <w:jc w:val="both"/>
        <w:rPr>
          <w:rFonts w:ascii="Arial" w:hAnsi="Arial" w:cs="Arial"/>
          <w:sz w:val="22"/>
          <w:szCs w:val="22"/>
        </w:rPr>
      </w:pPr>
    </w:p>
    <w:p w:rsidR="008E0DD5" w:rsidRPr="008D693D" w:rsidRDefault="008E0DD5" w:rsidP="00D65651">
      <w:pPr>
        <w:jc w:val="both"/>
        <w:rPr>
          <w:rFonts w:ascii="Arial" w:hAnsi="Arial" w:cs="Arial"/>
          <w:b/>
          <w:sz w:val="22"/>
          <w:szCs w:val="22"/>
        </w:rPr>
      </w:pPr>
    </w:p>
    <w:p w:rsidR="00F93D37" w:rsidRPr="008D693D" w:rsidRDefault="00F93D37" w:rsidP="00F93D37">
      <w:pPr>
        <w:jc w:val="both"/>
        <w:rPr>
          <w:rFonts w:ascii="Arial" w:hAnsi="Arial" w:cs="Arial"/>
          <w:sz w:val="22"/>
          <w:szCs w:val="22"/>
        </w:rPr>
      </w:pPr>
      <w:r w:rsidRPr="008D693D">
        <w:rPr>
          <w:rFonts w:ascii="Arial" w:hAnsi="Arial" w:cs="Arial"/>
          <w:bCs/>
          <w:sz w:val="22"/>
          <w:szCs w:val="22"/>
        </w:rPr>
        <w:t>Parameters monitored by the State Irrigation Dept.</w:t>
      </w:r>
      <w:r w:rsidR="004758AF" w:rsidRPr="008D693D">
        <w:rPr>
          <w:rFonts w:ascii="Arial" w:hAnsi="Arial" w:cs="Arial"/>
          <w:bCs/>
          <w:sz w:val="22"/>
          <w:szCs w:val="22"/>
        </w:rPr>
        <w:t xml:space="preserve"> are:</w:t>
      </w:r>
    </w:p>
    <w:p w:rsidR="00F93D37" w:rsidRPr="008D693D" w:rsidRDefault="00F93D37" w:rsidP="00F93D37">
      <w:pPr>
        <w:jc w:val="both"/>
        <w:rPr>
          <w:rFonts w:ascii="Arial" w:hAnsi="Arial" w:cs="Arial"/>
          <w:sz w:val="22"/>
          <w:szCs w:val="22"/>
        </w:rPr>
      </w:pPr>
    </w:p>
    <w:p w:rsidR="00F93D37" w:rsidRPr="008D693D" w:rsidRDefault="00F93D37" w:rsidP="00F93D37">
      <w:pPr>
        <w:ind w:firstLine="720"/>
        <w:jc w:val="both"/>
        <w:rPr>
          <w:rFonts w:ascii="Arial" w:hAnsi="Arial" w:cs="Arial"/>
          <w:sz w:val="22"/>
          <w:szCs w:val="22"/>
        </w:rPr>
      </w:pPr>
      <w:r w:rsidRPr="008D693D">
        <w:rPr>
          <w:rFonts w:ascii="Arial" w:hAnsi="Arial" w:cs="Arial"/>
          <w:sz w:val="22"/>
          <w:szCs w:val="22"/>
        </w:rPr>
        <w:t>1) Turbidity</w:t>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t xml:space="preserve"> 2 ) PH</w:t>
      </w:r>
    </w:p>
    <w:p w:rsidR="00F93D37" w:rsidRPr="008D693D" w:rsidRDefault="00F93D37" w:rsidP="00F93D37">
      <w:pPr>
        <w:ind w:firstLine="720"/>
        <w:jc w:val="both"/>
        <w:rPr>
          <w:rFonts w:ascii="Arial" w:hAnsi="Arial" w:cs="Arial"/>
          <w:sz w:val="22"/>
          <w:szCs w:val="22"/>
        </w:rPr>
      </w:pPr>
      <w:r w:rsidRPr="008D693D">
        <w:rPr>
          <w:rFonts w:ascii="Arial" w:hAnsi="Arial" w:cs="Arial"/>
          <w:sz w:val="22"/>
          <w:szCs w:val="22"/>
        </w:rPr>
        <w:t>3) Electrical Conductivity</w:t>
      </w:r>
      <w:r w:rsidRPr="008D693D">
        <w:rPr>
          <w:rFonts w:ascii="Arial" w:hAnsi="Arial" w:cs="Arial"/>
          <w:sz w:val="22"/>
          <w:szCs w:val="22"/>
        </w:rPr>
        <w:tab/>
      </w:r>
      <w:r w:rsidRPr="008D693D">
        <w:rPr>
          <w:rFonts w:ascii="Arial" w:hAnsi="Arial" w:cs="Arial"/>
          <w:sz w:val="22"/>
          <w:szCs w:val="22"/>
        </w:rPr>
        <w:tab/>
        <w:t xml:space="preserve"> 4) Temperature</w:t>
      </w:r>
    </w:p>
    <w:p w:rsidR="00F93D37" w:rsidRPr="008D693D" w:rsidRDefault="00F93D37" w:rsidP="00F93D37">
      <w:pPr>
        <w:ind w:firstLine="720"/>
        <w:jc w:val="both"/>
        <w:rPr>
          <w:rFonts w:ascii="Arial" w:hAnsi="Arial" w:cs="Arial"/>
          <w:sz w:val="22"/>
          <w:szCs w:val="22"/>
        </w:rPr>
      </w:pPr>
      <w:r w:rsidRPr="008D693D">
        <w:rPr>
          <w:rFonts w:ascii="Arial" w:hAnsi="Arial" w:cs="Arial"/>
          <w:sz w:val="22"/>
          <w:szCs w:val="22"/>
        </w:rPr>
        <w:t>5) Acidity</w:t>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t xml:space="preserve"> 6) Alkalinity</w:t>
      </w:r>
    </w:p>
    <w:p w:rsidR="00F93D37" w:rsidRPr="008D693D" w:rsidRDefault="00F93D37" w:rsidP="00F93D37">
      <w:pPr>
        <w:ind w:firstLine="720"/>
        <w:jc w:val="both"/>
        <w:rPr>
          <w:rFonts w:ascii="Arial" w:hAnsi="Arial" w:cs="Arial"/>
          <w:sz w:val="22"/>
          <w:szCs w:val="22"/>
        </w:rPr>
      </w:pPr>
      <w:r w:rsidRPr="008D693D">
        <w:rPr>
          <w:rFonts w:ascii="Arial" w:hAnsi="Arial" w:cs="Arial"/>
          <w:sz w:val="22"/>
          <w:szCs w:val="22"/>
        </w:rPr>
        <w:t>7) Sulphate (as SO4)</w:t>
      </w:r>
      <w:r w:rsidRPr="008D693D">
        <w:rPr>
          <w:rFonts w:ascii="Arial" w:hAnsi="Arial" w:cs="Arial"/>
          <w:sz w:val="22"/>
          <w:szCs w:val="22"/>
        </w:rPr>
        <w:tab/>
      </w:r>
      <w:r w:rsidRPr="008D693D">
        <w:rPr>
          <w:rFonts w:ascii="Arial" w:hAnsi="Arial" w:cs="Arial"/>
          <w:sz w:val="22"/>
          <w:szCs w:val="22"/>
        </w:rPr>
        <w:tab/>
        <w:t xml:space="preserve"> 8) Total dissolved solids</w:t>
      </w:r>
    </w:p>
    <w:p w:rsidR="00F93D37" w:rsidRPr="008D693D" w:rsidRDefault="00F93D37" w:rsidP="00F93D37">
      <w:pPr>
        <w:ind w:firstLine="720"/>
        <w:jc w:val="both"/>
        <w:rPr>
          <w:rFonts w:ascii="Arial" w:hAnsi="Arial" w:cs="Arial"/>
          <w:sz w:val="22"/>
          <w:szCs w:val="22"/>
        </w:rPr>
      </w:pPr>
      <w:r w:rsidRPr="008D693D">
        <w:rPr>
          <w:rFonts w:ascii="Arial" w:hAnsi="Arial" w:cs="Arial"/>
          <w:sz w:val="22"/>
          <w:szCs w:val="22"/>
        </w:rPr>
        <w:t xml:space="preserve">9) Total hardness (as CaCO3) </w:t>
      </w:r>
      <w:r w:rsidRPr="008D693D">
        <w:rPr>
          <w:rFonts w:ascii="Arial" w:hAnsi="Arial" w:cs="Arial"/>
          <w:sz w:val="22"/>
          <w:szCs w:val="22"/>
        </w:rPr>
        <w:tab/>
        <w:t>10) Calcium (Ca)</w:t>
      </w:r>
    </w:p>
    <w:p w:rsidR="00F93D37" w:rsidRPr="008D693D" w:rsidRDefault="00F93D37" w:rsidP="00F93D37">
      <w:pPr>
        <w:ind w:firstLine="720"/>
        <w:jc w:val="both"/>
        <w:rPr>
          <w:rFonts w:ascii="Arial" w:hAnsi="Arial" w:cs="Arial"/>
          <w:sz w:val="22"/>
          <w:szCs w:val="22"/>
        </w:rPr>
      </w:pPr>
      <w:r w:rsidRPr="008D693D">
        <w:rPr>
          <w:rFonts w:ascii="Arial" w:hAnsi="Arial" w:cs="Arial"/>
          <w:sz w:val="22"/>
          <w:szCs w:val="22"/>
        </w:rPr>
        <w:t>11) Magnesium (Mg)</w:t>
      </w:r>
      <w:r w:rsidRPr="008D693D">
        <w:rPr>
          <w:rFonts w:ascii="Arial" w:hAnsi="Arial" w:cs="Arial"/>
          <w:sz w:val="22"/>
          <w:szCs w:val="22"/>
        </w:rPr>
        <w:tab/>
      </w:r>
      <w:r w:rsidRPr="008D693D">
        <w:rPr>
          <w:rFonts w:ascii="Arial" w:hAnsi="Arial" w:cs="Arial"/>
          <w:sz w:val="22"/>
          <w:szCs w:val="22"/>
        </w:rPr>
        <w:tab/>
        <w:t xml:space="preserve"> 12) Chloride (Cl)</w:t>
      </w:r>
    </w:p>
    <w:p w:rsidR="00F93D37" w:rsidRPr="008D693D" w:rsidRDefault="00F93D37" w:rsidP="00F93D37">
      <w:pPr>
        <w:ind w:firstLine="720"/>
        <w:jc w:val="both"/>
        <w:rPr>
          <w:rFonts w:ascii="Arial" w:hAnsi="Arial" w:cs="Arial"/>
          <w:sz w:val="22"/>
          <w:szCs w:val="22"/>
        </w:rPr>
      </w:pPr>
      <w:r w:rsidRPr="008D693D">
        <w:rPr>
          <w:rFonts w:ascii="Arial" w:hAnsi="Arial" w:cs="Arial"/>
          <w:sz w:val="22"/>
          <w:szCs w:val="22"/>
        </w:rPr>
        <w:t>13) Fluoride (Fl)</w:t>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t xml:space="preserve"> 14) Iron (as Fe)</w:t>
      </w:r>
    </w:p>
    <w:p w:rsidR="00F93D37" w:rsidRPr="008D693D" w:rsidRDefault="00F93D37" w:rsidP="00F93D37">
      <w:pPr>
        <w:ind w:firstLine="720"/>
        <w:jc w:val="both"/>
        <w:rPr>
          <w:rFonts w:ascii="Arial" w:hAnsi="Arial" w:cs="Arial"/>
          <w:sz w:val="22"/>
          <w:szCs w:val="22"/>
        </w:rPr>
      </w:pPr>
      <w:r w:rsidRPr="008D693D">
        <w:rPr>
          <w:rFonts w:ascii="Arial" w:hAnsi="Arial" w:cs="Arial"/>
          <w:sz w:val="22"/>
          <w:szCs w:val="22"/>
        </w:rPr>
        <w:t>15) Nitrate</w:t>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t xml:space="preserve"> 16) Dissolved Oxygen</w:t>
      </w:r>
    </w:p>
    <w:p w:rsidR="00F93D37" w:rsidRPr="008D693D" w:rsidRDefault="00F93D37" w:rsidP="00F93D37">
      <w:pPr>
        <w:ind w:firstLine="720"/>
        <w:jc w:val="both"/>
        <w:rPr>
          <w:rFonts w:ascii="Arial" w:hAnsi="Arial" w:cs="Arial"/>
          <w:sz w:val="22"/>
          <w:szCs w:val="22"/>
        </w:rPr>
      </w:pPr>
      <w:r w:rsidRPr="008D693D">
        <w:rPr>
          <w:rFonts w:ascii="Arial" w:hAnsi="Arial" w:cs="Arial"/>
          <w:sz w:val="22"/>
          <w:szCs w:val="22"/>
        </w:rPr>
        <w:t>17) NH3 –N</w:t>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t xml:space="preserve"> 18) Coliforms </w:t>
      </w:r>
    </w:p>
    <w:p w:rsidR="00F93D37" w:rsidRPr="008D693D" w:rsidRDefault="00F93D37" w:rsidP="00F93D37">
      <w:pPr>
        <w:ind w:firstLine="720"/>
        <w:jc w:val="both"/>
        <w:rPr>
          <w:rFonts w:ascii="Arial" w:hAnsi="Arial" w:cs="Arial"/>
          <w:sz w:val="22"/>
          <w:szCs w:val="22"/>
        </w:rPr>
      </w:pPr>
      <w:r w:rsidRPr="008D693D">
        <w:rPr>
          <w:rFonts w:ascii="Arial" w:hAnsi="Arial" w:cs="Arial"/>
          <w:sz w:val="22"/>
          <w:szCs w:val="22"/>
        </w:rPr>
        <w:t>19) E- Coli</w:t>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r>
      <w:r w:rsidRPr="008D693D">
        <w:rPr>
          <w:rFonts w:ascii="Arial" w:hAnsi="Arial" w:cs="Arial"/>
          <w:sz w:val="22"/>
          <w:szCs w:val="22"/>
        </w:rPr>
        <w:tab/>
        <w:t xml:space="preserve"> 20) Residual Chlorine</w:t>
      </w:r>
    </w:p>
    <w:p w:rsidR="00F93D37" w:rsidRPr="008D693D" w:rsidRDefault="00F93D37" w:rsidP="00D65651">
      <w:pPr>
        <w:jc w:val="both"/>
        <w:rPr>
          <w:rFonts w:ascii="Arial" w:hAnsi="Arial" w:cs="Arial"/>
          <w:b/>
          <w:sz w:val="22"/>
          <w:szCs w:val="22"/>
        </w:rPr>
      </w:pPr>
    </w:p>
    <w:p w:rsidR="00277B07" w:rsidRPr="008D693D" w:rsidRDefault="00277B07" w:rsidP="00D65651">
      <w:pPr>
        <w:jc w:val="both"/>
        <w:rPr>
          <w:rFonts w:ascii="Arial" w:hAnsi="Arial" w:cs="Arial"/>
          <w:b/>
          <w:sz w:val="22"/>
          <w:szCs w:val="22"/>
        </w:rPr>
      </w:pPr>
      <w:r w:rsidRPr="008D693D">
        <w:rPr>
          <w:rFonts w:ascii="Arial" w:hAnsi="Arial" w:cs="Arial"/>
          <w:sz w:val="22"/>
          <w:szCs w:val="22"/>
        </w:rPr>
        <w:t xml:space="preserve">The samples collected at Trivandrum, Chengannoor and Kottayam sub divisions (from 250 locations) </w:t>
      </w:r>
      <w:r w:rsidR="004758AF" w:rsidRPr="008D693D">
        <w:rPr>
          <w:rFonts w:ascii="Arial" w:hAnsi="Arial" w:cs="Arial"/>
          <w:sz w:val="22"/>
          <w:szCs w:val="22"/>
        </w:rPr>
        <w:t>were</w:t>
      </w:r>
      <w:r w:rsidRPr="008D693D">
        <w:rPr>
          <w:rFonts w:ascii="Arial" w:hAnsi="Arial" w:cs="Arial"/>
          <w:sz w:val="22"/>
          <w:szCs w:val="22"/>
        </w:rPr>
        <w:t xml:space="preserve"> tested in Kerala Water Authority Laboratories. The samples collected at Thalassery and Kozhikode sub division (175 locations) </w:t>
      </w:r>
      <w:r w:rsidR="004758AF" w:rsidRPr="008D693D">
        <w:rPr>
          <w:rFonts w:ascii="Arial" w:hAnsi="Arial" w:cs="Arial"/>
          <w:sz w:val="22"/>
          <w:szCs w:val="22"/>
        </w:rPr>
        <w:t>were analysed</w:t>
      </w:r>
      <w:r w:rsidRPr="008D693D">
        <w:rPr>
          <w:rFonts w:ascii="Arial" w:hAnsi="Arial" w:cs="Arial"/>
          <w:sz w:val="22"/>
          <w:szCs w:val="22"/>
        </w:rPr>
        <w:t xml:space="preserve"> at CWRDM laboratory at Kozhikode. </w:t>
      </w:r>
      <w:r w:rsidR="004758AF" w:rsidRPr="008D693D">
        <w:rPr>
          <w:rFonts w:ascii="Arial" w:hAnsi="Arial" w:cs="Arial"/>
          <w:sz w:val="22"/>
          <w:szCs w:val="22"/>
        </w:rPr>
        <w:t>S</w:t>
      </w:r>
      <w:r w:rsidRPr="008D693D">
        <w:rPr>
          <w:rFonts w:ascii="Arial" w:hAnsi="Arial" w:cs="Arial"/>
          <w:sz w:val="22"/>
          <w:szCs w:val="22"/>
        </w:rPr>
        <w:t xml:space="preserve">amples collected at Thrissur sub division </w:t>
      </w:r>
      <w:r w:rsidR="004758AF" w:rsidRPr="008D693D">
        <w:rPr>
          <w:rFonts w:ascii="Arial" w:hAnsi="Arial" w:cs="Arial"/>
          <w:sz w:val="22"/>
          <w:szCs w:val="22"/>
        </w:rPr>
        <w:t xml:space="preserve">were tested </w:t>
      </w:r>
      <w:r w:rsidRPr="008D693D">
        <w:rPr>
          <w:rFonts w:ascii="Arial" w:hAnsi="Arial" w:cs="Arial"/>
          <w:sz w:val="22"/>
          <w:szCs w:val="22"/>
        </w:rPr>
        <w:t>at Kerala Water Authority Laboratory.</w:t>
      </w:r>
    </w:p>
    <w:p w:rsidR="00277B07" w:rsidRPr="008D693D" w:rsidRDefault="00277B07"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p>
    <w:p w:rsidR="000E67B8" w:rsidRDefault="000E67B8" w:rsidP="00D65651">
      <w:pPr>
        <w:jc w:val="both"/>
        <w:rPr>
          <w:rFonts w:ascii="Arial" w:hAnsi="Arial" w:cs="Arial"/>
          <w:b/>
          <w:sz w:val="22"/>
          <w:szCs w:val="22"/>
        </w:rPr>
      </w:pPr>
    </w:p>
    <w:p w:rsidR="000E67B8" w:rsidRDefault="000E67B8" w:rsidP="00D65651">
      <w:pPr>
        <w:jc w:val="both"/>
        <w:rPr>
          <w:rFonts w:ascii="Arial" w:hAnsi="Arial" w:cs="Arial"/>
          <w:b/>
          <w:sz w:val="22"/>
          <w:szCs w:val="22"/>
        </w:rPr>
      </w:pPr>
    </w:p>
    <w:p w:rsidR="000E67B8" w:rsidRDefault="000E67B8" w:rsidP="00D65651">
      <w:pPr>
        <w:jc w:val="both"/>
        <w:rPr>
          <w:rFonts w:ascii="Arial" w:hAnsi="Arial" w:cs="Arial"/>
          <w:b/>
          <w:sz w:val="22"/>
          <w:szCs w:val="22"/>
        </w:rPr>
      </w:pPr>
    </w:p>
    <w:p w:rsidR="000E67B8" w:rsidRDefault="000E67B8" w:rsidP="00D65651">
      <w:pPr>
        <w:jc w:val="both"/>
        <w:rPr>
          <w:rFonts w:ascii="Arial" w:hAnsi="Arial" w:cs="Arial"/>
          <w:b/>
          <w:sz w:val="22"/>
          <w:szCs w:val="22"/>
        </w:rPr>
      </w:pPr>
    </w:p>
    <w:p w:rsidR="000E67B8" w:rsidRDefault="000E67B8" w:rsidP="00D65651">
      <w:pPr>
        <w:jc w:val="both"/>
        <w:rPr>
          <w:rFonts w:ascii="Arial" w:hAnsi="Arial" w:cs="Arial"/>
          <w:b/>
          <w:sz w:val="22"/>
          <w:szCs w:val="22"/>
        </w:rPr>
      </w:pPr>
    </w:p>
    <w:p w:rsidR="000E67B8" w:rsidRDefault="000E67B8" w:rsidP="00D65651">
      <w:pPr>
        <w:jc w:val="both"/>
        <w:rPr>
          <w:rFonts w:ascii="Arial" w:hAnsi="Arial" w:cs="Arial"/>
          <w:b/>
          <w:sz w:val="22"/>
          <w:szCs w:val="22"/>
        </w:rPr>
      </w:pPr>
    </w:p>
    <w:p w:rsidR="000E67B8" w:rsidRDefault="000E67B8" w:rsidP="00D65651">
      <w:pPr>
        <w:jc w:val="both"/>
        <w:rPr>
          <w:rFonts w:ascii="Arial" w:hAnsi="Arial" w:cs="Arial"/>
          <w:b/>
          <w:sz w:val="22"/>
          <w:szCs w:val="22"/>
        </w:rPr>
      </w:pPr>
    </w:p>
    <w:p w:rsidR="000E67B8" w:rsidRDefault="000E67B8" w:rsidP="00D65651">
      <w:pPr>
        <w:jc w:val="both"/>
        <w:rPr>
          <w:rFonts w:ascii="Arial" w:hAnsi="Arial" w:cs="Arial"/>
          <w:b/>
          <w:sz w:val="22"/>
          <w:szCs w:val="22"/>
        </w:rPr>
      </w:pPr>
    </w:p>
    <w:p w:rsidR="000E67B8" w:rsidRDefault="000E67B8" w:rsidP="00D65651">
      <w:pPr>
        <w:jc w:val="both"/>
        <w:rPr>
          <w:rFonts w:ascii="Arial" w:hAnsi="Arial" w:cs="Arial"/>
          <w:b/>
          <w:sz w:val="22"/>
          <w:szCs w:val="22"/>
        </w:rPr>
      </w:pPr>
    </w:p>
    <w:p w:rsidR="000E67B8" w:rsidRDefault="000E67B8" w:rsidP="00D65651">
      <w:pPr>
        <w:jc w:val="both"/>
        <w:rPr>
          <w:rFonts w:ascii="Arial" w:hAnsi="Arial" w:cs="Arial"/>
          <w:b/>
          <w:sz w:val="22"/>
          <w:szCs w:val="22"/>
        </w:rPr>
      </w:pPr>
    </w:p>
    <w:p w:rsidR="000E67B8" w:rsidRDefault="000E67B8" w:rsidP="00D65651">
      <w:pPr>
        <w:jc w:val="both"/>
        <w:rPr>
          <w:rFonts w:ascii="Arial" w:hAnsi="Arial" w:cs="Arial"/>
          <w:b/>
          <w:sz w:val="22"/>
          <w:szCs w:val="22"/>
        </w:rPr>
      </w:pPr>
    </w:p>
    <w:p w:rsidR="000E67B8" w:rsidRDefault="000E67B8" w:rsidP="00D65651">
      <w:pPr>
        <w:jc w:val="both"/>
        <w:rPr>
          <w:rFonts w:ascii="Arial" w:hAnsi="Arial" w:cs="Arial"/>
          <w:b/>
          <w:sz w:val="22"/>
          <w:szCs w:val="22"/>
        </w:rPr>
      </w:pPr>
    </w:p>
    <w:p w:rsidR="007B69F9" w:rsidRPr="008D693D" w:rsidRDefault="007B69F9" w:rsidP="00D65651">
      <w:pPr>
        <w:jc w:val="both"/>
        <w:rPr>
          <w:rFonts w:ascii="Arial" w:hAnsi="Arial" w:cs="Arial"/>
          <w:b/>
          <w:sz w:val="22"/>
          <w:szCs w:val="22"/>
        </w:rPr>
      </w:pPr>
      <w:r w:rsidRPr="008D693D">
        <w:rPr>
          <w:rFonts w:ascii="Arial" w:hAnsi="Arial" w:cs="Arial"/>
          <w:b/>
          <w:sz w:val="22"/>
          <w:szCs w:val="22"/>
        </w:rPr>
        <w:lastRenderedPageBreak/>
        <w:t xml:space="preserve">Chapter </w:t>
      </w:r>
      <w:r w:rsidR="00FC3FB8" w:rsidRPr="008D693D">
        <w:rPr>
          <w:rFonts w:ascii="Arial" w:hAnsi="Arial" w:cs="Arial"/>
          <w:b/>
          <w:sz w:val="22"/>
          <w:szCs w:val="22"/>
        </w:rPr>
        <w:t>5</w:t>
      </w:r>
    </w:p>
    <w:p w:rsidR="00277B07" w:rsidRPr="008D693D" w:rsidRDefault="00277B07" w:rsidP="00D65651">
      <w:pPr>
        <w:jc w:val="both"/>
        <w:rPr>
          <w:rFonts w:ascii="Arial" w:hAnsi="Arial" w:cs="Arial"/>
          <w:b/>
          <w:sz w:val="22"/>
          <w:szCs w:val="22"/>
        </w:rPr>
      </w:pPr>
    </w:p>
    <w:p w:rsidR="005027FC" w:rsidRPr="008D693D" w:rsidRDefault="008E37A8" w:rsidP="00D65651">
      <w:pPr>
        <w:jc w:val="both"/>
        <w:rPr>
          <w:rFonts w:ascii="Arial" w:hAnsi="Arial" w:cs="Arial"/>
          <w:color w:val="000000"/>
          <w:sz w:val="22"/>
          <w:szCs w:val="22"/>
        </w:rPr>
      </w:pPr>
      <w:r w:rsidRPr="008D693D">
        <w:rPr>
          <w:rFonts w:ascii="Arial" w:hAnsi="Arial" w:cs="Arial"/>
          <w:b/>
          <w:sz w:val="22"/>
          <w:szCs w:val="22"/>
        </w:rPr>
        <w:t>METHODO</w:t>
      </w:r>
      <w:r w:rsidR="005027FC" w:rsidRPr="008D693D">
        <w:rPr>
          <w:rFonts w:ascii="Arial" w:hAnsi="Arial" w:cs="Arial"/>
          <w:b/>
          <w:sz w:val="22"/>
          <w:szCs w:val="22"/>
        </w:rPr>
        <w:t>LOGY</w:t>
      </w:r>
    </w:p>
    <w:p w:rsidR="005027FC" w:rsidRPr="008D693D" w:rsidRDefault="005027FC" w:rsidP="00D65651">
      <w:pPr>
        <w:jc w:val="both"/>
        <w:rPr>
          <w:rFonts w:ascii="Arial" w:hAnsi="Arial" w:cs="Arial"/>
          <w:b/>
          <w:sz w:val="22"/>
          <w:szCs w:val="22"/>
        </w:rPr>
      </w:pPr>
    </w:p>
    <w:p w:rsidR="005027FC" w:rsidRPr="008D693D" w:rsidRDefault="005027FC" w:rsidP="00D65651">
      <w:pPr>
        <w:jc w:val="both"/>
        <w:rPr>
          <w:rFonts w:ascii="Arial" w:hAnsi="Arial" w:cs="Arial"/>
          <w:b/>
          <w:sz w:val="22"/>
          <w:szCs w:val="22"/>
        </w:rPr>
      </w:pPr>
      <w:r w:rsidRPr="008D693D">
        <w:rPr>
          <w:rFonts w:ascii="Arial" w:hAnsi="Arial" w:cs="Arial"/>
          <w:b/>
          <w:sz w:val="22"/>
          <w:szCs w:val="22"/>
        </w:rPr>
        <w:t>Sampling Techniques and Preservation</w:t>
      </w:r>
    </w:p>
    <w:p w:rsidR="005027FC" w:rsidRPr="008D693D" w:rsidRDefault="005027FC" w:rsidP="00D65651">
      <w:pPr>
        <w:jc w:val="both"/>
        <w:rPr>
          <w:rFonts w:ascii="Arial" w:hAnsi="Arial" w:cs="Arial"/>
          <w:sz w:val="22"/>
          <w:szCs w:val="22"/>
        </w:rPr>
      </w:pPr>
    </w:p>
    <w:p w:rsidR="005027FC" w:rsidRPr="008D693D" w:rsidRDefault="005027FC" w:rsidP="00792AA3">
      <w:pPr>
        <w:spacing w:line="360" w:lineRule="auto"/>
        <w:jc w:val="both"/>
        <w:rPr>
          <w:rFonts w:ascii="Arial" w:hAnsi="Arial" w:cs="Arial"/>
          <w:sz w:val="22"/>
          <w:szCs w:val="22"/>
        </w:rPr>
      </w:pPr>
      <w:r w:rsidRPr="008D693D">
        <w:rPr>
          <w:rFonts w:ascii="Arial" w:hAnsi="Arial" w:cs="Arial"/>
          <w:sz w:val="22"/>
          <w:szCs w:val="22"/>
        </w:rPr>
        <w:t xml:space="preserve">Sampling is one of the most important and foremost step in collection of representative water samples for </w:t>
      </w:r>
      <w:r w:rsidR="008823E3" w:rsidRPr="008D693D">
        <w:rPr>
          <w:rFonts w:ascii="Arial" w:hAnsi="Arial" w:cs="Arial"/>
          <w:sz w:val="22"/>
          <w:szCs w:val="22"/>
        </w:rPr>
        <w:t>surface</w:t>
      </w:r>
      <w:r w:rsidRPr="008D693D">
        <w:rPr>
          <w:rFonts w:ascii="Arial" w:hAnsi="Arial" w:cs="Arial"/>
          <w:sz w:val="22"/>
          <w:szCs w:val="22"/>
        </w:rPr>
        <w:t xml:space="preserve"> water quality studies. Moreover, the integrity of the sample must be maintained from the time of collection to the time of analysis. Factors involved in the proper selection of sampling sites depends on the objectives of the study, accessibility, chemical source locations, manpower, and facilities available to conduct the study. </w:t>
      </w:r>
      <w:r w:rsidR="0003466B" w:rsidRPr="008D693D">
        <w:rPr>
          <w:rFonts w:ascii="Arial" w:hAnsi="Arial" w:cs="Arial"/>
          <w:sz w:val="22"/>
          <w:szCs w:val="22"/>
        </w:rPr>
        <w:t>Furthermore</w:t>
      </w:r>
      <w:r w:rsidRPr="008D693D">
        <w:rPr>
          <w:rFonts w:ascii="Arial" w:hAnsi="Arial" w:cs="Arial"/>
          <w:sz w:val="22"/>
          <w:szCs w:val="22"/>
        </w:rPr>
        <w:t>, the hydrologist must be aware of the locations of point and non point sources of chemical and physical constituents, such as industrial complexes, sewage out falls, agricultural wastes etc. The use of a few strategic locations and enough samples to define the results in terms of statistical significance is usually much more reliable than using many stations with only a few samples from each.</w:t>
      </w:r>
    </w:p>
    <w:p w:rsidR="00D65651" w:rsidRPr="008D693D" w:rsidRDefault="00D65651" w:rsidP="00792AA3">
      <w:pPr>
        <w:spacing w:line="360" w:lineRule="auto"/>
        <w:jc w:val="both"/>
        <w:rPr>
          <w:rFonts w:ascii="Arial" w:hAnsi="Arial" w:cs="Arial"/>
          <w:sz w:val="22"/>
          <w:szCs w:val="22"/>
        </w:rPr>
      </w:pPr>
    </w:p>
    <w:p w:rsidR="005027FC" w:rsidRPr="008D693D" w:rsidRDefault="005027FC" w:rsidP="00792AA3">
      <w:pPr>
        <w:spacing w:line="360" w:lineRule="auto"/>
        <w:jc w:val="both"/>
        <w:rPr>
          <w:rFonts w:ascii="Arial" w:hAnsi="Arial" w:cs="Arial"/>
          <w:sz w:val="22"/>
          <w:szCs w:val="22"/>
        </w:rPr>
      </w:pPr>
      <w:r w:rsidRPr="008D693D">
        <w:rPr>
          <w:rFonts w:ascii="Arial" w:hAnsi="Arial" w:cs="Arial"/>
          <w:sz w:val="22"/>
          <w:szCs w:val="22"/>
        </w:rPr>
        <w:t xml:space="preserve">The quantity of samples to be collected varies with the extent of laboratory analysis to be performed. A sample volume between two and three litres is normally sufficient for a fairly complete analysis. The total number of samples will depend upon the objectives of the monitoring programme. One container of 500 ml sample was acidified with nitric acid for analysis of metal ions. Some parameters like pH and temperature were measured in the field at the time of sample collection using portable kits and the other chemical parameters were </w:t>
      </w:r>
      <w:r w:rsidR="000B5DB9" w:rsidRPr="008D693D">
        <w:rPr>
          <w:rFonts w:ascii="Arial" w:hAnsi="Arial" w:cs="Arial"/>
          <w:sz w:val="22"/>
          <w:szCs w:val="22"/>
        </w:rPr>
        <w:t>analyzed</w:t>
      </w:r>
      <w:r w:rsidRPr="008D693D">
        <w:rPr>
          <w:rFonts w:ascii="Arial" w:hAnsi="Arial" w:cs="Arial"/>
          <w:sz w:val="22"/>
          <w:szCs w:val="22"/>
        </w:rPr>
        <w:t xml:space="preserve"> in the laboratory.</w:t>
      </w:r>
    </w:p>
    <w:p w:rsidR="00180C0E" w:rsidRPr="008D693D" w:rsidRDefault="00180C0E" w:rsidP="00792AA3">
      <w:pPr>
        <w:spacing w:line="360" w:lineRule="auto"/>
        <w:jc w:val="both"/>
        <w:rPr>
          <w:rFonts w:ascii="Arial" w:hAnsi="Arial" w:cs="Arial"/>
          <w:sz w:val="22"/>
          <w:szCs w:val="22"/>
        </w:rPr>
      </w:pPr>
    </w:p>
    <w:p w:rsidR="00180C0E" w:rsidRPr="008D693D" w:rsidRDefault="00180C0E" w:rsidP="00792AA3">
      <w:pPr>
        <w:spacing w:line="360" w:lineRule="auto"/>
        <w:jc w:val="both"/>
        <w:rPr>
          <w:rFonts w:ascii="Arial" w:hAnsi="Arial" w:cs="Arial"/>
          <w:sz w:val="22"/>
          <w:szCs w:val="22"/>
          <w:u w:val="single"/>
        </w:rPr>
      </w:pPr>
      <w:r w:rsidRPr="008D693D">
        <w:rPr>
          <w:rFonts w:ascii="Arial" w:hAnsi="Arial" w:cs="Arial"/>
          <w:sz w:val="22"/>
          <w:szCs w:val="22"/>
          <w:u w:val="single"/>
        </w:rPr>
        <w:t>Strategy for Sampling during 2010-2011</w:t>
      </w:r>
    </w:p>
    <w:p w:rsidR="00180C0E" w:rsidRPr="008D693D" w:rsidRDefault="00180C0E" w:rsidP="00792AA3">
      <w:pPr>
        <w:spacing w:line="360" w:lineRule="auto"/>
        <w:jc w:val="both"/>
        <w:rPr>
          <w:rFonts w:ascii="Arial" w:hAnsi="Arial" w:cs="Arial"/>
          <w:sz w:val="22"/>
          <w:szCs w:val="22"/>
        </w:rPr>
      </w:pPr>
    </w:p>
    <w:p w:rsidR="00180C0E" w:rsidRPr="008D693D" w:rsidRDefault="00180C0E" w:rsidP="00792AA3">
      <w:pPr>
        <w:spacing w:line="360" w:lineRule="auto"/>
        <w:jc w:val="both"/>
        <w:rPr>
          <w:rFonts w:ascii="Arial" w:hAnsi="Arial" w:cs="Arial"/>
          <w:sz w:val="22"/>
          <w:szCs w:val="22"/>
        </w:rPr>
      </w:pPr>
      <w:r w:rsidRPr="008D693D">
        <w:rPr>
          <w:rFonts w:ascii="Arial" w:hAnsi="Arial" w:cs="Arial"/>
          <w:sz w:val="22"/>
          <w:szCs w:val="22"/>
        </w:rPr>
        <w:t>After the preliminary data analysis and field investigations, it is felt that, to understand the actual level of water quality deterioration and cause, a monitoring strategy has to be adopted. Such strategy will also help in modeling and to develop management strategy.</w:t>
      </w:r>
    </w:p>
    <w:p w:rsidR="00180C0E" w:rsidRPr="008D693D" w:rsidRDefault="00180C0E" w:rsidP="00792AA3">
      <w:pPr>
        <w:spacing w:line="360" w:lineRule="auto"/>
        <w:jc w:val="both"/>
        <w:rPr>
          <w:rFonts w:ascii="Arial" w:hAnsi="Arial" w:cs="Arial"/>
          <w:sz w:val="22"/>
          <w:szCs w:val="22"/>
        </w:rPr>
      </w:pPr>
      <w:r w:rsidRPr="008D693D">
        <w:rPr>
          <w:rFonts w:ascii="Arial" w:hAnsi="Arial" w:cs="Arial"/>
          <w:sz w:val="22"/>
          <w:szCs w:val="22"/>
        </w:rPr>
        <w:t>Accordingly, a strategy has been planned for further monitoring during the year 2010. The monitoring strategy is given below</w:t>
      </w:r>
    </w:p>
    <w:p w:rsidR="00180C0E" w:rsidRPr="008D693D" w:rsidRDefault="00180C0E" w:rsidP="00792AA3">
      <w:pPr>
        <w:spacing w:line="360" w:lineRule="auto"/>
        <w:jc w:val="both"/>
        <w:rPr>
          <w:rFonts w:ascii="Arial" w:hAnsi="Arial" w:cs="Arial"/>
          <w:sz w:val="22"/>
          <w:szCs w:val="22"/>
        </w:rPr>
      </w:pPr>
    </w:p>
    <w:p w:rsidR="00180C0E" w:rsidRPr="008D693D" w:rsidRDefault="00180C0E" w:rsidP="00792AA3">
      <w:pPr>
        <w:spacing w:line="360" w:lineRule="auto"/>
        <w:jc w:val="both"/>
        <w:rPr>
          <w:rFonts w:ascii="Arial" w:hAnsi="Arial" w:cs="Arial"/>
          <w:sz w:val="22"/>
          <w:szCs w:val="22"/>
        </w:rPr>
      </w:pPr>
      <w:r w:rsidRPr="008D693D">
        <w:rPr>
          <w:rFonts w:ascii="Arial" w:hAnsi="Arial" w:cs="Arial"/>
          <w:sz w:val="22"/>
          <w:szCs w:val="22"/>
        </w:rPr>
        <w:t>Land use/Land cover changes may be given priority. This should include</w:t>
      </w:r>
    </w:p>
    <w:p w:rsidR="00180C0E" w:rsidRPr="008D693D" w:rsidRDefault="00180C0E" w:rsidP="00792AA3">
      <w:pPr>
        <w:spacing w:line="360" w:lineRule="auto"/>
        <w:jc w:val="both"/>
        <w:rPr>
          <w:rFonts w:ascii="Arial" w:hAnsi="Arial" w:cs="Arial"/>
          <w:sz w:val="22"/>
          <w:szCs w:val="22"/>
        </w:rPr>
      </w:pPr>
      <w:r w:rsidRPr="008D693D">
        <w:rPr>
          <w:rFonts w:ascii="Arial" w:hAnsi="Arial" w:cs="Arial"/>
          <w:sz w:val="22"/>
          <w:szCs w:val="22"/>
        </w:rPr>
        <w:t>Forest cover. Stations located within forest area or on forest plantations (provided forest/plantations are covered in significant areas of the river basin.</w:t>
      </w:r>
    </w:p>
    <w:p w:rsidR="00180C0E" w:rsidRPr="008D693D" w:rsidRDefault="00180C0E" w:rsidP="00792AA3">
      <w:pPr>
        <w:spacing w:line="360" w:lineRule="auto"/>
        <w:jc w:val="both"/>
        <w:rPr>
          <w:rFonts w:ascii="Arial" w:hAnsi="Arial" w:cs="Arial"/>
          <w:sz w:val="22"/>
          <w:szCs w:val="22"/>
        </w:rPr>
      </w:pPr>
    </w:p>
    <w:p w:rsidR="00180C0E" w:rsidRPr="008D693D" w:rsidRDefault="00180C0E" w:rsidP="00792AA3">
      <w:pPr>
        <w:spacing w:line="360" w:lineRule="auto"/>
        <w:jc w:val="both"/>
        <w:rPr>
          <w:rFonts w:ascii="Arial" w:hAnsi="Arial" w:cs="Arial"/>
          <w:sz w:val="22"/>
          <w:szCs w:val="22"/>
        </w:rPr>
      </w:pPr>
      <w:r w:rsidRPr="008D693D">
        <w:rPr>
          <w:rFonts w:ascii="Arial" w:hAnsi="Arial" w:cs="Arial"/>
          <w:sz w:val="22"/>
          <w:szCs w:val="22"/>
        </w:rPr>
        <w:lastRenderedPageBreak/>
        <w:t>Agriculture Land: Samples must be collected from different river reaches flowing through the agriculture land. It is very important to know the type of crops and the fertizers and pesticides used in these areas.</w:t>
      </w:r>
    </w:p>
    <w:p w:rsidR="00180C0E" w:rsidRPr="008D693D" w:rsidRDefault="00180C0E" w:rsidP="00792AA3">
      <w:pPr>
        <w:spacing w:line="360" w:lineRule="auto"/>
        <w:jc w:val="both"/>
        <w:rPr>
          <w:rFonts w:ascii="Arial" w:hAnsi="Arial" w:cs="Arial"/>
          <w:sz w:val="22"/>
          <w:szCs w:val="22"/>
        </w:rPr>
      </w:pPr>
    </w:p>
    <w:p w:rsidR="00180C0E" w:rsidRPr="008D693D" w:rsidRDefault="00180C0E" w:rsidP="00792AA3">
      <w:pPr>
        <w:spacing w:line="360" w:lineRule="auto"/>
        <w:jc w:val="both"/>
        <w:rPr>
          <w:rFonts w:ascii="Arial" w:hAnsi="Arial" w:cs="Arial"/>
          <w:sz w:val="22"/>
          <w:szCs w:val="22"/>
        </w:rPr>
      </w:pPr>
      <w:r w:rsidRPr="008D693D">
        <w:rPr>
          <w:rFonts w:ascii="Arial" w:hAnsi="Arial" w:cs="Arial"/>
          <w:sz w:val="22"/>
          <w:szCs w:val="22"/>
        </w:rPr>
        <w:t>Geology and soil are varying within a different stretches of the river, therefore, sampling must represent areas of varying geology and soils.</w:t>
      </w:r>
    </w:p>
    <w:p w:rsidR="00180C0E" w:rsidRPr="008D693D" w:rsidRDefault="00180C0E" w:rsidP="00792AA3">
      <w:pPr>
        <w:spacing w:line="360" w:lineRule="auto"/>
        <w:jc w:val="both"/>
        <w:rPr>
          <w:rFonts w:ascii="Arial" w:hAnsi="Arial" w:cs="Arial"/>
          <w:sz w:val="22"/>
          <w:szCs w:val="22"/>
        </w:rPr>
      </w:pPr>
    </w:p>
    <w:p w:rsidR="00180C0E" w:rsidRPr="008D693D" w:rsidRDefault="00180C0E" w:rsidP="00792AA3">
      <w:pPr>
        <w:spacing w:line="360" w:lineRule="auto"/>
        <w:jc w:val="both"/>
        <w:rPr>
          <w:rFonts w:ascii="Arial" w:hAnsi="Arial" w:cs="Arial"/>
          <w:sz w:val="22"/>
          <w:szCs w:val="22"/>
        </w:rPr>
      </w:pPr>
      <w:r w:rsidRPr="008D693D">
        <w:rPr>
          <w:rFonts w:ascii="Arial" w:hAnsi="Arial" w:cs="Arial"/>
          <w:sz w:val="22"/>
          <w:szCs w:val="22"/>
        </w:rPr>
        <w:t>It is important to select areas to represent urban and rural populations. Areas dominated by flats and residential and non residential colonies within the city limits and also from outskirts of the city are also necessary.</w:t>
      </w:r>
    </w:p>
    <w:p w:rsidR="00180C0E" w:rsidRPr="008D693D" w:rsidRDefault="00180C0E" w:rsidP="00792AA3">
      <w:pPr>
        <w:spacing w:line="360" w:lineRule="auto"/>
        <w:jc w:val="both"/>
        <w:rPr>
          <w:rFonts w:ascii="Arial" w:hAnsi="Arial" w:cs="Arial"/>
          <w:sz w:val="22"/>
          <w:szCs w:val="22"/>
        </w:rPr>
      </w:pPr>
    </w:p>
    <w:p w:rsidR="00180C0E" w:rsidRPr="008D693D" w:rsidRDefault="00180C0E" w:rsidP="00792AA3">
      <w:pPr>
        <w:spacing w:line="360" w:lineRule="auto"/>
        <w:jc w:val="both"/>
        <w:rPr>
          <w:rFonts w:ascii="Arial" w:hAnsi="Arial" w:cs="Arial"/>
          <w:sz w:val="22"/>
          <w:szCs w:val="22"/>
        </w:rPr>
      </w:pPr>
      <w:r w:rsidRPr="008D693D">
        <w:rPr>
          <w:rFonts w:ascii="Arial" w:hAnsi="Arial" w:cs="Arial"/>
          <w:sz w:val="22"/>
          <w:szCs w:val="22"/>
        </w:rPr>
        <w:t>In areas following an influence of estuary, sampling must be done close to the estuarine boundary and also away from the boundary.</w:t>
      </w:r>
    </w:p>
    <w:p w:rsidR="00180C0E" w:rsidRPr="008D693D" w:rsidRDefault="00180C0E" w:rsidP="00792AA3">
      <w:pPr>
        <w:spacing w:line="360" w:lineRule="auto"/>
        <w:jc w:val="both"/>
        <w:rPr>
          <w:rFonts w:ascii="Arial" w:hAnsi="Arial" w:cs="Arial"/>
          <w:sz w:val="22"/>
          <w:szCs w:val="22"/>
        </w:rPr>
      </w:pPr>
    </w:p>
    <w:p w:rsidR="00180C0E" w:rsidRPr="008D693D" w:rsidRDefault="00180C0E" w:rsidP="00792AA3">
      <w:pPr>
        <w:spacing w:line="360" w:lineRule="auto"/>
        <w:jc w:val="both"/>
        <w:rPr>
          <w:rFonts w:ascii="Arial" w:hAnsi="Arial" w:cs="Arial"/>
          <w:sz w:val="22"/>
          <w:szCs w:val="22"/>
        </w:rPr>
      </w:pPr>
      <w:r w:rsidRPr="008D693D">
        <w:rPr>
          <w:rFonts w:ascii="Arial" w:hAnsi="Arial" w:cs="Arial"/>
          <w:sz w:val="22"/>
          <w:szCs w:val="22"/>
        </w:rPr>
        <w:t>In coastal districts, it is necessary to select areas close to sea coast and also from areas perpendicular to the well close to the sea coast. Distance must be fixed as 250 m, 500 m 1000 m from the coast. However, it depends upon the availability of wells.</w:t>
      </w:r>
    </w:p>
    <w:p w:rsidR="00180C0E" w:rsidRPr="008D693D" w:rsidRDefault="00180C0E" w:rsidP="00792AA3">
      <w:pPr>
        <w:spacing w:line="360" w:lineRule="auto"/>
        <w:jc w:val="both"/>
        <w:rPr>
          <w:rFonts w:ascii="Arial" w:hAnsi="Arial" w:cs="Arial"/>
          <w:sz w:val="22"/>
          <w:szCs w:val="22"/>
        </w:rPr>
      </w:pPr>
    </w:p>
    <w:p w:rsidR="00180C0E" w:rsidRPr="008D693D" w:rsidRDefault="00180C0E" w:rsidP="00792AA3">
      <w:pPr>
        <w:spacing w:line="360" w:lineRule="auto"/>
        <w:jc w:val="both"/>
        <w:rPr>
          <w:rFonts w:ascii="Arial" w:hAnsi="Arial" w:cs="Arial"/>
          <w:sz w:val="22"/>
          <w:szCs w:val="22"/>
        </w:rPr>
      </w:pPr>
      <w:r w:rsidRPr="008D693D">
        <w:rPr>
          <w:rFonts w:ascii="Arial" w:hAnsi="Arial" w:cs="Arial"/>
          <w:sz w:val="22"/>
          <w:szCs w:val="22"/>
        </w:rPr>
        <w:t>Apart from the above, industrial areas, petrol pumps and bulk storage of petroleum products, municipal solid waste disposal (land –fill) areas/background areas may also be taken into consideration while taking samples.</w:t>
      </w:r>
    </w:p>
    <w:p w:rsidR="005027FC" w:rsidRPr="008D693D" w:rsidRDefault="005027FC" w:rsidP="00792AA3">
      <w:pPr>
        <w:spacing w:line="360" w:lineRule="auto"/>
        <w:jc w:val="both"/>
        <w:rPr>
          <w:rFonts w:ascii="Arial" w:hAnsi="Arial" w:cs="Arial"/>
          <w:sz w:val="22"/>
          <w:szCs w:val="22"/>
        </w:rPr>
      </w:pPr>
    </w:p>
    <w:p w:rsidR="005027FC" w:rsidRPr="008D693D" w:rsidRDefault="005027FC" w:rsidP="00792AA3">
      <w:pPr>
        <w:spacing w:line="360" w:lineRule="auto"/>
        <w:jc w:val="both"/>
        <w:rPr>
          <w:rFonts w:ascii="Arial" w:hAnsi="Arial" w:cs="Arial"/>
          <w:b/>
          <w:sz w:val="22"/>
          <w:szCs w:val="22"/>
        </w:rPr>
      </w:pPr>
      <w:r w:rsidRPr="008D693D">
        <w:rPr>
          <w:rFonts w:ascii="Arial" w:hAnsi="Arial" w:cs="Arial"/>
          <w:b/>
          <w:sz w:val="22"/>
          <w:szCs w:val="22"/>
        </w:rPr>
        <w:t>Methods of Analysis</w:t>
      </w:r>
      <w:r w:rsidR="008E0DD5" w:rsidRPr="008D693D">
        <w:rPr>
          <w:rFonts w:ascii="Arial" w:hAnsi="Arial" w:cs="Arial"/>
          <w:b/>
          <w:sz w:val="22"/>
          <w:szCs w:val="22"/>
        </w:rPr>
        <w:t>:</w:t>
      </w:r>
    </w:p>
    <w:p w:rsidR="00180C0E" w:rsidRPr="008D693D" w:rsidRDefault="00180C0E" w:rsidP="00792AA3">
      <w:pPr>
        <w:spacing w:line="360" w:lineRule="auto"/>
        <w:jc w:val="both"/>
        <w:rPr>
          <w:rFonts w:ascii="Arial" w:hAnsi="Arial" w:cs="Arial"/>
          <w:b/>
          <w:sz w:val="22"/>
          <w:szCs w:val="22"/>
        </w:rPr>
      </w:pPr>
    </w:p>
    <w:p w:rsidR="005027FC" w:rsidRPr="008D693D" w:rsidRDefault="005027FC" w:rsidP="00792AA3">
      <w:pPr>
        <w:spacing w:line="360" w:lineRule="auto"/>
        <w:jc w:val="both"/>
        <w:rPr>
          <w:rFonts w:ascii="Arial" w:hAnsi="Arial" w:cs="Arial"/>
          <w:sz w:val="22"/>
          <w:szCs w:val="22"/>
        </w:rPr>
      </w:pPr>
      <w:r w:rsidRPr="008D693D">
        <w:rPr>
          <w:rFonts w:ascii="Arial" w:hAnsi="Arial" w:cs="Arial"/>
          <w:sz w:val="22"/>
          <w:szCs w:val="22"/>
        </w:rPr>
        <w:t xml:space="preserve">The quality of water depends on a large number of individual hydrological, physical, chemical and biological factors. Some parameters are of special importance and deserve frequent attention and observation, whereas other gives a rough picture of water body and its quality status. </w:t>
      </w:r>
    </w:p>
    <w:p w:rsidR="008E0DD5" w:rsidRPr="008D693D" w:rsidRDefault="008E0DD5" w:rsidP="00792AA3">
      <w:pPr>
        <w:spacing w:line="360" w:lineRule="auto"/>
        <w:jc w:val="both"/>
        <w:rPr>
          <w:rFonts w:ascii="Arial" w:hAnsi="Arial" w:cs="Arial"/>
          <w:sz w:val="22"/>
          <w:szCs w:val="22"/>
        </w:rPr>
      </w:pPr>
    </w:p>
    <w:p w:rsidR="005027FC" w:rsidRPr="008D693D" w:rsidRDefault="005027FC" w:rsidP="00792AA3">
      <w:pPr>
        <w:spacing w:line="360" w:lineRule="auto"/>
        <w:jc w:val="both"/>
        <w:rPr>
          <w:rFonts w:ascii="Arial" w:hAnsi="Arial" w:cs="Arial"/>
          <w:sz w:val="22"/>
          <w:szCs w:val="22"/>
        </w:rPr>
      </w:pPr>
      <w:r w:rsidRPr="008D693D">
        <w:rPr>
          <w:rFonts w:ascii="Arial" w:hAnsi="Arial" w:cs="Arial"/>
          <w:sz w:val="22"/>
          <w:szCs w:val="22"/>
        </w:rPr>
        <w:t xml:space="preserve">During the present study, the chemical properties and the constituents of water </w:t>
      </w:r>
      <w:r w:rsidR="000B5DB9" w:rsidRPr="008D693D">
        <w:rPr>
          <w:rFonts w:ascii="Arial" w:hAnsi="Arial" w:cs="Arial"/>
          <w:sz w:val="22"/>
          <w:szCs w:val="22"/>
        </w:rPr>
        <w:t>analyzed</w:t>
      </w:r>
      <w:r w:rsidRPr="008D693D">
        <w:rPr>
          <w:rFonts w:ascii="Arial" w:hAnsi="Arial" w:cs="Arial"/>
          <w:sz w:val="22"/>
          <w:szCs w:val="22"/>
        </w:rPr>
        <w:t xml:space="preserve"> are pH, Specific conductance (EC), Temperature, Total Dissolved Solids, Alkalinity (carbonates and bicarbonates), Hardness and major cations and anions.</w:t>
      </w:r>
    </w:p>
    <w:p w:rsidR="008E0DD5" w:rsidRPr="008D693D" w:rsidRDefault="008E0DD5" w:rsidP="00792AA3">
      <w:pPr>
        <w:spacing w:line="360" w:lineRule="auto"/>
        <w:jc w:val="both"/>
        <w:rPr>
          <w:rFonts w:ascii="Arial" w:hAnsi="Arial" w:cs="Arial"/>
          <w:b/>
          <w:sz w:val="22"/>
          <w:szCs w:val="22"/>
        </w:rPr>
      </w:pPr>
    </w:p>
    <w:p w:rsidR="005027FC" w:rsidRPr="008D693D" w:rsidRDefault="005027FC" w:rsidP="00792AA3">
      <w:pPr>
        <w:spacing w:line="360" w:lineRule="auto"/>
        <w:jc w:val="both"/>
        <w:rPr>
          <w:rFonts w:ascii="Arial" w:hAnsi="Arial" w:cs="Arial"/>
          <w:b/>
          <w:sz w:val="22"/>
          <w:szCs w:val="22"/>
        </w:rPr>
      </w:pPr>
      <w:r w:rsidRPr="008D693D">
        <w:rPr>
          <w:rFonts w:ascii="Arial" w:hAnsi="Arial" w:cs="Arial"/>
          <w:sz w:val="22"/>
          <w:szCs w:val="22"/>
        </w:rPr>
        <w:t xml:space="preserve">Chemical parameters of the samples were </w:t>
      </w:r>
      <w:r w:rsidR="000B5DB9" w:rsidRPr="008D693D">
        <w:rPr>
          <w:rFonts w:ascii="Arial" w:hAnsi="Arial" w:cs="Arial"/>
          <w:sz w:val="22"/>
          <w:szCs w:val="22"/>
        </w:rPr>
        <w:t>analyzed</w:t>
      </w:r>
      <w:r w:rsidRPr="008D693D">
        <w:rPr>
          <w:rFonts w:ascii="Arial" w:hAnsi="Arial" w:cs="Arial"/>
          <w:sz w:val="22"/>
          <w:szCs w:val="22"/>
        </w:rPr>
        <w:t xml:space="preserve"> in the laboratory by standard methods recommended in the manuals. Some of the parameters like pH and temperature were measured in the field by using portable kits, at the time of sample collection. The list of equipments used and methods of analysis are presented in Table </w:t>
      </w:r>
      <w:r w:rsidR="008E0DD5" w:rsidRPr="008D693D">
        <w:rPr>
          <w:rFonts w:ascii="Arial" w:hAnsi="Arial" w:cs="Arial"/>
          <w:sz w:val="22"/>
          <w:szCs w:val="22"/>
        </w:rPr>
        <w:t>1</w:t>
      </w:r>
      <w:r w:rsidRPr="008D693D">
        <w:rPr>
          <w:rFonts w:ascii="Arial" w:hAnsi="Arial" w:cs="Arial"/>
          <w:sz w:val="22"/>
          <w:szCs w:val="22"/>
        </w:rPr>
        <w:t>.</w:t>
      </w:r>
    </w:p>
    <w:p w:rsidR="008E0DD5" w:rsidRPr="008D693D" w:rsidRDefault="008E0DD5" w:rsidP="00792AA3">
      <w:pPr>
        <w:spacing w:line="360" w:lineRule="auto"/>
        <w:jc w:val="both"/>
        <w:rPr>
          <w:rFonts w:ascii="Arial" w:hAnsi="Arial" w:cs="Arial"/>
          <w:b/>
          <w:sz w:val="22"/>
          <w:szCs w:val="22"/>
        </w:rPr>
      </w:pPr>
    </w:p>
    <w:p w:rsidR="008E0DD5" w:rsidRPr="008D693D" w:rsidRDefault="008E0DD5" w:rsidP="00792AA3">
      <w:pPr>
        <w:spacing w:line="360" w:lineRule="auto"/>
        <w:jc w:val="both"/>
        <w:rPr>
          <w:rFonts w:ascii="Arial" w:hAnsi="Arial" w:cs="Arial"/>
          <w:b/>
          <w:sz w:val="22"/>
          <w:szCs w:val="22"/>
        </w:rPr>
      </w:pPr>
    </w:p>
    <w:p w:rsidR="005027FC" w:rsidRPr="008D693D" w:rsidRDefault="005027FC" w:rsidP="00792AA3">
      <w:pPr>
        <w:spacing w:line="360" w:lineRule="auto"/>
        <w:jc w:val="both"/>
        <w:rPr>
          <w:rFonts w:ascii="Arial" w:hAnsi="Arial" w:cs="Arial"/>
          <w:b/>
          <w:sz w:val="22"/>
          <w:szCs w:val="22"/>
        </w:rPr>
      </w:pPr>
      <w:r w:rsidRPr="008D693D">
        <w:rPr>
          <w:rFonts w:ascii="Arial" w:hAnsi="Arial" w:cs="Arial"/>
          <w:b/>
          <w:sz w:val="22"/>
          <w:szCs w:val="22"/>
        </w:rPr>
        <w:t>pH</w:t>
      </w:r>
    </w:p>
    <w:p w:rsidR="005027FC" w:rsidRPr="008D693D" w:rsidRDefault="005027FC" w:rsidP="00792AA3">
      <w:pPr>
        <w:spacing w:line="360" w:lineRule="auto"/>
        <w:jc w:val="both"/>
        <w:rPr>
          <w:rFonts w:ascii="Arial" w:hAnsi="Arial" w:cs="Arial"/>
          <w:sz w:val="22"/>
          <w:szCs w:val="22"/>
        </w:rPr>
      </w:pPr>
      <w:r w:rsidRPr="008D693D">
        <w:rPr>
          <w:rFonts w:ascii="Arial" w:hAnsi="Arial" w:cs="Arial"/>
          <w:sz w:val="22"/>
          <w:szCs w:val="22"/>
        </w:rPr>
        <w:t>The pH value of water is a measure of hydrogen ion concentration. The pH value may be determined potentiometrically by a wide variety of pH meters which are battery operated or run by standard-line power. They are equipped with glass and reference electrodes which require standardizing with standard buffer solutions before each measurement.</w:t>
      </w:r>
    </w:p>
    <w:p w:rsidR="005027FC" w:rsidRPr="008D693D" w:rsidRDefault="005027FC" w:rsidP="00792AA3">
      <w:pPr>
        <w:spacing w:line="360" w:lineRule="auto"/>
        <w:jc w:val="both"/>
        <w:rPr>
          <w:rFonts w:ascii="Arial" w:hAnsi="Arial" w:cs="Arial"/>
          <w:sz w:val="22"/>
          <w:szCs w:val="22"/>
        </w:rPr>
      </w:pPr>
    </w:p>
    <w:p w:rsidR="005027FC" w:rsidRPr="008D693D" w:rsidRDefault="005027FC" w:rsidP="00792AA3">
      <w:pPr>
        <w:spacing w:line="360" w:lineRule="auto"/>
        <w:jc w:val="both"/>
        <w:rPr>
          <w:rFonts w:ascii="Arial" w:hAnsi="Arial" w:cs="Arial"/>
          <w:b/>
          <w:sz w:val="22"/>
          <w:szCs w:val="22"/>
        </w:rPr>
      </w:pPr>
      <w:r w:rsidRPr="008D693D">
        <w:rPr>
          <w:rFonts w:ascii="Arial" w:hAnsi="Arial" w:cs="Arial"/>
          <w:b/>
          <w:sz w:val="22"/>
          <w:szCs w:val="22"/>
        </w:rPr>
        <w:t>Temperature</w:t>
      </w:r>
    </w:p>
    <w:p w:rsidR="005027FC" w:rsidRPr="008D693D" w:rsidRDefault="005027FC" w:rsidP="00792AA3">
      <w:pPr>
        <w:spacing w:line="360" w:lineRule="auto"/>
        <w:jc w:val="both"/>
        <w:rPr>
          <w:rFonts w:ascii="Arial" w:hAnsi="Arial" w:cs="Arial"/>
          <w:sz w:val="22"/>
          <w:szCs w:val="22"/>
        </w:rPr>
      </w:pPr>
      <w:r w:rsidRPr="008D693D">
        <w:rPr>
          <w:rFonts w:ascii="Arial" w:hAnsi="Arial" w:cs="Arial"/>
          <w:sz w:val="22"/>
          <w:szCs w:val="22"/>
        </w:rPr>
        <w:t>The temperature of the water is measured at the time of sample collection by using mercury thermometers calibrated to 0.1 to 0.5</w:t>
      </w:r>
      <w:r w:rsidRPr="008D693D">
        <w:rPr>
          <w:rFonts w:ascii="Arial" w:hAnsi="Arial" w:cs="Arial"/>
          <w:sz w:val="22"/>
          <w:szCs w:val="22"/>
        </w:rPr>
        <w:sym w:font="Symbol" w:char="F0B0"/>
      </w:r>
      <w:r w:rsidRPr="008D693D">
        <w:rPr>
          <w:rFonts w:ascii="Arial" w:hAnsi="Arial" w:cs="Arial"/>
          <w:sz w:val="22"/>
          <w:szCs w:val="22"/>
        </w:rPr>
        <w:t xml:space="preserve">C division. Water temperature is </w:t>
      </w:r>
      <w:r w:rsidR="000B5DB9" w:rsidRPr="008D693D">
        <w:rPr>
          <w:rFonts w:ascii="Arial" w:hAnsi="Arial" w:cs="Arial"/>
          <w:sz w:val="22"/>
          <w:szCs w:val="22"/>
        </w:rPr>
        <w:t>also measured</w:t>
      </w:r>
      <w:r w:rsidRPr="008D693D">
        <w:rPr>
          <w:rFonts w:ascii="Arial" w:hAnsi="Arial" w:cs="Arial"/>
          <w:sz w:val="22"/>
          <w:szCs w:val="22"/>
        </w:rPr>
        <w:t xml:space="preserve"> by electrical instruments equipped with thermistor-type sensors.</w:t>
      </w:r>
    </w:p>
    <w:p w:rsidR="005027FC" w:rsidRPr="008D693D" w:rsidRDefault="005027FC" w:rsidP="00792AA3">
      <w:pPr>
        <w:spacing w:line="360" w:lineRule="auto"/>
        <w:jc w:val="both"/>
        <w:rPr>
          <w:rFonts w:ascii="Arial" w:hAnsi="Arial" w:cs="Arial"/>
          <w:b/>
          <w:sz w:val="22"/>
          <w:szCs w:val="22"/>
        </w:rPr>
      </w:pPr>
    </w:p>
    <w:p w:rsidR="00F76941" w:rsidRPr="008D693D" w:rsidRDefault="00F76941" w:rsidP="00792AA3">
      <w:pPr>
        <w:spacing w:line="360" w:lineRule="auto"/>
        <w:jc w:val="both"/>
        <w:rPr>
          <w:rFonts w:ascii="Arial" w:hAnsi="Arial" w:cs="Arial"/>
          <w:b/>
          <w:sz w:val="22"/>
          <w:szCs w:val="22"/>
        </w:rPr>
      </w:pPr>
    </w:p>
    <w:p w:rsidR="005027FC" w:rsidRPr="008D693D" w:rsidRDefault="005027FC" w:rsidP="00792AA3">
      <w:pPr>
        <w:spacing w:line="360" w:lineRule="auto"/>
        <w:jc w:val="both"/>
        <w:rPr>
          <w:rFonts w:ascii="Arial" w:hAnsi="Arial" w:cs="Arial"/>
          <w:b/>
          <w:sz w:val="22"/>
          <w:szCs w:val="22"/>
        </w:rPr>
      </w:pPr>
      <w:r w:rsidRPr="008D693D">
        <w:rPr>
          <w:rFonts w:ascii="Arial" w:hAnsi="Arial" w:cs="Arial"/>
          <w:b/>
          <w:sz w:val="22"/>
          <w:szCs w:val="22"/>
        </w:rPr>
        <w:t>Electrical Conductivity</w:t>
      </w:r>
    </w:p>
    <w:p w:rsidR="005027FC" w:rsidRPr="008D693D" w:rsidRDefault="005027FC" w:rsidP="00792AA3">
      <w:pPr>
        <w:spacing w:line="360" w:lineRule="auto"/>
        <w:jc w:val="both"/>
        <w:rPr>
          <w:rFonts w:ascii="Arial" w:hAnsi="Arial" w:cs="Arial"/>
          <w:sz w:val="22"/>
          <w:szCs w:val="22"/>
        </w:rPr>
      </w:pPr>
      <w:r w:rsidRPr="008D693D">
        <w:rPr>
          <w:rFonts w:ascii="Arial" w:hAnsi="Arial" w:cs="Arial"/>
          <w:sz w:val="22"/>
          <w:szCs w:val="22"/>
        </w:rPr>
        <w:t>The electrical conductivity is the measure of capacity of water to carry an electrical current and is directly related to the concentrations of ionized substances in the water. The cell constant of the instrument is determined with the standard KCl solution. The instrument is set at the cell constant, immerse the electrode in the water sample and record the reading.</w:t>
      </w:r>
    </w:p>
    <w:p w:rsidR="005027FC" w:rsidRPr="008D693D" w:rsidRDefault="005027FC" w:rsidP="00792AA3">
      <w:pPr>
        <w:spacing w:line="360" w:lineRule="auto"/>
        <w:jc w:val="both"/>
        <w:rPr>
          <w:rFonts w:ascii="Arial" w:hAnsi="Arial" w:cs="Arial"/>
          <w:b/>
          <w:sz w:val="22"/>
          <w:szCs w:val="22"/>
        </w:rPr>
      </w:pPr>
    </w:p>
    <w:p w:rsidR="007B228D" w:rsidRPr="008D693D" w:rsidRDefault="007B228D" w:rsidP="00792AA3">
      <w:pPr>
        <w:spacing w:line="360" w:lineRule="auto"/>
        <w:jc w:val="both"/>
        <w:rPr>
          <w:rFonts w:ascii="Arial" w:hAnsi="Arial" w:cs="Arial"/>
          <w:b/>
          <w:sz w:val="22"/>
          <w:szCs w:val="22"/>
        </w:rPr>
      </w:pPr>
    </w:p>
    <w:p w:rsidR="005027FC" w:rsidRPr="008D693D" w:rsidRDefault="00FC3FB8" w:rsidP="00D65651">
      <w:pPr>
        <w:jc w:val="both"/>
        <w:rPr>
          <w:rFonts w:ascii="Arial" w:hAnsi="Arial" w:cs="Arial"/>
          <w:b/>
          <w:sz w:val="22"/>
          <w:szCs w:val="22"/>
        </w:rPr>
      </w:pPr>
      <w:r w:rsidRPr="008D693D">
        <w:rPr>
          <w:rFonts w:ascii="Arial" w:hAnsi="Arial" w:cs="Arial"/>
          <w:b/>
          <w:sz w:val="22"/>
          <w:szCs w:val="22"/>
        </w:rPr>
        <w:t xml:space="preserve">Table </w:t>
      </w:r>
      <w:r w:rsidR="00BD2BB8">
        <w:rPr>
          <w:rFonts w:ascii="Arial" w:hAnsi="Arial" w:cs="Arial"/>
          <w:b/>
          <w:sz w:val="22"/>
          <w:szCs w:val="22"/>
        </w:rPr>
        <w:t>4.</w:t>
      </w:r>
      <w:r w:rsidRPr="008D693D">
        <w:rPr>
          <w:rFonts w:ascii="Arial" w:hAnsi="Arial" w:cs="Arial"/>
          <w:b/>
          <w:sz w:val="22"/>
          <w:szCs w:val="22"/>
        </w:rPr>
        <w:t>5</w:t>
      </w:r>
      <w:r w:rsidR="007B69F9" w:rsidRPr="008D693D">
        <w:rPr>
          <w:rFonts w:ascii="Arial" w:hAnsi="Arial" w:cs="Arial"/>
          <w:b/>
          <w:sz w:val="22"/>
          <w:szCs w:val="22"/>
        </w:rPr>
        <w:t>a</w:t>
      </w:r>
      <w:r w:rsidR="008E0DD5" w:rsidRPr="008D693D">
        <w:rPr>
          <w:rFonts w:ascii="Arial" w:hAnsi="Arial" w:cs="Arial"/>
          <w:b/>
          <w:sz w:val="22"/>
          <w:szCs w:val="22"/>
        </w:rPr>
        <w:t>:</w:t>
      </w:r>
      <w:r w:rsidR="005027FC" w:rsidRPr="008D693D">
        <w:rPr>
          <w:rFonts w:ascii="Arial" w:hAnsi="Arial" w:cs="Arial"/>
          <w:b/>
          <w:sz w:val="22"/>
          <w:szCs w:val="22"/>
        </w:rPr>
        <w:t xml:space="preserve"> Analytical Methods and Equipments used in the study</w:t>
      </w:r>
    </w:p>
    <w:p w:rsidR="008E0DD5" w:rsidRPr="008D693D" w:rsidRDefault="008E0DD5" w:rsidP="00D65651">
      <w:pPr>
        <w:jc w:val="both"/>
        <w:rPr>
          <w:rFonts w:ascii="Arial" w:hAnsi="Arial" w:cs="Arial"/>
          <w:b/>
          <w:sz w:val="22"/>
          <w:szCs w:val="22"/>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828"/>
        <w:gridCol w:w="1980"/>
        <w:gridCol w:w="2651"/>
        <w:gridCol w:w="3109"/>
      </w:tblGrid>
      <w:tr w:rsidR="005027FC" w:rsidRPr="008D693D" w:rsidTr="008823E3">
        <w:tc>
          <w:tcPr>
            <w:tcW w:w="828" w:type="dxa"/>
          </w:tcPr>
          <w:p w:rsidR="005027FC" w:rsidRPr="008D693D" w:rsidRDefault="005027FC" w:rsidP="00D65651">
            <w:pPr>
              <w:jc w:val="both"/>
              <w:rPr>
                <w:rFonts w:ascii="Arial" w:hAnsi="Arial" w:cs="Arial"/>
                <w:sz w:val="22"/>
                <w:szCs w:val="22"/>
              </w:rPr>
            </w:pPr>
            <w:r w:rsidRPr="008D693D">
              <w:rPr>
                <w:rFonts w:ascii="Arial" w:hAnsi="Arial" w:cs="Arial"/>
                <w:b/>
                <w:sz w:val="22"/>
                <w:szCs w:val="22"/>
              </w:rPr>
              <w:t>Sl.No.</w:t>
            </w:r>
          </w:p>
        </w:tc>
        <w:tc>
          <w:tcPr>
            <w:tcW w:w="1980" w:type="dxa"/>
          </w:tcPr>
          <w:p w:rsidR="005027FC" w:rsidRPr="008D693D" w:rsidRDefault="005027FC" w:rsidP="00D65651">
            <w:pPr>
              <w:jc w:val="both"/>
              <w:rPr>
                <w:rFonts w:ascii="Arial" w:hAnsi="Arial" w:cs="Arial"/>
                <w:sz w:val="22"/>
                <w:szCs w:val="22"/>
              </w:rPr>
            </w:pPr>
            <w:r w:rsidRPr="008D693D">
              <w:rPr>
                <w:rFonts w:ascii="Arial" w:hAnsi="Arial" w:cs="Arial"/>
                <w:b/>
                <w:sz w:val="22"/>
                <w:szCs w:val="22"/>
              </w:rPr>
              <w:t>Parameters</w:t>
            </w:r>
          </w:p>
        </w:tc>
        <w:tc>
          <w:tcPr>
            <w:tcW w:w="2651" w:type="dxa"/>
          </w:tcPr>
          <w:p w:rsidR="005027FC" w:rsidRPr="008D693D" w:rsidRDefault="005027FC" w:rsidP="00D65651">
            <w:pPr>
              <w:jc w:val="both"/>
              <w:rPr>
                <w:rFonts w:ascii="Arial" w:hAnsi="Arial" w:cs="Arial"/>
                <w:sz w:val="22"/>
                <w:szCs w:val="22"/>
              </w:rPr>
            </w:pPr>
            <w:r w:rsidRPr="008D693D">
              <w:rPr>
                <w:rFonts w:ascii="Arial" w:hAnsi="Arial" w:cs="Arial"/>
                <w:b/>
                <w:sz w:val="22"/>
                <w:szCs w:val="22"/>
              </w:rPr>
              <w:t>Methods</w:t>
            </w:r>
          </w:p>
        </w:tc>
        <w:tc>
          <w:tcPr>
            <w:tcW w:w="3109" w:type="dxa"/>
          </w:tcPr>
          <w:p w:rsidR="005027FC" w:rsidRPr="008D693D" w:rsidRDefault="005027FC" w:rsidP="00D65651">
            <w:pPr>
              <w:jc w:val="both"/>
              <w:rPr>
                <w:rFonts w:ascii="Arial" w:hAnsi="Arial" w:cs="Arial"/>
                <w:sz w:val="22"/>
                <w:szCs w:val="22"/>
              </w:rPr>
            </w:pPr>
            <w:r w:rsidRPr="008D693D">
              <w:rPr>
                <w:rFonts w:ascii="Arial" w:hAnsi="Arial" w:cs="Arial"/>
                <w:b/>
                <w:sz w:val="22"/>
                <w:szCs w:val="22"/>
              </w:rPr>
              <w:t>Equipments</w:t>
            </w:r>
          </w:p>
        </w:tc>
      </w:tr>
      <w:tr w:rsidR="005027FC" w:rsidRPr="008D693D" w:rsidTr="008823E3">
        <w:tc>
          <w:tcPr>
            <w:tcW w:w="828"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1.</w:t>
            </w:r>
          </w:p>
        </w:tc>
        <w:tc>
          <w:tcPr>
            <w:tcW w:w="1980"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PH</w:t>
            </w:r>
          </w:p>
        </w:tc>
        <w:tc>
          <w:tcPr>
            <w:tcW w:w="2651"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Electrometric</w:t>
            </w:r>
          </w:p>
        </w:tc>
        <w:tc>
          <w:tcPr>
            <w:tcW w:w="3109"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pH Meter (AQUA LYTIC)</w:t>
            </w:r>
          </w:p>
        </w:tc>
      </w:tr>
      <w:tr w:rsidR="005027FC" w:rsidRPr="008D693D" w:rsidTr="008823E3">
        <w:tc>
          <w:tcPr>
            <w:tcW w:w="828"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2.</w:t>
            </w:r>
          </w:p>
        </w:tc>
        <w:tc>
          <w:tcPr>
            <w:tcW w:w="1980"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Total Dissolved Solids</w:t>
            </w:r>
          </w:p>
        </w:tc>
        <w:tc>
          <w:tcPr>
            <w:tcW w:w="2651"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Electrometric</w:t>
            </w:r>
          </w:p>
        </w:tc>
        <w:tc>
          <w:tcPr>
            <w:tcW w:w="3109" w:type="dxa"/>
          </w:tcPr>
          <w:p w:rsidR="005027FC" w:rsidRPr="008D693D" w:rsidRDefault="005027FC" w:rsidP="00D65651">
            <w:pPr>
              <w:jc w:val="both"/>
              <w:rPr>
                <w:rFonts w:ascii="Arial" w:hAnsi="Arial" w:cs="Arial"/>
                <w:sz w:val="22"/>
                <w:szCs w:val="22"/>
              </w:rPr>
            </w:pPr>
          </w:p>
        </w:tc>
      </w:tr>
      <w:tr w:rsidR="005027FC" w:rsidRPr="008D693D" w:rsidTr="008823E3">
        <w:tc>
          <w:tcPr>
            <w:tcW w:w="828"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3.</w:t>
            </w:r>
          </w:p>
        </w:tc>
        <w:tc>
          <w:tcPr>
            <w:tcW w:w="1980"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Conductivity</w:t>
            </w:r>
          </w:p>
        </w:tc>
        <w:tc>
          <w:tcPr>
            <w:tcW w:w="2651"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Electrometric</w:t>
            </w:r>
          </w:p>
        </w:tc>
        <w:tc>
          <w:tcPr>
            <w:tcW w:w="3109" w:type="dxa"/>
          </w:tcPr>
          <w:p w:rsidR="005027FC" w:rsidRPr="008D693D" w:rsidRDefault="005027FC" w:rsidP="00D65651">
            <w:pPr>
              <w:jc w:val="both"/>
              <w:rPr>
                <w:rFonts w:ascii="Arial" w:hAnsi="Arial" w:cs="Arial"/>
                <w:sz w:val="22"/>
                <w:szCs w:val="22"/>
              </w:rPr>
            </w:pPr>
          </w:p>
        </w:tc>
      </w:tr>
      <w:tr w:rsidR="005027FC" w:rsidRPr="008D693D" w:rsidTr="008823E3">
        <w:tc>
          <w:tcPr>
            <w:tcW w:w="828"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4.</w:t>
            </w:r>
          </w:p>
        </w:tc>
        <w:tc>
          <w:tcPr>
            <w:tcW w:w="1980"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Temperature</w:t>
            </w:r>
          </w:p>
        </w:tc>
        <w:tc>
          <w:tcPr>
            <w:tcW w:w="2651"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Thermometric</w:t>
            </w:r>
          </w:p>
        </w:tc>
        <w:tc>
          <w:tcPr>
            <w:tcW w:w="3109"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T 100 N LCD - Thermometer</w:t>
            </w:r>
          </w:p>
        </w:tc>
      </w:tr>
      <w:tr w:rsidR="005027FC" w:rsidRPr="008D693D" w:rsidTr="008823E3">
        <w:tc>
          <w:tcPr>
            <w:tcW w:w="828"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5.</w:t>
            </w:r>
          </w:p>
        </w:tc>
        <w:tc>
          <w:tcPr>
            <w:tcW w:w="1980"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Calcium</w:t>
            </w:r>
          </w:p>
        </w:tc>
        <w:tc>
          <w:tcPr>
            <w:tcW w:w="2651"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Titration by EDTA</w:t>
            </w:r>
          </w:p>
        </w:tc>
        <w:tc>
          <w:tcPr>
            <w:tcW w:w="3109"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 xml:space="preserve">Volumetric glassware </w:t>
            </w:r>
          </w:p>
        </w:tc>
      </w:tr>
      <w:tr w:rsidR="005027FC" w:rsidRPr="008D693D" w:rsidTr="008823E3">
        <w:tc>
          <w:tcPr>
            <w:tcW w:w="828"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6.</w:t>
            </w:r>
          </w:p>
        </w:tc>
        <w:tc>
          <w:tcPr>
            <w:tcW w:w="1980"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Magnesium</w:t>
            </w:r>
          </w:p>
        </w:tc>
        <w:tc>
          <w:tcPr>
            <w:tcW w:w="2651"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Titration by EDTA</w:t>
            </w:r>
          </w:p>
        </w:tc>
        <w:tc>
          <w:tcPr>
            <w:tcW w:w="3109"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Volumetric glassware</w:t>
            </w:r>
          </w:p>
        </w:tc>
      </w:tr>
      <w:tr w:rsidR="005027FC" w:rsidRPr="008D693D" w:rsidTr="008823E3">
        <w:tc>
          <w:tcPr>
            <w:tcW w:w="828"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7.</w:t>
            </w:r>
          </w:p>
        </w:tc>
        <w:tc>
          <w:tcPr>
            <w:tcW w:w="1980"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Sodium</w:t>
            </w:r>
          </w:p>
        </w:tc>
        <w:tc>
          <w:tcPr>
            <w:tcW w:w="2651"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Flame emission</w:t>
            </w:r>
          </w:p>
        </w:tc>
        <w:tc>
          <w:tcPr>
            <w:tcW w:w="3109" w:type="dxa"/>
          </w:tcPr>
          <w:p w:rsidR="005027FC" w:rsidRPr="008D693D" w:rsidRDefault="005027FC" w:rsidP="008823E3">
            <w:pPr>
              <w:jc w:val="both"/>
              <w:rPr>
                <w:rFonts w:ascii="Arial" w:hAnsi="Arial" w:cs="Arial"/>
                <w:sz w:val="22"/>
                <w:szCs w:val="22"/>
              </w:rPr>
            </w:pPr>
            <w:r w:rsidRPr="008D693D">
              <w:rPr>
                <w:rFonts w:ascii="Arial" w:hAnsi="Arial" w:cs="Arial"/>
                <w:sz w:val="22"/>
                <w:szCs w:val="22"/>
              </w:rPr>
              <w:t xml:space="preserve">Flame Photometer </w:t>
            </w:r>
          </w:p>
        </w:tc>
      </w:tr>
      <w:tr w:rsidR="005027FC" w:rsidRPr="008D693D" w:rsidTr="008823E3">
        <w:tc>
          <w:tcPr>
            <w:tcW w:w="828"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8.</w:t>
            </w:r>
          </w:p>
        </w:tc>
        <w:tc>
          <w:tcPr>
            <w:tcW w:w="1980"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Potassium</w:t>
            </w:r>
          </w:p>
        </w:tc>
        <w:tc>
          <w:tcPr>
            <w:tcW w:w="2651"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Flame emission</w:t>
            </w:r>
          </w:p>
        </w:tc>
        <w:tc>
          <w:tcPr>
            <w:tcW w:w="3109" w:type="dxa"/>
          </w:tcPr>
          <w:p w:rsidR="005027FC" w:rsidRPr="008D693D" w:rsidRDefault="005027FC" w:rsidP="008823E3">
            <w:pPr>
              <w:jc w:val="both"/>
              <w:rPr>
                <w:rFonts w:ascii="Arial" w:hAnsi="Arial" w:cs="Arial"/>
                <w:sz w:val="22"/>
                <w:szCs w:val="22"/>
              </w:rPr>
            </w:pPr>
            <w:r w:rsidRPr="008D693D">
              <w:rPr>
                <w:rFonts w:ascii="Arial" w:hAnsi="Arial" w:cs="Arial"/>
                <w:sz w:val="22"/>
                <w:szCs w:val="22"/>
              </w:rPr>
              <w:t>Flame Photometer</w:t>
            </w:r>
          </w:p>
        </w:tc>
      </w:tr>
      <w:tr w:rsidR="005027FC" w:rsidRPr="008D693D" w:rsidTr="008823E3">
        <w:tc>
          <w:tcPr>
            <w:tcW w:w="828"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9.</w:t>
            </w:r>
          </w:p>
        </w:tc>
        <w:tc>
          <w:tcPr>
            <w:tcW w:w="1980"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Carbonate</w:t>
            </w:r>
          </w:p>
        </w:tc>
        <w:tc>
          <w:tcPr>
            <w:tcW w:w="2651"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Titration</w:t>
            </w:r>
          </w:p>
        </w:tc>
        <w:tc>
          <w:tcPr>
            <w:tcW w:w="3109"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Volumetric glassware</w:t>
            </w:r>
          </w:p>
        </w:tc>
      </w:tr>
      <w:tr w:rsidR="005027FC" w:rsidRPr="008D693D" w:rsidTr="008823E3">
        <w:tc>
          <w:tcPr>
            <w:tcW w:w="828"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10.</w:t>
            </w:r>
          </w:p>
        </w:tc>
        <w:tc>
          <w:tcPr>
            <w:tcW w:w="1980"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Bicarbonate</w:t>
            </w:r>
          </w:p>
        </w:tc>
        <w:tc>
          <w:tcPr>
            <w:tcW w:w="2651"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Titration</w:t>
            </w:r>
          </w:p>
        </w:tc>
        <w:tc>
          <w:tcPr>
            <w:tcW w:w="3109"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Volumetric glassware</w:t>
            </w:r>
          </w:p>
        </w:tc>
      </w:tr>
      <w:tr w:rsidR="005027FC" w:rsidRPr="008D693D" w:rsidTr="008823E3">
        <w:tc>
          <w:tcPr>
            <w:tcW w:w="828"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11.</w:t>
            </w:r>
          </w:p>
        </w:tc>
        <w:tc>
          <w:tcPr>
            <w:tcW w:w="1980"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Chloride</w:t>
            </w:r>
          </w:p>
        </w:tc>
        <w:tc>
          <w:tcPr>
            <w:tcW w:w="2651"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Titration by Silver nitrate</w:t>
            </w:r>
          </w:p>
        </w:tc>
        <w:tc>
          <w:tcPr>
            <w:tcW w:w="3109"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Volumetric glassware</w:t>
            </w:r>
          </w:p>
        </w:tc>
      </w:tr>
      <w:tr w:rsidR="005027FC" w:rsidRPr="008D693D" w:rsidTr="008823E3">
        <w:tc>
          <w:tcPr>
            <w:tcW w:w="828"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12.</w:t>
            </w:r>
          </w:p>
        </w:tc>
        <w:tc>
          <w:tcPr>
            <w:tcW w:w="1980"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Sulphate</w:t>
            </w:r>
          </w:p>
        </w:tc>
        <w:tc>
          <w:tcPr>
            <w:tcW w:w="2651"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Turbidimetric</w:t>
            </w:r>
          </w:p>
        </w:tc>
        <w:tc>
          <w:tcPr>
            <w:tcW w:w="3109" w:type="dxa"/>
          </w:tcPr>
          <w:p w:rsidR="005027FC" w:rsidRPr="008D693D" w:rsidRDefault="005027FC" w:rsidP="00D65651">
            <w:pPr>
              <w:jc w:val="both"/>
              <w:rPr>
                <w:rFonts w:ascii="Arial" w:hAnsi="Arial" w:cs="Arial"/>
                <w:sz w:val="22"/>
                <w:szCs w:val="22"/>
              </w:rPr>
            </w:pPr>
          </w:p>
        </w:tc>
      </w:tr>
      <w:tr w:rsidR="005027FC" w:rsidRPr="008D693D" w:rsidTr="008823E3">
        <w:tc>
          <w:tcPr>
            <w:tcW w:w="828"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13.</w:t>
            </w:r>
          </w:p>
        </w:tc>
        <w:tc>
          <w:tcPr>
            <w:tcW w:w="1980"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Hardness</w:t>
            </w:r>
          </w:p>
        </w:tc>
        <w:tc>
          <w:tcPr>
            <w:tcW w:w="2651"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Titration by EDTA</w:t>
            </w:r>
          </w:p>
        </w:tc>
        <w:tc>
          <w:tcPr>
            <w:tcW w:w="3109" w:type="dxa"/>
          </w:tcPr>
          <w:p w:rsidR="005027FC" w:rsidRPr="008D693D" w:rsidRDefault="005027FC" w:rsidP="00D65651">
            <w:pPr>
              <w:jc w:val="both"/>
              <w:rPr>
                <w:rFonts w:ascii="Arial" w:hAnsi="Arial" w:cs="Arial"/>
                <w:sz w:val="22"/>
                <w:szCs w:val="22"/>
              </w:rPr>
            </w:pPr>
            <w:r w:rsidRPr="008D693D">
              <w:rPr>
                <w:rFonts w:ascii="Arial" w:hAnsi="Arial" w:cs="Arial"/>
                <w:sz w:val="22"/>
                <w:szCs w:val="22"/>
              </w:rPr>
              <w:t>Volumetric glassware</w:t>
            </w:r>
          </w:p>
        </w:tc>
      </w:tr>
    </w:tbl>
    <w:p w:rsidR="005027FC" w:rsidRPr="008D693D" w:rsidRDefault="005027FC" w:rsidP="00D65651">
      <w:pPr>
        <w:jc w:val="both"/>
        <w:rPr>
          <w:rFonts w:ascii="Arial" w:hAnsi="Arial" w:cs="Arial"/>
          <w:sz w:val="22"/>
          <w:szCs w:val="22"/>
        </w:rPr>
      </w:pPr>
    </w:p>
    <w:p w:rsidR="0014336E" w:rsidRDefault="0014336E" w:rsidP="00792AA3">
      <w:pPr>
        <w:spacing w:line="360" w:lineRule="auto"/>
        <w:jc w:val="both"/>
        <w:rPr>
          <w:rFonts w:ascii="Arial" w:hAnsi="Arial" w:cs="Arial"/>
          <w:b/>
          <w:sz w:val="22"/>
          <w:szCs w:val="22"/>
        </w:rPr>
      </w:pPr>
    </w:p>
    <w:p w:rsidR="0014336E" w:rsidRDefault="0014336E" w:rsidP="00792AA3">
      <w:pPr>
        <w:spacing w:line="360" w:lineRule="auto"/>
        <w:jc w:val="both"/>
        <w:rPr>
          <w:rFonts w:ascii="Arial" w:hAnsi="Arial" w:cs="Arial"/>
          <w:b/>
          <w:sz w:val="22"/>
          <w:szCs w:val="22"/>
        </w:rPr>
      </w:pPr>
    </w:p>
    <w:p w:rsidR="0014336E" w:rsidRDefault="0014336E" w:rsidP="00792AA3">
      <w:pPr>
        <w:spacing w:line="360" w:lineRule="auto"/>
        <w:jc w:val="both"/>
        <w:rPr>
          <w:rFonts w:ascii="Arial" w:hAnsi="Arial" w:cs="Arial"/>
          <w:b/>
          <w:sz w:val="22"/>
          <w:szCs w:val="22"/>
        </w:rPr>
      </w:pPr>
    </w:p>
    <w:p w:rsidR="0014336E" w:rsidRDefault="0014336E" w:rsidP="00792AA3">
      <w:pPr>
        <w:spacing w:line="360" w:lineRule="auto"/>
        <w:jc w:val="both"/>
        <w:rPr>
          <w:rFonts w:ascii="Arial" w:hAnsi="Arial" w:cs="Arial"/>
          <w:b/>
          <w:sz w:val="22"/>
          <w:szCs w:val="22"/>
        </w:rPr>
      </w:pPr>
    </w:p>
    <w:p w:rsidR="005027FC" w:rsidRPr="008D693D" w:rsidRDefault="005027FC" w:rsidP="00792AA3">
      <w:pPr>
        <w:spacing w:line="360" w:lineRule="auto"/>
        <w:jc w:val="both"/>
        <w:rPr>
          <w:rFonts w:ascii="Arial" w:hAnsi="Arial" w:cs="Arial"/>
          <w:b/>
          <w:sz w:val="22"/>
          <w:szCs w:val="22"/>
        </w:rPr>
      </w:pPr>
      <w:r w:rsidRPr="008D693D">
        <w:rPr>
          <w:rFonts w:ascii="Arial" w:hAnsi="Arial" w:cs="Arial"/>
          <w:b/>
          <w:sz w:val="22"/>
          <w:szCs w:val="22"/>
        </w:rPr>
        <w:t>Total Dissolved Solids</w:t>
      </w:r>
    </w:p>
    <w:p w:rsidR="007B228D" w:rsidRPr="008D693D" w:rsidRDefault="007B228D" w:rsidP="00792AA3">
      <w:pPr>
        <w:spacing w:line="360" w:lineRule="auto"/>
        <w:jc w:val="both"/>
        <w:rPr>
          <w:rFonts w:ascii="Arial" w:hAnsi="Arial" w:cs="Arial"/>
          <w:sz w:val="22"/>
          <w:szCs w:val="22"/>
        </w:rPr>
      </w:pPr>
    </w:p>
    <w:p w:rsidR="005027FC" w:rsidRPr="008D693D" w:rsidRDefault="005027FC" w:rsidP="00792AA3">
      <w:pPr>
        <w:spacing w:line="360" w:lineRule="auto"/>
        <w:jc w:val="both"/>
        <w:rPr>
          <w:rFonts w:ascii="Arial" w:hAnsi="Arial" w:cs="Arial"/>
          <w:sz w:val="22"/>
          <w:szCs w:val="22"/>
        </w:rPr>
      </w:pPr>
      <w:r w:rsidRPr="008D693D">
        <w:rPr>
          <w:rFonts w:ascii="Arial" w:hAnsi="Arial" w:cs="Arial"/>
          <w:sz w:val="22"/>
          <w:szCs w:val="22"/>
        </w:rPr>
        <w:t>In water sources, the dissolved solids, which usually predominate, consist mainly of inorganic salts and small amount of organic matter. Take 100 ml of water sample in a borosil beaker and evaporate the whole water to dryness. The residue left in the beaker is then weighed and expressed in mg/l as TDS.</w:t>
      </w:r>
    </w:p>
    <w:p w:rsidR="005027FC" w:rsidRPr="008D693D" w:rsidRDefault="005027FC" w:rsidP="00792AA3">
      <w:pPr>
        <w:spacing w:line="360" w:lineRule="auto"/>
        <w:jc w:val="both"/>
        <w:rPr>
          <w:rFonts w:ascii="Arial" w:hAnsi="Arial" w:cs="Arial"/>
          <w:sz w:val="22"/>
          <w:szCs w:val="22"/>
        </w:rPr>
      </w:pPr>
    </w:p>
    <w:p w:rsidR="005027FC" w:rsidRPr="008D693D" w:rsidRDefault="005027FC" w:rsidP="00792AA3">
      <w:pPr>
        <w:spacing w:line="360" w:lineRule="auto"/>
        <w:jc w:val="both"/>
        <w:rPr>
          <w:rFonts w:ascii="Arial" w:hAnsi="Arial" w:cs="Arial"/>
          <w:b/>
          <w:sz w:val="22"/>
          <w:szCs w:val="22"/>
        </w:rPr>
      </w:pPr>
      <w:r w:rsidRPr="008D693D">
        <w:rPr>
          <w:rFonts w:ascii="Arial" w:hAnsi="Arial" w:cs="Arial"/>
          <w:b/>
          <w:sz w:val="22"/>
          <w:szCs w:val="22"/>
        </w:rPr>
        <w:t>Alkalinity</w:t>
      </w:r>
    </w:p>
    <w:p w:rsidR="005027FC" w:rsidRPr="008D693D" w:rsidRDefault="005027FC" w:rsidP="00792AA3">
      <w:pPr>
        <w:spacing w:line="360" w:lineRule="auto"/>
        <w:jc w:val="both"/>
        <w:rPr>
          <w:rFonts w:ascii="Arial" w:hAnsi="Arial" w:cs="Arial"/>
          <w:sz w:val="22"/>
          <w:szCs w:val="22"/>
        </w:rPr>
      </w:pPr>
      <w:r w:rsidRPr="008D693D">
        <w:rPr>
          <w:rFonts w:ascii="Arial" w:hAnsi="Arial" w:cs="Arial"/>
          <w:sz w:val="22"/>
          <w:szCs w:val="22"/>
        </w:rPr>
        <w:t xml:space="preserve">Total alkalinity is the measure of capacity of water to </w:t>
      </w:r>
      <w:r w:rsidR="00FF3F11" w:rsidRPr="008D693D">
        <w:rPr>
          <w:rFonts w:ascii="Arial" w:hAnsi="Arial" w:cs="Arial"/>
          <w:sz w:val="22"/>
          <w:szCs w:val="22"/>
        </w:rPr>
        <w:t>neutralize</w:t>
      </w:r>
      <w:r w:rsidRPr="008D693D">
        <w:rPr>
          <w:rFonts w:ascii="Arial" w:hAnsi="Arial" w:cs="Arial"/>
          <w:sz w:val="22"/>
          <w:szCs w:val="22"/>
        </w:rPr>
        <w:t xml:space="preserve"> a strong acid. The alkalinity in the water is generally imparted by the salts of carbonates, bicarbonates, borates, nitrates and silicates. Take 50 ml of water sample in a conical </w:t>
      </w:r>
      <w:r w:rsidR="00FF3F11" w:rsidRPr="008D693D">
        <w:rPr>
          <w:rFonts w:ascii="Arial" w:hAnsi="Arial" w:cs="Arial"/>
          <w:sz w:val="22"/>
          <w:szCs w:val="22"/>
        </w:rPr>
        <w:t>flask;</w:t>
      </w:r>
      <w:r w:rsidRPr="008D693D">
        <w:rPr>
          <w:rFonts w:ascii="Arial" w:hAnsi="Arial" w:cs="Arial"/>
          <w:sz w:val="22"/>
          <w:szCs w:val="22"/>
        </w:rPr>
        <w:t xml:space="preserve"> add 2-3 drops of phenolp</w:t>
      </w:r>
      <w:r w:rsidR="00FF3F11" w:rsidRPr="008D693D">
        <w:rPr>
          <w:rFonts w:ascii="Arial" w:hAnsi="Arial" w:cs="Arial"/>
          <w:sz w:val="22"/>
          <w:szCs w:val="22"/>
        </w:rPr>
        <w:t>h</w:t>
      </w:r>
      <w:r w:rsidRPr="008D693D">
        <w:rPr>
          <w:rFonts w:ascii="Arial" w:hAnsi="Arial" w:cs="Arial"/>
          <w:sz w:val="22"/>
          <w:szCs w:val="22"/>
        </w:rPr>
        <w:t>thalein indicator. Titrate it against 0.02N H</w:t>
      </w:r>
      <w:r w:rsidRPr="008D693D">
        <w:rPr>
          <w:rFonts w:ascii="Arial" w:hAnsi="Arial" w:cs="Arial"/>
          <w:sz w:val="22"/>
          <w:szCs w:val="22"/>
          <w:vertAlign w:val="subscript"/>
        </w:rPr>
        <w:t>2</w:t>
      </w:r>
      <w:r w:rsidRPr="008D693D">
        <w:rPr>
          <w:rFonts w:ascii="Arial" w:hAnsi="Arial" w:cs="Arial"/>
          <w:sz w:val="22"/>
          <w:szCs w:val="22"/>
        </w:rPr>
        <w:t>SO</w:t>
      </w:r>
      <w:r w:rsidRPr="008D693D">
        <w:rPr>
          <w:rFonts w:ascii="Arial" w:hAnsi="Arial" w:cs="Arial"/>
          <w:sz w:val="22"/>
          <w:szCs w:val="22"/>
          <w:vertAlign w:val="subscript"/>
        </w:rPr>
        <w:t>4</w:t>
      </w:r>
      <w:r w:rsidRPr="008D693D">
        <w:rPr>
          <w:rFonts w:ascii="Arial" w:hAnsi="Arial" w:cs="Arial"/>
          <w:sz w:val="22"/>
          <w:szCs w:val="22"/>
        </w:rPr>
        <w:t xml:space="preserve"> till the pink </w:t>
      </w:r>
      <w:r w:rsidR="00FF3F11" w:rsidRPr="008D693D">
        <w:rPr>
          <w:rFonts w:ascii="Arial" w:hAnsi="Arial" w:cs="Arial"/>
          <w:sz w:val="22"/>
          <w:szCs w:val="22"/>
        </w:rPr>
        <w:t>color</w:t>
      </w:r>
      <w:r w:rsidRPr="008D693D">
        <w:rPr>
          <w:rFonts w:ascii="Arial" w:hAnsi="Arial" w:cs="Arial"/>
          <w:sz w:val="22"/>
          <w:szCs w:val="22"/>
        </w:rPr>
        <w:t xml:space="preserve"> just disappears. Then to same solution, add 2-3 drops of methyl orange indicator, continue the titration with 0.02N H</w:t>
      </w:r>
      <w:r w:rsidRPr="008D693D">
        <w:rPr>
          <w:rFonts w:ascii="Arial" w:hAnsi="Arial" w:cs="Arial"/>
          <w:sz w:val="22"/>
          <w:szCs w:val="22"/>
          <w:vertAlign w:val="subscript"/>
        </w:rPr>
        <w:t>2</w:t>
      </w:r>
      <w:r w:rsidRPr="008D693D">
        <w:rPr>
          <w:rFonts w:ascii="Arial" w:hAnsi="Arial" w:cs="Arial"/>
          <w:sz w:val="22"/>
          <w:szCs w:val="22"/>
        </w:rPr>
        <w:t>SO</w:t>
      </w:r>
      <w:r w:rsidRPr="008D693D">
        <w:rPr>
          <w:rFonts w:ascii="Arial" w:hAnsi="Arial" w:cs="Arial"/>
          <w:sz w:val="22"/>
          <w:szCs w:val="22"/>
          <w:vertAlign w:val="subscript"/>
        </w:rPr>
        <w:t xml:space="preserve">4 </w:t>
      </w:r>
      <w:r w:rsidRPr="008D693D">
        <w:rPr>
          <w:rFonts w:ascii="Arial" w:hAnsi="Arial" w:cs="Arial"/>
          <w:sz w:val="22"/>
          <w:szCs w:val="22"/>
        </w:rPr>
        <w:t xml:space="preserve">till the pink </w:t>
      </w:r>
      <w:r w:rsidR="00FF3F11" w:rsidRPr="008D693D">
        <w:rPr>
          <w:rFonts w:ascii="Arial" w:hAnsi="Arial" w:cs="Arial"/>
          <w:sz w:val="22"/>
          <w:szCs w:val="22"/>
        </w:rPr>
        <w:t>color</w:t>
      </w:r>
      <w:r w:rsidRPr="008D693D">
        <w:rPr>
          <w:rFonts w:ascii="Arial" w:hAnsi="Arial" w:cs="Arial"/>
          <w:sz w:val="22"/>
          <w:szCs w:val="22"/>
        </w:rPr>
        <w:t xml:space="preserve"> reappears. Calculate phenolp</w:t>
      </w:r>
      <w:r w:rsidR="00FF3F11" w:rsidRPr="008D693D">
        <w:rPr>
          <w:rFonts w:ascii="Arial" w:hAnsi="Arial" w:cs="Arial"/>
          <w:sz w:val="22"/>
          <w:szCs w:val="22"/>
        </w:rPr>
        <w:t>h</w:t>
      </w:r>
      <w:r w:rsidRPr="008D693D">
        <w:rPr>
          <w:rFonts w:ascii="Arial" w:hAnsi="Arial" w:cs="Arial"/>
          <w:sz w:val="22"/>
          <w:szCs w:val="22"/>
        </w:rPr>
        <w:t>thalein (P) alkalinity and methyl orange (M) alkalinity. Then calculate OH, CO</w:t>
      </w:r>
      <w:r w:rsidRPr="008D693D">
        <w:rPr>
          <w:rFonts w:ascii="Arial" w:hAnsi="Arial" w:cs="Arial"/>
          <w:sz w:val="22"/>
          <w:szCs w:val="22"/>
          <w:vertAlign w:val="subscript"/>
        </w:rPr>
        <w:t>3</w:t>
      </w:r>
      <w:r w:rsidRPr="008D693D">
        <w:rPr>
          <w:rFonts w:ascii="Arial" w:hAnsi="Arial" w:cs="Arial"/>
          <w:sz w:val="22"/>
          <w:szCs w:val="22"/>
        </w:rPr>
        <w:t xml:space="preserve"> and HCO</w:t>
      </w:r>
      <w:r w:rsidRPr="008D693D">
        <w:rPr>
          <w:rFonts w:ascii="Arial" w:hAnsi="Arial" w:cs="Arial"/>
          <w:sz w:val="22"/>
          <w:szCs w:val="22"/>
          <w:vertAlign w:val="subscript"/>
        </w:rPr>
        <w:t xml:space="preserve">3 </w:t>
      </w:r>
      <w:r w:rsidRPr="008D693D">
        <w:rPr>
          <w:rFonts w:ascii="Arial" w:hAnsi="Arial" w:cs="Arial"/>
          <w:sz w:val="22"/>
          <w:szCs w:val="22"/>
        </w:rPr>
        <w:t xml:space="preserve">with the help of table </w:t>
      </w:r>
      <w:r w:rsidR="008E0DD5" w:rsidRPr="008D693D">
        <w:rPr>
          <w:rFonts w:ascii="Arial" w:hAnsi="Arial" w:cs="Arial"/>
          <w:sz w:val="22"/>
          <w:szCs w:val="22"/>
        </w:rPr>
        <w:t>2</w:t>
      </w:r>
      <w:r w:rsidRPr="008D693D">
        <w:rPr>
          <w:rFonts w:ascii="Arial" w:hAnsi="Arial" w:cs="Arial"/>
          <w:sz w:val="22"/>
          <w:szCs w:val="22"/>
        </w:rPr>
        <w:t>.</w:t>
      </w:r>
    </w:p>
    <w:p w:rsidR="005027FC" w:rsidRPr="008D693D" w:rsidRDefault="005027FC" w:rsidP="00D65651">
      <w:pPr>
        <w:jc w:val="both"/>
        <w:rPr>
          <w:rFonts w:ascii="Arial" w:hAnsi="Arial" w:cs="Arial"/>
          <w:sz w:val="22"/>
          <w:szCs w:val="22"/>
        </w:rPr>
      </w:pPr>
    </w:p>
    <w:p w:rsidR="005027FC" w:rsidRPr="008D693D" w:rsidRDefault="001228E2" w:rsidP="00D65651">
      <w:pPr>
        <w:jc w:val="both"/>
        <w:rPr>
          <w:rFonts w:ascii="Arial" w:hAnsi="Arial" w:cs="Arial"/>
          <w:b/>
          <w:sz w:val="22"/>
          <w:szCs w:val="22"/>
        </w:rPr>
      </w:pPr>
      <w:r w:rsidRPr="008D693D">
        <w:rPr>
          <w:rFonts w:ascii="Arial" w:hAnsi="Arial" w:cs="Arial"/>
          <w:b/>
          <w:sz w:val="22"/>
          <w:szCs w:val="22"/>
        </w:rPr>
        <w:t>Table</w:t>
      </w:r>
      <w:r w:rsidR="00BD2BB8">
        <w:rPr>
          <w:rFonts w:ascii="Arial" w:hAnsi="Arial" w:cs="Arial"/>
          <w:b/>
          <w:sz w:val="22"/>
          <w:szCs w:val="22"/>
        </w:rPr>
        <w:t>4.</w:t>
      </w:r>
      <w:r w:rsidR="00FC3FB8" w:rsidRPr="008D693D">
        <w:rPr>
          <w:rFonts w:ascii="Arial" w:hAnsi="Arial" w:cs="Arial"/>
          <w:b/>
          <w:sz w:val="22"/>
          <w:szCs w:val="22"/>
        </w:rPr>
        <w:t>5</w:t>
      </w:r>
      <w:r w:rsidR="007B69F9" w:rsidRPr="008D693D">
        <w:rPr>
          <w:rFonts w:ascii="Arial" w:hAnsi="Arial" w:cs="Arial"/>
          <w:b/>
          <w:sz w:val="22"/>
          <w:szCs w:val="22"/>
        </w:rPr>
        <w:t>b</w:t>
      </w:r>
      <w:r w:rsidR="008E0DD5" w:rsidRPr="008D693D">
        <w:rPr>
          <w:rFonts w:ascii="Arial" w:hAnsi="Arial" w:cs="Arial"/>
          <w:b/>
          <w:sz w:val="22"/>
          <w:szCs w:val="22"/>
        </w:rPr>
        <w:t>:</w:t>
      </w:r>
      <w:r w:rsidR="0003466B" w:rsidRPr="008D693D">
        <w:rPr>
          <w:rFonts w:ascii="Arial" w:hAnsi="Arial" w:cs="Arial"/>
          <w:b/>
          <w:sz w:val="22"/>
          <w:szCs w:val="22"/>
        </w:rPr>
        <w:t>Phenolphthalein</w:t>
      </w:r>
      <w:r w:rsidR="005027FC" w:rsidRPr="008D693D">
        <w:rPr>
          <w:rFonts w:ascii="Arial" w:hAnsi="Arial" w:cs="Arial"/>
          <w:b/>
          <w:sz w:val="22"/>
          <w:szCs w:val="22"/>
        </w:rPr>
        <w:t xml:space="preserve"> and Methyl Orange Alkalinity</w:t>
      </w:r>
    </w:p>
    <w:p w:rsidR="005027FC" w:rsidRPr="008D693D" w:rsidRDefault="005027FC" w:rsidP="00D65651">
      <w:pPr>
        <w:jc w:val="both"/>
        <w:rPr>
          <w:rFonts w:ascii="Arial" w:hAnsi="Arial" w:cs="Arial"/>
          <w:b/>
          <w:sz w:val="22"/>
          <w:szCs w:val="22"/>
        </w:rPr>
      </w:pP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203"/>
        <w:gridCol w:w="2311"/>
        <w:gridCol w:w="2311"/>
        <w:gridCol w:w="2311"/>
      </w:tblGrid>
      <w:tr w:rsidR="005027FC" w:rsidRPr="008D693D">
        <w:tc>
          <w:tcPr>
            <w:tcW w:w="2203" w:type="dxa"/>
          </w:tcPr>
          <w:p w:rsidR="005027FC" w:rsidRPr="008D693D" w:rsidRDefault="005027FC" w:rsidP="00D65651">
            <w:pPr>
              <w:jc w:val="both"/>
              <w:rPr>
                <w:rFonts w:ascii="Arial" w:hAnsi="Arial" w:cs="Arial"/>
                <w:b/>
                <w:sz w:val="22"/>
                <w:szCs w:val="22"/>
              </w:rPr>
            </w:pPr>
            <w:r w:rsidRPr="008D693D">
              <w:rPr>
                <w:rFonts w:ascii="Arial" w:hAnsi="Arial" w:cs="Arial"/>
                <w:b/>
                <w:sz w:val="22"/>
                <w:szCs w:val="22"/>
              </w:rPr>
              <w:t>ALKALINITY</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b/>
                <w:sz w:val="22"/>
                <w:szCs w:val="22"/>
              </w:rPr>
              <w:t>OH</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b/>
                <w:sz w:val="22"/>
                <w:szCs w:val="22"/>
              </w:rPr>
              <w:t>CO</w:t>
            </w:r>
            <w:r w:rsidRPr="008D693D">
              <w:rPr>
                <w:rFonts w:ascii="Arial" w:hAnsi="Arial" w:cs="Arial"/>
                <w:b/>
                <w:sz w:val="22"/>
                <w:szCs w:val="22"/>
                <w:vertAlign w:val="subscript"/>
              </w:rPr>
              <w:t>3</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b/>
                <w:sz w:val="22"/>
                <w:szCs w:val="22"/>
              </w:rPr>
              <w:t>HCO</w:t>
            </w:r>
            <w:r w:rsidRPr="008D693D">
              <w:rPr>
                <w:rFonts w:ascii="Arial" w:hAnsi="Arial" w:cs="Arial"/>
                <w:b/>
                <w:sz w:val="22"/>
                <w:szCs w:val="22"/>
                <w:vertAlign w:val="subscript"/>
              </w:rPr>
              <w:t>3</w:t>
            </w:r>
          </w:p>
        </w:tc>
      </w:tr>
      <w:tr w:rsidR="005027FC" w:rsidRPr="008D693D">
        <w:tc>
          <w:tcPr>
            <w:tcW w:w="2203"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P = 0</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0</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0</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M</w:t>
            </w:r>
          </w:p>
        </w:tc>
      </w:tr>
      <w:tr w:rsidR="005027FC" w:rsidRPr="008D693D">
        <w:tc>
          <w:tcPr>
            <w:tcW w:w="2203"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P = M/2</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0</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2P</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0</w:t>
            </w:r>
          </w:p>
        </w:tc>
      </w:tr>
      <w:tr w:rsidR="005027FC" w:rsidRPr="008D693D">
        <w:tc>
          <w:tcPr>
            <w:tcW w:w="2203"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P &lt; M/2</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0</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2P</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M - 2P</w:t>
            </w:r>
          </w:p>
        </w:tc>
      </w:tr>
      <w:tr w:rsidR="005027FC" w:rsidRPr="008D693D">
        <w:tc>
          <w:tcPr>
            <w:tcW w:w="2203"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P &gt; M/2</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 xml:space="preserve">2P </w:t>
            </w:r>
            <w:r w:rsidR="00C3525D" w:rsidRPr="008D693D">
              <w:rPr>
                <w:rFonts w:ascii="Arial" w:hAnsi="Arial" w:cs="Arial"/>
                <w:sz w:val="22"/>
                <w:szCs w:val="22"/>
              </w:rPr>
              <w:t>–</w:t>
            </w:r>
            <w:r w:rsidRPr="008D693D">
              <w:rPr>
                <w:rFonts w:ascii="Arial" w:hAnsi="Arial" w:cs="Arial"/>
                <w:sz w:val="22"/>
                <w:szCs w:val="22"/>
              </w:rPr>
              <w:t xml:space="preserve"> M</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2(M - P)</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0</w:t>
            </w:r>
          </w:p>
        </w:tc>
      </w:tr>
      <w:tr w:rsidR="005027FC" w:rsidRPr="008D693D">
        <w:tc>
          <w:tcPr>
            <w:tcW w:w="2203"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P = M</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M</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0</w:t>
            </w:r>
          </w:p>
        </w:tc>
        <w:tc>
          <w:tcPr>
            <w:tcW w:w="2311" w:type="dxa"/>
          </w:tcPr>
          <w:p w:rsidR="005027FC" w:rsidRPr="008D693D" w:rsidRDefault="005027FC" w:rsidP="00D65651">
            <w:pPr>
              <w:jc w:val="both"/>
              <w:rPr>
                <w:rFonts w:ascii="Arial" w:hAnsi="Arial" w:cs="Arial"/>
                <w:b/>
                <w:sz w:val="22"/>
                <w:szCs w:val="22"/>
              </w:rPr>
            </w:pPr>
            <w:r w:rsidRPr="008D693D">
              <w:rPr>
                <w:rFonts w:ascii="Arial" w:hAnsi="Arial" w:cs="Arial"/>
                <w:sz w:val="22"/>
                <w:szCs w:val="22"/>
              </w:rPr>
              <w:t>0</w:t>
            </w:r>
          </w:p>
        </w:tc>
      </w:tr>
    </w:tbl>
    <w:p w:rsidR="005027FC" w:rsidRPr="008D693D" w:rsidRDefault="005027FC" w:rsidP="00D65651">
      <w:pPr>
        <w:jc w:val="both"/>
        <w:rPr>
          <w:rFonts w:ascii="Arial" w:hAnsi="Arial" w:cs="Arial"/>
          <w:b/>
          <w:sz w:val="22"/>
          <w:szCs w:val="22"/>
        </w:rPr>
      </w:pPr>
    </w:p>
    <w:p w:rsidR="00F76941" w:rsidRPr="008D693D" w:rsidRDefault="00F76941" w:rsidP="00D65651">
      <w:pPr>
        <w:jc w:val="both"/>
        <w:rPr>
          <w:rFonts w:ascii="Arial" w:hAnsi="Arial" w:cs="Arial"/>
          <w:b/>
          <w:sz w:val="22"/>
          <w:szCs w:val="22"/>
        </w:rPr>
      </w:pPr>
    </w:p>
    <w:p w:rsidR="005027FC" w:rsidRPr="008D693D" w:rsidRDefault="005027FC" w:rsidP="00792AA3">
      <w:pPr>
        <w:spacing w:line="360" w:lineRule="auto"/>
        <w:jc w:val="both"/>
        <w:rPr>
          <w:rFonts w:ascii="Arial" w:hAnsi="Arial" w:cs="Arial"/>
          <w:b/>
          <w:sz w:val="22"/>
          <w:szCs w:val="22"/>
        </w:rPr>
      </w:pPr>
      <w:r w:rsidRPr="008D693D">
        <w:rPr>
          <w:rFonts w:ascii="Arial" w:hAnsi="Arial" w:cs="Arial"/>
          <w:b/>
          <w:sz w:val="22"/>
          <w:szCs w:val="22"/>
        </w:rPr>
        <w:t>Sulphate</w:t>
      </w:r>
    </w:p>
    <w:p w:rsidR="007B228D" w:rsidRPr="008D693D" w:rsidRDefault="007B228D" w:rsidP="00792AA3">
      <w:pPr>
        <w:spacing w:line="360" w:lineRule="auto"/>
        <w:jc w:val="both"/>
        <w:rPr>
          <w:rFonts w:ascii="Arial" w:hAnsi="Arial" w:cs="Arial"/>
          <w:sz w:val="22"/>
          <w:szCs w:val="22"/>
        </w:rPr>
      </w:pPr>
    </w:p>
    <w:p w:rsidR="005027FC" w:rsidRPr="008D693D" w:rsidRDefault="005027FC" w:rsidP="00792AA3">
      <w:pPr>
        <w:spacing w:line="360" w:lineRule="auto"/>
        <w:jc w:val="both"/>
        <w:rPr>
          <w:rFonts w:ascii="Arial" w:hAnsi="Arial" w:cs="Arial"/>
          <w:sz w:val="22"/>
          <w:szCs w:val="22"/>
        </w:rPr>
      </w:pPr>
      <w:r w:rsidRPr="008D693D">
        <w:rPr>
          <w:rFonts w:ascii="Arial" w:hAnsi="Arial" w:cs="Arial"/>
          <w:sz w:val="22"/>
          <w:szCs w:val="22"/>
        </w:rPr>
        <w:t>Sulphate appears in natural water in a wide range of concentrations. Sulphate ions are precipitated in acetic acid solution with barium chloride so as to form a uniform suspension of barium sulphate crystals. The absorbance of the suspension is measured by a Photoelectric Colorimeter and the sulphate concentration is determined by comparison of the reading with a standard curve.</w:t>
      </w:r>
    </w:p>
    <w:p w:rsidR="005027FC" w:rsidRPr="008D693D" w:rsidRDefault="005027FC" w:rsidP="00792AA3">
      <w:pPr>
        <w:spacing w:line="360" w:lineRule="auto"/>
        <w:jc w:val="both"/>
        <w:rPr>
          <w:rFonts w:ascii="Arial" w:hAnsi="Arial" w:cs="Arial"/>
          <w:sz w:val="22"/>
          <w:szCs w:val="22"/>
        </w:rPr>
      </w:pPr>
    </w:p>
    <w:p w:rsidR="005027FC" w:rsidRPr="008D693D" w:rsidRDefault="005027FC" w:rsidP="00792AA3">
      <w:pPr>
        <w:spacing w:line="360" w:lineRule="auto"/>
        <w:jc w:val="both"/>
        <w:rPr>
          <w:rFonts w:ascii="Arial" w:hAnsi="Arial" w:cs="Arial"/>
          <w:b/>
          <w:sz w:val="22"/>
          <w:szCs w:val="22"/>
        </w:rPr>
      </w:pPr>
      <w:r w:rsidRPr="008D693D">
        <w:rPr>
          <w:rFonts w:ascii="Arial" w:hAnsi="Arial" w:cs="Arial"/>
          <w:b/>
          <w:sz w:val="22"/>
          <w:szCs w:val="22"/>
        </w:rPr>
        <w:t>Chloride</w:t>
      </w:r>
    </w:p>
    <w:p w:rsidR="007B228D" w:rsidRPr="008D693D" w:rsidRDefault="007B228D" w:rsidP="00792AA3">
      <w:pPr>
        <w:spacing w:line="360" w:lineRule="auto"/>
        <w:jc w:val="both"/>
        <w:rPr>
          <w:rFonts w:ascii="Arial" w:hAnsi="Arial" w:cs="Arial"/>
          <w:sz w:val="22"/>
          <w:szCs w:val="22"/>
        </w:rPr>
      </w:pPr>
    </w:p>
    <w:p w:rsidR="005027FC" w:rsidRPr="008D693D" w:rsidRDefault="005027FC" w:rsidP="00792AA3">
      <w:pPr>
        <w:spacing w:line="360" w:lineRule="auto"/>
        <w:jc w:val="both"/>
        <w:rPr>
          <w:rFonts w:ascii="Arial" w:hAnsi="Arial" w:cs="Arial"/>
          <w:sz w:val="22"/>
          <w:szCs w:val="22"/>
        </w:rPr>
      </w:pPr>
      <w:r w:rsidRPr="008D693D">
        <w:rPr>
          <w:rFonts w:ascii="Arial" w:hAnsi="Arial" w:cs="Arial"/>
          <w:sz w:val="22"/>
          <w:szCs w:val="22"/>
        </w:rPr>
        <w:t>The chloride ions are always present in water in one or more forms like CaCl</w:t>
      </w:r>
      <w:r w:rsidRPr="008D693D">
        <w:rPr>
          <w:rFonts w:ascii="Arial" w:hAnsi="Arial" w:cs="Arial"/>
          <w:sz w:val="22"/>
          <w:szCs w:val="22"/>
          <w:vertAlign w:val="subscript"/>
        </w:rPr>
        <w:t>2</w:t>
      </w:r>
      <w:r w:rsidRPr="008D693D">
        <w:rPr>
          <w:rFonts w:ascii="Arial" w:hAnsi="Arial" w:cs="Arial"/>
          <w:sz w:val="22"/>
          <w:szCs w:val="22"/>
        </w:rPr>
        <w:t>, MgCl</w:t>
      </w:r>
      <w:r w:rsidRPr="008D693D">
        <w:rPr>
          <w:rFonts w:ascii="Arial" w:hAnsi="Arial" w:cs="Arial"/>
          <w:sz w:val="22"/>
          <w:szCs w:val="22"/>
          <w:vertAlign w:val="subscript"/>
        </w:rPr>
        <w:t xml:space="preserve">2 </w:t>
      </w:r>
      <w:r w:rsidRPr="008D693D">
        <w:rPr>
          <w:rFonts w:ascii="Arial" w:hAnsi="Arial" w:cs="Arial"/>
          <w:sz w:val="22"/>
          <w:szCs w:val="22"/>
        </w:rPr>
        <w:t xml:space="preserve">and NaCl etc. It is determined volumetrically by Mohr’s method, titrating against standard silver </w:t>
      </w:r>
      <w:r w:rsidRPr="008D693D">
        <w:rPr>
          <w:rFonts w:ascii="Arial" w:hAnsi="Arial" w:cs="Arial"/>
          <w:sz w:val="22"/>
          <w:szCs w:val="22"/>
        </w:rPr>
        <w:lastRenderedPageBreak/>
        <w:t xml:space="preserve">nitrate solution in the presence of potassium chromate indicator. Take 100 ml of water sample in aconical flask, add a pinch of potassium chromate indicator. Titrate against standard silver nitrate solution till the </w:t>
      </w:r>
      <w:r w:rsidR="00FF3F11" w:rsidRPr="008D693D">
        <w:rPr>
          <w:rFonts w:ascii="Arial" w:hAnsi="Arial" w:cs="Arial"/>
          <w:sz w:val="22"/>
          <w:szCs w:val="22"/>
        </w:rPr>
        <w:t>color</w:t>
      </w:r>
      <w:r w:rsidRPr="008D693D">
        <w:rPr>
          <w:rFonts w:ascii="Arial" w:hAnsi="Arial" w:cs="Arial"/>
          <w:sz w:val="22"/>
          <w:szCs w:val="22"/>
        </w:rPr>
        <w:t xml:space="preserve"> of the solution changes from yellow to brick red.</w:t>
      </w:r>
    </w:p>
    <w:p w:rsidR="005027FC" w:rsidRPr="008D693D" w:rsidRDefault="005027FC" w:rsidP="00792AA3">
      <w:pPr>
        <w:spacing w:line="360" w:lineRule="auto"/>
        <w:jc w:val="both"/>
        <w:rPr>
          <w:rFonts w:ascii="Arial" w:hAnsi="Arial" w:cs="Arial"/>
          <w:sz w:val="22"/>
          <w:szCs w:val="22"/>
        </w:rPr>
      </w:pPr>
    </w:p>
    <w:p w:rsidR="005027FC" w:rsidRPr="008D693D" w:rsidRDefault="005027FC" w:rsidP="00792AA3">
      <w:pPr>
        <w:spacing w:line="360" w:lineRule="auto"/>
        <w:jc w:val="both"/>
        <w:rPr>
          <w:rFonts w:ascii="Arial" w:hAnsi="Arial" w:cs="Arial"/>
          <w:b/>
          <w:sz w:val="22"/>
          <w:szCs w:val="22"/>
        </w:rPr>
      </w:pPr>
      <w:r w:rsidRPr="008D693D">
        <w:rPr>
          <w:rFonts w:ascii="Arial" w:hAnsi="Arial" w:cs="Arial"/>
          <w:b/>
          <w:sz w:val="22"/>
          <w:szCs w:val="22"/>
        </w:rPr>
        <w:t>Total Hardness</w:t>
      </w:r>
    </w:p>
    <w:p w:rsidR="007B228D" w:rsidRPr="008D693D" w:rsidRDefault="007B228D" w:rsidP="00792AA3">
      <w:pPr>
        <w:spacing w:line="360" w:lineRule="auto"/>
        <w:jc w:val="both"/>
        <w:rPr>
          <w:rFonts w:ascii="Arial" w:hAnsi="Arial" w:cs="Arial"/>
          <w:sz w:val="22"/>
          <w:szCs w:val="22"/>
        </w:rPr>
      </w:pPr>
    </w:p>
    <w:p w:rsidR="005027FC" w:rsidRPr="008D693D" w:rsidRDefault="005027FC" w:rsidP="00792AA3">
      <w:pPr>
        <w:spacing w:line="360" w:lineRule="auto"/>
        <w:jc w:val="both"/>
        <w:rPr>
          <w:rFonts w:ascii="Arial" w:hAnsi="Arial" w:cs="Arial"/>
          <w:sz w:val="22"/>
          <w:szCs w:val="22"/>
        </w:rPr>
      </w:pPr>
      <w:r w:rsidRPr="008D693D">
        <w:rPr>
          <w:rFonts w:ascii="Arial" w:hAnsi="Arial" w:cs="Arial"/>
          <w:sz w:val="22"/>
          <w:szCs w:val="22"/>
        </w:rPr>
        <w:t xml:space="preserve">Total hardness can be estimated volumetrically by titrating against EDTA solution. Take 50 ml of water sample in a conical flask, and add 2 to 3 drops of Eriochrome Black T indicator and 2-3 ml of ammonia buffer solution. Titrate with standard EDTA till </w:t>
      </w:r>
      <w:r w:rsidR="00FF3F11" w:rsidRPr="008D693D">
        <w:rPr>
          <w:rFonts w:ascii="Arial" w:hAnsi="Arial" w:cs="Arial"/>
          <w:sz w:val="22"/>
          <w:szCs w:val="22"/>
        </w:rPr>
        <w:t>color</w:t>
      </w:r>
      <w:r w:rsidRPr="008D693D">
        <w:rPr>
          <w:rFonts w:ascii="Arial" w:hAnsi="Arial" w:cs="Arial"/>
          <w:sz w:val="22"/>
          <w:szCs w:val="22"/>
        </w:rPr>
        <w:t xml:space="preserve"> changes from wine red to blue.</w:t>
      </w:r>
    </w:p>
    <w:p w:rsidR="005027FC" w:rsidRPr="008D693D" w:rsidRDefault="005027FC" w:rsidP="00792AA3">
      <w:pPr>
        <w:spacing w:line="360" w:lineRule="auto"/>
        <w:jc w:val="both"/>
        <w:rPr>
          <w:rFonts w:ascii="Arial" w:hAnsi="Arial" w:cs="Arial"/>
          <w:b/>
          <w:sz w:val="22"/>
          <w:szCs w:val="22"/>
        </w:rPr>
      </w:pPr>
    </w:p>
    <w:p w:rsidR="005027FC" w:rsidRPr="008D693D" w:rsidRDefault="005027FC" w:rsidP="00792AA3">
      <w:pPr>
        <w:spacing w:line="360" w:lineRule="auto"/>
        <w:jc w:val="both"/>
        <w:rPr>
          <w:rFonts w:ascii="Arial" w:hAnsi="Arial" w:cs="Arial"/>
          <w:b/>
          <w:sz w:val="22"/>
          <w:szCs w:val="22"/>
        </w:rPr>
      </w:pPr>
      <w:r w:rsidRPr="008D693D">
        <w:rPr>
          <w:rFonts w:ascii="Arial" w:hAnsi="Arial" w:cs="Arial"/>
          <w:b/>
          <w:sz w:val="22"/>
          <w:szCs w:val="22"/>
        </w:rPr>
        <w:t>Calcium</w:t>
      </w:r>
    </w:p>
    <w:p w:rsidR="007B228D" w:rsidRPr="008D693D" w:rsidRDefault="007B228D" w:rsidP="00792AA3">
      <w:pPr>
        <w:spacing w:line="360" w:lineRule="auto"/>
        <w:jc w:val="both"/>
        <w:rPr>
          <w:rFonts w:ascii="Arial" w:hAnsi="Arial" w:cs="Arial"/>
          <w:sz w:val="22"/>
          <w:szCs w:val="22"/>
        </w:rPr>
      </w:pPr>
    </w:p>
    <w:p w:rsidR="005027FC" w:rsidRPr="008D693D" w:rsidRDefault="005027FC" w:rsidP="00792AA3">
      <w:pPr>
        <w:spacing w:line="360" w:lineRule="auto"/>
        <w:jc w:val="both"/>
        <w:rPr>
          <w:rFonts w:ascii="Arial" w:hAnsi="Arial" w:cs="Arial"/>
          <w:sz w:val="22"/>
          <w:szCs w:val="22"/>
        </w:rPr>
      </w:pPr>
      <w:r w:rsidRPr="008D693D">
        <w:rPr>
          <w:rFonts w:ascii="Arial" w:hAnsi="Arial" w:cs="Arial"/>
          <w:sz w:val="22"/>
          <w:szCs w:val="22"/>
        </w:rPr>
        <w:t>Hardness of water is caused by the presence of bivalent metallic ions with cations and anions of Ca</w:t>
      </w:r>
      <w:r w:rsidRPr="008D693D">
        <w:rPr>
          <w:rFonts w:ascii="Arial" w:hAnsi="Arial" w:cs="Arial"/>
          <w:sz w:val="22"/>
          <w:szCs w:val="22"/>
          <w:vertAlign w:val="superscript"/>
        </w:rPr>
        <w:t>++</w:t>
      </w:r>
      <w:r w:rsidRPr="008D693D">
        <w:rPr>
          <w:rFonts w:ascii="Arial" w:hAnsi="Arial" w:cs="Arial"/>
          <w:sz w:val="22"/>
          <w:szCs w:val="22"/>
        </w:rPr>
        <w:t xml:space="preserve">. It can be determined volumetrically by titration with EDTA. Take 50 ml of water sample in a conical flask. Add 1 ml of 2N NaOH solution and a pinch of murexide indicator, so that the </w:t>
      </w:r>
      <w:r w:rsidR="00FF3F11" w:rsidRPr="008D693D">
        <w:rPr>
          <w:rFonts w:ascii="Arial" w:hAnsi="Arial" w:cs="Arial"/>
          <w:sz w:val="22"/>
          <w:szCs w:val="22"/>
        </w:rPr>
        <w:t>color</w:t>
      </w:r>
      <w:r w:rsidRPr="008D693D">
        <w:rPr>
          <w:rFonts w:ascii="Arial" w:hAnsi="Arial" w:cs="Arial"/>
          <w:sz w:val="22"/>
          <w:szCs w:val="22"/>
        </w:rPr>
        <w:t xml:space="preserve"> will be pink. Titrate it with EDTA till </w:t>
      </w:r>
      <w:r w:rsidR="00FF3F11" w:rsidRPr="008D693D">
        <w:rPr>
          <w:rFonts w:ascii="Arial" w:hAnsi="Arial" w:cs="Arial"/>
          <w:sz w:val="22"/>
          <w:szCs w:val="22"/>
        </w:rPr>
        <w:t>color</w:t>
      </w:r>
      <w:r w:rsidRPr="008D693D">
        <w:rPr>
          <w:rFonts w:ascii="Arial" w:hAnsi="Arial" w:cs="Arial"/>
          <w:sz w:val="22"/>
          <w:szCs w:val="22"/>
        </w:rPr>
        <w:t xml:space="preserve"> changes from pink to purple.</w:t>
      </w:r>
    </w:p>
    <w:p w:rsidR="008E0DD5" w:rsidRPr="008D693D" w:rsidRDefault="008E0DD5" w:rsidP="00792AA3">
      <w:pPr>
        <w:spacing w:line="360" w:lineRule="auto"/>
        <w:jc w:val="both"/>
        <w:rPr>
          <w:rFonts w:ascii="Arial" w:hAnsi="Arial" w:cs="Arial"/>
          <w:b/>
          <w:sz w:val="22"/>
          <w:szCs w:val="22"/>
        </w:rPr>
      </w:pPr>
    </w:p>
    <w:p w:rsidR="005027FC" w:rsidRPr="008D693D" w:rsidRDefault="005027FC" w:rsidP="00792AA3">
      <w:pPr>
        <w:spacing w:line="360" w:lineRule="auto"/>
        <w:jc w:val="both"/>
        <w:rPr>
          <w:rFonts w:ascii="Arial" w:hAnsi="Arial" w:cs="Arial"/>
          <w:b/>
          <w:sz w:val="22"/>
          <w:szCs w:val="22"/>
        </w:rPr>
      </w:pPr>
      <w:r w:rsidRPr="008D693D">
        <w:rPr>
          <w:rFonts w:ascii="Arial" w:hAnsi="Arial" w:cs="Arial"/>
          <w:b/>
          <w:sz w:val="22"/>
          <w:szCs w:val="22"/>
        </w:rPr>
        <w:t>Magnesium</w:t>
      </w:r>
    </w:p>
    <w:p w:rsidR="007B228D" w:rsidRPr="008D693D" w:rsidRDefault="007B228D" w:rsidP="00792AA3">
      <w:pPr>
        <w:spacing w:line="360" w:lineRule="auto"/>
        <w:jc w:val="both"/>
        <w:rPr>
          <w:rFonts w:ascii="Arial" w:hAnsi="Arial" w:cs="Arial"/>
          <w:sz w:val="22"/>
          <w:szCs w:val="22"/>
        </w:rPr>
      </w:pPr>
    </w:p>
    <w:p w:rsidR="005027FC" w:rsidRPr="008D693D" w:rsidRDefault="005027FC" w:rsidP="00792AA3">
      <w:pPr>
        <w:spacing w:line="360" w:lineRule="auto"/>
        <w:jc w:val="both"/>
        <w:rPr>
          <w:rFonts w:ascii="Arial" w:hAnsi="Arial" w:cs="Arial"/>
          <w:sz w:val="22"/>
          <w:szCs w:val="22"/>
        </w:rPr>
      </w:pPr>
      <w:r w:rsidRPr="008D693D">
        <w:rPr>
          <w:rFonts w:ascii="Arial" w:hAnsi="Arial" w:cs="Arial"/>
          <w:sz w:val="22"/>
          <w:szCs w:val="22"/>
        </w:rPr>
        <w:t>Hardness of water is caused by the presence of bivalent metallic ions with cations and anions of Mg</w:t>
      </w:r>
      <w:r w:rsidRPr="008D693D">
        <w:rPr>
          <w:rFonts w:ascii="Arial" w:hAnsi="Arial" w:cs="Arial"/>
          <w:sz w:val="22"/>
          <w:szCs w:val="22"/>
          <w:vertAlign w:val="superscript"/>
        </w:rPr>
        <w:t>++</w:t>
      </w:r>
      <w:r w:rsidRPr="008D693D">
        <w:rPr>
          <w:rFonts w:ascii="Arial" w:hAnsi="Arial" w:cs="Arial"/>
          <w:sz w:val="22"/>
          <w:szCs w:val="22"/>
        </w:rPr>
        <w:t>. Magnesium is determined by subtracting the value of calcium from the total hardness value.</w:t>
      </w:r>
    </w:p>
    <w:p w:rsidR="005027FC" w:rsidRPr="008D693D" w:rsidRDefault="005027FC" w:rsidP="00792AA3">
      <w:pPr>
        <w:spacing w:line="360" w:lineRule="auto"/>
        <w:jc w:val="both"/>
        <w:rPr>
          <w:rFonts w:ascii="Arial" w:hAnsi="Arial" w:cs="Arial"/>
          <w:sz w:val="22"/>
          <w:szCs w:val="22"/>
        </w:rPr>
      </w:pPr>
    </w:p>
    <w:p w:rsidR="005027FC" w:rsidRPr="008D693D" w:rsidRDefault="005027FC" w:rsidP="00792AA3">
      <w:pPr>
        <w:spacing w:line="360" w:lineRule="auto"/>
        <w:jc w:val="both"/>
        <w:rPr>
          <w:rFonts w:ascii="Arial" w:hAnsi="Arial" w:cs="Arial"/>
          <w:b/>
          <w:sz w:val="22"/>
          <w:szCs w:val="22"/>
        </w:rPr>
      </w:pPr>
      <w:r w:rsidRPr="008D693D">
        <w:rPr>
          <w:rFonts w:ascii="Arial" w:hAnsi="Arial" w:cs="Arial"/>
          <w:b/>
          <w:sz w:val="22"/>
          <w:szCs w:val="22"/>
        </w:rPr>
        <w:t>Sodium &amp; Potassium</w:t>
      </w:r>
    </w:p>
    <w:p w:rsidR="007B228D" w:rsidRPr="008D693D" w:rsidRDefault="007B228D" w:rsidP="00792AA3">
      <w:pPr>
        <w:spacing w:line="360" w:lineRule="auto"/>
        <w:jc w:val="both"/>
        <w:rPr>
          <w:rFonts w:ascii="Arial" w:hAnsi="Arial" w:cs="Arial"/>
          <w:sz w:val="22"/>
          <w:szCs w:val="22"/>
        </w:rPr>
      </w:pPr>
    </w:p>
    <w:p w:rsidR="007B228D" w:rsidRPr="008D693D" w:rsidRDefault="005027FC" w:rsidP="00792AA3">
      <w:pPr>
        <w:spacing w:line="360" w:lineRule="auto"/>
        <w:jc w:val="both"/>
        <w:rPr>
          <w:rFonts w:ascii="Arial" w:hAnsi="Arial" w:cs="Arial"/>
          <w:sz w:val="22"/>
          <w:szCs w:val="22"/>
        </w:rPr>
      </w:pPr>
      <w:r w:rsidRPr="008D693D">
        <w:rPr>
          <w:rFonts w:ascii="Arial" w:hAnsi="Arial" w:cs="Arial"/>
          <w:sz w:val="22"/>
          <w:szCs w:val="22"/>
        </w:rPr>
        <w:t>Trace amounts of sodium and potassium can be determined by flame emission photometry at a wavelength of 589 and 766.5 nm respectively. The sample is sprayed into a gas flame and excitation is carried out under carefully controlled and reproducible conditions. The desired spectral line is isolated by the use of interference filters or by a suitable slit arrangement in light-dispersing devices such as prisms or gratings. The intensity of light is measured by a photo tube potentiometer or other appropriate circuit. The standard calibration curve is prepared and concentration of sample is determined from the calibration curve.</w:t>
      </w:r>
    </w:p>
    <w:p w:rsidR="007B228D" w:rsidRPr="008D693D" w:rsidRDefault="007B228D" w:rsidP="00792AA3">
      <w:pPr>
        <w:spacing w:line="360" w:lineRule="auto"/>
        <w:jc w:val="both"/>
        <w:rPr>
          <w:rFonts w:ascii="Arial" w:hAnsi="Arial" w:cs="Arial"/>
          <w:sz w:val="22"/>
          <w:szCs w:val="22"/>
        </w:rPr>
      </w:pPr>
    </w:p>
    <w:p w:rsidR="00F76941" w:rsidRDefault="00F76941" w:rsidP="007B228D">
      <w:pPr>
        <w:jc w:val="both"/>
        <w:rPr>
          <w:rFonts w:ascii="Arial" w:hAnsi="Arial" w:cs="Arial"/>
          <w:b/>
          <w:sz w:val="22"/>
          <w:szCs w:val="22"/>
        </w:rPr>
      </w:pPr>
    </w:p>
    <w:p w:rsidR="000A38DC" w:rsidRPr="008D693D" w:rsidRDefault="00FC3FB8" w:rsidP="000E67B8">
      <w:pPr>
        <w:rPr>
          <w:rFonts w:ascii="Arial" w:hAnsi="Arial" w:cs="Arial"/>
          <w:b/>
          <w:sz w:val="22"/>
          <w:szCs w:val="22"/>
        </w:rPr>
      </w:pPr>
      <w:r w:rsidRPr="008D693D">
        <w:rPr>
          <w:rFonts w:ascii="Arial" w:hAnsi="Arial" w:cs="Arial"/>
          <w:b/>
          <w:sz w:val="22"/>
          <w:szCs w:val="22"/>
        </w:rPr>
        <w:lastRenderedPageBreak/>
        <w:t>Chapter 6</w:t>
      </w:r>
    </w:p>
    <w:p w:rsidR="00803BC3" w:rsidRPr="008D693D" w:rsidRDefault="00792AA3" w:rsidP="00AB3BED">
      <w:pPr>
        <w:spacing w:before="138" w:after="100" w:afterAutospacing="1" w:line="360" w:lineRule="auto"/>
        <w:jc w:val="both"/>
        <w:rPr>
          <w:rFonts w:ascii="Arial" w:hAnsi="Arial" w:cs="Arial"/>
          <w:b/>
          <w:sz w:val="22"/>
          <w:szCs w:val="22"/>
        </w:rPr>
      </w:pPr>
      <w:r w:rsidRPr="008D693D">
        <w:rPr>
          <w:rFonts w:ascii="Arial" w:hAnsi="Arial" w:cs="Arial"/>
          <w:b/>
          <w:sz w:val="22"/>
          <w:szCs w:val="22"/>
        </w:rPr>
        <w:t>C</w:t>
      </w:r>
      <w:r w:rsidR="00643D37" w:rsidRPr="008D693D">
        <w:rPr>
          <w:rFonts w:ascii="Arial" w:hAnsi="Arial" w:cs="Arial"/>
          <w:b/>
          <w:sz w:val="22"/>
          <w:szCs w:val="22"/>
        </w:rPr>
        <w:t>handragiripuzha</w:t>
      </w:r>
    </w:p>
    <w:p w:rsidR="00643D37" w:rsidRPr="008D693D" w:rsidRDefault="00643D37" w:rsidP="00AB3BED">
      <w:pPr>
        <w:spacing w:before="156" w:after="100" w:afterAutospacing="1" w:line="360" w:lineRule="auto"/>
        <w:jc w:val="both"/>
        <w:rPr>
          <w:rFonts w:ascii="Arial" w:hAnsi="Arial" w:cs="Arial"/>
          <w:color w:val="000000" w:themeColor="text1"/>
          <w:sz w:val="22"/>
          <w:szCs w:val="22"/>
        </w:rPr>
      </w:pPr>
      <w:r w:rsidRPr="008D693D">
        <w:rPr>
          <w:rFonts w:ascii="Arial" w:hAnsi="Arial" w:cs="Arial"/>
          <w:b/>
          <w:bCs/>
          <w:color w:val="000000" w:themeColor="text1"/>
          <w:sz w:val="22"/>
          <w:szCs w:val="22"/>
        </w:rPr>
        <w:t>Chandragiri Puzha</w:t>
      </w:r>
      <w:r w:rsidRPr="008D693D">
        <w:rPr>
          <w:rFonts w:ascii="Arial" w:hAnsi="Arial" w:cs="Arial"/>
          <w:color w:val="000000" w:themeColor="text1"/>
          <w:sz w:val="22"/>
          <w:szCs w:val="22"/>
        </w:rPr>
        <w:t xml:space="preserve"> is the main river in Kasaragod district of Kerala state. This river is also known as Payaswini. Chandragiri Puzha is located at around 3 km from Kasaragod Town and it’s the main river in Kasaragod district. The river has a length of 105 km and a basin area of 1406 sq km.The famous Chandragiri fort , built by Sivappa Nayak of Bednore , in the 17th century is located in the banks of Chandragiri river . The river is considered as the traditional boundary between Kerala and the Tuluva Kingdom. The river originates in a village called Koinadu of Kodagu (Coorg) district in Karnataka state. The river flows in a north-westerly direction through Sullia taluk of Dakshina Kannada district in Karnataka State. In Sullia, this river is known as Payaswini river and it’s the main water source for domestic and agricultural purposes</w:t>
      </w:r>
      <w:r w:rsidR="00F76941" w:rsidRPr="008D693D">
        <w:rPr>
          <w:rFonts w:ascii="Arial" w:hAnsi="Arial" w:cs="Arial"/>
          <w:color w:val="000000" w:themeColor="text1"/>
          <w:sz w:val="22"/>
          <w:szCs w:val="22"/>
        </w:rPr>
        <w:t>.</w:t>
      </w:r>
    </w:p>
    <w:p w:rsidR="008861F0" w:rsidRPr="008D693D" w:rsidRDefault="008861F0" w:rsidP="00D65651">
      <w:pPr>
        <w:jc w:val="both"/>
        <w:rPr>
          <w:rFonts w:ascii="Arial" w:hAnsi="Arial" w:cs="Arial"/>
          <w:sz w:val="22"/>
          <w:szCs w:val="22"/>
        </w:rPr>
      </w:pPr>
    </w:p>
    <w:p w:rsidR="00320777" w:rsidRPr="008D693D" w:rsidRDefault="000A38DC" w:rsidP="00640800">
      <w:pPr>
        <w:pStyle w:val="Heading8"/>
        <w:jc w:val="center"/>
        <w:rPr>
          <w:noProof/>
          <w:sz w:val="22"/>
          <w:szCs w:val="22"/>
        </w:rPr>
      </w:pPr>
      <w:r w:rsidRPr="008D693D">
        <w:rPr>
          <w:noProof/>
          <w:sz w:val="22"/>
          <w:szCs w:val="22"/>
        </w:rPr>
        <w:drawing>
          <wp:inline distT="0" distB="0" distL="0" distR="0">
            <wp:extent cx="5173980" cy="2362200"/>
            <wp:effectExtent l="19050" t="0" r="26670" b="0"/>
            <wp:docPr id="7"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8861F0" w:rsidRPr="008D693D" w:rsidRDefault="008861F0" w:rsidP="00D65651">
      <w:pPr>
        <w:jc w:val="both"/>
        <w:rPr>
          <w:rFonts w:ascii="Arial" w:hAnsi="Arial" w:cs="Arial"/>
          <w:sz w:val="22"/>
          <w:szCs w:val="22"/>
        </w:rPr>
      </w:pPr>
    </w:p>
    <w:p w:rsidR="003F09C8" w:rsidRPr="008D693D" w:rsidRDefault="003F09C8" w:rsidP="003F09C8">
      <w:pPr>
        <w:spacing w:before="138" w:after="100" w:afterAutospacing="1"/>
        <w:jc w:val="center"/>
        <w:rPr>
          <w:rFonts w:ascii="Arial" w:hAnsi="Arial" w:cs="Arial"/>
          <w:color w:val="333333"/>
          <w:sz w:val="22"/>
          <w:szCs w:val="22"/>
        </w:rPr>
      </w:pPr>
      <w:r w:rsidRPr="008D693D">
        <w:rPr>
          <w:rFonts w:ascii="Arial" w:hAnsi="Arial" w:cs="Arial"/>
          <w:noProof/>
          <w:color w:val="333333"/>
          <w:sz w:val="22"/>
          <w:szCs w:val="22"/>
        </w:rPr>
        <w:t xml:space="preserve">Figure </w:t>
      </w:r>
      <w:r w:rsidR="00FC3FB8" w:rsidRPr="008D693D">
        <w:rPr>
          <w:rFonts w:ascii="Arial" w:hAnsi="Arial" w:cs="Arial"/>
          <w:noProof/>
          <w:color w:val="333333"/>
          <w:sz w:val="22"/>
          <w:szCs w:val="22"/>
        </w:rPr>
        <w:t>6.</w:t>
      </w:r>
      <w:r w:rsidRPr="008D693D">
        <w:rPr>
          <w:rFonts w:ascii="Arial" w:hAnsi="Arial" w:cs="Arial"/>
          <w:noProof/>
          <w:color w:val="333333"/>
          <w:sz w:val="22"/>
          <w:szCs w:val="22"/>
        </w:rPr>
        <w:t xml:space="preserve">1a: </w:t>
      </w:r>
      <w:r w:rsidRPr="008D693D">
        <w:rPr>
          <w:rFonts w:ascii="Arial" w:hAnsi="Arial" w:cs="Arial"/>
          <w:noProof/>
          <w:sz w:val="22"/>
          <w:szCs w:val="22"/>
        </w:rPr>
        <w:t>Seasonal variation of water quality parameters in Chandragiri river</w:t>
      </w:r>
    </w:p>
    <w:p w:rsidR="00EE4C01" w:rsidRPr="008D693D" w:rsidRDefault="00643D37" w:rsidP="00AB3BED">
      <w:pPr>
        <w:spacing w:before="138" w:after="100" w:afterAutospacing="1" w:line="360" w:lineRule="auto"/>
        <w:jc w:val="both"/>
        <w:rPr>
          <w:rFonts w:ascii="Arial" w:hAnsi="Arial" w:cs="Arial"/>
          <w:bCs/>
          <w:color w:val="000000"/>
          <w:sz w:val="22"/>
          <w:szCs w:val="22"/>
        </w:rPr>
      </w:pPr>
      <w:r w:rsidRPr="008D693D">
        <w:rPr>
          <w:rFonts w:ascii="Arial" w:hAnsi="Arial" w:cs="Arial"/>
          <w:sz w:val="22"/>
          <w:szCs w:val="22"/>
        </w:rPr>
        <w:t xml:space="preserve">Figure 1a shows the variations of water quality parameters during the pre-monsoon and post-monsoon season 2008. </w:t>
      </w:r>
      <w:r w:rsidR="00803BC3" w:rsidRPr="008D693D">
        <w:rPr>
          <w:rFonts w:ascii="Arial" w:hAnsi="Arial" w:cs="Arial"/>
          <w:bCs/>
          <w:color w:val="000000"/>
          <w:sz w:val="22"/>
          <w:szCs w:val="22"/>
        </w:rPr>
        <w:t xml:space="preserve">The water quality variations </w:t>
      </w:r>
      <w:r w:rsidR="00047648" w:rsidRPr="008D693D">
        <w:rPr>
          <w:rFonts w:ascii="Arial" w:hAnsi="Arial" w:cs="Arial"/>
          <w:bCs/>
          <w:color w:val="000000"/>
          <w:sz w:val="22"/>
          <w:szCs w:val="22"/>
        </w:rPr>
        <w:t xml:space="preserve">as shown in </w:t>
      </w:r>
      <w:r w:rsidR="00DD3ED9" w:rsidRPr="008D693D">
        <w:rPr>
          <w:rFonts w:ascii="Arial" w:hAnsi="Arial" w:cs="Arial"/>
          <w:bCs/>
          <w:color w:val="000000"/>
          <w:sz w:val="22"/>
          <w:szCs w:val="22"/>
        </w:rPr>
        <w:t>Figure 1a</w:t>
      </w:r>
      <w:r w:rsidR="00047648" w:rsidRPr="008D693D">
        <w:rPr>
          <w:rFonts w:ascii="Arial" w:hAnsi="Arial" w:cs="Arial"/>
          <w:bCs/>
          <w:color w:val="000000"/>
          <w:sz w:val="22"/>
          <w:szCs w:val="22"/>
        </w:rPr>
        <w:t>indicates</w:t>
      </w:r>
      <w:r w:rsidR="00803BC3" w:rsidRPr="008D693D">
        <w:rPr>
          <w:rFonts w:ascii="Arial" w:hAnsi="Arial" w:cs="Arial"/>
          <w:bCs/>
          <w:color w:val="000000"/>
          <w:sz w:val="22"/>
          <w:szCs w:val="22"/>
        </w:rPr>
        <w:t xml:space="preserve"> that there is a gradual increase </w:t>
      </w:r>
      <w:r w:rsidR="00047648" w:rsidRPr="008D693D">
        <w:rPr>
          <w:rFonts w:ascii="Arial" w:hAnsi="Arial" w:cs="Arial"/>
          <w:bCs/>
          <w:color w:val="000000"/>
          <w:sz w:val="22"/>
          <w:szCs w:val="22"/>
        </w:rPr>
        <w:t xml:space="preserve">of </w:t>
      </w:r>
      <w:r w:rsidR="00803BC3" w:rsidRPr="008D693D">
        <w:rPr>
          <w:rFonts w:ascii="Arial" w:hAnsi="Arial" w:cs="Arial"/>
          <w:bCs/>
          <w:color w:val="000000"/>
          <w:sz w:val="22"/>
          <w:szCs w:val="22"/>
        </w:rPr>
        <w:t xml:space="preserve">all observed chemical parameters from pre-monsoon 2008 to pre-monsoon 2009. This increase is an indication that </w:t>
      </w:r>
      <w:r w:rsidR="00D6754C" w:rsidRPr="008D693D">
        <w:rPr>
          <w:rFonts w:ascii="Arial" w:hAnsi="Arial" w:cs="Arial"/>
          <w:bCs/>
          <w:color w:val="000000"/>
          <w:sz w:val="22"/>
          <w:szCs w:val="22"/>
        </w:rPr>
        <w:t xml:space="preserve">the river </w:t>
      </w:r>
      <w:r w:rsidR="00EE4C01" w:rsidRPr="008D693D">
        <w:rPr>
          <w:rFonts w:ascii="Arial" w:hAnsi="Arial" w:cs="Arial"/>
          <w:bCs/>
          <w:color w:val="000000"/>
          <w:sz w:val="22"/>
          <w:szCs w:val="22"/>
        </w:rPr>
        <w:t>is still prone to erosional processes and brings large quantity of sediment leading to higher EC and TDS values. Apart from this there is a significant change in the land use pattern and anthropogenic activities all along the stretch of Chandragiri river.</w:t>
      </w:r>
    </w:p>
    <w:p w:rsidR="00803BC3" w:rsidRPr="008D693D" w:rsidRDefault="00D6754C" w:rsidP="00AB3BED">
      <w:pPr>
        <w:spacing w:before="138" w:after="100" w:afterAutospacing="1" w:line="360" w:lineRule="auto"/>
        <w:jc w:val="both"/>
        <w:rPr>
          <w:rFonts w:ascii="Arial" w:hAnsi="Arial" w:cs="Arial"/>
          <w:bCs/>
          <w:color w:val="000000"/>
          <w:sz w:val="22"/>
          <w:szCs w:val="22"/>
        </w:rPr>
      </w:pPr>
      <w:r w:rsidRPr="008D693D">
        <w:rPr>
          <w:rFonts w:ascii="Arial" w:hAnsi="Arial" w:cs="Arial"/>
          <w:bCs/>
          <w:color w:val="000000"/>
          <w:sz w:val="22"/>
          <w:szCs w:val="22"/>
        </w:rPr>
        <w:lastRenderedPageBreak/>
        <w:t>Nileshwar river also exhibited a</w:t>
      </w:r>
      <w:r w:rsidR="00AB3BED" w:rsidRPr="008D693D">
        <w:rPr>
          <w:rFonts w:ascii="Arial" w:hAnsi="Arial" w:cs="Arial"/>
          <w:bCs/>
          <w:color w:val="000000"/>
          <w:sz w:val="22"/>
          <w:szCs w:val="22"/>
        </w:rPr>
        <w:t xml:space="preserve"> similar character</w:t>
      </w:r>
      <w:r w:rsidR="00DD3ED9" w:rsidRPr="008D693D">
        <w:rPr>
          <w:rFonts w:ascii="Arial" w:hAnsi="Arial" w:cs="Arial"/>
          <w:bCs/>
          <w:color w:val="000000"/>
          <w:sz w:val="22"/>
          <w:szCs w:val="22"/>
        </w:rPr>
        <w:t xml:space="preserve"> as that of C</w:t>
      </w:r>
      <w:r w:rsidRPr="008D693D">
        <w:rPr>
          <w:rFonts w:ascii="Arial" w:hAnsi="Arial" w:cs="Arial"/>
          <w:bCs/>
          <w:color w:val="000000"/>
          <w:sz w:val="22"/>
          <w:szCs w:val="22"/>
        </w:rPr>
        <w:t xml:space="preserve">handragiri river. However, the concentrations of </w:t>
      </w:r>
      <w:r w:rsidR="00194E26" w:rsidRPr="008D693D">
        <w:rPr>
          <w:rFonts w:ascii="Arial" w:hAnsi="Arial" w:cs="Arial"/>
          <w:bCs/>
          <w:color w:val="000000"/>
          <w:sz w:val="22"/>
          <w:szCs w:val="22"/>
        </w:rPr>
        <w:t xml:space="preserve">various parameters </w:t>
      </w:r>
      <w:r w:rsidR="00047648" w:rsidRPr="008D693D">
        <w:rPr>
          <w:rFonts w:ascii="Arial" w:hAnsi="Arial" w:cs="Arial"/>
          <w:bCs/>
          <w:color w:val="000000"/>
          <w:sz w:val="22"/>
          <w:szCs w:val="22"/>
        </w:rPr>
        <w:t xml:space="preserve">are </w:t>
      </w:r>
      <w:r w:rsidR="00194E26" w:rsidRPr="008D693D">
        <w:rPr>
          <w:rFonts w:ascii="Arial" w:hAnsi="Arial" w:cs="Arial"/>
          <w:bCs/>
          <w:color w:val="000000"/>
          <w:sz w:val="22"/>
          <w:szCs w:val="22"/>
        </w:rPr>
        <w:t>much lower than that of Chandragiri river. This shows that the influence of sea water is quite less in this region</w:t>
      </w:r>
      <w:r w:rsidR="00DD3ED9" w:rsidRPr="008D693D">
        <w:rPr>
          <w:rFonts w:ascii="Arial" w:hAnsi="Arial" w:cs="Arial"/>
          <w:bCs/>
          <w:color w:val="000000"/>
          <w:sz w:val="22"/>
          <w:szCs w:val="22"/>
        </w:rPr>
        <w:t>(south of Chandragiri)</w:t>
      </w:r>
      <w:r w:rsidR="00194E26" w:rsidRPr="008D693D">
        <w:rPr>
          <w:rFonts w:ascii="Arial" w:hAnsi="Arial" w:cs="Arial"/>
          <w:bCs/>
          <w:color w:val="000000"/>
          <w:sz w:val="22"/>
          <w:szCs w:val="22"/>
        </w:rPr>
        <w:t>.</w:t>
      </w:r>
    </w:p>
    <w:p w:rsidR="00320777" w:rsidRPr="008D693D" w:rsidRDefault="00320777" w:rsidP="00D65651">
      <w:pPr>
        <w:jc w:val="both"/>
        <w:rPr>
          <w:rFonts w:ascii="Arial" w:hAnsi="Arial" w:cs="Arial"/>
          <w:sz w:val="22"/>
          <w:szCs w:val="22"/>
        </w:rPr>
      </w:pPr>
    </w:p>
    <w:p w:rsidR="007C3AD1" w:rsidRPr="008D693D" w:rsidRDefault="007C3AD1" w:rsidP="007C3AD1">
      <w:pPr>
        <w:rPr>
          <w:sz w:val="22"/>
          <w:szCs w:val="22"/>
        </w:rPr>
      </w:pPr>
    </w:p>
    <w:p w:rsidR="008861F0" w:rsidRPr="008D693D" w:rsidRDefault="007C3AD1" w:rsidP="009B39DA">
      <w:pPr>
        <w:jc w:val="center"/>
        <w:rPr>
          <w:sz w:val="22"/>
          <w:szCs w:val="22"/>
        </w:rPr>
      </w:pPr>
      <w:r w:rsidRPr="008D693D">
        <w:rPr>
          <w:noProof/>
          <w:sz w:val="22"/>
          <w:szCs w:val="22"/>
        </w:rPr>
        <w:drawing>
          <wp:inline distT="0" distB="0" distL="0" distR="0">
            <wp:extent cx="5135880" cy="2042160"/>
            <wp:effectExtent l="19050" t="0" r="26670" b="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3F09C8" w:rsidRPr="008D693D" w:rsidRDefault="003F09C8" w:rsidP="003F09C8">
      <w:pPr>
        <w:jc w:val="both"/>
        <w:rPr>
          <w:rFonts w:ascii="Arial" w:hAnsi="Arial" w:cs="Arial"/>
          <w:noProof/>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FC3FB8" w:rsidRPr="008D693D">
        <w:rPr>
          <w:rFonts w:ascii="Arial" w:hAnsi="Arial" w:cs="Arial"/>
          <w:noProof/>
          <w:sz w:val="22"/>
          <w:szCs w:val="22"/>
        </w:rPr>
        <w:t>6.</w:t>
      </w:r>
      <w:r w:rsidRPr="008D693D">
        <w:rPr>
          <w:rFonts w:ascii="Arial" w:hAnsi="Arial" w:cs="Arial"/>
          <w:noProof/>
          <w:sz w:val="22"/>
          <w:szCs w:val="22"/>
        </w:rPr>
        <w:t>1b: Spatial variation of major cations along the river Chandragiri (Upstream to downstream) during Premonsoon 2008</w:t>
      </w:r>
    </w:p>
    <w:p w:rsidR="007C3AD1" w:rsidRPr="008D693D" w:rsidRDefault="007C3AD1" w:rsidP="007C3AD1">
      <w:pPr>
        <w:rPr>
          <w:sz w:val="22"/>
          <w:szCs w:val="22"/>
        </w:rPr>
      </w:pPr>
    </w:p>
    <w:p w:rsidR="007C3AD1" w:rsidRPr="008D693D" w:rsidRDefault="007C3AD1" w:rsidP="007C3AD1">
      <w:pPr>
        <w:rPr>
          <w:sz w:val="22"/>
          <w:szCs w:val="22"/>
        </w:rPr>
      </w:pPr>
    </w:p>
    <w:p w:rsidR="007C3AD1" w:rsidRPr="008D693D" w:rsidRDefault="007C3AD1" w:rsidP="009B39DA">
      <w:pPr>
        <w:jc w:val="center"/>
        <w:rPr>
          <w:sz w:val="22"/>
          <w:szCs w:val="22"/>
        </w:rPr>
      </w:pPr>
      <w:r w:rsidRPr="008D693D">
        <w:rPr>
          <w:noProof/>
          <w:sz w:val="22"/>
          <w:szCs w:val="22"/>
        </w:rPr>
        <w:drawing>
          <wp:inline distT="0" distB="0" distL="0" distR="0">
            <wp:extent cx="5143500" cy="2125980"/>
            <wp:effectExtent l="19050" t="0" r="19050" b="7620"/>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42844" w:rsidRPr="008D693D" w:rsidRDefault="00A42844" w:rsidP="00D65651">
      <w:pPr>
        <w:jc w:val="both"/>
        <w:rPr>
          <w:rFonts w:ascii="Arial" w:hAnsi="Arial" w:cs="Arial"/>
          <w:sz w:val="22"/>
          <w:szCs w:val="22"/>
        </w:rPr>
      </w:pPr>
    </w:p>
    <w:p w:rsidR="007C3AD1" w:rsidRPr="008D693D" w:rsidRDefault="007C3AD1" w:rsidP="00D65651">
      <w:pPr>
        <w:jc w:val="both"/>
        <w:rPr>
          <w:rFonts w:ascii="Arial" w:hAnsi="Arial" w:cs="Arial"/>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FC3FB8" w:rsidRPr="008D693D">
        <w:rPr>
          <w:rFonts w:ascii="Arial" w:hAnsi="Arial" w:cs="Arial"/>
          <w:noProof/>
          <w:sz w:val="22"/>
          <w:szCs w:val="22"/>
        </w:rPr>
        <w:t>6.</w:t>
      </w:r>
      <w:r w:rsidRPr="008D693D">
        <w:rPr>
          <w:rFonts w:ascii="Arial" w:hAnsi="Arial" w:cs="Arial"/>
          <w:noProof/>
          <w:sz w:val="22"/>
          <w:szCs w:val="22"/>
        </w:rPr>
        <w:t>1c: Spatial variation of major anions along the river Chandragiri (Upstream to downstream) during Premonsoon 2008</w:t>
      </w:r>
    </w:p>
    <w:p w:rsidR="00320777" w:rsidRPr="008D693D" w:rsidRDefault="00320777" w:rsidP="00D65651">
      <w:pPr>
        <w:jc w:val="both"/>
        <w:rPr>
          <w:rFonts w:ascii="Arial" w:hAnsi="Arial" w:cs="Arial"/>
          <w:sz w:val="22"/>
          <w:szCs w:val="22"/>
        </w:rPr>
      </w:pPr>
    </w:p>
    <w:p w:rsidR="00DD3ED9" w:rsidRPr="008D693D" w:rsidRDefault="00DD3ED9" w:rsidP="00AB3BED">
      <w:pPr>
        <w:spacing w:line="360" w:lineRule="auto"/>
        <w:jc w:val="both"/>
        <w:rPr>
          <w:rFonts w:ascii="Arial" w:hAnsi="Arial" w:cs="Arial"/>
          <w:sz w:val="22"/>
          <w:szCs w:val="22"/>
        </w:rPr>
      </w:pPr>
      <w:r w:rsidRPr="008D693D">
        <w:rPr>
          <w:rFonts w:ascii="Arial" w:hAnsi="Arial" w:cs="Arial"/>
          <w:sz w:val="22"/>
          <w:szCs w:val="22"/>
        </w:rPr>
        <w:t>From figure 1c, it is evident that the river water is dominated by alkalinity rather than chlorinity. The higher concentration of carbonate coul</w:t>
      </w:r>
      <w:r w:rsidR="00275504" w:rsidRPr="008D693D">
        <w:rPr>
          <w:rFonts w:ascii="Arial" w:hAnsi="Arial" w:cs="Arial"/>
          <w:sz w:val="22"/>
          <w:szCs w:val="22"/>
        </w:rPr>
        <w:t>d be due to the rock exposure rather human interference.</w:t>
      </w:r>
    </w:p>
    <w:p w:rsidR="00626B50" w:rsidRPr="008D693D" w:rsidRDefault="00626B50" w:rsidP="009B39DA">
      <w:pPr>
        <w:jc w:val="center"/>
        <w:rPr>
          <w:rFonts w:ascii="Arial" w:hAnsi="Arial" w:cs="Arial"/>
          <w:sz w:val="22"/>
          <w:szCs w:val="22"/>
        </w:rPr>
      </w:pPr>
      <w:r w:rsidRPr="008D693D">
        <w:rPr>
          <w:rFonts w:ascii="Arial" w:hAnsi="Arial" w:cs="Arial"/>
          <w:noProof/>
          <w:sz w:val="22"/>
          <w:szCs w:val="22"/>
        </w:rPr>
        <w:lastRenderedPageBreak/>
        <w:drawing>
          <wp:inline distT="0" distB="0" distL="0" distR="0">
            <wp:extent cx="5177790" cy="2209800"/>
            <wp:effectExtent l="19050" t="0" r="22860" b="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626B50" w:rsidRPr="008D693D" w:rsidRDefault="00626B50" w:rsidP="00D65651">
      <w:pPr>
        <w:jc w:val="both"/>
        <w:rPr>
          <w:rFonts w:ascii="Arial" w:hAnsi="Arial" w:cs="Arial"/>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FC3FB8" w:rsidRPr="008D693D">
        <w:rPr>
          <w:rFonts w:ascii="Arial" w:hAnsi="Arial" w:cs="Arial"/>
          <w:noProof/>
          <w:sz w:val="22"/>
          <w:szCs w:val="22"/>
        </w:rPr>
        <w:t>6.</w:t>
      </w:r>
      <w:r w:rsidRPr="008D693D">
        <w:rPr>
          <w:rFonts w:ascii="Arial" w:hAnsi="Arial" w:cs="Arial"/>
          <w:noProof/>
          <w:sz w:val="22"/>
          <w:szCs w:val="22"/>
        </w:rPr>
        <w:t>1d: Spatial variation of bacteriological parameters along the river Chandragiri (Upstream to downstream) during Premonsoon 2008</w:t>
      </w:r>
    </w:p>
    <w:p w:rsidR="00626B50" w:rsidRPr="008D693D" w:rsidRDefault="00626B50" w:rsidP="00D65651">
      <w:pPr>
        <w:jc w:val="both"/>
        <w:rPr>
          <w:rFonts w:ascii="Arial" w:hAnsi="Arial" w:cs="Arial"/>
          <w:sz w:val="22"/>
          <w:szCs w:val="22"/>
        </w:rPr>
      </w:pPr>
    </w:p>
    <w:p w:rsidR="00903B50" w:rsidRPr="008D693D" w:rsidRDefault="00903B50" w:rsidP="009B39DA">
      <w:pPr>
        <w:jc w:val="center"/>
        <w:rPr>
          <w:rFonts w:ascii="Arial" w:hAnsi="Arial" w:cs="Arial"/>
          <w:sz w:val="22"/>
          <w:szCs w:val="22"/>
        </w:rPr>
      </w:pPr>
      <w:r w:rsidRPr="008D693D">
        <w:rPr>
          <w:rFonts w:ascii="Arial" w:hAnsi="Arial" w:cs="Arial"/>
          <w:noProof/>
          <w:sz w:val="22"/>
          <w:szCs w:val="22"/>
        </w:rPr>
        <w:drawing>
          <wp:inline distT="0" distB="0" distL="0" distR="0">
            <wp:extent cx="5177790" cy="2164080"/>
            <wp:effectExtent l="19050" t="0" r="22860" b="7620"/>
            <wp:docPr id="14"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903B50" w:rsidRPr="008D693D" w:rsidRDefault="00903B50" w:rsidP="00D65651">
      <w:pPr>
        <w:jc w:val="both"/>
        <w:rPr>
          <w:rFonts w:ascii="Arial" w:hAnsi="Arial" w:cs="Arial"/>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FC3FB8" w:rsidRPr="008D693D">
        <w:rPr>
          <w:rFonts w:ascii="Arial" w:hAnsi="Arial" w:cs="Arial"/>
          <w:noProof/>
          <w:sz w:val="22"/>
          <w:szCs w:val="22"/>
        </w:rPr>
        <w:t>6.</w:t>
      </w:r>
      <w:r w:rsidRPr="008D693D">
        <w:rPr>
          <w:rFonts w:ascii="Arial" w:hAnsi="Arial" w:cs="Arial"/>
          <w:noProof/>
          <w:sz w:val="22"/>
          <w:szCs w:val="22"/>
        </w:rPr>
        <w:t>1e: Spatial variation of major cations along the river Chandragiri (Upstream to downstream) during Postmonsoon 2008</w:t>
      </w:r>
    </w:p>
    <w:p w:rsidR="003F09C8" w:rsidRPr="008D693D" w:rsidRDefault="003F09C8" w:rsidP="00D65651">
      <w:pPr>
        <w:jc w:val="both"/>
        <w:rPr>
          <w:rFonts w:ascii="Arial" w:hAnsi="Arial" w:cs="Arial"/>
          <w:sz w:val="22"/>
          <w:szCs w:val="22"/>
        </w:rPr>
      </w:pPr>
    </w:p>
    <w:p w:rsidR="003F09C8" w:rsidRPr="008D693D" w:rsidRDefault="003F09C8" w:rsidP="00D65651">
      <w:pPr>
        <w:jc w:val="both"/>
        <w:rPr>
          <w:rFonts w:ascii="Arial" w:hAnsi="Arial" w:cs="Arial"/>
          <w:sz w:val="22"/>
          <w:szCs w:val="22"/>
        </w:rPr>
      </w:pPr>
    </w:p>
    <w:p w:rsidR="00903B50" w:rsidRPr="008D693D" w:rsidRDefault="00903B50" w:rsidP="002D7B16">
      <w:pPr>
        <w:jc w:val="center"/>
        <w:rPr>
          <w:rFonts w:ascii="Arial" w:hAnsi="Arial" w:cs="Arial"/>
          <w:sz w:val="22"/>
          <w:szCs w:val="22"/>
        </w:rPr>
      </w:pPr>
      <w:r w:rsidRPr="008D693D">
        <w:rPr>
          <w:rFonts w:ascii="Arial" w:hAnsi="Arial" w:cs="Arial"/>
          <w:noProof/>
          <w:sz w:val="22"/>
          <w:szCs w:val="22"/>
        </w:rPr>
        <w:drawing>
          <wp:inline distT="0" distB="0" distL="0" distR="0">
            <wp:extent cx="5139690" cy="2137410"/>
            <wp:effectExtent l="19050" t="0" r="22860" b="0"/>
            <wp:docPr id="18"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BB5B78" w:rsidRPr="008D693D" w:rsidRDefault="00BB5B78" w:rsidP="00D65651">
      <w:pPr>
        <w:jc w:val="both"/>
        <w:rPr>
          <w:rFonts w:ascii="Arial" w:hAnsi="Arial" w:cs="Arial"/>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FC3FB8" w:rsidRPr="008D693D">
        <w:rPr>
          <w:rFonts w:ascii="Arial" w:hAnsi="Arial" w:cs="Arial"/>
          <w:noProof/>
          <w:sz w:val="22"/>
          <w:szCs w:val="22"/>
        </w:rPr>
        <w:t>6.</w:t>
      </w:r>
      <w:r w:rsidRPr="008D693D">
        <w:rPr>
          <w:rFonts w:ascii="Arial" w:hAnsi="Arial" w:cs="Arial"/>
          <w:noProof/>
          <w:sz w:val="22"/>
          <w:szCs w:val="22"/>
        </w:rPr>
        <w:t>1</w:t>
      </w:r>
      <w:r w:rsidR="0012198D" w:rsidRPr="008D693D">
        <w:rPr>
          <w:rFonts w:ascii="Arial" w:hAnsi="Arial" w:cs="Arial"/>
          <w:noProof/>
          <w:sz w:val="22"/>
          <w:szCs w:val="22"/>
        </w:rPr>
        <w:t>f</w:t>
      </w:r>
      <w:r w:rsidRPr="008D693D">
        <w:rPr>
          <w:rFonts w:ascii="Arial" w:hAnsi="Arial" w:cs="Arial"/>
          <w:noProof/>
          <w:sz w:val="22"/>
          <w:szCs w:val="22"/>
        </w:rPr>
        <w:t xml:space="preserve">: Spatial variation of major </w:t>
      </w:r>
      <w:r w:rsidR="0012198D" w:rsidRPr="008D693D">
        <w:rPr>
          <w:rFonts w:ascii="Arial" w:hAnsi="Arial" w:cs="Arial"/>
          <w:noProof/>
          <w:sz w:val="22"/>
          <w:szCs w:val="22"/>
        </w:rPr>
        <w:t>an</w:t>
      </w:r>
      <w:r w:rsidRPr="008D693D">
        <w:rPr>
          <w:rFonts w:ascii="Arial" w:hAnsi="Arial" w:cs="Arial"/>
          <w:noProof/>
          <w:sz w:val="22"/>
          <w:szCs w:val="22"/>
        </w:rPr>
        <w:t>ions along the river Chandragiri (Upstream to downstream) during P</w:t>
      </w:r>
      <w:r w:rsidR="0012198D" w:rsidRPr="008D693D">
        <w:rPr>
          <w:rFonts w:ascii="Arial" w:hAnsi="Arial" w:cs="Arial"/>
          <w:noProof/>
          <w:sz w:val="22"/>
          <w:szCs w:val="22"/>
        </w:rPr>
        <w:t>ost</w:t>
      </w:r>
      <w:r w:rsidRPr="008D693D">
        <w:rPr>
          <w:rFonts w:ascii="Arial" w:hAnsi="Arial" w:cs="Arial"/>
          <w:noProof/>
          <w:sz w:val="22"/>
          <w:szCs w:val="22"/>
        </w:rPr>
        <w:t>monsoon 2008</w:t>
      </w:r>
    </w:p>
    <w:p w:rsidR="00031479" w:rsidRPr="008D693D" w:rsidRDefault="00031479" w:rsidP="00D65651">
      <w:pPr>
        <w:jc w:val="both"/>
        <w:rPr>
          <w:rFonts w:ascii="Arial" w:hAnsi="Arial" w:cs="Arial"/>
          <w:sz w:val="22"/>
          <w:szCs w:val="22"/>
        </w:rPr>
      </w:pPr>
    </w:p>
    <w:p w:rsidR="003F09C8" w:rsidRPr="008D693D" w:rsidRDefault="003F09C8" w:rsidP="00D65651">
      <w:pPr>
        <w:jc w:val="both"/>
        <w:rPr>
          <w:rFonts w:ascii="Arial" w:hAnsi="Arial" w:cs="Arial"/>
          <w:sz w:val="22"/>
          <w:szCs w:val="22"/>
        </w:rPr>
      </w:pPr>
    </w:p>
    <w:p w:rsidR="003F09C8" w:rsidRPr="008D693D" w:rsidRDefault="0003466B" w:rsidP="0003466B">
      <w:pPr>
        <w:jc w:val="center"/>
        <w:rPr>
          <w:rFonts w:ascii="Arial" w:hAnsi="Arial" w:cs="Arial"/>
          <w:sz w:val="22"/>
          <w:szCs w:val="22"/>
        </w:rPr>
      </w:pPr>
      <w:r w:rsidRPr="008D693D">
        <w:rPr>
          <w:rFonts w:ascii="Arial" w:hAnsi="Arial" w:cs="Arial"/>
          <w:noProof/>
          <w:sz w:val="22"/>
          <w:szCs w:val="22"/>
        </w:rPr>
        <w:lastRenderedPageBreak/>
        <w:drawing>
          <wp:inline distT="0" distB="0" distL="0" distR="0">
            <wp:extent cx="5135880" cy="2202180"/>
            <wp:effectExtent l="19050" t="0" r="26670" b="7620"/>
            <wp:docPr id="1"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BB5B78" w:rsidRPr="008D693D" w:rsidRDefault="00BB5B78" w:rsidP="002D7B16">
      <w:pPr>
        <w:jc w:val="center"/>
        <w:rPr>
          <w:rFonts w:ascii="Arial" w:hAnsi="Arial" w:cs="Arial"/>
          <w:sz w:val="22"/>
          <w:szCs w:val="22"/>
        </w:rPr>
      </w:pPr>
    </w:p>
    <w:p w:rsidR="00BB5B78" w:rsidRPr="008D693D" w:rsidRDefault="00BB5B78" w:rsidP="00D65651">
      <w:pPr>
        <w:jc w:val="both"/>
        <w:rPr>
          <w:rFonts w:ascii="Arial" w:hAnsi="Arial" w:cs="Arial"/>
          <w:sz w:val="22"/>
          <w:szCs w:val="22"/>
        </w:rPr>
      </w:pPr>
    </w:p>
    <w:p w:rsidR="0012198D" w:rsidRPr="008D693D" w:rsidRDefault="0012198D" w:rsidP="0012198D">
      <w:pPr>
        <w:jc w:val="both"/>
        <w:rPr>
          <w:rFonts w:ascii="Arial" w:hAnsi="Arial" w:cs="Arial"/>
          <w:noProof/>
          <w:sz w:val="22"/>
          <w:szCs w:val="22"/>
        </w:rPr>
      </w:pPr>
      <w:r w:rsidRPr="008D693D">
        <w:rPr>
          <w:rFonts w:ascii="Arial" w:hAnsi="Arial" w:cs="Arial"/>
          <w:noProof/>
          <w:sz w:val="22"/>
          <w:szCs w:val="22"/>
        </w:rPr>
        <w:t xml:space="preserve">Figure </w:t>
      </w:r>
      <w:r w:rsidR="00FC3FB8" w:rsidRPr="008D693D">
        <w:rPr>
          <w:rFonts w:ascii="Arial" w:hAnsi="Arial" w:cs="Arial"/>
          <w:noProof/>
          <w:sz w:val="22"/>
          <w:szCs w:val="22"/>
        </w:rPr>
        <w:t>6.</w:t>
      </w:r>
      <w:r w:rsidRPr="008D693D">
        <w:rPr>
          <w:rFonts w:ascii="Arial" w:hAnsi="Arial" w:cs="Arial"/>
          <w:noProof/>
          <w:sz w:val="22"/>
          <w:szCs w:val="22"/>
        </w:rPr>
        <w:t>1g: Spatial variation of bacteriological parameters along the river Chandragiri (Upstream to downstream) during Postmonsoon 2008</w:t>
      </w:r>
    </w:p>
    <w:p w:rsidR="00BB5B78" w:rsidRPr="008D693D" w:rsidRDefault="00BB5B78" w:rsidP="00D65651">
      <w:pPr>
        <w:jc w:val="both"/>
        <w:rPr>
          <w:rFonts w:ascii="Arial" w:hAnsi="Arial" w:cs="Arial"/>
          <w:sz w:val="22"/>
          <w:szCs w:val="22"/>
        </w:rPr>
      </w:pPr>
    </w:p>
    <w:p w:rsidR="00EA061B" w:rsidRPr="008D693D" w:rsidRDefault="00EA061B" w:rsidP="002D7B16">
      <w:pPr>
        <w:jc w:val="center"/>
        <w:rPr>
          <w:rFonts w:ascii="Arial" w:hAnsi="Arial" w:cs="Arial"/>
          <w:sz w:val="22"/>
          <w:szCs w:val="22"/>
        </w:rPr>
      </w:pPr>
      <w:r w:rsidRPr="008D693D">
        <w:rPr>
          <w:rFonts w:ascii="Arial" w:hAnsi="Arial" w:cs="Arial"/>
          <w:noProof/>
          <w:sz w:val="22"/>
          <w:szCs w:val="22"/>
        </w:rPr>
        <w:drawing>
          <wp:inline distT="0" distB="0" distL="0" distR="0">
            <wp:extent cx="5063490" cy="2125980"/>
            <wp:effectExtent l="19050" t="0" r="22860" b="762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F3842" w:rsidRPr="008D693D" w:rsidRDefault="000F3842" w:rsidP="00D65651">
      <w:pPr>
        <w:jc w:val="both"/>
        <w:rPr>
          <w:rFonts w:ascii="Arial" w:hAnsi="Arial" w:cs="Arial"/>
          <w:sz w:val="22"/>
          <w:szCs w:val="22"/>
        </w:rPr>
      </w:pPr>
    </w:p>
    <w:p w:rsidR="0012198D" w:rsidRPr="008D693D" w:rsidRDefault="0012198D" w:rsidP="0012198D">
      <w:pPr>
        <w:jc w:val="both"/>
        <w:rPr>
          <w:rFonts w:ascii="Arial" w:hAnsi="Arial" w:cs="Arial"/>
          <w:noProof/>
          <w:sz w:val="22"/>
          <w:szCs w:val="22"/>
        </w:rPr>
      </w:pPr>
      <w:r w:rsidRPr="008D693D">
        <w:rPr>
          <w:rFonts w:ascii="Arial" w:hAnsi="Arial" w:cs="Arial"/>
          <w:noProof/>
          <w:sz w:val="22"/>
          <w:szCs w:val="22"/>
        </w:rPr>
        <w:t xml:space="preserve">Figure </w:t>
      </w:r>
      <w:r w:rsidR="00FC3FB8" w:rsidRPr="008D693D">
        <w:rPr>
          <w:rFonts w:ascii="Arial" w:hAnsi="Arial" w:cs="Arial"/>
          <w:noProof/>
          <w:sz w:val="22"/>
          <w:szCs w:val="22"/>
        </w:rPr>
        <w:t>6.</w:t>
      </w:r>
      <w:r w:rsidRPr="008D693D">
        <w:rPr>
          <w:rFonts w:ascii="Arial" w:hAnsi="Arial" w:cs="Arial"/>
          <w:noProof/>
          <w:sz w:val="22"/>
          <w:szCs w:val="22"/>
        </w:rPr>
        <w:t>1h: Spatial variation of major cations along the river Chandragiri (Upstream to downstream) during Premonsoon 2009</w:t>
      </w:r>
    </w:p>
    <w:p w:rsidR="0012198D" w:rsidRPr="008D693D" w:rsidRDefault="0012198D" w:rsidP="0012198D">
      <w:pPr>
        <w:jc w:val="both"/>
        <w:rPr>
          <w:rFonts w:ascii="Arial" w:hAnsi="Arial" w:cs="Arial"/>
          <w:noProof/>
          <w:sz w:val="22"/>
          <w:szCs w:val="22"/>
        </w:rPr>
      </w:pPr>
    </w:p>
    <w:p w:rsidR="0012198D" w:rsidRPr="008D693D" w:rsidRDefault="0012198D" w:rsidP="0012198D">
      <w:pPr>
        <w:jc w:val="both"/>
        <w:rPr>
          <w:rFonts w:ascii="Arial" w:hAnsi="Arial" w:cs="Arial"/>
          <w:noProof/>
          <w:sz w:val="22"/>
          <w:szCs w:val="22"/>
        </w:rPr>
      </w:pPr>
    </w:p>
    <w:p w:rsidR="000F3842" w:rsidRPr="008D693D" w:rsidRDefault="000F3842" w:rsidP="00D65651">
      <w:pPr>
        <w:jc w:val="both"/>
        <w:rPr>
          <w:rFonts w:ascii="Arial" w:hAnsi="Arial" w:cs="Arial"/>
          <w:sz w:val="22"/>
          <w:szCs w:val="22"/>
        </w:rPr>
      </w:pPr>
    </w:p>
    <w:p w:rsidR="000F3842" w:rsidRPr="008D693D" w:rsidRDefault="000F3842" w:rsidP="00821394">
      <w:pPr>
        <w:jc w:val="center"/>
        <w:rPr>
          <w:rFonts w:ascii="Arial" w:hAnsi="Arial" w:cs="Arial"/>
          <w:sz w:val="22"/>
          <w:szCs w:val="22"/>
        </w:rPr>
      </w:pPr>
      <w:r w:rsidRPr="008D693D">
        <w:rPr>
          <w:rFonts w:ascii="Arial" w:hAnsi="Arial" w:cs="Arial"/>
          <w:noProof/>
          <w:sz w:val="22"/>
          <w:szCs w:val="22"/>
        </w:rPr>
        <w:drawing>
          <wp:inline distT="0" distB="0" distL="0" distR="0">
            <wp:extent cx="5212080" cy="2148840"/>
            <wp:effectExtent l="19050" t="0" r="26670" b="381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C3AD1" w:rsidRPr="008D693D" w:rsidRDefault="007C3AD1" w:rsidP="00D65651">
      <w:pPr>
        <w:jc w:val="both"/>
        <w:rPr>
          <w:rFonts w:ascii="Arial" w:hAnsi="Arial" w:cs="Arial"/>
          <w:sz w:val="22"/>
          <w:szCs w:val="22"/>
        </w:rPr>
      </w:pPr>
    </w:p>
    <w:p w:rsidR="0012198D" w:rsidRPr="008D693D" w:rsidRDefault="0012198D" w:rsidP="0012198D">
      <w:pPr>
        <w:jc w:val="both"/>
        <w:rPr>
          <w:rFonts w:ascii="Arial" w:hAnsi="Arial" w:cs="Arial"/>
          <w:noProof/>
          <w:sz w:val="22"/>
          <w:szCs w:val="22"/>
        </w:rPr>
      </w:pPr>
      <w:r w:rsidRPr="008D693D">
        <w:rPr>
          <w:rFonts w:ascii="Arial" w:hAnsi="Arial" w:cs="Arial"/>
          <w:noProof/>
          <w:sz w:val="22"/>
          <w:szCs w:val="22"/>
        </w:rPr>
        <w:t xml:space="preserve">Figure </w:t>
      </w:r>
      <w:r w:rsidR="00FC3FB8" w:rsidRPr="008D693D">
        <w:rPr>
          <w:rFonts w:ascii="Arial" w:hAnsi="Arial" w:cs="Arial"/>
          <w:noProof/>
          <w:sz w:val="22"/>
          <w:szCs w:val="22"/>
        </w:rPr>
        <w:t>6.</w:t>
      </w:r>
      <w:r w:rsidRPr="008D693D">
        <w:rPr>
          <w:rFonts w:ascii="Arial" w:hAnsi="Arial" w:cs="Arial"/>
          <w:noProof/>
          <w:sz w:val="22"/>
          <w:szCs w:val="22"/>
        </w:rPr>
        <w:t>1i: Spatial variation of major anions along the river Chandragiri (Upstream to downstream) during Premonsoon 2009</w:t>
      </w:r>
    </w:p>
    <w:p w:rsidR="00747BAA" w:rsidRPr="008D693D" w:rsidRDefault="00747BAA" w:rsidP="00D65651">
      <w:pPr>
        <w:jc w:val="both"/>
        <w:rPr>
          <w:rFonts w:ascii="Arial" w:hAnsi="Arial" w:cs="Arial"/>
          <w:sz w:val="22"/>
          <w:szCs w:val="22"/>
        </w:rPr>
      </w:pPr>
    </w:p>
    <w:p w:rsidR="00037BBE" w:rsidRPr="008D693D" w:rsidRDefault="00037BBE" w:rsidP="00D65651">
      <w:pPr>
        <w:jc w:val="both"/>
        <w:rPr>
          <w:rFonts w:ascii="Arial" w:hAnsi="Arial" w:cs="Arial"/>
          <w:sz w:val="22"/>
          <w:szCs w:val="22"/>
        </w:rPr>
      </w:pPr>
    </w:p>
    <w:p w:rsidR="00037BBE" w:rsidRPr="008D693D" w:rsidRDefault="00037BBE" w:rsidP="0015738F">
      <w:pPr>
        <w:jc w:val="center"/>
        <w:rPr>
          <w:rFonts w:ascii="Arial" w:hAnsi="Arial" w:cs="Arial"/>
          <w:sz w:val="22"/>
          <w:szCs w:val="22"/>
        </w:rPr>
      </w:pPr>
      <w:r w:rsidRPr="008D693D">
        <w:rPr>
          <w:rFonts w:ascii="Arial" w:hAnsi="Arial" w:cs="Arial"/>
          <w:noProof/>
          <w:sz w:val="22"/>
          <w:szCs w:val="22"/>
        </w:rPr>
        <w:drawing>
          <wp:inline distT="0" distB="0" distL="0" distR="0">
            <wp:extent cx="5063490" cy="2373630"/>
            <wp:effectExtent l="19050" t="0" r="22860" b="762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47BAA" w:rsidRPr="008D693D" w:rsidRDefault="00747BAA" w:rsidP="00D65651">
      <w:pPr>
        <w:jc w:val="both"/>
        <w:rPr>
          <w:rFonts w:ascii="Arial" w:hAnsi="Arial" w:cs="Arial"/>
          <w:sz w:val="22"/>
          <w:szCs w:val="22"/>
        </w:rPr>
      </w:pPr>
    </w:p>
    <w:p w:rsidR="00542E82" w:rsidRPr="008D693D" w:rsidRDefault="00542E82" w:rsidP="00542E82">
      <w:pPr>
        <w:jc w:val="both"/>
        <w:rPr>
          <w:rFonts w:ascii="Arial" w:hAnsi="Arial" w:cs="Arial"/>
          <w:noProof/>
          <w:sz w:val="22"/>
          <w:szCs w:val="22"/>
        </w:rPr>
      </w:pPr>
      <w:r w:rsidRPr="008D693D">
        <w:rPr>
          <w:rFonts w:ascii="Arial" w:hAnsi="Arial" w:cs="Arial"/>
          <w:noProof/>
          <w:sz w:val="22"/>
          <w:szCs w:val="22"/>
        </w:rPr>
        <w:t xml:space="preserve">Figure </w:t>
      </w:r>
      <w:r w:rsidR="00E738F3" w:rsidRPr="008D693D">
        <w:rPr>
          <w:rFonts w:ascii="Arial" w:hAnsi="Arial" w:cs="Arial"/>
          <w:noProof/>
          <w:sz w:val="22"/>
          <w:szCs w:val="22"/>
        </w:rPr>
        <w:t>6.</w:t>
      </w:r>
      <w:r w:rsidRPr="008D693D">
        <w:rPr>
          <w:rFonts w:ascii="Arial" w:hAnsi="Arial" w:cs="Arial"/>
          <w:noProof/>
          <w:sz w:val="22"/>
          <w:szCs w:val="22"/>
        </w:rPr>
        <w:t>1j: Spatial variation of bacteriological parameters along the river Chandragiri (Upstream to downstream) during Premonsoon 2009</w:t>
      </w:r>
    </w:p>
    <w:p w:rsidR="00542E82" w:rsidRPr="008D693D" w:rsidRDefault="00542E82" w:rsidP="00D65651">
      <w:pPr>
        <w:jc w:val="both"/>
        <w:rPr>
          <w:rFonts w:ascii="Arial" w:hAnsi="Arial" w:cs="Arial"/>
          <w:sz w:val="22"/>
          <w:szCs w:val="22"/>
        </w:rPr>
      </w:pPr>
    </w:p>
    <w:p w:rsidR="00780BB8" w:rsidRPr="008D693D" w:rsidRDefault="00194E26" w:rsidP="00AB3BED">
      <w:pPr>
        <w:spacing w:line="360" w:lineRule="auto"/>
        <w:jc w:val="both"/>
        <w:rPr>
          <w:rFonts w:ascii="Arial" w:hAnsi="Arial" w:cs="Arial"/>
          <w:sz w:val="22"/>
          <w:szCs w:val="22"/>
        </w:rPr>
      </w:pPr>
      <w:r w:rsidRPr="008D693D">
        <w:rPr>
          <w:rFonts w:ascii="Arial" w:hAnsi="Arial" w:cs="Arial"/>
          <w:sz w:val="22"/>
          <w:szCs w:val="22"/>
        </w:rPr>
        <w:t>Apart from the specific observations in the above mentioned rivers,</w:t>
      </w:r>
      <w:r w:rsidR="00780BB8" w:rsidRPr="008D693D">
        <w:rPr>
          <w:rFonts w:ascii="Arial" w:hAnsi="Arial" w:cs="Arial"/>
          <w:sz w:val="22"/>
          <w:szCs w:val="22"/>
        </w:rPr>
        <w:t xml:space="preserve"> it is </w:t>
      </w:r>
      <w:r w:rsidR="00275504" w:rsidRPr="008D693D">
        <w:rPr>
          <w:rFonts w:ascii="Arial" w:hAnsi="Arial" w:cs="Arial"/>
          <w:sz w:val="22"/>
          <w:szCs w:val="22"/>
        </w:rPr>
        <w:t xml:space="preserve">also </w:t>
      </w:r>
      <w:r w:rsidRPr="008D693D">
        <w:rPr>
          <w:rFonts w:ascii="Arial" w:hAnsi="Arial" w:cs="Arial"/>
          <w:sz w:val="22"/>
          <w:szCs w:val="22"/>
        </w:rPr>
        <w:t xml:space="preserve">found that the water is moderately </w:t>
      </w:r>
      <w:r w:rsidR="00780BB8" w:rsidRPr="008D693D">
        <w:rPr>
          <w:rFonts w:ascii="Arial" w:hAnsi="Arial" w:cs="Arial"/>
          <w:sz w:val="22"/>
          <w:szCs w:val="22"/>
        </w:rPr>
        <w:t xml:space="preserve">saline </w:t>
      </w:r>
      <w:r w:rsidR="00AB3BED" w:rsidRPr="008D693D">
        <w:rPr>
          <w:rFonts w:ascii="Arial" w:hAnsi="Arial" w:cs="Arial"/>
          <w:sz w:val="22"/>
          <w:szCs w:val="22"/>
        </w:rPr>
        <w:t xml:space="preserve">in some of the </w:t>
      </w:r>
      <w:r w:rsidR="00780BB8" w:rsidRPr="008D693D">
        <w:rPr>
          <w:rFonts w:ascii="Arial" w:hAnsi="Arial" w:cs="Arial"/>
          <w:sz w:val="22"/>
          <w:szCs w:val="22"/>
        </w:rPr>
        <w:t>locations</w:t>
      </w:r>
      <w:r w:rsidR="00AB3BED" w:rsidRPr="008D693D">
        <w:rPr>
          <w:rFonts w:ascii="Arial" w:hAnsi="Arial" w:cs="Arial"/>
          <w:sz w:val="22"/>
          <w:szCs w:val="22"/>
        </w:rPr>
        <w:t xml:space="preserve">which are </w:t>
      </w:r>
      <w:r w:rsidR="00780BB8" w:rsidRPr="008D693D">
        <w:rPr>
          <w:rFonts w:ascii="Arial" w:hAnsi="Arial" w:cs="Arial"/>
          <w:sz w:val="22"/>
          <w:szCs w:val="22"/>
        </w:rPr>
        <w:t>close to the coastal bel</w:t>
      </w:r>
      <w:r w:rsidR="001609B6" w:rsidRPr="008D693D">
        <w:rPr>
          <w:rFonts w:ascii="Arial" w:hAnsi="Arial" w:cs="Arial"/>
          <w:sz w:val="22"/>
          <w:szCs w:val="22"/>
        </w:rPr>
        <w:t>t</w:t>
      </w:r>
      <w:r w:rsidR="00780BB8" w:rsidRPr="008D693D">
        <w:rPr>
          <w:rFonts w:ascii="Arial" w:hAnsi="Arial" w:cs="Arial"/>
          <w:sz w:val="22"/>
          <w:szCs w:val="22"/>
        </w:rPr>
        <w:t xml:space="preserve">. The </w:t>
      </w:r>
      <w:r w:rsidRPr="008D693D">
        <w:rPr>
          <w:rFonts w:ascii="Arial" w:hAnsi="Arial" w:cs="Arial"/>
          <w:sz w:val="22"/>
          <w:szCs w:val="22"/>
        </w:rPr>
        <w:t xml:space="preserve">electrical conductivity observed in some of the areaswere very high particularly in </w:t>
      </w:r>
      <w:r w:rsidR="00780BB8" w:rsidRPr="008D693D">
        <w:rPr>
          <w:rFonts w:ascii="Arial" w:hAnsi="Arial" w:cs="Arial"/>
          <w:sz w:val="22"/>
          <w:szCs w:val="22"/>
        </w:rPr>
        <w:t>Paika (2170 µS/cm)</w:t>
      </w:r>
      <w:r w:rsidRPr="008D693D">
        <w:rPr>
          <w:rFonts w:ascii="Arial" w:hAnsi="Arial" w:cs="Arial"/>
          <w:sz w:val="22"/>
          <w:szCs w:val="22"/>
        </w:rPr>
        <w:t>,</w:t>
      </w:r>
      <w:r w:rsidR="00780BB8" w:rsidRPr="008D693D">
        <w:rPr>
          <w:rFonts w:ascii="Arial" w:hAnsi="Arial" w:cs="Arial"/>
          <w:sz w:val="22"/>
          <w:szCs w:val="22"/>
        </w:rPr>
        <w:t xml:space="preserve"> Uppala (1920 µS/cm) and Bambrane (1001 µS/cm). The corresponding TDS values also showed a similar trend. Chloride concentration varied considerably from place to place and the variation was significant in the above mentioned</w:t>
      </w:r>
      <w:r w:rsidR="00CD48E4" w:rsidRPr="008D693D">
        <w:rPr>
          <w:rFonts w:ascii="Arial" w:hAnsi="Arial" w:cs="Arial"/>
          <w:sz w:val="22"/>
          <w:szCs w:val="22"/>
        </w:rPr>
        <w:t xml:space="preserve"> locations (Paika-837 mg/l, Upp</w:t>
      </w:r>
      <w:r w:rsidR="00780BB8" w:rsidRPr="008D693D">
        <w:rPr>
          <w:rFonts w:ascii="Arial" w:hAnsi="Arial" w:cs="Arial"/>
          <w:sz w:val="22"/>
          <w:szCs w:val="22"/>
        </w:rPr>
        <w:t>ala–540 mg/l and Bambrane-260 mg/l). COD is one of the most important parameter which indicates the level of contamination. In Kasaragod area, few locations recorded high COD values, viz. Karuvankayam (23 mg/l), Pallathaduka (20 mg/l), Bambrane (21 mg/l), Paliyathadukka (18 mg/l) and Pallangode (16 mg/l). Total coliform and E.coli were also reported to be very high in some of the locations. In the Payyannur area, the observations showed the presence of highly saline water. In many areas, electrical conductivity exceeded 30000 mg/l, particularly at Perumba and Kariyamkode. This high salinity was also indicated through other parameters such as Chloride (exceeding 13000 mg/l) calcium 300 mg/l, magnesium 600 mg/l and also sulphate which exceeded 1600 mg/l indicating the influence of sea water in these regions.</w:t>
      </w:r>
    </w:p>
    <w:p w:rsidR="002970AA" w:rsidRPr="008D693D" w:rsidRDefault="002970AA" w:rsidP="00D65651">
      <w:pPr>
        <w:jc w:val="both"/>
        <w:rPr>
          <w:rFonts w:ascii="Arial" w:hAnsi="Arial" w:cs="Arial"/>
          <w:sz w:val="22"/>
          <w:szCs w:val="22"/>
        </w:rPr>
      </w:pPr>
    </w:p>
    <w:p w:rsidR="000E67B8" w:rsidRDefault="000E67B8" w:rsidP="00D65651">
      <w:pPr>
        <w:jc w:val="both"/>
        <w:rPr>
          <w:rFonts w:ascii="Arial" w:hAnsi="Arial" w:cs="Arial"/>
          <w:b/>
          <w:bCs/>
          <w:sz w:val="22"/>
          <w:szCs w:val="22"/>
        </w:rPr>
      </w:pPr>
    </w:p>
    <w:p w:rsidR="000E67B8" w:rsidRDefault="000E67B8" w:rsidP="00D65651">
      <w:pPr>
        <w:jc w:val="both"/>
        <w:rPr>
          <w:rFonts w:ascii="Arial" w:hAnsi="Arial" w:cs="Arial"/>
          <w:b/>
          <w:bCs/>
          <w:sz w:val="22"/>
          <w:szCs w:val="22"/>
        </w:rPr>
      </w:pPr>
    </w:p>
    <w:p w:rsidR="000E67B8" w:rsidRDefault="000E67B8" w:rsidP="00D65651">
      <w:pPr>
        <w:jc w:val="both"/>
        <w:rPr>
          <w:rFonts w:ascii="Arial" w:hAnsi="Arial" w:cs="Arial"/>
          <w:b/>
          <w:bCs/>
          <w:sz w:val="22"/>
          <w:szCs w:val="22"/>
        </w:rPr>
      </w:pPr>
    </w:p>
    <w:p w:rsidR="000E67B8" w:rsidRDefault="000E67B8" w:rsidP="00D65651">
      <w:pPr>
        <w:jc w:val="both"/>
        <w:rPr>
          <w:rFonts w:ascii="Arial" w:hAnsi="Arial" w:cs="Arial"/>
          <w:b/>
          <w:bCs/>
          <w:sz w:val="22"/>
          <w:szCs w:val="22"/>
        </w:rPr>
      </w:pPr>
    </w:p>
    <w:p w:rsidR="000E67B8" w:rsidRDefault="000E67B8" w:rsidP="00D65651">
      <w:pPr>
        <w:jc w:val="both"/>
        <w:rPr>
          <w:rFonts w:ascii="Arial" w:hAnsi="Arial" w:cs="Arial"/>
          <w:b/>
          <w:bCs/>
          <w:sz w:val="22"/>
          <w:szCs w:val="22"/>
        </w:rPr>
      </w:pPr>
    </w:p>
    <w:p w:rsidR="000E67B8" w:rsidRDefault="000E67B8" w:rsidP="00D65651">
      <w:pPr>
        <w:jc w:val="both"/>
        <w:rPr>
          <w:rFonts w:ascii="Arial" w:hAnsi="Arial" w:cs="Arial"/>
          <w:b/>
          <w:bCs/>
          <w:sz w:val="22"/>
          <w:szCs w:val="22"/>
        </w:rPr>
      </w:pPr>
    </w:p>
    <w:p w:rsidR="000E67B8" w:rsidRDefault="000E67B8" w:rsidP="00D65651">
      <w:pPr>
        <w:jc w:val="both"/>
        <w:rPr>
          <w:rFonts w:ascii="Arial" w:hAnsi="Arial" w:cs="Arial"/>
          <w:b/>
          <w:bCs/>
          <w:sz w:val="22"/>
          <w:szCs w:val="22"/>
        </w:rPr>
      </w:pPr>
    </w:p>
    <w:p w:rsidR="000E67B8" w:rsidRDefault="000E67B8" w:rsidP="00D65651">
      <w:pPr>
        <w:jc w:val="both"/>
        <w:rPr>
          <w:rFonts w:ascii="Arial" w:hAnsi="Arial" w:cs="Arial"/>
          <w:b/>
          <w:bCs/>
          <w:sz w:val="22"/>
          <w:szCs w:val="22"/>
        </w:rPr>
      </w:pPr>
    </w:p>
    <w:p w:rsidR="00E90DAA" w:rsidRPr="008D693D" w:rsidRDefault="00AB3BED" w:rsidP="00D65651">
      <w:pPr>
        <w:jc w:val="both"/>
        <w:rPr>
          <w:rFonts w:ascii="Arial" w:hAnsi="Arial" w:cs="Arial"/>
          <w:b/>
          <w:bCs/>
          <w:sz w:val="22"/>
          <w:szCs w:val="22"/>
        </w:rPr>
      </w:pPr>
      <w:r w:rsidRPr="008D693D">
        <w:rPr>
          <w:rFonts w:ascii="Arial" w:hAnsi="Arial" w:cs="Arial"/>
          <w:b/>
          <w:bCs/>
          <w:sz w:val="22"/>
          <w:szCs w:val="22"/>
        </w:rPr>
        <w:lastRenderedPageBreak/>
        <w:t xml:space="preserve">Table </w:t>
      </w:r>
      <w:r w:rsidR="00E738F3" w:rsidRPr="008D693D">
        <w:rPr>
          <w:rFonts w:ascii="Arial" w:hAnsi="Arial" w:cs="Arial"/>
          <w:b/>
          <w:bCs/>
          <w:sz w:val="22"/>
          <w:szCs w:val="22"/>
        </w:rPr>
        <w:t>6.</w:t>
      </w:r>
      <w:r w:rsidR="007B228D" w:rsidRPr="008D693D">
        <w:rPr>
          <w:rFonts w:ascii="Arial" w:hAnsi="Arial" w:cs="Arial"/>
          <w:b/>
          <w:bCs/>
          <w:sz w:val="22"/>
          <w:szCs w:val="22"/>
        </w:rPr>
        <w:t>1a</w:t>
      </w:r>
      <w:r w:rsidRPr="008D693D">
        <w:rPr>
          <w:rFonts w:ascii="Arial" w:hAnsi="Arial" w:cs="Arial"/>
          <w:b/>
          <w:bCs/>
          <w:sz w:val="22"/>
          <w:szCs w:val="22"/>
        </w:rPr>
        <w:t xml:space="preserve">: Variation of Water Quality parameters in Chandragiripuzha during </w:t>
      </w:r>
      <w:r w:rsidR="007B228D" w:rsidRPr="008D693D">
        <w:rPr>
          <w:rFonts w:ascii="Arial" w:hAnsi="Arial" w:cs="Arial"/>
          <w:b/>
          <w:bCs/>
          <w:sz w:val="22"/>
          <w:szCs w:val="22"/>
        </w:rPr>
        <w:tab/>
      </w:r>
      <w:r w:rsidR="00E90DAA" w:rsidRPr="008D693D">
        <w:rPr>
          <w:rFonts w:ascii="Arial" w:hAnsi="Arial" w:cs="Arial"/>
          <w:b/>
          <w:bCs/>
          <w:sz w:val="22"/>
          <w:szCs w:val="22"/>
        </w:rPr>
        <w:t>Post</w:t>
      </w:r>
      <w:r w:rsidRPr="008D693D">
        <w:rPr>
          <w:rFonts w:ascii="Arial" w:hAnsi="Arial" w:cs="Arial"/>
          <w:b/>
          <w:bCs/>
          <w:sz w:val="22"/>
          <w:szCs w:val="22"/>
        </w:rPr>
        <w:t>-m</w:t>
      </w:r>
      <w:r w:rsidR="00E90DAA" w:rsidRPr="008D693D">
        <w:rPr>
          <w:rFonts w:ascii="Arial" w:hAnsi="Arial" w:cs="Arial"/>
          <w:b/>
          <w:bCs/>
          <w:sz w:val="22"/>
          <w:szCs w:val="22"/>
        </w:rPr>
        <w:t>onsoon 2011</w:t>
      </w:r>
    </w:p>
    <w:tbl>
      <w:tblPr>
        <w:tblStyle w:val="TableGrid"/>
        <w:tblpPr w:leftFromText="180" w:rightFromText="180" w:vertAnchor="text" w:horzAnchor="margin" w:tblpY="676"/>
        <w:tblW w:w="9592" w:type="dxa"/>
        <w:tblLook w:val="04A0"/>
      </w:tblPr>
      <w:tblGrid>
        <w:gridCol w:w="1707"/>
        <w:gridCol w:w="1390"/>
        <w:gridCol w:w="1671"/>
        <w:gridCol w:w="6"/>
        <w:gridCol w:w="1568"/>
        <w:gridCol w:w="7"/>
        <w:gridCol w:w="1566"/>
        <w:gridCol w:w="1677"/>
      </w:tblGrid>
      <w:tr w:rsidR="00E90DAA" w:rsidRPr="008D693D" w:rsidTr="002657BD">
        <w:trPr>
          <w:trHeight w:val="354"/>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A75D46" w:rsidP="00E01A6F">
            <w:pPr>
              <w:jc w:val="center"/>
              <w:rPr>
                <w:rFonts w:ascii="Times New Roman" w:hAnsi="Times New Roman" w:cs="Times New Roman"/>
                <w:b/>
              </w:rPr>
            </w:pPr>
            <w:r w:rsidRPr="008D693D">
              <w:rPr>
                <w:rFonts w:ascii="Times New Roman" w:hAnsi="Times New Roman" w:cs="Times New Roman"/>
                <w:b/>
              </w:rPr>
              <w:t>Parameters</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UNIT</w:t>
            </w:r>
          </w:p>
        </w:tc>
        <w:tc>
          <w:tcPr>
            <w:tcW w:w="1677" w:type="dxa"/>
            <w:gridSpan w:val="2"/>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MIN</w:t>
            </w:r>
          </w:p>
        </w:tc>
        <w:tc>
          <w:tcPr>
            <w:tcW w:w="1568"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MAX</w:t>
            </w:r>
          </w:p>
        </w:tc>
        <w:tc>
          <w:tcPr>
            <w:tcW w:w="1573" w:type="dxa"/>
            <w:gridSpan w:val="2"/>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Mean</w:t>
            </w:r>
          </w:p>
        </w:tc>
        <w:tc>
          <w:tcPr>
            <w:tcW w:w="167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Std dev</w:t>
            </w:r>
          </w:p>
        </w:tc>
      </w:tr>
      <w:tr w:rsidR="00E90DAA" w:rsidRPr="008D693D" w:rsidTr="002657BD">
        <w:trPr>
          <w:trHeight w:val="333"/>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Temp</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°C</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22.40</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26.30</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24.27</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1.37</w:t>
            </w:r>
          </w:p>
        </w:tc>
      </w:tr>
      <w:tr w:rsidR="00E90DAA" w:rsidRPr="008D693D" w:rsidTr="002657BD">
        <w:trPr>
          <w:trHeight w:val="354"/>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PH</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B8222D">
            <w:pPr>
              <w:rPr>
                <w:rFonts w:ascii="Times New Roman" w:hAnsi="Times New Roman" w:cs="Times New Roman"/>
                <w:b/>
              </w:rPr>
            </w:pP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7.63</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8.06</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7.87</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0.17</w:t>
            </w:r>
          </w:p>
        </w:tc>
      </w:tr>
      <w:tr w:rsidR="00E90DAA" w:rsidRPr="008D693D" w:rsidTr="002657BD">
        <w:trPr>
          <w:trHeight w:val="395"/>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Turbidity</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NTU</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1.00</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5.00</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2.67</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1.22</w:t>
            </w:r>
          </w:p>
        </w:tc>
      </w:tr>
      <w:tr w:rsidR="00E90DAA" w:rsidRPr="008D693D" w:rsidTr="002657BD">
        <w:trPr>
          <w:trHeight w:val="451"/>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EC</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AB6757" w:rsidP="00E01A6F">
            <w:pPr>
              <w:jc w:val="center"/>
              <w:rPr>
                <w:rFonts w:ascii="Times New Roman" w:hAnsi="Times New Roman" w:cs="Times New Roman"/>
                <w:b/>
              </w:rPr>
            </w:pPr>
            <w:r w:rsidRPr="008D693D">
              <w:rPr>
                <w:rFonts w:ascii="Times New Roman" w:hAnsi="Times New Roman" w:cs="Times New Roman"/>
                <w:b/>
              </w:rPr>
              <w:t>Micro S</w:t>
            </w:r>
            <w:r w:rsidR="00E90DAA" w:rsidRPr="008D693D">
              <w:rPr>
                <w:rFonts w:ascii="Times New Roman" w:hAnsi="Times New Roman" w:cs="Times New Roman"/>
                <w:b/>
              </w:rPr>
              <w:t>i</w:t>
            </w:r>
            <w:r w:rsidRPr="008D693D">
              <w:rPr>
                <w:rFonts w:ascii="Times New Roman" w:hAnsi="Times New Roman" w:cs="Times New Roman"/>
                <w:b/>
              </w:rPr>
              <w:t>e</w:t>
            </w:r>
            <w:r w:rsidR="00E90DAA" w:rsidRPr="008D693D">
              <w:rPr>
                <w:rFonts w:ascii="Times New Roman" w:hAnsi="Times New Roman" w:cs="Times New Roman"/>
                <w:b/>
              </w:rPr>
              <w:t>mens</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46.80</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66.40</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53.46</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5.90</w:t>
            </w:r>
          </w:p>
        </w:tc>
      </w:tr>
      <w:tr w:rsidR="00E90DAA" w:rsidRPr="008D693D" w:rsidTr="002657BD">
        <w:trPr>
          <w:trHeight w:val="333"/>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TDS</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33.30</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44.30</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37.71</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3.54</w:t>
            </w:r>
          </w:p>
        </w:tc>
      </w:tr>
      <w:tr w:rsidR="00E90DAA" w:rsidRPr="008D693D" w:rsidTr="002657BD">
        <w:trPr>
          <w:trHeight w:val="354"/>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Alkalinity</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24.54</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41.00</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32.36</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7.09</w:t>
            </w:r>
          </w:p>
        </w:tc>
      </w:tr>
      <w:tr w:rsidR="00E90DAA" w:rsidRPr="008D693D" w:rsidTr="002657BD">
        <w:trPr>
          <w:trHeight w:val="333"/>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TH</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20.00</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40.00</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25.60</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7.11</w:t>
            </w:r>
          </w:p>
        </w:tc>
      </w:tr>
      <w:tr w:rsidR="00E90DAA" w:rsidRPr="008D693D" w:rsidTr="002657BD">
        <w:trPr>
          <w:trHeight w:val="354"/>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Calcium</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3.20</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4.80</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3.68</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0.77</w:t>
            </w:r>
          </w:p>
        </w:tc>
      </w:tr>
      <w:tr w:rsidR="00E90DAA" w:rsidRPr="008D693D" w:rsidTr="002657BD">
        <w:trPr>
          <w:trHeight w:val="356"/>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Magnesium</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0.97</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4.86</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2.72</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1.20</w:t>
            </w:r>
          </w:p>
        </w:tc>
      </w:tr>
      <w:tr w:rsidR="00E90DAA" w:rsidRPr="008D693D" w:rsidTr="002657BD">
        <w:trPr>
          <w:trHeight w:val="454"/>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Bicarbonate</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24.54</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41.00</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32.36</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7.09</w:t>
            </w:r>
          </w:p>
        </w:tc>
      </w:tr>
      <w:tr w:rsidR="00E90DAA" w:rsidRPr="008D693D" w:rsidTr="002657BD">
        <w:trPr>
          <w:trHeight w:val="333"/>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Chloride</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6.13</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20.45</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12.87</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4.53</w:t>
            </w:r>
          </w:p>
        </w:tc>
      </w:tr>
      <w:tr w:rsidR="00E90DAA" w:rsidRPr="008D693D" w:rsidTr="002657BD">
        <w:trPr>
          <w:trHeight w:val="354"/>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Sodium</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4.90</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5.70</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5.31</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0.27</w:t>
            </w:r>
          </w:p>
        </w:tc>
      </w:tr>
      <w:tr w:rsidR="00E90DAA" w:rsidRPr="008D693D" w:rsidTr="002657BD">
        <w:trPr>
          <w:trHeight w:val="354"/>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Potassium</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0.32</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1.14</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0.62</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0.22</w:t>
            </w:r>
          </w:p>
        </w:tc>
      </w:tr>
      <w:tr w:rsidR="00E90DAA" w:rsidRPr="008D693D" w:rsidTr="002657BD">
        <w:trPr>
          <w:trHeight w:val="340"/>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Sulphate</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1.60</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4.50</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3.08</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0.91</w:t>
            </w:r>
          </w:p>
        </w:tc>
      </w:tr>
      <w:tr w:rsidR="00E90DAA" w:rsidRPr="008D693D" w:rsidTr="002657BD">
        <w:trPr>
          <w:trHeight w:val="438"/>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Phosphate</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0.03</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0.03</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0.03</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AB3BED" w:rsidP="00E01A6F">
            <w:pPr>
              <w:jc w:val="center"/>
              <w:rPr>
                <w:rFonts w:ascii="Arial" w:hAnsi="Arial" w:cs="Arial"/>
              </w:rPr>
            </w:pPr>
            <w:r w:rsidRPr="008D693D">
              <w:rPr>
                <w:rFonts w:ascii="Arial" w:hAnsi="Arial" w:cs="Arial"/>
              </w:rPr>
              <w:t>-</w:t>
            </w:r>
          </w:p>
        </w:tc>
      </w:tr>
      <w:tr w:rsidR="00E90DAA" w:rsidRPr="008D693D" w:rsidTr="002657BD">
        <w:trPr>
          <w:trHeight w:val="457"/>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Fluoride</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0.10</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0.10</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0.10</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0.00</w:t>
            </w:r>
          </w:p>
        </w:tc>
      </w:tr>
      <w:tr w:rsidR="00E90DAA" w:rsidRPr="008D693D" w:rsidTr="002657BD">
        <w:trPr>
          <w:trHeight w:val="364"/>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Nitrate</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0.02</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0.36</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0.18</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0.09</w:t>
            </w:r>
          </w:p>
        </w:tc>
      </w:tr>
      <w:tr w:rsidR="00E90DAA" w:rsidRPr="008D693D" w:rsidTr="002657BD">
        <w:trPr>
          <w:trHeight w:val="364"/>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Iron</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0.02</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0.02</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0.02</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AB3BED" w:rsidP="00E01A6F">
            <w:pPr>
              <w:jc w:val="center"/>
              <w:rPr>
                <w:rFonts w:ascii="Arial" w:hAnsi="Arial" w:cs="Arial"/>
              </w:rPr>
            </w:pPr>
            <w:r w:rsidRPr="008D693D">
              <w:rPr>
                <w:rFonts w:ascii="Arial" w:hAnsi="Arial" w:cs="Arial"/>
              </w:rPr>
              <w:t>-</w:t>
            </w:r>
          </w:p>
        </w:tc>
      </w:tr>
      <w:tr w:rsidR="00E90DAA" w:rsidRPr="008D693D" w:rsidTr="002657BD">
        <w:trPr>
          <w:trHeight w:val="346"/>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DO</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7.73</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10.13</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9.11</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0.79</w:t>
            </w:r>
          </w:p>
        </w:tc>
      </w:tr>
      <w:tr w:rsidR="00E90DAA" w:rsidRPr="008D693D" w:rsidTr="002657BD">
        <w:trPr>
          <w:trHeight w:val="457"/>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Bio COD</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1.27</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3.40</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2.33</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0.58</w:t>
            </w:r>
          </w:p>
        </w:tc>
      </w:tr>
      <w:tr w:rsidR="00E90DAA" w:rsidRPr="008D693D" w:rsidTr="002657BD">
        <w:trPr>
          <w:trHeight w:val="550"/>
        </w:trPr>
        <w:tc>
          <w:tcPr>
            <w:tcW w:w="1707"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COD</w:t>
            </w:r>
          </w:p>
        </w:tc>
        <w:tc>
          <w:tcPr>
            <w:tcW w:w="1390"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77"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40.00</w:t>
            </w:r>
          </w:p>
        </w:tc>
        <w:tc>
          <w:tcPr>
            <w:tcW w:w="156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96.00</w:t>
            </w:r>
          </w:p>
        </w:tc>
        <w:tc>
          <w:tcPr>
            <w:tcW w:w="1573"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61.60</w:t>
            </w:r>
          </w:p>
        </w:tc>
        <w:tc>
          <w:tcPr>
            <w:tcW w:w="1677"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18.40</w:t>
            </w:r>
          </w:p>
        </w:tc>
      </w:tr>
      <w:tr w:rsidR="00E90DAA" w:rsidRPr="008D693D" w:rsidTr="002657BD">
        <w:tblPrEx>
          <w:tblLook w:val="0000"/>
        </w:tblPrEx>
        <w:trPr>
          <w:trHeight w:val="364"/>
        </w:trPr>
        <w:tc>
          <w:tcPr>
            <w:tcW w:w="1707" w:type="dxa"/>
          </w:tcPr>
          <w:p w:rsidR="00E90DAA" w:rsidRPr="008D693D" w:rsidRDefault="00E90DAA" w:rsidP="00E01A6F">
            <w:pPr>
              <w:jc w:val="center"/>
              <w:rPr>
                <w:rFonts w:ascii="Times New Roman" w:hAnsi="Times New Roman" w:cs="Times New Roman"/>
                <w:b/>
                <w:color w:val="000000" w:themeColor="text1"/>
              </w:rPr>
            </w:pPr>
            <w:r w:rsidRPr="008D693D">
              <w:rPr>
                <w:rFonts w:ascii="Times New Roman" w:hAnsi="Times New Roman" w:cs="Times New Roman"/>
                <w:b/>
                <w:bCs/>
                <w:color w:val="000000" w:themeColor="text1"/>
              </w:rPr>
              <w:t>Bacteriology</w:t>
            </w:r>
          </w:p>
        </w:tc>
        <w:tc>
          <w:tcPr>
            <w:tcW w:w="1390" w:type="dxa"/>
          </w:tcPr>
          <w:p w:rsidR="00E90DAA" w:rsidRPr="008D693D" w:rsidRDefault="00E90DAA" w:rsidP="00E01A6F">
            <w:pPr>
              <w:jc w:val="center"/>
            </w:pPr>
          </w:p>
        </w:tc>
        <w:tc>
          <w:tcPr>
            <w:tcW w:w="1671" w:type="dxa"/>
          </w:tcPr>
          <w:p w:rsidR="00E90DAA" w:rsidRPr="008D693D" w:rsidRDefault="00E90DAA" w:rsidP="00E01A6F">
            <w:pPr>
              <w:jc w:val="center"/>
            </w:pPr>
          </w:p>
        </w:tc>
        <w:tc>
          <w:tcPr>
            <w:tcW w:w="1581" w:type="dxa"/>
            <w:gridSpan w:val="3"/>
          </w:tcPr>
          <w:p w:rsidR="00E90DAA" w:rsidRPr="008D693D" w:rsidRDefault="00E90DAA" w:rsidP="00E01A6F">
            <w:pPr>
              <w:jc w:val="center"/>
            </w:pPr>
          </w:p>
        </w:tc>
        <w:tc>
          <w:tcPr>
            <w:tcW w:w="1566" w:type="dxa"/>
          </w:tcPr>
          <w:p w:rsidR="00E90DAA" w:rsidRPr="008D693D" w:rsidRDefault="00E90DAA" w:rsidP="00E01A6F">
            <w:pPr>
              <w:jc w:val="center"/>
            </w:pPr>
          </w:p>
        </w:tc>
        <w:tc>
          <w:tcPr>
            <w:tcW w:w="1677" w:type="dxa"/>
          </w:tcPr>
          <w:p w:rsidR="00E90DAA" w:rsidRPr="008D693D" w:rsidRDefault="00E90DAA" w:rsidP="00E01A6F">
            <w:pPr>
              <w:jc w:val="center"/>
            </w:pPr>
          </w:p>
        </w:tc>
      </w:tr>
      <w:tr w:rsidR="00E90DAA" w:rsidRPr="008D693D" w:rsidTr="002657BD">
        <w:tblPrEx>
          <w:tblLook w:val="0000"/>
        </w:tblPrEx>
        <w:trPr>
          <w:trHeight w:val="550"/>
        </w:trPr>
        <w:tc>
          <w:tcPr>
            <w:tcW w:w="1707" w:type="dxa"/>
          </w:tcPr>
          <w:p w:rsidR="00E90DAA" w:rsidRPr="008D693D" w:rsidRDefault="00E90DAA" w:rsidP="00E01A6F">
            <w:pPr>
              <w:jc w:val="center"/>
              <w:rPr>
                <w:rFonts w:ascii="Times New Roman" w:hAnsi="Times New Roman" w:cs="Times New Roman"/>
                <w:b/>
                <w:color w:val="FF0000"/>
              </w:rPr>
            </w:pPr>
            <w:r w:rsidRPr="008D693D">
              <w:rPr>
                <w:rFonts w:ascii="Times New Roman" w:hAnsi="Times New Roman" w:cs="Times New Roman"/>
                <w:b/>
                <w:color w:val="FF0000"/>
              </w:rPr>
              <w:t>Total Coliform</w:t>
            </w:r>
          </w:p>
          <w:p w:rsidR="00E90DAA" w:rsidRPr="008D693D" w:rsidRDefault="00E90DAA" w:rsidP="00E01A6F">
            <w:pPr>
              <w:jc w:val="center"/>
              <w:rPr>
                <w:rFonts w:ascii="Times New Roman" w:hAnsi="Times New Roman" w:cs="Times New Roman"/>
                <w:b/>
                <w:bCs/>
                <w:color w:val="FF0000"/>
              </w:rPr>
            </w:pPr>
          </w:p>
        </w:tc>
        <w:tc>
          <w:tcPr>
            <w:tcW w:w="1390" w:type="dxa"/>
          </w:tcPr>
          <w:p w:rsidR="00E90DAA" w:rsidRPr="008D693D" w:rsidRDefault="00E90DAA" w:rsidP="00E01A6F">
            <w:pPr>
              <w:jc w:val="center"/>
              <w:rPr>
                <w:rFonts w:ascii="Arial" w:hAnsi="Arial" w:cs="Arial"/>
                <w:b/>
              </w:rPr>
            </w:pPr>
            <w:r w:rsidRPr="008D693D">
              <w:rPr>
                <w:rFonts w:ascii="Arial" w:hAnsi="Arial" w:cs="Arial"/>
                <w:b/>
              </w:rPr>
              <w:t>MPN/100ml</w:t>
            </w:r>
          </w:p>
          <w:p w:rsidR="00E90DAA" w:rsidRPr="008D693D" w:rsidRDefault="00E90DAA" w:rsidP="00E01A6F">
            <w:pPr>
              <w:jc w:val="center"/>
            </w:pPr>
          </w:p>
        </w:tc>
        <w:tc>
          <w:tcPr>
            <w:tcW w:w="1671" w:type="dxa"/>
            <w:vAlign w:val="bottom"/>
          </w:tcPr>
          <w:p w:rsidR="00E90DAA" w:rsidRPr="008D693D" w:rsidRDefault="00E90DAA" w:rsidP="00E01A6F">
            <w:pPr>
              <w:jc w:val="center"/>
              <w:rPr>
                <w:rFonts w:ascii="Arial" w:hAnsi="Arial" w:cs="Arial"/>
              </w:rPr>
            </w:pPr>
            <w:r w:rsidRPr="008D693D">
              <w:rPr>
                <w:rFonts w:ascii="Arial" w:hAnsi="Arial" w:cs="Arial"/>
              </w:rPr>
              <w:t>200.00</w:t>
            </w:r>
          </w:p>
        </w:tc>
        <w:tc>
          <w:tcPr>
            <w:tcW w:w="1581" w:type="dxa"/>
            <w:gridSpan w:val="3"/>
            <w:vAlign w:val="bottom"/>
          </w:tcPr>
          <w:p w:rsidR="00E90DAA" w:rsidRPr="008D693D" w:rsidRDefault="00E90DAA" w:rsidP="00E01A6F">
            <w:pPr>
              <w:jc w:val="center"/>
              <w:rPr>
                <w:rFonts w:ascii="Arial" w:hAnsi="Arial" w:cs="Arial"/>
              </w:rPr>
            </w:pPr>
            <w:r w:rsidRPr="008D693D">
              <w:rPr>
                <w:rFonts w:ascii="Arial" w:hAnsi="Arial" w:cs="Arial"/>
              </w:rPr>
              <w:t>2600.00</w:t>
            </w:r>
          </w:p>
        </w:tc>
        <w:tc>
          <w:tcPr>
            <w:tcW w:w="1566" w:type="dxa"/>
            <w:vAlign w:val="bottom"/>
          </w:tcPr>
          <w:p w:rsidR="00E90DAA" w:rsidRPr="008D693D" w:rsidRDefault="00E90DAA" w:rsidP="00E01A6F">
            <w:pPr>
              <w:jc w:val="center"/>
              <w:rPr>
                <w:rFonts w:ascii="Arial" w:hAnsi="Arial" w:cs="Arial"/>
              </w:rPr>
            </w:pPr>
            <w:r w:rsidRPr="008D693D">
              <w:rPr>
                <w:rFonts w:ascii="Arial" w:hAnsi="Arial" w:cs="Arial"/>
              </w:rPr>
              <w:t>1210.00</w:t>
            </w:r>
          </w:p>
        </w:tc>
        <w:tc>
          <w:tcPr>
            <w:tcW w:w="1677" w:type="dxa"/>
            <w:vAlign w:val="bottom"/>
          </w:tcPr>
          <w:p w:rsidR="00E90DAA" w:rsidRPr="008D693D" w:rsidRDefault="00E90DAA" w:rsidP="00E01A6F">
            <w:pPr>
              <w:jc w:val="center"/>
              <w:rPr>
                <w:rFonts w:ascii="Arial" w:hAnsi="Arial" w:cs="Arial"/>
              </w:rPr>
            </w:pPr>
            <w:r w:rsidRPr="008D693D">
              <w:rPr>
                <w:rFonts w:ascii="Arial" w:hAnsi="Arial" w:cs="Arial"/>
              </w:rPr>
              <w:t>923.10</w:t>
            </w:r>
          </w:p>
        </w:tc>
      </w:tr>
    </w:tbl>
    <w:p w:rsidR="000E67B8" w:rsidRDefault="000E67B8" w:rsidP="00AB6757">
      <w:pPr>
        <w:jc w:val="both"/>
        <w:rPr>
          <w:rFonts w:ascii="Arial" w:hAnsi="Arial" w:cs="Arial"/>
          <w:b/>
          <w:bCs/>
          <w:sz w:val="22"/>
          <w:szCs w:val="22"/>
        </w:rPr>
      </w:pPr>
    </w:p>
    <w:p w:rsidR="000E67B8" w:rsidRDefault="000E67B8" w:rsidP="00AB6757">
      <w:pPr>
        <w:jc w:val="both"/>
        <w:rPr>
          <w:rFonts w:ascii="Arial" w:hAnsi="Arial" w:cs="Arial"/>
          <w:b/>
          <w:bCs/>
          <w:sz w:val="22"/>
          <w:szCs w:val="22"/>
        </w:rPr>
      </w:pPr>
    </w:p>
    <w:p w:rsidR="000E67B8" w:rsidRDefault="000E67B8" w:rsidP="00AB6757">
      <w:pPr>
        <w:jc w:val="both"/>
        <w:rPr>
          <w:rFonts w:ascii="Arial" w:hAnsi="Arial" w:cs="Arial"/>
          <w:b/>
          <w:bCs/>
          <w:sz w:val="22"/>
          <w:szCs w:val="22"/>
        </w:rPr>
      </w:pPr>
    </w:p>
    <w:p w:rsidR="000E67B8" w:rsidRDefault="000E67B8" w:rsidP="00AB6757">
      <w:pPr>
        <w:jc w:val="both"/>
        <w:rPr>
          <w:rFonts w:ascii="Arial" w:hAnsi="Arial" w:cs="Arial"/>
          <w:b/>
          <w:bCs/>
          <w:sz w:val="22"/>
          <w:szCs w:val="22"/>
        </w:rPr>
      </w:pPr>
    </w:p>
    <w:p w:rsidR="007B228D" w:rsidRPr="008D693D" w:rsidRDefault="00AB6757" w:rsidP="00AB6757">
      <w:pPr>
        <w:jc w:val="both"/>
        <w:rPr>
          <w:rFonts w:ascii="Arial" w:hAnsi="Arial" w:cs="Arial"/>
          <w:b/>
          <w:bCs/>
          <w:sz w:val="22"/>
          <w:szCs w:val="22"/>
        </w:rPr>
      </w:pPr>
      <w:r w:rsidRPr="008D693D">
        <w:rPr>
          <w:rFonts w:ascii="Arial" w:hAnsi="Arial" w:cs="Arial"/>
          <w:b/>
          <w:bCs/>
          <w:sz w:val="22"/>
          <w:szCs w:val="22"/>
        </w:rPr>
        <w:t xml:space="preserve">Table </w:t>
      </w:r>
      <w:r w:rsidR="00E738F3" w:rsidRPr="008D693D">
        <w:rPr>
          <w:rFonts w:ascii="Arial" w:hAnsi="Arial" w:cs="Arial"/>
          <w:b/>
          <w:bCs/>
          <w:sz w:val="22"/>
          <w:szCs w:val="22"/>
        </w:rPr>
        <w:t>6.</w:t>
      </w:r>
      <w:r w:rsidR="007B228D" w:rsidRPr="008D693D">
        <w:rPr>
          <w:rFonts w:ascii="Arial" w:hAnsi="Arial" w:cs="Arial"/>
          <w:b/>
          <w:bCs/>
          <w:sz w:val="22"/>
          <w:szCs w:val="22"/>
        </w:rPr>
        <w:t>1b</w:t>
      </w:r>
      <w:r w:rsidRPr="008D693D">
        <w:rPr>
          <w:rFonts w:ascii="Arial" w:hAnsi="Arial" w:cs="Arial"/>
          <w:b/>
          <w:bCs/>
          <w:sz w:val="22"/>
          <w:szCs w:val="22"/>
        </w:rPr>
        <w:t xml:space="preserve">: Variation of Water Quality parameters in Chandragiripuzha during </w:t>
      </w:r>
    </w:p>
    <w:p w:rsidR="00AB6757" w:rsidRPr="008D693D" w:rsidRDefault="007B228D" w:rsidP="00AB6757">
      <w:pPr>
        <w:jc w:val="both"/>
        <w:rPr>
          <w:rFonts w:ascii="Arial" w:hAnsi="Arial" w:cs="Arial"/>
          <w:b/>
          <w:bCs/>
          <w:sz w:val="22"/>
          <w:szCs w:val="22"/>
        </w:rPr>
      </w:pPr>
      <w:r w:rsidRPr="008D693D">
        <w:rPr>
          <w:rFonts w:ascii="Arial" w:hAnsi="Arial" w:cs="Arial"/>
          <w:b/>
          <w:bCs/>
          <w:sz w:val="22"/>
          <w:szCs w:val="22"/>
        </w:rPr>
        <w:t xml:space="preserve">               Pre</w:t>
      </w:r>
      <w:r w:rsidRPr="008D693D">
        <w:rPr>
          <w:rFonts w:ascii="Arial" w:hAnsi="Arial" w:cs="Arial"/>
          <w:b/>
          <w:bCs/>
          <w:sz w:val="22"/>
          <w:szCs w:val="22"/>
        </w:rPr>
        <w:tab/>
        <w:t>-</w:t>
      </w:r>
      <w:r w:rsidR="00AB6757" w:rsidRPr="008D693D">
        <w:rPr>
          <w:rFonts w:ascii="Arial" w:hAnsi="Arial" w:cs="Arial"/>
          <w:b/>
          <w:bCs/>
          <w:sz w:val="22"/>
          <w:szCs w:val="22"/>
        </w:rPr>
        <w:t>monsoon 2012</w:t>
      </w:r>
    </w:p>
    <w:tbl>
      <w:tblPr>
        <w:tblStyle w:val="TableGrid"/>
        <w:tblpPr w:leftFromText="180" w:rightFromText="180" w:vertAnchor="text" w:horzAnchor="margin" w:tblpY="416"/>
        <w:tblW w:w="0" w:type="auto"/>
        <w:tblLayout w:type="fixed"/>
        <w:tblLook w:val="04A0"/>
      </w:tblPr>
      <w:tblGrid>
        <w:gridCol w:w="1526"/>
        <w:gridCol w:w="1452"/>
        <w:gridCol w:w="1610"/>
        <w:gridCol w:w="6"/>
        <w:gridCol w:w="1514"/>
        <w:gridCol w:w="7"/>
        <w:gridCol w:w="1512"/>
        <w:gridCol w:w="1618"/>
      </w:tblGrid>
      <w:tr w:rsidR="00E90DAA" w:rsidRPr="008D693D" w:rsidTr="00E01A6F">
        <w:trPr>
          <w:trHeight w:val="34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A75D46" w:rsidP="00E01A6F">
            <w:pPr>
              <w:jc w:val="center"/>
              <w:rPr>
                <w:rFonts w:ascii="Times New Roman" w:hAnsi="Times New Roman" w:cs="Times New Roman"/>
                <w:b/>
              </w:rPr>
            </w:pPr>
            <w:r w:rsidRPr="008D693D">
              <w:rPr>
                <w:rFonts w:ascii="Times New Roman" w:hAnsi="Times New Roman" w:cs="Times New Roman"/>
                <w:b/>
              </w:rPr>
              <w:t>Parameters</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UNIT</w:t>
            </w:r>
          </w:p>
        </w:tc>
        <w:tc>
          <w:tcPr>
            <w:tcW w:w="1616" w:type="dxa"/>
            <w:gridSpan w:val="2"/>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MIN</w:t>
            </w:r>
          </w:p>
        </w:tc>
        <w:tc>
          <w:tcPr>
            <w:tcW w:w="1514"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MAX</w:t>
            </w:r>
          </w:p>
        </w:tc>
        <w:tc>
          <w:tcPr>
            <w:tcW w:w="1519" w:type="dxa"/>
            <w:gridSpan w:val="2"/>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Mean</w:t>
            </w:r>
          </w:p>
        </w:tc>
        <w:tc>
          <w:tcPr>
            <w:tcW w:w="1618"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Std dev</w:t>
            </w:r>
          </w:p>
        </w:tc>
      </w:tr>
      <w:tr w:rsidR="00E90DAA" w:rsidRPr="008D693D" w:rsidTr="00E01A6F">
        <w:trPr>
          <w:trHeight w:val="32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Temp</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°C</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25.40</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30.80</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26.94</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2.06</w:t>
            </w:r>
          </w:p>
        </w:tc>
      </w:tr>
      <w:tr w:rsidR="00E90DAA" w:rsidRPr="008D693D" w:rsidTr="00E01A6F">
        <w:trPr>
          <w:trHeight w:val="34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Ph</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6.50</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6.92</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6.75</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0.14</w:t>
            </w:r>
          </w:p>
        </w:tc>
      </w:tr>
      <w:tr w:rsidR="00E90DAA" w:rsidRPr="008D693D" w:rsidTr="00E01A6F">
        <w:trPr>
          <w:trHeight w:val="32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Turbidity</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NTU</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1.00</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2.00</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1.29</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0.49</w:t>
            </w:r>
          </w:p>
        </w:tc>
      </w:tr>
      <w:tr w:rsidR="00E90DAA" w:rsidRPr="008D693D" w:rsidTr="00E01A6F">
        <w:trPr>
          <w:trHeight w:val="688"/>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lastRenderedPageBreak/>
              <w:t>EC</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Micro Seimens</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70.87</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1218.00</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268.49</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397.64</w:t>
            </w:r>
          </w:p>
        </w:tc>
      </w:tr>
      <w:tr w:rsidR="00E90DAA" w:rsidRPr="008D693D" w:rsidTr="00E01A6F">
        <w:trPr>
          <w:trHeight w:val="32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TDS</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46.55</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868.00</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190.07</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283.38</w:t>
            </w:r>
          </w:p>
        </w:tc>
      </w:tr>
      <w:tr w:rsidR="00E90DAA" w:rsidRPr="008D693D" w:rsidTr="00E01A6F">
        <w:trPr>
          <w:trHeight w:val="34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Alkalinity</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29.86</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49.77</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39.32</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7.59</w:t>
            </w:r>
          </w:p>
        </w:tc>
      </w:tr>
      <w:tr w:rsidR="00E90DAA" w:rsidRPr="008D693D" w:rsidTr="00E01A6F">
        <w:trPr>
          <w:trHeight w:val="32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T H</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12.00</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104.00</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35.60</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27.55</w:t>
            </w:r>
          </w:p>
        </w:tc>
      </w:tr>
      <w:tr w:rsidR="00E90DAA" w:rsidRPr="008D693D" w:rsidTr="00E01A6F">
        <w:trPr>
          <w:trHeight w:val="34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Calcium</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4.80</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11.20</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6.08</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1.97</w:t>
            </w:r>
          </w:p>
        </w:tc>
      </w:tr>
      <w:tr w:rsidR="00E90DAA" w:rsidRPr="008D693D" w:rsidTr="00E01A6F">
        <w:trPr>
          <w:trHeight w:val="32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Magnesium</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2.72</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5.64</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4.22</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0.89</w:t>
            </w:r>
          </w:p>
        </w:tc>
      </w:tr>
      <w:tr w:rsidR="00E90DAA" w:rsidRPr="008D693D" w:rsidTr="00E01A6F">
        <w:trPr>
          <w:trHeight w:val="34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Bicarbonate</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29.86</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49.77</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39.32</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7.59</w:t>
            </w:r>
          </w:p>
        </w:tc>
      </w:tr>
      <w:tr w:rsidR="00E90DAA" w:rsidRPr="008D693D" w:rsidTr="00E01A6F">
        <w:trPr>
          <w:trHeight w:val="32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Chloride</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12.03</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152.38</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34.54</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42.84</w:t>
            </w:r>
          </w:p>
        </w:tc>
      </w:tr>
      <w:tr w:rsidR="00E90DAA" w:rsidRPr="008D693D" w:rsidTr="00E01A6F">
        <w:trPr>
          <w:trHeight w:val="34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Sodium</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2.05</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86.54</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19.59</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27.55</w:t>
            </w:r>
          </w:p>
        </w:tc>
      </w:tr>
      <w:tr w:rsidR="00E90DAA" w:rsidRPr="008D693D" w:rsidTr="00E01A6F">
        <w:trPr>
          <w:trHeight w:val="34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Potassium</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0.52</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36.95</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9.59</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11.54</w:t>
            </w:r>
          </w:p>
        </w:tc>
      </w:tr>
      <w:tr w:rsidR="00E90DAA" w:rsidRPr="008D693D" w:rsidTr="00E01A6F">
        <w:trPr>
          <w:trHeight w:val="32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Sulphate</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2.32</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65.28</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13.61</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21.10</w:t>
            </w:r>
          </w:p>
        </w:tc>
      </w:tr>
      <w:tr w:rsidR="00E90DAA" w:rsidRPr="008D693D" w:rsidTr="00E01A6F">
        <w:trPr>
          <w:trHeight w:val="34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Phosphate</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0.68</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0.68</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0.68</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#DIV/0!</w:t>
            </w:r>
          </w:p>
        </w:tc>
      </w:tr>
      <w:tr w:rsidR="00E90DAA" w:rsidRPr="008D693D" w:rsidTr="00E01A6F">
        <w:trPr>
          <w:trHeight w:val="34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Nitrate</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0.06</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0.37</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0.17</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0.17</w:t>
            </w:r>
          </w:p>
        </w:tc>
      </w:tr>
      <w:tr w:rsidR="00E90DAA" w:rsidRPr="008D693D" w:rsidTr="00E01A6F">
        <w:trPr>
          <w:trHeight w:val="34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DO</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6.33</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8.40</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7.16</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0.68</w:t>
            </w:r>
          </w:p>
        </w:tc>
      </w:tr>
      <w:tr w:rsidR="00E90DAA" w:rsidRPr="008D693D" w:rsidTr="00E01A6F">
        <w:trPr>
          <w:trHeight w:val="343"/>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Bio COD</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3.63</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8.53</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5.67</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1.24</w:t>
            </w:r>
          </w:p>
        </w:tc>
      </w:tr>
      <w:tr w:rsidR="00E90DAA" w:rsidRPr="008D693D" w:rsidTr="00E01A6F">
        <w:trPr>
          <w:trHeight w:val="512"/>
        </w:trPr>
        <w:tc>
          <w:tcPr>
            <w:tcW w:w="1526"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color w:val="C00000"/>
              </w:rPr>
            </w:pPr>
            <w:r w:rsidRPr="008D693D">
              <w:rPr>
                <w:rFonts w:ascii="Times New Roman" w:hAnsi="Times New Roman" w:cs="Times New Roman"/>
                <w:b/>
                <w:color w:val="C00000"/>
              </w:rPr>
              <w:t>COD</w:t>
            </w:r>
          </w:p>
        </w:tc>
        <w:tc>
          <w:tcPr>
            <w:tcW w:w="1452" w:type="dxa"/>
            <w:tcBorders>
              <w:top w:val="single" w:sz="4" w:space="0" w:color="auto"/>
              <w:left w:val="single" w:sz="4" w:space="0" w:color="auto"/>
              <w:bottom w:val="single" w:sz="4" w:space="0" w:color="auto"/>
              <w:right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40.00</w:t>
            </w:r>
          </w:p>
        </w:tc>
        <w:tc>
          <w:tcPr>
            <w:tcW w:w="1514"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104.00</w:t>
            </w:r>
          </w:p>
        </w:tc>
        <w:tc>
          <w:tcPr>
            <w:tcW w:w="1519" w:type="dxa"/>
            <w:gridSpan w:val="2"/>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78.40</w:t>
            </w:r>
          </w:p>
        </w:tc>
        <w:tc>
          <w:tcPr>
            <w:tcW w:w="1618" w:type="dxa"/>
            <w:tcBorders>
              <w:top w:val="single" w:sz="4" w:space="0" w:color="auto"/>
              <w:left w:val="single" w:sz="4" w:space="0" w:color="auto"/>
              <w:bottom w:val="single" w:sz="4" w:space="0" w:color="auto"/>
              <w:right w:val="single" w:sz="4" w:space="0" w:color="auto"/>
            </w:tcBorders>
            <w:vAlign w:val="bottom"/>
          </w:tcPr>
          <w:p w:rsidR="00E90DAA" w:rsidRPr="008D693D" w:rsidRDefault="00E90DAA" w:rsidP="00E01A6F">
            <w:pPr>
              <w:jc w:val="center"/>
              <w:rPr>
                <w:rFonts w:ascii="Arial" w:hAnsi="Arial" w:cs="Arial"/>
              </w:rPr>
            </w:pPr>
            <w:r w:rsidRPr="008D693D">
              <w:rPr>
                <w:rFonts w:ascii="Arial" w:hAnsi="Arial" w:cs="Arial"/>
              </w:rPr>
              <w:t>20.93</w:t>
            </w:r>
          </w:p>
        </w:tc>
      </w:tr>
      <w:tr w:rsidR="00E90DAA" w:rsidRPr="008D693D" w:rsidTr="00E01A6F">
        <w:tblPrEx>
          <w:tblLook w:val="0000"/>
        </w:tblPrEx>
        <w:trPr>
          <w:trHeight w:val="510"/>
        </w:trPr>
        <w:tc>
          <w:tcPr>
            <w:tcW w:w="1526" w:type="dxa"/>
          </w:tcPr>
          <w:p w:rsidR="00E90DAA" w:rsidRPr="008D693D" w:rsidRDefault="00E90DAA" w:rsidP="00E01A6F">
            <w:pPr>
              <w:jc w:val="center"/>
              <w:rPr>
                <w:rFonts w:ascii="Times New Roman" w:hAnsi="Times New Roman" w:cs="Times New Roman"/>
                <w:b/>
                <w:bCs/>
                <w:color w:val="000000" w:themeColor="text1"/>
              </w:rPr>
            </w:pPr>
            <w:r w:rsidRPr="008D693D">
              <w:rPr>
                <w:rFonts w:ascii="Times New Roman" w:hAnsi="Times New Roman" w:cs="Times New Roman"/>
                <w:b/>
                <w:bCs/>
                <w:color w:val="000000" w:themeColor="text1"/>
              </w:rPr>
              <w:t>Bacteriology</w:t>
            </w:r>
          </w:p>
          <w:p w:rsidR="00E90DAA" w:rsidRPr="008D693D" w:rsidRDefault="00E90DAA" w:rsidP="00E01A6F">
            <w:pPr>
              <w:jc w:val="center"/>
              <w:rPr>
                <w:rFonts w:ascii="Times New Roman" w:hAnsi="Times New Roman" w:cs="Times New Roman"/>
                <w:b/>
                <w:color w:val="FF0000"/>
              </w:rPr>
            </w:pPr>
          </w:p>
        </w:tc>
        <w:tc>
          <w:tcPr>
            <w:tcW w:w="1452" w:type="dxa"/>
          </w:tcPr>
          <w:p w:rsidR="00E90DAA" w:rsidRPr="008D693D" w:rsidRDefault="00E90DAA" w:rsidP="00E01A6F">
            <w:pPr>
              <w:jc w:val="center"/>
            </w:pPr>
          </w:p>
        </w:tc>
        <w:tc>
          <w:tcPr>
            <w:tcW w:w="1610" w:type="dxa"/>
          </w:tcPr>
          <w:p w:rsidR="00E90DAA" w:rsidRPr="008D693D" w:rsidRDefault="00E90DAA" w:rsidP="00E01A6F">
            <w:pPr>
              <w:jc w:val="center"/>
            </w:pPr>
          </w:p>
        </w:tc>
        <w:tc>
          <w:tcPr>
            <w:tcW w:w="1527" w:type="dxa"/>
            <w:gridSpan w:val="3"/>
          </w:tcPr>
          <w:p w:rsidR="00E90DAA" w:rsidRPr="008D693D" w:rsidRDefault="00E90DAA" w:rsidP="00E01A6F">
            <w:pPr>
              <w:jc w:val="center"/>
            </w:pPr>
          </w:p>
        </w:tc>
        <w:tc>
          <w:tcPr>
            <w:tcW w:w="1512" w:type="dxa"/>
          </w:tcPr>
          <w:p w:rsidR="00E90DAA" w:rsidRPr="008D693D" w:rsidRDefault="00E90DAA" w:rsidP="00E01A6F">
            <w:pPr>
              <w:jc w:val="center"/>
            </w:pPr>
          </w:p>
        </w:tc>
        <w:tc>
          <w:tcPr>
            <w:tcW w:w="1618" w:type="dxa"/>
          </w:tcPr>
          <w:p w:rsidR="00E90DAA" w:rsidRPr="008D693D" w:rsidRDefault="00E90DAA" w:rsidP="00E01A6F">
            <w:pPr>
              <w:jc w:val="center"/>
            </w:pPr>
          </w:p>
        </w:tc>
      </w:tr>
      <w:tr w:rsidR="00E90DAA" w:rsidRPr="008D693D" w:rsidTr="00E01A6F">
        <w:tblPrEx>
          <w:tblLook w:val="0000"/>
        </w:tblPrEx>
        <w:trPr>
          <w:trHeight w:val="564"/>
        </w:trPr>
        <w:tc>
          <w:tcPr>
            <w:tcW w:w="1526" w:type="dxa"/>
            <w:tcBorders>
              <w:bottom w:val="single" w:sz="4" w:space="0" w:color="auto"/>
            </w:tcBorders>
          </w:tcPr>
          <w:p w:rsidR="00E90DAA" w:rsidRPr="008D693D" w:rsidRDefault="00E90DAA" w:rsidP="00E01A6F">
            <w:pPr>
              <w:jc w:val="center"/>
              <w:rPr>
                <w:rFonts w:ascii="Times New Roman" w:hAnsi="Times New Roman" w:cs="Times New Roman"/>
                <w:b/>
                <w:color w:val="FF0000"/>
              </w:rPr>
            </w:pPr>
            <w:r w:rsidRPr="008D693D">
              <w:rPr>
                <w:rFonts w:ascii="Times New Roman" w:hAnsi="Times New Roman" w:cs="Times New Roman"/>
                <w:b/>
                <w:color w:val="FF0000"/>
              </w:rPr>
              <w:t>Total Coliform</w:t>
            </w:r>
          </w:p>
          <w:p w:rsidR="00E90DAA" w:rsidRPr="008D693D" w:rsidRDefault="00E90DAA" w:rsidP="00E01A6F">
            <w:pPr>
              <w:jc w:val="center"/>
              <w:rPr>
                <w:rFonts w:ascii="Times New Roman" w:hAnsi="Times New Roman" w:cs="Times New Roman"/>
                <w:b/>
                <w:color w:val="FF0000"/>
              </w:rPr>
            </w:pPr>
          </w:p>
        </w:tc>
        <w:tc>
          <w:tcPr>
            <w:tcW w:w="1452" w:type="dxa"/>
          </w:tcPr>
          <w:p w:rsidR="00E01A6F" w:rsidRPr="008D693D" w:rsidRDefault="00E01A6F" w:rsidP="00E01A6F">
            <w:pPr>
              <w:jc w:val="center"/>
              <w:rPr>
                <w:rFonts w:ascii="Arial" w:hAnsi="Arial" w:cs="Arial"/>
                <w:b/>
              </w:rPr>
            </w:pPr>
          </w:p>
          <w:p w:rsidR="00E90DAA" w:rsidRPr="008D693D" w:rsidRDefault="00E90DAA" w:rsidP="00E01A6F">
            <w:pPr>
              <w:jc w:val="center"/>
              <w:rPr>
                <w:rFonts w:ascii="Arial" w:hAnsi="Arial" w:cs="Arial"/>
                <w:b/>
              </w:rPr>
            </w:pPr>
            <w:r w:rsidRPr="008D693D">
              <w:rPr>
                <w:rFonts w:ascii="Arial" w:hAnsi="Arial" w:cs="Arial"/>
                <w:b/>
              </w:rPr>
              <w:t>MPN/100ml</w:t>
            </w:r>
          </w:p>
          <w:p w:rsidR="00E90DAA" w:rsidRPr="008D693D" w:rsidRDefault="00E90DAA" w:rsidP="00E01A6F">
            <w:pPr>
              <w:jc w:val="center"/>
            </w:pPr>
          </w:p>
        </w:tc>
        <w:tc>
          <w:tcPr>
            <w:tcW w:w="1610" w:type="dxa"/>
            <w:vAlign w:val="bottom"/>
          </w:tcPr>
          <w:p w:rsidR="00E90DAA" w:rsidRPr="008D693D" w:rsidRDefault="00E90DAA" w:rsidP="00E01A6F">
            <w:pPr>
              <w:jc w:val="center"/>
              <w:rPr>
                <w:rFonts w:ascii="Arial" w:hAnsi="Arial" w:cs="Arial"/>
              </w:rPr>
            </w:pPr>
            <w:r w:rsidRPr="008D693D">
              <w:rPr>
                <w:rFonts w:ascii="Arial" w:hAnsi="Arial" w:cs="Arial"/>
              </w:rPr>
              <w:t>900.00</w:t>
            </w:r>
          </w:p>
        </w:tc>
        <w:tc>
          <w:tcPr>
            <w:tcW w:w="1527" w:type="dxa"/>
            <w:gridSpan w:val="3"/>
            <w:vAlign w:val="bottom"/>
          </w:tcPr>
          <w:p w:rsidR="00E90DAA" w:rsidRPr="008D693D" w:rsidRDefault="00E90DAA" w:rsidP="00E01A6F">
            <w:pPr>
              <w:jc w:val="center"/>
              <w:rPr>
                <w:rFonts w:ascii="Arial" w:hAnsi="Arial" w:cs="Arial"/>
              </w:rPr>
            </w:pPr>
            <w:r w:rsidRPr="008D693D">
              <w:rPr>
                <w:rFonts w:ascii="Arial" w:hAnsi="Arial" w:cs="Arial"/>
              </w:rPr>
              <w:t>2300.00</w:t>
            </w:r>
          </w:p>
        </w:tc>
        <w:tc>
          <w:tcPr>
            <w:tcW w:w="1512" w:type="dxa"/>
            <w:vAlign w:val="bottom"/>
          </w:tcPr>
          <w:p w:rsidR="00E90DAA" w:rsidRPr="008D693D" w:rsidRDefault="00E90DAA" w:rsidP="00E01A6F">
            <w:pPr>
              <w:jc w:val="center"/>
              <w:rPr>
                <w:rFonts w:ascii="Arial" w:hAnsi="Arial" w:cs="Arial"/>
              </w:rPr>
            </w:pPr>
            <w:r w:rsidRPr="008D693D">
              <w:rPr>
                <w:rFonts w:ascii="Arial" w:hAnsi="Arial" w:cs="Arial"/>
              </w:rPr>
              <w:t>1520.00</w:t>
            </w:r>
          </w:p>
        </w:tc>
        <w:tc>
          <w:tcPr>
            <w:tcW w:w="1618" w:type="dxa"/>
            <w:vAlign w:val="bottom"/>
          </w:tcPr>
          <w:p w:rsidR="00E90DAA" w:rsidRPr="008D693D" w:rsidRDefault="00E90DAA" w:rsidP="00E01A6F">
            <w:pPr>
              <w:jc w:val="center"/>
              <w:rPr>
                <w:rFonts w:ascii="Arial" w:hAnsi="Arial" w:cs="Arial"/>
              </w:rPr>
            </w:pPr>
            <w:r w:rsidRPr="008D693D">
              <w:rPr>
                <w:rFonts w:ascii="Arial" w:hAnsi="Arial" w:cs="Arial"/>
              </w:rPr>
              <w:t>511.64</w:t>
            </w:r>
          </w:p>
        </w:tc>
      </w:tr>
      <w:tr w:rsidR="00E90DAA" w:rsidRPr="008D693D" w:rsidTr="00E01A6F">
        <w:tblPrEx>
          <w:tblLook w:val="0000"/>
        </w:tblPrEx>
        <w:trPr>
          <w:trHeight w:val="348"/>
        </w:trPr>
        <w:tc>
          <w:tcPr>
            <w:tcW w:w="1526" w:type="dxa"/>
          </w:tcPr>
          <w:p w:rsidR="00E90DAA" w:rsidRPr="008D693D" w:rsidRDefault="00E90DAA" w:rsidP="00E01A6F">
            <w:pPr>
              <w:rPr>
                <w:rFonts w:ascii="Times New Roman" w:hAnsi="Times New Roman" w:cs="Times New Roman"/>
                <w:b/>
                <w:color w:val="FF0000"/>
              </w:rPr>
            </w:pPr>
            <w:r w:rsidRPr="008D693D">
              <w:rPr>
                <w:rFonts w:ascii="Times New Roman" w:hAnsi="Times New Roman" w:cs="Times New Roman"/>
                <w:b/>
                <w:color w:val="FF0000"/>
              </w:rPr>
              <w:t>E-Coli</w:t>
            </w:r>
          </w:p>
          <w:p w:rsidR="00E90DAA" w:rsidRPr="008D693D" w:rsidRDefault="00E90DAA" w:rsidP="00E01A6F">
            <w:pPr>
              <w:jc w:val="center"/>
              <w:rPr>
                <w:rFonts w:ascii="Times New Roman" w:eastAsia="Times New Roman" w:hAnsi="Times New Roman" w:cs="Times New Roman"/>
                <w:b/>
                <w:bCs/>
              </w:rPr>
            </w:pPr>
          </w:p>
        </w:tc>
        <w:tc>
          <w:tcPr>
            <w:tcW w:w="1452" w:type="dxa"/>
          </w:tcPr>
          <w:p w:rsidR="00E01A6F" w:rsidRPr="008D693D" w:rsidRDefault="00E01A6F" w:rsidP="00E01A6F">
            <w:pPr>
              <w:jc w:val="center"/>
              <w:rPr>
                <w:rFonts w:ascii="Arial" w:hAnsi="Arial" w:cs="Arial"/>
                <w:b/>
              </w:rPr>
            </w:pPr>
          </w:p>
          <w:p w:rsidR="00E90DAA" w:rsidRPr="008D693D" w:rsidRDefault="00E90DAA" w:rsidP="00E01A6F">
            <w:pPr>
              <w:jc w:val="center"/>
              <w:rPr>
                <w:rFonts w:ascii="Arial" w:hAnsi="Arial" w:cs="Arial"/>
                <w:b/>
              </w:rPr>
            </w:pPr>
            <w:r w:rsidRPr="008D693D">
              <w:rPr>
                <w:rFonts w:ascii="Arial" w:hAnsi="Arial" w:cs="Arial"/>
                <w:b/>
              </w:rPr>
              <w:t>MPN/100ml</w:t>
            </w:r>
          </w:p>
          <w:p w:rsidR="00E90DAA" w:rsidRPr="008D693D" w:rsidRDefault="00E90DAA" w:rsidP="00E01A6F">
            <w:pPr>
              <w:jc w:val="center"/>
              <w:rPr>
                <w:b/>
              </w:rPr>
            </w:pPr>
          </w:p>
        </w:tc>
        <w:tc>
          <w:tcPr>
            <w:tcW w:w="1610" w:type="dxa"/>
            <w:vAlign w:val="bottom"/>
          </w:tcPr>
          <w:p w:rsidR="00E90DAA" w:rsidRPr="008D693D" w:rsidRDefault="00E90DAA" w:rsidP="00E01A6F">
            <w:pPr>
              <w:jc w:val="center"/>
              <w:rPr>
                <w:rFonts w:ascii="Arial" w:hAnsi="Arial" w:cs="Arial"/>
              </w:rPr>
            </w:pPr>
            <w:r w:rsidRPr="008D693D">
              <w:rPr>
                <w:rFonts w:ascii="Arial" w:hAnsi="Arial" w:cs="Arial"/>
              </w:rPr>
              <w:t>100.00</w:t>
            </w:r>
          </w:p>
        </w:tc>
        <w:tc>
          <w:tcPr>
            <w:tcW w:w="1527" w:type="dxa"/>
            <w:gridSpan w:val="3"/>
            <w:vAlign w:val="bottom"/>
          </w:tcPr>
          <w:p w:rsidR="00E90DAA" w:rsidRPr="008D693D" w:rsidRDefault="00E90DAA" w:rsidP="00E01A6F">
            <w:pPr>
              <w:jc w:val="center"/>
              <w:rPr>
                <w:rFonts w:ascii="Arial" w:hAnsi="Arial" w:cs="Arial"/>
              </w:rPr>
            </w:pPr>
            <w:r w:rsidRPr="008D693D">
              <w:rPr>
                <w:rFonts w:ascii="Arial" w:hAnsi="Arial" w:cs="Arial"/>
              </w:rPr>
              <w:t>800.00</w:t>
            </w:r>
          </w:p>
        </w:tc>
        <w:tc>
          <w:tcPr>
            <w:tcW w:w="1512" w:type="dxa"/>
            <w:vAlign w:val="bottom"/>
          </w:tcPr>
          <w:p w:rsidR="00E90DAA" w:rsidRPr="008D693D" w:rsidRDefault="00E90DAA" w:rsidP="00E01A6F">
            <w:pPr>
              <w:jc w:val="center"/>
              <w:rPr>
                <w:rFonts w:ascii="Arial" w:hAnsi="Arial" w:cs="Arial"/>
              </w:rPr>
            </w:pPr>
            <w:r w:rsidRPr="008D693D">
              <w:rPr>
                <w:rFonts w:ascii="Arial" w:hAnsi="Arial" w:cs="Arial"/>
              </w:rPr>
              <w:t>366.67</w:t>
            </w:r>
          </w:p>
        </w:tc>
        <w:tc>
          <w:tcPr>
            <w:tcW w:w="1618" w:type="dxa"/>
            <w:vAlign w:val="bottom"/>
          </w:tcPr>
          <w:p w:rsidR="00E90DAA" w:rsidRPr="008D693D" w:rsidRDefault="00E90DAA" w:rsidP="00E01A6F">
            <w:pPr>
              <w:jc w:val="center"/>
              <w:rPr>
                <w:rFonts w:ascii="Arial" w:hAnsi="Arial" w:cs="Arial"/>
              </w:rPr>
            </w:pPr>
            <w:r w:rsidRPr="008D693D">
              <w:rPr>
                <w:rFonts w:ascii="Arial" w:hAnsi="Arial" w:cs="Arial"/>
              </w:rPr>
              <w:t>280.48</w:t>
            </w:r>
          </w:p>
        </w:tc>
      </w:tr>
    </w:tbl>
    <w:p w:rsidR="000E67B8" w:rsidRDefault="000E67B8" w:rsidP="005B35A5">
      <w:pPr>
        <w:jc w:val="both"/>
        <w:rPr>
          <w:rFonts w:ascii="Arial" w:hAnsi="Arial" w:cs="Arial"/>
          <w:b/>
          <w:bCs/>
          <w:sz w:val="22"/>
          <w:szCs w:val="22"/>
        </w:rPr>
      </w:pPr>
    </w:p>
    <w:p w:rsidR="000E67B8" w:rsidRDefault="000E67B8" w:rsidP="005B35A5">
      <w:pPr>
        <w:jc w:val="both"/>
        <w:rPr>
          <w:rFonts w:ascii="Arial" w:hAnsi="Arial" w:cs="Arial"/>
          <w:b/>
          <w:bCs/>
          <w:sz w:val="22"/>
          <w:szCs w:val="22"/>
        </w:rPr>
      </w:pPr>
    </w:p>
    <w:p w:rsidR="005B35A5" w:rsidRPr="008D693D" w:rsidRDefault="005B35A5" w:rsidP="005B35A5">
      <w:pPr>
        <w:jc w:val="both"/>
        <w:rPr>
          <w:b/>
          <w:sz w:val="22"/>
          <w:szCs w:val="22"/>
        </w:rPr>
      </w:pPr>
      <w:r w:rsidRPr="008D693D">
        <w:rPr>
          <w:rFonts w:ascii="Arial" w:hAnsi="Arial" w:cs="Arial"/>
          <w:b/>
          <w:bCs/>
          <w:sz w:val="22"/>
          <w:szCs w:val="22"/>
        </w:rPr>
        <w:t xml:space="preserve">Table </w:t>
      </w:r>
      <w:r w:rsidR="00E738F3" w:rsidRPr="008D693D">
        <w:rPr>
          <w:rFonts w:ascii="Arial" w:hAnsi="Arial" w:cs="Arial"/>
          <w:b/>
          <w:bCs/>
          <w:sz w:val="22"/>
          <w:szCs w:val="22"/>
        </w:rPr>
        <w:t>6.1c</w:t>
      </w:r>
      <w:r w:rsidRPr="008D693D">
        <w:rPr>
          <w:rFonts w:ascii="Arial" w:hAnsi="Arial" w:cs="Arial"/>
          <w:b/>
          <w:bCs/>
          <w:sz w:val="22"/>
          <w:szCs w:val="22"/>
        </w:rPr>
        <w:t>: Factor Analysis results of Chandragiripuzha (</w:t>
      </w:r>
      <w:r w:rsidRPr="008D693D">
        <w:rPr>
          <w:b/>
          <w:sz w:val="22"/>
          <w:szCs w:val="22"/>
        </w:rPr>
        <w:t>Post-monsoon 2011)</w:t>
      </w:r>
    </w:p>
    <w:p w:rsidR="005B35A5" w:rsidRPr="008D693D" w:rsidRDefault="005B35A5" w:rsidP="005B35A5">
      <w:pPr>
        <w:jc w:val="center"/>
        <w:rPr>
          <w:sz w:val="22"/>
          <w:szCs w:val="22"/>
        </w:rPr>
      </w:pPr>
    </w:p>
    <w:tbl>
      <w:tblPr>
        <w:tblStyle w:val="TableGrid"/>
        <w:tblW w:w="0" w:type="auto"/>
        <w:tblLook w:val="04A0"/>
      </w:tblPr>
      <w:tblGrid>
        <w:gridCol w:w="1331"/>
        <w:gridCol w:w="1537"/>
        <w:gridCol w:w="1300"/>
        <w:gridCol w:w="1257"/>
        <w:gridCol w:w="1279"/>
        <w:gridCol w:w="1279"/>
        <w:gridCol w:w="1259"/>
      </w:tblGrid>
      <w:tr w:rsidR="005B35A5" w:rsidRPr="008D693D" w:rsidTr="000428B9">
        <w:trPr>
          <w:trHeight w:val="438"/>
        </w:trPr>
        <w:tc>
          <w:tcPr>
            <w:tcW w:w="1331" w:type="dxa"/>
          </w:tcPr>
          <w:p w:rsidR="005B35A5" w:rsidRPr="008D693D" w:rsidRDefault="005B35A5" w:rsidP="000428B9">
            <w:pPr>
              <w:jc w:val="center"/>
              <w:rPr>
                <w:rFonts w:ascii="Arial" w:hAnsi="Arial" w:cs="Arial"/>
              </w:rPr>
            </w:pPr>
            <w:r w:rsidRPr="008D693D">
              <w:rPr>
                <w:rFonts w:ascii="Arial" w:hAnsi="Arial" w:cs="Arial"/>
              </w:rPr>
              <w:t>Sl.No.</w:t>
            </w:r>
          </w:p>
        </w:tc>
        <w:tc>
          <w:tcPr>
            <w:tcW w:w="1537" w:type="dxa"/>
          </w:tcPr>
          <w:p w:rsidR="005B35A5" w:rsidRPr="008D693D" w:rsidRDefault="005B35A5" w:rsidP="000428B9">
            <w:pPr>
              <w:jc w:val="center"/>
              <w:rPr>
                <w:rFonts w:ascii="Arial" w:hAnsi="Arial" w:cs="Arial"/>
              </w:rPr>
            </w:pPr>
            <w:r w:rsidRPr="008D693D">
              <w:rPr>
                <w:rFonts w:ascii="Arial" w:hAnsi="Arial" w:cs="Arial"/>
              </w:rPr>
              <w:t>Parameter</w:t>
            </w:r>
          </w:p>
        </w:tc>
        <w:tc>
          <w:tcPr>
            <w:tcW w:w="1300" w:type="dxa"/>
          </w:tcPr>
          <w:p w:rsidR="005B35A5" w:rsidRPr="008D693D" w:rsidRDefault="005B35A5" w:rsidP="000428B9">
            <w:pPr>
              <w:jc w:val="center"/>
              <w:rPr>
                <w:rFonts w:ascii="Arial" w:hAnsi="Arial" w:cs="Arial"/>
              </w:rPr>
            </w:pPr>
            <w:r w:rsidRPr="008D693D">
              <w:rPr>
                <w:rFonts w:ascii="Arial" w:hAnsi="Arial" w:cs="Arial"/>
              </w:rPr>
              <w:t>Factor 1</w:t>
            </w:r>
          </w:p>
        </w:tc>
        <w:tc>
          <w:tcPr>
            <w:tcW w:w="1257" w:type="dxa"/>
          </w:tcPr>
          <w:p w:rsidR="005B35A5" w:rsidRPr="008D693D" w:rsidRDefault="005B35A5" w:rsidP="000428B9">
            <w:pPr>
              <w:jc w:val="center"/>
              <w:rPr>
                <w:rFonts w:ascii="Arial" w:hAnsi="Arial" w:cs="Arial"/>
              </w:rPr>
            </w:pPr>
            <w:r w:rsidRPr="008D693D">
              <w:rPr>
                <w:rFonts w:ascii="Arial" w:hAnsi="Arial" w:cs="Arial"/>
              </w:rPr>
              <w:t>Factor 2</w:t>
            </w:r>
          </w:p>
        </w:tc>
        <w:tc>
          <w:tcPr>
            <w:tcW w:w="1279" w:type="dxa"/>
          </w:tcPr>
          <w:p w:rsidR="005B35A5" w:rsidRPr="008D693D" w:rsidRDefault="005B35A5" w:rsidP="000428B9">
            <w:pPr>
              <w:jc w:val="center"/>
              <w:rPr>
                <w:rFonts w:ascii="Arial" w:hAnsi="Arial" w:cs="Arial"/>
              </w:rPr>
            </w:pPr>
            <w:r w:rsidRPr="008D693D">
              <w:rPr>
                <w:rFonts w:ascii="Arial" w:hAnsi="Arial" w:cs="Arial"/>
              </w:rPr>
              <w:t>Factor 3</w:t>
            </w:r>
          </w:p>
        </w:tc>
        <w:tc>
          <w:tcPr>
            <w:tcW w:w="1279" w:type="dxa"/>
          </w:tcPr>
          <w:p w:rsidR="005B35A5" w:rsidRPr="008D693D" w:rsidRDefault="005B35A5" w:rsidP="000428B9">
            <w:pPr>
              <w:jc w:val="center"/>
              <w:rPr>
                <w:rFonts w:ascii="Arial" w:hAnsi="Arial" w:cs="Arial"/>
              </w:rPr>
            </w:pPr>
            <w:r w:rsidRPr="008D693D">
              <w:rPr>
                <w:rFonts w:ascii="Arial" w:hAnsi="Arial" w:cs="Arial"/>
              </w:rPr>
              <w:t>Factor 4</w:t>
            </w:r>
          </w:p>
        </w:tc>
        <w:tc>
          <w:tcPr>
            <w:tcW w:w="1259" w:type="dxa"/>
          </w:tcPr>
          <w:p w:rsidR="005B35A5" w:rsidRPr="008D693D" w:rsidRDefault="005B35A5" w:rsidP="000428B9">
            <w:pPr>
              <w:jc w:val="center"/>
              <w:rPr>
                <w:rFonts w:ascii="Arial" w:hAnsi="Arial" w:cs="Arial"/>
              </w:rPr>
            </w:pPr>
            <w:r w:rsidRPr="008D693D">
              <w:rPr>
                <w:rFonts w:ascii="Arial" w:hAnsi="Arial" w:cs="Arial"/>
              </w:rPr>
              <w:t>Factor 5</w:t>
            </w:r>
          </w:p>
        </w:tc>
      </w:tr>
      <w:tr w:rsidR="005B35A5" w:rsidRPr="008D693D" w:rsidTr="000428B9">
        <w:trPr>
          <w:trHeight w:val="274"/>
        </w:trPr>
        <w:tc>
          <w:tcPr>
            <w:tcW w:w="1331" w:type="dxa"/>
          </w:tcPr>
          <w:p w:rsidR="005B35A5" w:rsidRPr="008D693D" w:rsidRDefault="005B35A5" w:rsidP="000428B9">
            <w:pPr>
              <w:jc w:val="center"/>
              <w:rPr>
                <w:rFonts w:ascii="Arial" w:hAnsi="Arial" w:cs="Arial"/>
              </w:rPr>
            </w:pPr>
            <w:r w:rsidRPr="008D693D">
              <w:rPr>
                <w:rFonts w:ascii="Arial" w:hAnsi="Arial" w:cs="Arial"/>
              </w:rPr>
              <w:t>1</w:t>
            </w:r>
          </w:p>
        </w:tc>
        <w:tc>
          <w:tcPr>
            <w:tcW w:w="1537" w:type="dxa"/>
          </w:tcPr>
          <w:p w:rsidR="005B35A5" w:rsidRPr="008D693D" w:rsidRDefault="005B35A5" w:rsidP="000428B9">
            <w:pPr>
              <w:jc w:val="center"/>
              <w:rPr>
                <w:rFonts w:ascii="Arial" w:hAnsi="Arial" w:cs="Arial"/>
              </w:rPr>
            </w:pPr>
            <w:r w:rsidRPr="008D693D">
              <w:rPr>
                <w:rFonts w:ascii="Arial" w:hAnsi="Arial" w:cs="Arial"/>
              </w:rPr>
              <w:t>Alkalinity</w:t>
            </w:r>
          </w:p>
        </w:tc>
        <w:tc>
          <w:tcPr>
            <w:tcW w:w="1300"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0.779</w:t>
            </w:r>
          </w:p>
        </w:tc>
        <w:tc>
          <w:tcPr>
            <w:tcW w:w="125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0.012</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0.250</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0.186</w:t>
            </w:r>
          </w:p>
        </w:tc>
        <w:tc>
          <w:tcPr>
            <w:tcW w:w="125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0.162</w:t>
            </w:r>
          </w:p>
        </w:tc>
      </w:tr>
      <w:tr w:rsidR="005B35A5" w:rsidRPr="008D693D" w:rsidTr="000428B9">
        <w:tc>
          <w:tcPr>
            <w:tcW w:w="1331" w:type="dxa"/>
          </w:tcPr>
          <w:p w:rsidR="005B35A5" w:rsidRPr="008D693D" w:rsidRDefault="005B35A5" w:rsidP="000428B9">
            <w:pPr>
              <w:jc w:val="center"/>
              <w:rPr>
                <w:rFonts w:ascii="Arial" w:hAnsi="Arial" w:cs="Arial"/>
              </w:rPr>
            </w:pPr>
            <w:r w:rsidRPr="008D693D">
              <w:rPr>
                <w:rFonts w:ascii="Arial" w:hAnsi="Arial" w:cs="Arial"/>
              </w:rPr>
              <w:t>2</w:t>
            </w:r>
          </w:p>
        </w:tc>
        <w:tc>
          <w:tcPr>
            <w:tcW w:w="1537" w:type="dxa"/>
          </w:tcPr>
          <w:p w:rsidR="005B35A5" w:rsidRPr="008D693D" w:rsidRDefault="005B35A5" w:rsidP="000428B9">
            <w:pPr>
              <w:jc w:val="center"/>
              <w:rPr>
                <w:rFonts w:ascii="Arial" w:hAnsi="Arial" w:cs="Arial"/>
              </w:rPr>
            </w:pPr>
            <w:r w:rsidRPr="008D693D">
              <w:rPr>
                <w:rFonts w:ascii="Arial" w:hAnsi="Arial" w:cs="Arial"/>
              </w:rPr>
              <w:t>Fluoride</w:t>
            </w:r>
          </w:p>
        </w:tc>
        <w:tc>
          <w:tcPr>
            <w:tcW w:w="1300"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0.839</w:t>
            </w:r>
          </w:p>
        </w:tc>
        <w:tc>
          <w:tcPr>
            <w:tcW w:w="1257"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0.013</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0.004</w:t>
            </w:r>
          </w:p>
        </w:tc>
        <w:tc>
          <w:tcPr>
            <w:tcW w:w="127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0.506</w:t>
            </w:r>
          </w:p>
        </w:tc>
        <w:tc>
          <w:tcPr>
            <w:tcW w:w="125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0.133</w:t>
            </w:r>
          </w:p>
        </w:tc>
      </w:tr>
      <w:tr w:rsidR="005B35A5" w:rsidRPr="008D693D" w:rsidTr="000428B9">
        <w:tc>
          <w:tcPr>
            <w:tcW w:w="1331" w:type="dxa"/>
          </w:tcPr>
          <w:p w:rsidR="005B35A5" w:rsidRPr="008D693D" w:rsidRDefault="005B35A5" w:rsidP="000428B9">
            <w:pPr>
              <w:jc w:val="center"/>
              <w:rPr>
                <w:rFonts w:ascii="Arial" w:hAnsi="Arial" w:cs="Arial"/>
              </w:rPr>
            </w:pPr>
            <w:r w:rsidRPr="008D693D">
              <w:rPr>
                <w:rFonts w:ascii="Arial" w:hAnsi="Arial" w:cs="Arial"/>
              </w:rPr>
              <w:t>3</w:t>
            </w:r>
          </w:p>
        </w:tc>
        <w:tc>
          <w:tcPr>
            <w:tcW w:w="153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Phosphate</w:t>
            </w:r>
          </w:p>
        </w:tc>
        <w:tc>
          <w:tcPr>
            <w:tcW w:w="1300"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-0.288</w:t>
            </w:r>
          </w:p>
        </w:tc>
        <w:tc>
          <w:tcPr>
            <w:tcW w:w="1257"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0.921</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0.171</w:t>
            </w:r>
          </w:p>
        </w:tc>
        <w:tc>
          <w:tcPr>
            <w:tcW w:w="127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0.070</w:t>
            </w:r>
          </w:p>
        </w:tc>
        <w:tc>
          <w:tcPr>
            <w:tcW w:w="125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0.156</w:t>
            </w:r>
          </w:p>
        </w:tc>
      </w:tr>
      <w:tr w:rsidR="005B35A5" w:rsidRPr="008D693D" w:rsidTr="000428B9">
        <w:tc>
          <w:tcPr>
            <w:tcW w:w="1331" w:type="dxa"/>
          </w:tcPr>
          <w:p w:rsidR="005B35A5" w:rsidRPr="008D693D" w:rsidRDefault="005B35A5" w:rsidP="000428B9">
            <w:pPr>
              <w:jc w:val="center"/>
              <w:rPr>
                <w:rFonts w:ascii="Arial" w:hAnsi="Arial" w:cs="Arial"/>
              </w:rPr>
            </w:pPr>
            <w:r w:rsidRPr="008D693D">
              <w:rPr>
                <w:rFonts w:ascii="Arial" w:hAnsi="Arial" w:cs="Arial"/>
              </w:rPr>
              <w:t>4</w:t>
            </w:r>
          </w:p>
        </w:tc>
        <w:tc>
          <w:tcPr>
            <w:tcW w:w="153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Total hardness</w:t>
            </w:r>
          </w:p>
        </w:tc>
        <w:tc>
          <w:tcPr>
            <w:tcW w:w="1300"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-0.272</w:t>
            </w:r>
          </w:p>
        </w:tc>
        <w:tc>
          <w:tcPr>
            <w:tcW w:w="125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0.139</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0.812</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0.092</w:t>
            </w:r>
          </w:p>
        </w:tc>
        <w:tc>
          <w:tcPr>
            <w:tcW w:w="125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0.086</w:t>
            </w:r>
          </w:p>
        </w:tc>
      </w:tr>
      <w:tr w:rsidR="005B35A5" w:rsidRPr="008D693D" w:rsidTr="000428B9">
        <w:tc>
          <w:tcPr>
            <w:tcW w:w="1331" w:type="dxa"/>
          </w:tcPr>
          <w:p w:rsidR="005B35A5" w:rsidRPr="008D693D" w:rsidRDefault="005B35A5" w:rsidP="000428B9">
            <w:pPr>
              <w:jc w:val="center"/>
              <w:rPr>
                <w:rFonts w:ascii="Arial" w:hAnsi="Arial" w:cs="Arial"/>
              </w:rPr>
            </w:pPr>
            <w:r w:rsidRPr="008D693D">
              <w:rPr>
                <w:rFonts w:ascii="Arial" w:hAnsi="Arial" w:cs="Arial"/>
              </w:rPr>
              <w:t>5</w:t>
            </w:r>
          </w:p>
        </w:tc>
        <w:tc>
          <w:tcPr>
            <w:tcW w:w="153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Chloride</w:t>
            </w:r>
          </w:p>
        </w:tc>
        <w:tc>
          <w:tcPr>
            <w:tcW w:w="1300"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-0.689</w:t>
            </w:r>
          </w:p>
        </w:tc>
        <w:tc>
          <w:tcPr>
            <w:tcW w:w="1257"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0.465</w:t>
            </w:r>
          </w:p>
        </w:tc>
        <w:tc>
          <w:tcPr>
            <w:tcW w:w="127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0.187</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0.474</w:t>
            </w:r>
          </w:p>
        </w:tc>
        <w:tc>
          <w:tcPr>
            <w:tcW w:w="125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0.205</w:t>
            </w:r>
          </w:p>
        </w:tc>
      </w:tr>
      <w:tr w:rsidR="005B35A5" w:rsidRPr="008D693D" w:rsidTr="000428B9">
        <w:trPr>
          <w:trHeight w:val="279"/>
        </w:trPr>
        <w:tc>
          <w:tcPr>
            <w:tcW w:w="1331" w:type="dxa"/>
          </w:tcPr>
          <w:p w:rsidR="005B35A5" w:rsidRPr="008D693D" w:rsidRDefault="005B35A5" w:rsidP="000428B9">
            <w:pPr>
              <w:jc w:val="center"/>
              <w:rPr>
                <w:rFonts w:ascii="Arial" w:hAnsi="Arial" w:cs="Arial"/>
              </w:rPr>
            </w:pPr>
            <w:r w:rsidRPr="008D693D">
              <w:rPr>
                <w:rFonts w:ascii="Arial" w:hAnsi="Arial" w:cs="Arial"/>
              </w:rPr>
              <w:t>6</w:t>
            </w:r>
          </w:p>
        </w:tc>
        <w:tc>
          <w:tcPr>
            <w:tcW w:w="153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EC</w:t>
            </w:r>
          </w:p>
        </w:tc>
        <w:tc>
          <w:tcPr>
            <w:tcW w:w="1300"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0.937</w:t>
            </w:r>
          </w:p>
        </w:tc>
        <w:tc>
          <w:tcPr>
            <w:tcW w:w="125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0.046</w:t>
            </w:r>
          </w:p>
        </w:tc>
        <w:tc>
          <w:tcPr>
            <w:tcW w:w="127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0.202</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0.045</w:t>
            </w:r>
          </w:p>
        </w:tc>
        <w:tc>
          <w:tcPr>
            <w:tcW w:w="125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0.098</w:t>
            </w:r>
          </w:p>
        </w:tc>
      </w:tr>
      <w:tr w:rsidR="005B35A5" w:rsidRPr="008D693D" w:rsidTr="000428B9">
        <w:tc>
          <w:tcPr>
            <w:tcW w:w="1331" w:type="dxa"/>
          </w:tcPr>
          <w:p w:rsidR="005B35A5" w:rsidRPr="008D693D" w:rsidRDefault="005B35A5" w:rsidP="000428B9">
            <w:pPr>
              <w:jc w:val="center"/>
              <w:rPr>
                <w:rFonts w:ascii="Arial" w:hAnsi="Arial" w:cs="Arial"/>
              </w:rPr>
            </w:pPr>
            <w:r w:rsidRPr="008D693D">
              <w:rPr>
                <w:rFonts w:ascii="Arial" w:hAnsi="Arial" w:cs="Arial"/>
              </w:rPr>
              <w:t>7</w:t>
            </w:r>
          </w:p>
        </w:tc>
        <w:tc>
          <w:tcPr>
            <w:tcW w:w="153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TDS</w:t>
            </w:r>
          </w:p>
        </w:tc>
        <w:tc>
          <w:tcPr>
            <w:tcW w:w="1300"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0.936</w:t>
            </w:r>
          </w:p>
        </w:tc>
        <w:tc>
          <w:tcPr>
            <w:tcW w:w="125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0.071</w:t>
            </w:r>
          </w:p>
        </w:tc>
        <w:tc>
          <w:tcPr>
            <w:tcW w:w="127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0.222</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0.121</w:t>
            </w:r>
          </w:p>
        </w:tc>
        <w:tc>
          <w:tcPr>
            <w:tcW w:w="125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0.122</w:t>
            </w:r>
          </w:p>
        </w:tc>
      </w:tr>
      <w:tr w:rsidR="005B35A5" w:rsidRPr="008D693D" w:rsidTr="000428B9">
        <w:tc>
          <w:tcPr>
            <w:tcW w:w="1331" w:type="dxa"/>
          </w:tcPr>
          <w:p w:rsidR="005B35A5" w:rsidRPr="008D693D" w:rsidRDefault="005B35A5" w:rsidP="000428B9">
            <w:pPr>
              <w:jc w:val="center"/>
              <w:rPr>
                <w:rFonts w:ascii="Arial" w:hAnsi="Arial" w:cs="Arial"/>
              </w:rPr>
            </w:pPr>
            <w:r w:rsidRPr="008D693D">
              <w:rPr>
                <w:rFonts w:ascii="Arial" w:hAnsi="Arial" w:cs="Arial"/>
              </w:rPr>
              <w:t>8</w:t>
            </w:r>
          </w:p>
        </w:tc>
        <w:tc>
          <w:tcPr>
            <w:tcW w:w="153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Iron</w:t>
            </w:r>
          </w:p>
        </w:tc>
        <w:tc>
          <w:tcPr>
            <w:tcW w:w="1300"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-0.288</w:t>
            </w:r>
          </w:p>
        </w:tc>
        <w:tc>
          <w:tcPr>
            <w:tcW w:w="1257"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0.921</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0.171</w:t>
            </w:r>
          </w:p>
        </w:tc>
        <w:tc>
          <w:tcPr>
            <w:tcW w:w="127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0.070</w:t>
            </w:r>
          </w:p>
        </w:tc>
        <w:tc>
          <w:tcPr>
            <w:tcW w:w="125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0.156</w:t>
            </w:r>
          </w:p>
        </w:tc>
      </w:tr>
      <w:tr w:rsidR="005B35A5" w:rsidRPr="008D693D" w:rsidTr="000428B9">
        <w:tc>
          <w:tcPr>
            <w:tcW w:w="1331" w:type="dxa"/>
          </w:tcPr>
          <w:p w:rsidR="005B35A5" w:rsidRPr="008D693D" w:rsidRDefault="005B35A5" w:rsidP="000428B9">
            <w:pPr>
              <w:jc w:val="center"/>
              <w:rPr>
                <w:rFonts w:ascii="Arial" w:hAnsi="Arial" w:cs="Arial"/>
              </w:rPr>
            </w:pPr>
            <w:r w:rsidRPr="008D693D">
              <w:rPr>
                <w:rFonts w:ascii="Arial" w:hAnsi="Arial" w:cs="Arial"/>
              </w:rPr>
              <w:t>9</w:t>
            </w:r>
          </w:p>
        </w:tc>
        <w:tc>
          <w:tcPr>
            <w:tcW w:w="1537" w:type="dxa"/>
          </w:tcPr>
          <w:p w:rsidR="005B35A5" w:rsidRPr="008D693D" w:rsidRDefault="005B35A5" w:rsidP="000428B9">
            <w:pPr>
              <w:jc w:val="center"/>
              <w:rPr>
                <w:rFonts w:ascii="Arial" w:hAnsi="Arial" w:cs="Arial"/>
              </w:rPr>
            </w:pPr>
            <w:r w:rsidRPr="008D693D">
              <w:rPr>
                <w:rFonts w:ascii="Arial" w:hAnsi="Arial" w:cs="Arial"/>
              </w:rPr>
              <w:t>Potassium</w:t>
            </w:r>
          </w:p>
        </w:tc>
        <w:tc>
          <w:tcPr>
            <w:tcW w:w="1300"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-0.249</w:t>
            </w:r>
          </w:p>
        </w:tc>
        <w:tc>
          <w:tcPr>
            <w:tcW w:w="125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0.290</w:t>
            </w:r>
          </w:p>
        </w:tc>
        <w:tc>
          <w:tcPr>
            <w:tcW w:w="127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0.794</w:t>
            </w:r>
          </w:p>
        </w:tc>
        <w:tc>
          <w:tcPr>
            <w:tcW w:w="127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0.163</w:t>
            </w:r>
          </w:p>
        </w:tc>
        <w:tc>
          <w:tcPr>
            <w:tcW w:w="125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0.189</w:t>
            </w:r>
          </w:p>
        </w:tc>
      </w:tr>
      <w:tr w:rsidR="005B35A5" w:rsidRPr="008D693D" w:rsidTr="000428B9">
        <w:tc>
          <w:tcPr>
            <w:tcW w:w="1331" w:type="dxa"/>
          </w:tcPr>
          <w:p w:rsidR="005B35A5" w:rsidRPr="008D693D" w:rsidRDefault="005B35A5" w:rsidP="000428B9">
            <w:pPr>
              <w:jc w:val="center"/>
              <w:rPr>
                <w:rFonts w:ascii="Arial" w:hAnsi="Arial" w:cs="Arial"/>
              </w:rPr>
            </w:pPr>
            <w:r w:rsidRPr="008D693D">
              <w:rPr>
                <w:rFonts w:ascii="Arial" w:hAnsi="Arial" w:cs="Arial"/>
              </w:rPr>
              <w:t>10</w:t>
            </w:r>
          </w:p>
        </w:tc>
        <w:tc>
          <w:tcPr>
            <w:tcW w:w="1537" w:type="dxa"/>
          </w:tcPr>
          <w:p w:rsidR="005B35A5" w:rsidRPr="008D693D" w:rsidRDefault="005B35A5" w:rsidP="000428B9">
            <w:pPr>
              <w:jc w:val="center"/>
              <w:rPr>
                <w:rFonts w:ascii="Arial" w:hAnsi="Arial" w:cs="Arial"/>
              </w:rPr>
            </w:pPr>
            <w:r w:rsidRPr="008D693D">
              <w:rPr>
                <w:rFonts w:ascii="Arial" w:hAnsi="Arial" w:cs="Arial"/>
              </w:rPr>
              <w:t>Calcium</w:t>
            </w:r>
          </w:p>
        </w:tc>
        <w:tc>
          <w:tcPr>
            <w:tcW w:w="1300"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0.113</w:t>
            </w:r>
          </w:p>
        </w:tc>
        <w:tc>
          <w:tcPr>
            <w:tcW w:w="125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0.173</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0.155</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0.901</w:t>
            </w:r>
          </w:p>
        </w:tc>
        <w:tc>
          <w:tcPr>
            <w:tcW w:w="1259" w:type="dxa"/>
          </w:tcPr>
          <w:p w:rsidR="005B35A5" w:rsidRPr="008D693D" w:rsidRDefault="005B35A5" w:rsidP="000428B9">
            <w:pPr>
              <w:jc w:val="center"/>
              <w:rPr>
                <w:rFonts w:ascii="Arial" w:hAnsi="Arial" w:cs="Arial"/>
              </w:rPr>
            </w:pPr>
            <w:r w:rsidRPr="008D693D">
              <w:rPr>
                <w:rFonts w:ascii="Arial" w:hAnsi="Arial" w:cs="Arial"/>
              </w:rPr>
              <w:t>0.186</w:t>
            </w:r>
          </w:p>
        </w:tc>
      </w:tr>
      <w:tr w:rsidR="005B35A5" w:rsidRPr="008D693D" w:rsidTr="000428B9">
        <w:tc>
          <w:tcPr>
            <w:tcW w:w="1331" w:type="dxa"/>
          </w:tcPr>
          <w:p w:rsidR="005B35A5" w:rsidRPr="008D693D" w:rsidRDefault="005B35A5" w:rsidP="000428B9">
            <w:pPr>
              <w:jc w:val="center"/>
              <w:rPr>
                <w:rFonts w:ascii="Arial" w:hAnsi="Arial" w:cs="Arial"/>
              </w:rPr>
            </w:pPr>
            <w:r w:rsidRPr="008D693D">
              <w:rPr>
                <w:rFonts w:ascii="Arial" w:hAnsi="Arial" w:cs="Arial"/>
              </w:rPr>
              <w:t>11</w:t>
            </w:r>
          </w:p>
        </w:tc>
        <w:tc>
          <w:tcPr>
            <w:tcW w:w="1537" w:type="dxa"/>
          </w:tcPr>
          <w:p w:rsidR="005B35A5" w:rsidRPr="008D693D" w:rsidRDefault="005B35A5" w:rsidP="000428B9">
            <w:pPr>
              <w:jc w:val="center"/>
              <w:rPr>
                <w:rFonts w:ascii="Arial" w:hAnsi="Arial" w:cs="Arial"/>
              </w:rPr>
            </w:pPr>
            <w:r w:rsidRPr="008D693D">
              <w:rPr>
                <w:rFonts w:ascii="Arial" w:hAnsi="Arial" w:cs="Arial"/>
              </w:rPr>
              <w:t>pH</w:t>
            </w:r>
          </w:p>
        </w:tc>
        <w:tc>
          <w:tcPr>
            <w:tcW w:w="1300"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-0.034</w:t>
            </w:r>
          </w:p>
        </w:tc>
        <w:tc>
          <w:tcPr>
            <w:tcW w:w="125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0.095</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0.018</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-0.168</w:t>
            </w:r>
          </w:p>
        </w:tc>
        <w:tc>
          <w:tcPr>
            <w:tcW w:w="125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0.925</w:t>
            </w:r>
          </w:p>
        </w:tc>
      </w:tr>
      <w:tr w:rsidR="005B35A5" w:rsidRPr="008D693D" w:rsidTr="000428B9">
        <w:tc>
          <w:tcPr>
            <w:tcW w:w="1331" w:type="dxa"/>
          </w:tcPr>
          <w:p w:rsidR="005B35A5" w:rsidRPr="008D693D" w:rsidRDefault="005B35A5" w:rsidP="000428B9">
            <w:pPr>
              <w:jc w:val="center"/>
              <w:rPr>
                <w:rFonts w:ascii="Arial" w:hAnsi="Arial" w:cs="Arial"/>
              </w:rPr>
            </w:pPr>
            <w:r w:rsidRPr="008D693D">
              <w:rPr>
                <w:rFonts w:ascii="Arial" w:hAnsi="Arial" w:cs="Arial"/>
              </w:rPr>
              <w:t>12</w:t>
            </w:r>
          </w:p>
        </w:tc>
        <w:tc>
          <w:tcPr>
            <w:tcW w:w="153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Nitrate</w:t>
            </w:r>
          </w:p>
        </w:tc>
        <w:tc>
          <w:tcPr>
            <w:tcW w:w="1300"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-0.005</w:t>
            </w:r>
          </w:p>
        </w:tc>
        <w:tc>
          <w:tcPr>
            <w:tcW w:w="1257"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0.621</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0.410</w:t>
            </w:r>
          </w:p>
        </w:tc>
        <w:tc>
          <w:tcPr>
            <w:tcW w:w="127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0.453</w:t>
            </w:r>
          </w:p>
        </w:tc>
        <w:tc>
          <w:tcPr>
            <w:tcW w:w="125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0.278</w:t>
            </w:r>
          </w:p>
        </w:tc>
      </w:tr>
      <w:tr w:rsidR="005B35A5" w:rsidRPr="008D693D" w:rsidTr="000428B9">
        <w:tc>
          <w:tcPr>
            <w:tcW w:w="1331" w:type="dxa"/>
          </w:tcPr>
          <w:p w:rsidR="005B35A5" w:rsidRPr="008D693D" w:rsidRDefault="005B35A5" w:rsidP="000428B9">
            <w:pPr>
              <w:jc w:val="center"/>
              <w:rPr>
                <w:rFonts w:ascii="Arial" w:hAnsi="Arial" w:cs="Arial"/>
              </w:rPr>
            </w:pPr>
            <w:r w:rsidRPr="008D693D">
              <w:rPr>
                <w:rFonts w:ascii="Arial" w:hAnsi="Arial" w:cs="Arial"/>
              </w:rPr>
              <w:t>13</w:t>
            </w:r>
          </w:p>
        </w:tc>
        <w:tc>
          <w:tcPr>
            <w:tcW w:w="153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Magnesium</w:t>
            </w:r>
          </w:p>
        </w:tc>
        <w:tc>
          <w:tcPr>
            <w:tcW w:w="1300"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0.355</w:t>
            </w:r>
          </w:p>
        </w:tc>
        <w:tc>
          <w:tcPr>
            <w:tcW w:w="125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-0.855</w:t>
            </w:r>
          </w:p>
        </w:tc>
        <w:tc>
          <w:tcPr>
            <w:tcW w:w="127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0.176</w:t>
            </w:r>
          </w:p>
        </w:tc>
        <w:tc>
          <w:tcPr>
            <w:tcW w:w="127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0.044</w:t>
            </w:r>
          </w:p>
        </w:tc>
        <w:tc>
          <w:tcPr>
            <w:tcW w:w="125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0.197</w:t>
            </w:r>
          </w:p>
        </w:tc>
      </w:tr>
      <w:tr w:rsidR="005B35A5" w:rsidRPr="008D693D" w:rsidTr="000428B9">
        <w:tc>
          <w:tcPr>
            <w:tcW w:w="1331" w:type="dxa"/>
          </w:tcPr>
          <w:p w:rsidR="005B35A5" w:rsidRPr="008D693D" w:rsidRDefault="005B35A5" w:rsidP="000428B9">
            <w:pPr>
              <w:jc w:val="center"/>
              <w:rPr>
                <w:rFonts w:ascii="Arial" w:hAnsi="Arial" w:cs="Arial"/>
              </w:rPr>
            </w:pPr>
            <w:r w:rsidRPr="008D693D">
              <w:rPr>
                <w:rFonts w:ascii="Arial" w:hAnsi="Arial" w:cs="Arial"/>
              </w:rPr>
              <w:t>14</w:t>
            </w:r>
          </w:p>
        </w:tc>
        <w:tc>
          <w:tcPr>
            <w:tcW w:w="153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Sulphate</w:t>
            </w:r>
          </w:p>
        </w:tc>
        <w:tc>
          <w:tcPr>
            <w:tcW w:w="1300"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0.189</w:t>
            </w:r>
          </w:p>
        </w:tc>
        <w:tc>
          <w:tcPr>
            <w:tcW w:w="125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0.344</w:t>
            </w:r>
          </w:p>
        </w:tc>
        <w:tc>
          <w:tcPr>
            <w:tcW w:w="127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0.644</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0.366</w:t>
            </w:r>
          </w:p>
        </w:tc>
        <w:tc>
          <w:tcPr>
            <w:tcW w:w="125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0.512</w:t>
            </w:r>
          </w:p>
        </w:tc>
      </w:tr>
      <w:tr w:rsidR="005B35A5" w:rsidRPr="008D693D" w:rsidTr="000428B9">
        <w:tc>
          <w:tcPr>
            <w:tcW w:w="1331" w:type="dxa"/>
          </w:tcPr>
          <w:p w:rsidR="005B35A5" w:rsidRPr="008D693D" w:rsidRDefault="005B35A5" w:rsidP="000428B9">
            <w:pPr>
              <w:jc w:val="center"/>
              <w:rPr>
                <w:rFonts w:ascii="Arial" w:hAnsi="Arial" w:cs="Arial"/>
              </w:rPr>
            </w:pPr>
            <w:r w:rsidRPr="008D693D">
              <w:rPr>
                <w:rFonts w:ascii="Arial" w:hAnsi="Arial" w:cs="Arial"/>
              </w:rPr>
              <w:t>15</w:t>
            </w:r>
          </w:p>
        </w:tc>
        <w:tc>
          <w:tcPr>
            <w:tcW w:w="1537" w:type="dxa"/>
          </w:tcPr>
          <w:p w:rsidR="005B35A5" w:rsidRPr="008D693D" w:rsidRDefault="005B35A5" w:rsidP="000428B9">
            <w:pPr>
              <w:jc w:val="center"/>
              <w:rPr>
                <w:rFonts w:ascii="Arial" w:hAnsi="Arial" w:cs="Arial"/>
              </w:rPr>
            </w:pPr>
            <w:r w:rsidRPr="008D693D">
              <w:rPr>
                <w:rFonts w:ascii="Arial" w:hAnsi="Arial" w:cs="Arial"/>
              </w:rPr>
              <w:t>Sodium</w:t>
            </w:r>
          </w:p>
        </w:tc>
        <w:tc>
          <w:tcPr>
            <w:tcW w:w="1300"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0.702</w:t>
            </w:r>
          </w:p>
        </w:tc>
        <w:tc>
          <w:tcPr>
            <w:tcW w:w="1257"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0.245</w:t>
            </w:r>
          </w:p>
        </w:tc>
        <w:tc>
          <w:tcPr>
            <w:tcW w:w="127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0.545</w:t>
            </w:r>
          </w:p>
        </w:tc>
        <w:tc>
          <w:tcPr>
            <w:tcW w:w="1279" w:type="dxa"/>
          </w:tcPr>
          <w:p w:rsidR="005B35A5" w:rsidRPr="008D693D" w:rsidRDefault="005B35A5" w:rsidP="000428B9">
            <w:pPr>
              <w:jc w:val="center"/>
              <w:rPr>
                <w:rFonts w:ascii="Arial" w:hAnsi="Arial" w:cs="Arial"/>
              </w:rPr>
            </w:pPr>
            <w:r w:rsidRPr="008D693D">
              <w:rPr>
                <w:rFonts w:ascii="Arial" w:eastAsia="Times New Roman" w:hAnsi="Arial" w:cs="Arial"/>
                <w:color w:val="000000"/>
                <w:lang w:eastAsia="en-IN"/>
              </w:rPr>
              <w:t>0.215</w:t>
            </w:r>
          </w:p>
        </w:tc>
        <w:tc>
          <w:tcPr>
            <w:tcW w:w="1259" w:type="dxa"/>
          </w:tcPr>
          <w:p w:rsidR="005B35A5" w:rsidRPr="008D693D" w:rsidRDefault="005B35A5" w:rsidP="000428B9">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0.046</w:t>
            </w:r>
          </w:p>
        </w:tc>
      </w:tr>
      <w:tr w:rsidR="005B35A5" w:rsidRPr="008D693D" w:rsidTr="000428B9">
        <w:tc>
          <w:tcPr>
            <w:tcW w:w="2868" w:type="dxa"/>
            <w:gridSpan w:val="2"/>
          </w:tcPr>
          <w:p w:rsidR="005B35A5" w:rsidRPr="008D693D" w:rsidRDefault="005B35A5" w:rsidP="000428B9">
            <w:pPr>
              <w:jc w:val="center"/>
              <w:rPr>
                <w:rFonts w:ascii="Arial" w:hAnsi="Arial" w:cs="Arial"/>
              </w:rPr>
            </w:pPr>
            <w:r w:rsidRPr="008D693D">
              <w:rPr>
                <w:rFonts w:ascii="Arial" w:hAnsi="Arial" w:cs="Arial"/>
              </w:rPr>
              <w:lastRenderedPageBreak/>
              <w:t>Eigen  Value</w:t>
            </w:r>
          </w:p>
        </w:tc>
        <w:tc>
          <w:tcPr>
            <w:tcW w:w="1300" w:type="dxa"/>
          </w:tcPr>
          <w:p w:rsidR="005B35A5" w:rsidRPr="008D693D" w:rsidRDefault="005B35A5" w:rsidP="000428B9">
            <w:pPr>
              <w:jc w:val="center"/>
              <w:rPr>
                <w:rFonts w:ascii="Arial" w:hAnsi="Arial" w:cs="Arial"/>
              </w:rPr>
            </w:pPr>
            <w:r w:rsidRPr="008D693D">
              <w:rPr>
                <w:rFonts w:ascii="Arial" w:hAnsi="Arial" w:cs="Arial"/>
              </w:rPr>
              <w:t>5.489</w:t>
            </w:r>
          </w:p>
        </w:tc>
        <w:tc>
          <w:tcPr>
            <w:tcW w:w="1257" w:type="dxa"/>
          </w:tcPr>
          <w:p w:rsidR="005B35A5" w:rsidRPr="008D693D" w:rsidRDefault="005B35A5" w:rsidP="000428B9">
            <w:pPr>
              <w:jc w:val="center"/>
              <w:rPr>
                <w:rFonts w:ascii="Arial" w:hAnsi="Arial" w:cs="Arial"/>
              </w:rPr>
            </w:pPr>
            <w:r w:rsidRPr="008D693D">
              <w:rPr>
                <w:rFonts w:ascii="Arial" w:hAnsi="Arial" w:cs="Arial"/>
              </w:rPr>
              <w:t>3.300</w:t>
            </w:r>
          </w:p>
        </w:tc>
        <w:tc>
          <w:tcPr>
            <w:tcW w:w="1279" w:type="dxa"/>
          </w:tcPr>
          <w:p w:rsidR="005B35A5" w:rsidRPr="008D693D" w:rsidRDefault="005B35A5" w:rsidP="000428B9">
            <w:pPr>
              <w:jc w:val="center"/>
              <w:rPr>
                <w:rFonts w:ascii="Arial" w:hAnsi="Arial" w:cs="Arial"/>
              </w:rPr>
            </w:pPr>
            <w:r w:rsidRPr="008D693D">
              <w:rPr>
                <w:rFonts w:ascii="Arial" w:hAnsi="Arial" w:cs="Arial"/>
              </w:rPr>
              <w:t>2.006</w:t>
            </w:r>
          </w:p>
        </w:tc>
        <w:tc>
          <w:tcPr>
            <w:tcW w:w="1279" w:type="dxa"/>
          </w:tcPr>
          <w:p w:rsidR="005B35A5" w:rsidRPr="008D693D" w:rsidRDefault="005B35A5" w:rsidP="000428B9">
            <w:pPr>
              <w:jc w:val="center"/>
              <w:rPr>
                <w:rFonts w:ascii="Arial" w:hAnsi="Arial" w:cs="Arial"/>
              </w:rPr>
            </w:pPr>
            <w:r w:rsidRPr="008D693D">
              <w:rPr>
                <w:rFonts w:ascii="Arial" w:hAnsi="Arial" w:cs="Arial"/>
              </w:rPr>
              <w:t>1.662</w:t>
            </w:r>
          </w:p>
        </w:tc>
        <w:tc>
          <w:tcPr>
            <w:tcW w:w="1259" w:type="dxa"/>
          </w:tcPr>
          <w:p w:rsidR="005B35A5" w:rsidRPr="008D693D" w:rsidRDefault="005B35A5" w:rsidP="000428B9">
            <w:pPr>
              <w:jc w:val="center"/>
              <w:rPr>
                <w:rFonts w:ascii="Arial" w:hAnsi="Arial" w:cs="Arial"/>
              </w:rPr>
            </w:pPr>
            <w:r w:rsidRPr="008D693D">
              <w:rPr>
                <w:rFonts w:ascii="Arial" w:hAnsi="Arial" w:cs="Arial"/>
              </w:rPr>
              <w:t>1.154</w:t>
            </w:r>
          </w:p>
        </w:tc>
      </w:tr>
      <w:tr w:rsidR="005B35A5" w:rsidRPr="008D693D" w:rsidTr="000428B9">
        <w:tc>
          <w:tcPr>
            <w:tcW w:w="2868" w:type="dxa"/>
            <w:gridSpan w:val="2"/>
          </w:tcPr>
          <w:p w:rsidR="005B35A5" w:rsidRPr="008D693D" w:rsidRDefault="005B35A5" w:rsidP="000428B9">
            <w:pPr>
              <w:jc w:val="center"/>
              <w:rPr>
                <w:rFonts w:ascii="Arial" w:hAnsi="Arial" w:cs="Arial"/>
              </w:rPr>
            </w:pPr>
            <w:r w:rsidRPr="008D693D">
              <w:rPr>
                <w:rFonts w:ascii="Arial" w:hAnsi="Arial" w:cs="Arial"/>
              </w:rPr>
              <w:t>Fraction  of  variance, %</w:t>
            </w:r>
          </w:p>
        </w:tc>
        <w:tc>
          <w:tcPr>
            <w:tcW w:w="1300" w:type="dxa"/>
          </w:tcPr>
          <w:p w:rsidR="005B35A5" w:rsidRPr="008D693D" w:rsidRDefault="005B35A5" w:rsidP="000428B9">
            <w:pPr>
              <w:jc w:val="center"/>
              <w:rPr>
                <w:rFonts w:ascii="Arial" w:hAnsi="Arial" w:cs="Arial"/>
              </w:rPr>
            </w:pPr>
            <w:r w:rsidRPr="008D693D">
              <w:rPr>
                <w:rFonts w:ascii="Arial" w:hAnsi="Arial" w:cs="Arial"/>
              </w:rPr>
              <w:t>30.059</w:t>
            </w:r>
          </w:p>
        </w:tc>
        <w:tc>
          <w:tcPr>
            <w:tcW w:w="1257" w:type="dxa"/>
          </w:tcPr>
          <w:p w:rsidR="005B35A5" w:rsidRPr="008D693D" w:rsidRDefault="005B35A5" w:rsidP="000428B9">
            <w:pPr>
              <w:jc w:val="center"/>
              <w:rPr>
                <w:rFonts w:ascii="Arial" w:hAnsi="Arial" w:cs="Arial"/>
              </w:rPr>
            </w:pPr>
            <w:r w:rsidRPr="008D693D">
              <w:rPr>
                <w:rFonts w:ascii="Arial" w:hAnsi="Arial" w:cs="Arial"/>
              </w:rPr>
              <w:t>22.370</w:t>
            </w:r>
          </w:p>
        </w:tc>
        <w:tc>
          <w:tcPr>
            <w:tcW w:w="1279" w:type="dxa"/>
          </w:tcPr>
          <w:p w:rsidR="005B35A5" w:rsidRPr="008D693D" w:rsidRDefault="005B35A5" w:rsidP="000428B9">
            <w:pPr>
              <w:jc w:val="center"/>
              <w:rPr>
                <w:rFonts w:ascii="Arial" w:hAnsi="Arial" w:cs="Arial"/>
              </w:rPr>
            </w:pPr>
            <w:r w:rsidRPr="008D693D">
              <w:rPr>
                <w:rFonts w:ascii="Arial" w:hAnsi="Arial" w:cs="Arial"/>
              </w:rPr>
              <w:t>16.469</w:t>
            </w:r>
          </w:p>
        </w:tc>
        <w:tc>
          <w:tcPr>
            <w:tcW w:w="1279" w:type="dxa"/>
          </w:tcPr>
          <w:p w:rsidR="005B35A5" w:rsidRPr="008D693D" w:rsidRDefault="005B35A5" w:rsidP="000428B9">
            <w:pPr>
              <w:jc w:val="center"/>
              <w:rPr>
                <w:rFonts w:ascii="Arial" w:hAnsi="Arial" w:cs="Arial"/>
              </w:rPr>
            </w:pPr>
            <w:r w:rsidRPr="008D693D">
              <w:rPr>
                <w:rFonts w:ascii="Arial" w:hAnsi="Arial" w:cs="Arial"/>
              </w:rPr>
              <w:t>12.021</w:t>
            </w:r>
          </w:p>
        </w:tc>
        <w:tc>
          <w:tcPr>
            <w:tcW w:w="1259" w:type="dxa"/>
          </w:tcPr>
          <w:p w:rsidR="005B35A5" w:rsidRPr="008D693D" w:rsidRDefault="005B35A5" w:rsidP="000428B9">
            <w:pPr>
              <w:jc w:val="center"/>
              <w:rPr>
                <w:rFonts w:ascii="Arial" w:hAnsi="Arial" w:cs="Arial"/>
              </w:rPr>
            </w:pPr>
            <w:r w:rsidRPr="008D693D">
              <w:rPr>
                <w:rFonts w:ascii="Arial" w:hAnsi="Arial" w:cs="Arial"/>
              </w:rPr>
              <w:t>9.816</w:t>
            </w:r>
          </w:p>
        </w:tc>
      </w:tr>
      <w:tr w:rsidR="005B35A5" w:rsidRPr="008D693D" w:rsidTr="000428B9">
        <w:tc>
          <w:tcPr>
            <w:tcW w:w="2868" w:type="dxa"/>
            <w:gridSpan w:val="2"/>
          </w:tcPr>
          <w:p w:rsidR="005B35A5" w:rsidRPr="008D693D" w:rsidRDefault="005B35A5" w:rsidP="000428B9">
            <w:pPr>
              <w:jc w:val="center"/>
              <w:rPr>
                <w:rFonts w:ascii="Arial" w:hAnsi="Arial" w:cs="Arial"/>
              </w:rPr>
            </w:pPr>
            <w:r w:rsidRPr="008D693D">
              <w:rPr>
                <w:rFonts w:ascii="Arial" w:hAnsi="Arial" w:cs="Arial"/>
              </w:rPr>
              <w:t>Cumulative  fraction of variance, %</w:t>
            </w:r>
          </w:p>
        </w:tc>
        <w:tc>
          <w:tcPr>
            <w:tcW w:w="1300" w:type="dxa"/>
          </w:tcPr>
          <w:p w:rsidR="005B35A5" w:rsidRPr="008D693D" w:rsidRDefault="005B35A5" w:rsidP="000428B9">
            <w:pPr>
              <w:jc w:val="center"/>
              <w:rPr>
                <w:rFonts w:ascii="Arial" w:hAnsi="Arial" w:cs="Arial"/>
              </w:rPr>
            </w:pPr>
            <w:r w:rsidRPr="008D693D">
              <w:rPr>
                <w:rFonts w:ascii="Arial" w:hAnsi="Arial" w:cs="Arial"/>
              </w:rPr>
              <w:t>30.059</w:t>
            </w:r>
          </w:p>
        </w:tc>
        <w:tc>
          <w:tcPr>
            <w:tcW w:w="1257" w:type="dxa"/>
          </w:tcPr>
          <w:p w:rsidR="005B35A5" w:rsidRPr="008D693D" w:rsidRDefault="005B35A5" w:rsidP="000428B9">
            <w:pPr>
              <w:jc w:val="center"/>
              <w:rPr>
                <w:rFonts w:ascii="Arial" w:hAnsi="Arial" w:cs="Arial"/>
              </w:rPr>
            </w:pPr>
            <w:r w:rsidRPr="008D693D">
              <w:rPr>
                <w:rFonts w:ascii="Arial" w:hAnsi="Arial" w:cs="Arial"/>
              </w:rPr>
              <w:t>52.429</w:t>
            </w:r>
          </w:p>
        </w:tc>
        <w:tc>
          <w:tcPr>
            <w:tcW w:w="1279" w:type="dxa"/>
          </w:tcPr>
          <w:p w:rsidR="005B35A5" w:rsidRPr="008D693D" w:rsidRDefault="005B35A5" w:rsidP="000428B9">
            <w:pPr>
              <w:jc w:val="center"/>
              <w:rPr>
                <w:rFonts w:ascii="Arial" w:hAnsi="Arial" w:cs="Arial"/>
              </w:rPr>
            </w:pPr>
            <w:r w:rsidRPr="008D693D">
              <w:rPr>
                <w:rFonts w:ascii="Arial" w:hAnsi="Arial" w:cs="Arial"/>
              </w:rPr>
              <w:t>68.898</w:t>
            </w:r>
          </w:p>
        </w:tc>
        <w:tc>
          <w:tcPr>
            <w:tcW w:w="1279" w:type="dxa"/>
          </w:tcPr>
          <w:p w:rsidR="005B35A5" w:rsidRPr="008D693D" w:rsidRDefault="005B35A5" w:rsidP="000428B9">
            <w:pPr>
              <w:jc w:val="center"/>
              <w:rPr>
                <w:rFonts w:ascii="Arial" w:hAnsi="Arial" w:cs="Arial"/>
              </w:rPr>
            </w:pPr>
            <w:r w:rsidRPr="008D693D">
              <w:rPr>
                <w:rFonts w:ascii="Arial" w:hAnsi="Arial" w:cs="Arial"/>
              </w:rPr>
              <w:t>80.919</w:t>
            </w:r>
          </w:p>
        </w:tc>
        <w:tc>
          <w:tcPr>
            <w:tcW w:w="1259" w:type="dxa"/>
          </w:tcPr>
          <w:p w:rsidR="005B35A5" w:rsidRPr="008D693D" w:rsidRDefault="005B35A5" w:rsidP="000428B9">
            <w:pPr>
              <w:jc w:val="center"/>
              <w:rPr>
                <w:rFonts w:ascii="Arial" w:hAnsi="Arial" w:cs="Arial"/>
              </w:rPr>
            </w:pPr>
            <w:r w:rsidRPr="008D693D">
              <w:rPr>
                <w:rFonts w:ascii="Arial" w:hAnsi="Arial" w:cs="Arial"/>
              </w:rPr>
              <w:t>90.735</w:t>
            </w:r>
          </w:p>
        </w:tc>
      </w:tr>
    </w:tbl>
    <w:p w:rsidR="005B35A5" w:rsidRPr="008D693D" w:rsidRDefault="005B35A5" w:rsidP="005B35A5">
      <w:pPr>
        <w:jc w:val="center"/>
        <w:rPr>
          <w:rFonts w:ascii="Arial" w:hAnsi="Arial" w:cs="Arial"/>
          <w:sz w:val="22"/>
          <w:szCs w:val="22"/>
        </w:rPr>
      </w:pPr>
    </w:p>
    <w:p w:rsidR="00AB6757" w:rsidRPr="008D693D" w:rsidRDefault="00AB6757" w:rsidP="00E01A6F">
      <w:pPr>
        <w:spacing w:line="360" w:lineRule="auto"/>
        <w:jc w:val="center"/>
        <w:rPr>
          <w:rFonts w:ascii="Arial" w:hAnsi="Arial" w:cs="Arial"/>
          <w:b/>
          <w:color w:val="000000"/>
          <w:sz w:val="22"/>
          <w:szCs w:val="22"/>
        </w:rPr>
      </w:pPr>
    </w:p>
    <w:p w:rsidR="009E451F" w:rsidRPr="008D693D" w:rsidRDefault="009E451F" w:rsidP="00064849">
      <w:pPr>
        <w:ind w:firstLine="720"/>
        <w:jc w:val="both"/>
        <w:rPr>
          <w:rFonts w:ascii="Arial" w:hAnsi="Arial" w:cs="Arial"/>
          <w:sz w:val="22"/>
          <w:szCs w:val="22"/>
        </w:rPr>
      </w:pPr>
    </w:p>
    <w:p w:rsidR="00E738F3" w:rsidRPr="008D693D" w:rsidRDefault="00E738F3" w:rsidP="00E738F3">
      <w:pPr>
        <w:jc w:val="center"/>
        <w:rPr>
          <w:rFonts w:ascii="Arial" w:hAnsi="Arial" w:cs="Arial"/>
          <w:b/>
          <w:sz w:val="22"/>
          <w:szCs w:val="22"/>
        </w:rPr>
      </w:pPr>
    </w:p>
    <w:p w:rsidR="00E738F3" w:rsidRPr="008D693D" w:rsidRDefault="00E738F3" w:rsidP="00E738F3">
      <w:pPr>
        <w:jc w:val="both"/>
        <w:rPr>
          <w:rFonts w:ascii="Arial" w:hAnsi="Arial" w:cs="Arial"/>
          <w:sz w:val="22"/>
          <w:szCs w:val="22"/>
        </w:rPr>
      </w:pPr>
      <w:r w:rsidRPr="008D693D">
        <w:rPr>
          <w:rFonts w:ascii="Arial" w:hAnsi="Arial" w:cs="Arial"/>
          <w:bCs/>
          <w:sz w:val="22"/>
          <w:szCs w:val="22"/>
        </w:rPr>
        <w:t>Table 6.1d: Factor Analysis results of Chandragiripuzha (</w:t>
      </w:r>
      <w:r w:rsidRPr="008D693D">
        <w:rPr>
          <w:rFonts w:ascii="Arial" w:hAnsi="Arial" w:cs="Arial"/>
          <w:sz w:val="22"/>
          <w:szCs w:val="22"/>
        </w:rPr>
        <w:t>Pre-monsoon 2012)</w:t>
      </w:r>
    </w:p>
    <w:p w:rsidR="00E738F3" w:rsidRPr="008D693D" w:rsidRDefault="00E738F3" w:rsidP="00792AA3">
      <w:pPr>
        <w:jc w:val="center"/>
        <w:rPr>
          <w:rFonts w:ascii="Arial" w:hAnsi="Arial" w:cs="Arial"/>
          <w:sz w:val="22"/>
          <w:szCs w:val="22"/>
        </w:rPr>
      </w:pPr>
    </w:p>
    <w:tbl>
      <w:tblPr>
        <w:tblStyle w:val="TableGrid"/>
        <w:tblW w:w="0" w:type="auto"/>
        <w:tblLook w:val="04A0"/>
      </w:tblPr>
      <w:tblGrid>
        <w:gridCol w:w="1331"/>
        <w:gridCol w:w="1537"/>
        <w:gridCol w:w="1300"/>
        <w:gridCol w:w="1257"/>
        <w:gridCol w:w="1279"/>
      </w:tblGrid>
      <w:tr w:rsidR="00E738F3" w:rsidRPr="008D693D" w:rsidTr="004B7CA8">
        <w:trPr>
          <w:trHeight w:val="438"/>
        </w:trPr>
        <w:tc>
          <w:tcPr>
            <w:tcW w:w="1331" w:type="dxa"/>
          </w:tcPr>
          <w:p w:rsidR="00E738F3" w:rsidRPr="008D693D" w:rsidRDefault="00E738F3" w:rsidP="00792AA3">
            <w:pPr>
              <w:jc w:val="center"/>
              <w:rPr>
                <w:rFonts w:ascii="Arial" w:hAnsi="Arial" w:cs="Arial"/>
              </w:rPr>
            </w:pPr>
            <w:r w:rsidRPr="008D693D">
              <w:rPr>
                <w:rFonts w:ascii="Arial" w:hAnsi="Arial" w:cs="Arial"/>
              </w:rPr>
              <w:t>Sl.No.</w:t>
            </w:r>
          </w:p>
        </w:tc>
        <w:tc>
          <w:tcPr>
            <w:tcW w:w="1537" w:type="dxa"/>
          </w:tcPr>
          <w:p w:rsidR="00E738F3" w:rsidRPr="008D693D" w:rsidRDefault="00E738F3" w:rsidP="00792AA3">
            <w:pPr>
              <w:jc w:val="center"/>
              <w:rPr>
                <w:rFonts w:ascii="Arial" w:hAnsi="Arial" w:cs="Arial"/>
              </w:rPr>
            </w:pPr>
            <w:r w:rsidRPr="008D693D">
              <w:rPr>
                <w:rFonts w:ascii="Arial" w:hAnsi="Arial" w:cs="Arial"/>
              </w:rPr>
              <w:t>Parameter</w:t>
            </w:r>
          </w:p>
        </w:tc>
        <w:tc>
          <w:tcPr>
            <w:tcW w:w="1300" w:type="dxa"/>
          </w:tcPr>
          <w:p w:rsidR="00E738F3" w:rsidRPr="008D693D" w:rsidRDefault="00E738F3" w:rsidP="00792AA3">
            <w:pPr>
              <w:jc w:val="center"/>
              <w:rPr>
                <w:rFonts w:ascii="Arial" w:hAnsi="Arial" w:cs="Arial"/>
              </w:rPr>
            </w:pPr>
            <w:r w:rsidRPr="008D693D">
              <w:rPr>
                <w:rFonts w:ascii="Arial" w:hAnsi="Arial" w:cs="Arial"/>
              </w:rPr>
              <w:t>Factor 1</w:t>
            </w:r>
          </w:p>
        </w:tc>
        <w:tc>
          <w:tcPr>
            <w:tcW w:w="1257" w:type="dxa"/>
          </w:tcPr>
          <w:p w:rsidR="00E738F3" w:rsidRPr="008D693D" w:rsidRDefault="00E738F3" w:rsidP="00792AA3">
            <w:pPr>
              <w:jc w:val="center"/>
              <w:rPr>
                <w:rFonts w:ascii="Arial" w:hAnsi="Arial" w:cs="Arial"/>
              </w:rPr>
            </w:pPr>
            <w:r w:rsidRPr="008D693D">
              <w:rPr>
                <w:rFonts w:ascii="Arial" w:hAnsi="Arial" w:cs="Arial"/>
              </w:rPr>
              <w:t>Factor 2</w:t>
            </w:r>
          </w:p>
        </w:tc>
        <w:tc>
          <w:tcPr>
            <w:tcW w:w="1279" w:type="dxa"/>
          </w:tcPr>
          <w:p w:rsidR="00E738F3" w:rsidRPr="008D693D" w:rsidRDefault="00E738F3" w:rsidP="00792AA3">
            <w:pPr>
              <w:jc w:val="center"/>
              <w:rPr>
                <w:rFonts w:ascii="Arial" w:hAnsi="Arial" w:cs="Arial"/>
              </w:rPr>
            </w:pPr>
            <w:r w:rsidRPr="008D693D">
              <w:rPr>
                <w:rFonts w:ascii="Arial" w:hAnsi="Arial" w:cs="Arial"/>
              </w:rPr>
              <w:t>Factor 3</w:t>
            </w:r>
          </w:p>
        </w:tc>
      </w:tr>
      <w:tr w:rsidR="00E738F3" w:rsidRPr="008D693D" w:rsidTr="004B7CA8">
        <w:trPr>
          <w:trHeight w:val="274"/>
        </w:trPr>
        <w:tc>
          <w:tcPr>
            <w:tcW w:w="1331" w:type="dxa"/>
          </w:tcPr>
          <w:p w:rsidR="00E738F3" w:rsidRPr="008D693D" w:rsidRDefault="00E738F3" w:rsidP="00792AA3">
            <w:pPr>
              <w:jc w:val="center"/>
              <w:rPr>
                <w:rFonts w:ascii="Arial" w:hAnsi="Arial" w:cs="Arial"/>
              </w:rPr>
            </w:pPr>
            <w:r w:rsidRPr="008D693D">
              <w:rPr>
                <w:rFonts w:ascii="Arial" w:hAnsi="Arial" w:cs="Arial"/>
              </w:rPr>
              <w:t>1</w:t>
            </w:r>
          </w:p>
        </w:tc>
        <w:tc>
          <w:tcPr>
            <w:tcW w:w="1537" w:type="dxa"/>
          </w:tcPr>
          <w:p w:rsidR="00E738F3" w:rsidRPr="008D693D" w:rsidRDefault="00E738F3" w:rsidP="00792AA3">
            <w:pPr>
              <w:jc w:val="center"/>
              <w:rPr>
                <w:rFonts w:ascii="Arial" w:hAnsi="Arial" w:cs="Arial"/>
              </w:rPr>
            </w:pPr>
            <w:r w:rsidRPr="008D693D">
              <w:rPr>
                <w:rFonts w:ascii="Arial" w:hAnsi="Arial" w:cs="Arial"/>
              </w:rPr>
              <w:t>Alkalinity</w:t>
            </w:r>
          </w:p>
        </w:tc>
        <w:tc>
          <w:tcPr>
            <w:tcW w:w="1300"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0.475</w:t>
            </w:r>
          </w:p>
        </w:tc>
        <w:tc>
          <w:tcPr>
            <w:tcW w:w="125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0.146</w:t>
            </w:r>
          </w:p>
        </w:tc>
        <w:tc>
          <w:tcPr>
            <w:tcW w:w="1279"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0.764</w:t>
            </w:r>
          </w:p>
        </w:tc>
      </w:tr>
      <w:tr w:rsidR="00E738F3" w:rsidRPr="008D693D" w:rsidTr="004B7CA8">
        <w:tc>
          <w:tcPr>
            <w:tcW w:w="1331" w:type="dxa"/>
          </w:tcPr>
          <w:p w:rsidR="00E738F3" w:rsidRPr="008D693D" w:rsidRDefault="00E738F3" w:rsidP="00792AA3">
            <w:pPr>
              <w:jc w:val="center"/>
              <w:rPr>
                <w:rFonts w:ascii="Arial" w:hAnsi="Arial" w:cs="Arial"/>
              </w:rPr>
            </w:pPr>
            <w:r w:rsidRPr="008D693D">
              <w:rPr>
                <w:rFonts w:ascii="Arial" w:hAnsi="Arial" w:cs="Arial"/>
              </w:rPr>
              <w:t>2</w:t>
            </w:r>
          </w:p>
        </w:tc>
        <w:tc>
          <w:tcPr>
            <w:tcW w:w="153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Phosphate</w:t>
            </w:r>
          </w:p>
        </w:tc>
        <w:tc>
          <w:tcPr>
            <w:tcW w:w="1300"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-0.185</w:t>
            </w:r>
          </w:p>
        </w:tc>
        <w:tc>
          <w:tcPr>
            <w:tcW w:w="1257" w:type="dxa"/>
          </w:tcPr>
          <w:p w:rsidR="00E738F3" w:rsidRPr="008D693D" w:rsidRDefault="00E738F3" w:rsidP="00792AA3">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0.031</w:t>
            </w:r>
          </w:p>
        </w:tc>
        <w:tc>
          <w:tcPr>
            <w:tcW w:w="1279"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0.923</w:t>
            </w:r>
          </w:p>
        </w:tc>
      </w:tr>
      <w:tr w:rsidR="00E738F3" w:rsidRPr="008D693D" w:rsidTr="004B7CA8">
        <w:tc>
          <w:tcPr>
            <w:tcW w:w="1331" w:type="dxa"/>
          </w:tcPr>
          <w:p w:rsidR="00E738F3" w:rsidRPr="008D693D" w:rsidRDefault="00E738F3" w:rsidP="00792AA3">
            <w:pPr>
              <w:jc w:val="center"/>
              <w:rPr>
                <w:rFonts w:ascii="Arial" w:hAnsi="Arial" w:cs="Arial"/>
              </w:rPr>
            </w:pPr>
            <w:r w:rsidRPr="008D693D">
              <w:rPr>
                <w:rFonts w:ascii="Arial" w:hAnsi="Arial" w:cs="Arial"/>
              </w:rPr>
              <w:t>3</w:t>
            </w:r>
          </w:p>
        </w:tc>
        <w:tc>
          <w:tcPr>
            <w:tcW w:w="153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Total hardness</w:t>
            </w:r>
          </w:p>
        </w:tc>
        <w:tc>
          <w:tcPr>
            <w:tcW w:w="1300"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0.984</w:t>
            </w:r>
          </w:p>
        </w:tc>
        <w:tc>
          <w:tcPr>
            <w:tcW w:w="125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0.009</w:t>
            </w:r>
          </w:p>
        </w:tc>
        <w:tc>
          <w:tcPr>
            <w:tcW w:w="1279"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0.097</w:t>
            </w:r>
          </w:p>
        </w:tc>
      </w:tr>
      <w:tr w:rsidR="00E738F3" w:rsidRPr="008D693D" w:rsidTr="004B7CA8">
        <w:tc>
          <w:tcPr>
            <w:tcW w:w="1331" w:type="dxa"/>
          </w:tcPr>
          <w:p w:rsidR="00E738F3" w:rsidRPr="008D693D" w:rsidRDefault="00E738F3" w:rsidP="00792AA3">
            <w:pPr>
              <w:jc w:val="center"/>
              <w:rPr>
                <w:rFonts w:ascii="Arial" w:hAnsi="Arial" w:cs="Arial"/>
              </w:rPr>
            </w:pPr>
            <w:r w:rsidRPr="008D693D">
              <w:rPr>
                <w:rFonts w:ascii="Arial" w:hAnsi="Arial" w:cs="Arial"/>
              </w:rPr>
              <w:t>4</w:t>
            </w:r>
          </w:p>
        </w:tc>
        <w:tc>
          <w:tcPr>
            <w:tcW w:w="153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Chloride</w:t>
            </w:r>
          </w:p>
        </w:tc>
        <w:tc>
          <w:tcPr>
            <w:tcW w:w="1300"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0.653</w:t>
            </w:r>
          </w:p>
        </w:tc>
        <w:tc>
          <w:tcPr>
            <w:tcW w:w="125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0.209</w:t>
            </w:r>
          </w:p>
        </w:tc>
        <w:tc>
          <w:tcPr>
            <w:tcW w:w="1279" w:type="dxa"/>
          </w:tcPr>
          <w:p w:rsidR="00E738F3" w:rsidRPr="008D693D" w:rsidRDefault="00E738F3" w:rsidP="00792AA3">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0.132</w:t>
            </w:r>
          </w:p>
        </w:tc>
      </w:tr>
      <w:tr w:rsidR="00E738F3" w:rsidRPr="008D693D" w:rsidTr="004B7CA8">
        <w:trPr>
          <w:trHeight w:val="279"/>
        </w:trPr>
        <w:tc>
          <w:tcPr>
            <w:tcW w:w="1331" w:type="dxa"/>
          </w:tcPr>
          <w:p w:rsidR="00E738F3" w:rsidRPr="008D693D" w:rsidRDefault="00E738F3" w:rsidP="00792AA3">
            <w:pPr>
              <w:jc w:val="center"/>
              <w:rPr>
                <w:rFonts w:ascii="Arial" w:hAnsi="Arial" w:cs="Arial"/>
              </w:rPr>
            </w:pPr>
            <w:r w:rsidRPr="008D693D">
              <w:rPr>
                <w:rFonts w:ascii="Arial" w:hAnsi="Arial" w:cs="Arial"/>
              </w:rPr>
              <w:t>5</w:t>
            </w:r>
          </w:p>
        </w:tc>
        <w:tc>
          <w:tcPr>
            <w:tcW w:w="153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EC</w:t>
            </w:r>
          </w:p>
        </w:tc>
        <w:tc>
          <w:tcPr>
            <w:tcW w:w="1300"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0.992</w:t>
            </w:r>
          </w:p>
        </w:tc>
        <w:tc>
          <w:tcPr>
            <w:tcW w:w="125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0.014</w:t>
            </w:r>
          </w:p>
        </w:tc>
        <w:tc>
          <w:tcPr>
            <w:tcW w:w="1279"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0.022</w:t>
            </w:r>
          </w:p>
        </w:tc>
      </w:tr>
      <w:tr w:rsidR="00E738F3" w:rsidRPr="008D693D" w:rsidTr="004B7CA8">
        <w:tc>
          <w:tcPr>
            <w:tcW w:w="1331" w:type="dxa"/>
          </w:tcPr>
          <w:p w:rsidR="00E738F3" w:rsidRPr="008D693D" w:rsidRDefault="00E738F3" w:rsidP="00792AA3">
            <w:pPr>
              <w:jc w:val="center"/>
              <w:rPr>
                <w:rFonts w:ascii="Arial" w:hAnsi="Arial" w:cs="Arial"/>
              </w:rPr>
            </w:pPr>
            <w:r w:rsidRPr="008D693D">
              <w:rPr>
                <w:rFonts w:ascii="Arial" w:hAnsi="Arial" w:cs="Arial"/>
              </w:rPr>
              <w:t>6</w:t>
            </w:r>
          </w:p>
        </w:tc>
        <w:tc>
          <w:tcPr>
            <w:tcW w:w="153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TDS</w:t>
            </w:r>
          </w:p>
        </w:tc>
        <w:tc>
          <w:tcPr>
            <w:tcW w:w="1300"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0.991</w:t>
            </w:r>
          </w:p>
        </w:tc>
        <w:tc>
          <w:tcPr>
            <w:tcW w:w="125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0.016</w:t>
            </w:r>
          </w:p>
        </w:tc>
        <w:tc>
          <w:tcPr>
            <w:tcW w:w="1279"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0.023</w:t>
            </w:r>
          </w:p>
        </w:tc>
      </w:tr>
      <w:tr w:rsidR="00E738F3" w:rsidRPr="008D693D" w:rsidTr="004B7CA8">
        <w:tc>
          <w:tcPr>
            <w:tcW w:w="1331" w:type="dxa"/>
          </w:tcPr>
          <w:p w:rsidR="00E738F3" w:rsidRPr="008D693D" w:rsidRDefault="00E738F3" w:rsidP="00792AA3">
            <w:pPr>
              <w:jc w:val="center"/>
              <w:rPr>
                <w:rFonts w:ascii="Arial" w:hAnsi="Arial" w:cs="Arial"/>
              </w:rPr>
            </w:pPr>
            <w:r w:rsidRPr="008D693D">
              <w:rPr>
                <w:rFonts w:ascii="Arial" w:hAnsi="Arial" w:cs="Arial"/>
              </w:rPr>
              <w:t>7</w:t>
            </w:r>
          </w:p>
        </w:tc>
        <w:tc>
          <w:tcPr>
            <w:tcW w:w="1537" w:type="dxa"/>
          </w:tcPr>
          <w:p w:rsidR="00E738F3" w:rsidRPr="008D693D" w:rsidRDefault="00E738F3" w:rsidP="00792AA3">
            <w:pPr>
              <w:jc w:val="center"/>
              <w:rPr>
                <w:rFonts w:ascii="Arial" w:hAnsi="Arial" w:cs="Arial"/>
              </w:rPr>
            </w:pPr>
            <w:r w:rsidRPr="008D693D">
              <w:rPr>
                <w:rFonts w:ascii="Arial" w:hAnsi="Arial" w:cs="Arial"/>
              </w:rPr>
              <w:t>Potassium</w:t>
            </w:r>
          </w:p>
        </w:tc>
        <w:tc>
          <w:tcPr>
            <w:tcW w:w="1300"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0.982</w:t>
            </w:r>
          </w:p>
        </w:tc>
        <w:tc>
          <w:tcPr>
            <w:tcW w:w="125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-0.155</w:t>
            </w:r>
          </w:p>
        </w:tc>
        <w:tc>
          <w:tcPr>
            <w:tcW w:w="1279" w:type="dxa"/>
          </w:tcPr>
          <w:p w:rsidR="00E738F3" w:rsidRPr="008D693D" w:rsidRDefault="00E738F3" w:rsidP="00792AA3">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0.008</w:t>
            </w:r>
          </w:p>
        </w:tc>
      </w:tr>
      <w:tr w:rsidR="00E738F3" w:rsidRPr="008D693D" w:rsidTr="004B7CA8">
        <w:tc>
          <w:tcPr>
            <w:tcW w:w="1331" w:type="dxa"/>
          </w:tcPr>
          <w:p w:rsidR="00E738F3" w:rsidRPr="008D693D" w:rsidRDefault="00E738F3" w:rsidP="00792AA3">
            <w:pPr>
              <w:jc w:val="center"/>
              <w:rPr>
                <w:rFonts w:ascii="Arial" w:hAnsi="Arial" w:cs="Arial"/>
              </w:rPr>
            </w:pPr>
            <w:r w:rsidRPr="008D693D">
              <w:rPr>
                <w:rFonts w:ascii="Arial" w:hAnsi="Arial" w:cs="Arial"/>
              </w:rPr>
              <w:t>8</w:t>
            </w:r>
          </w:p>
        </w:tc>
        <w:tc>
          <w:tcPr>
            <w:tcW w:w="1537" w:type="dxa"/>
          </w:tcPr>
          <w:p w:rsidR="00E738F3" w:rsidRPr="008D693D" w:rsidRDefault="00E738F3" w:rsidP="00792AA3">
            <w:pPr>
              <w:jc w:val="center"/>
              <w:rPr>
                <w:rFonts w:ascii="Arial" w:hAnsi="Arial" w:cs="Arial"/>
              </w:rPr>
            </w:pPr>
            <w:r w:rsidRPr="008D693D">
              <w:rPr>
                <w:rFonts w:ascii="Arial" w:hAnsi="Arial" w:cs="Arial"/>
              </w:rPr>
              <w:t>Calcium</w:t>
            </w:r>
          </w:p>
        </w:tc>
        <w:tc>
          <w:tcPr>
            <w:tcW w:w="1300"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0.850</w:t>
            </w:r>
          </w:p>
        </w:tc>
        <w:tc>
          <w:tcPr>
            <w:tcW w:w="125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0.192</w:t>
            </w:r>
          </w:p>
        </w:tc>
        <w:tc>
          <w:tcPr>
            <w:tcW w:w="1279"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0.264</w:t>
            </w:r>
          </w:p>
        </w:tc>
      </w:tr>
      <w:tr w:rsidR="00E738F3" w:rsidRPr="008D693D" w:rsidTr="004B7CA8">
        <w:tc>
          <w:tcPr>
            <w:tcW w:w="1331" w:type="dxa"/>
          </w:tcPr>
          <w:p w:rsidR="00E738F3" w:rsidRPr="008D693D" w:rsidRDefault="00E738F3" w:rsidP="00792AA3">
            <w:pPr>
              <w:jc w:val="center"/>
              <w:rPr>
                <w:rFonts w:ascii="Arial" w:hAnsi="Arial" w:cs="Arial"/>
              </w:rPr>
            </w:pPr>
            <w:r w:rsidRPr="008D693D">
              <w:rPr>
                <w:rFonts w:ascii="Arial" w:hAnsi="Arial" w:cs="Arial"/>
              </w:rPr>
              <w:t>9</w:t>
            </w:r>
          </w:p>
        </w:tc>
        <w:tc>
          <w:tcPr>
            <w:tcW w:w="1537" w:type="dxa"/>
          </w:tcPr>
          <w:p w:rsidR="00E738F3" w:rsidRPr="008D693D" w:rsidRDefault="00E738F3" w:rsidP="00792AA3">
            <w:pPr>
              <w:jc w:val="center"/>
              <w:rPr>
                <w:rFonts w:ascii="Arial" w:hAnsi="Arial" w:cs="Arial"/>
              </w:rPr>
            </w:pPr>
            <w:r w:rsidRPr="008D693D">
              <w:rPr>
                <w:rFonts w:ascii="Arial" w:hAnsi="Arial" w:cs="Arial"/>
              </w:rPr>
              <w:t>pH</w:t>
            </w:r>
          </w:p>
        </w:tc>
        <w:tc>
          <w:tcPr>
            <w:tcW w:w="1300"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-0.790</w:t>
            </w:r>
          </w:p>
        </w:tc>
        <w:tc>
          <w:tcPr>
            <w:tcW w:w="125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0.213</w:t>
            </w:r>
          </w:p>
        </w:tc>
        <w:tc>
          <w:tcPr>
            <w:tcW w:w="1279" w:type="dxa"/>
          </w:tcPr>
          <w:p w:rsidR="00E738F3" w:rsidRPr="008D693D" w:rsidRDefault="00E738F3" w:rsidP="00792AA3">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0.348</w:t>
            </w:r>
          </w:p>
        </w:tc>
      </w:tr>
      <w:tr w:rsidR="00E738F3" w:rsidRPr="008D693D" w:rsidTr="004B7CA8">
        <w:tc>
          <w:tcPr>
            <w:tcW w:w="1331" w:type="dxa"/>
          </w:tcPr>
          <w:p w:rsidR="00E738F3" w:rsidRPr="008D693D" w:rsidRDefault="00E738F3" w:rsidP="00792AA3">
            <w:pPr>
              <w:jc w:val="center"/>
              <w:rPr>
                <w:rFonts w:ascii="Arial" w:hAnsi="Arial" w:cs="Arial"/>
              </w:rPr>
            </w:pPr>
            <w:r w:rsidRPr="008D693D">
              <w:rPr>
                <w:rFonts w:ascii="Arial" w:hAnsi="Arial" w:cs="Arial"/>
              </w:rPr>
              <w:t>10</w:t>
            </w:r>
          </w:p>
        </w:tc>
        <w:tc>
          <w:tcPr>
            <w:tcW w:w="153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Nitrate</w:t>
            </w:r>
          </w:p>
        </w:tc>
        <w:tc>
          <w:tcPr>
            <w:tcW w:w="1300"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0.102</w:t>
            </w:r>
          </w:p>
        </w:tc>
        <w:tc>
          <w:tcPr>
            <w:tcW w:w="125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0.883</w:t>
            </w:r>
          </w:p>
        </w:tc>
        <w:tc>
          <w:tcPr>
            <w:tcW w:w="1279" w:type="dxa"/>
          </w:tcPr>
          <w:p w:rsidR="00E738F3" w:rsidRPr="008D693D" w:rsidRDefault="00E738F3" w:rsidP="00792AA3">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0.116</w:t>
            </w:r>
          </w:p>
        </w:tc>
      </w:tr>
      <w:tr w:rsidR="00E738F3" w:rsidRPr="008D693D" w:rsidTr="004B7CA8">
        <w:tc>
          <w:tcPr>
            <w:tcW w:w="1331" w:type="dxa"/>
          </w:tcPr>
          <w:p w:rsidR="00E738F3" w:rsidRPr="008D693D" w:rsidRDefault="00E738F3" w:rsidP="00792AA3">
            <w:pPr>
              <w:jc w:val="center"/>
              <w:rPr>
                <w:rFonts w:ascii="Arial" w:hAnsi="Arial" w:cs="Arial"/>
              </w:rPr>
            </w:pPr>
            <w:r w:rsidRPr="008D693D">
              <w:rPr>
                <w:rFonts w:ascii="Arial" w:hAnsi="Arial" w:cs="Arial"/>
              </w:rPr>
              <w:t>11</w:t>
            </w:r>
          </w:p>
        </w:tc>
        <w:tc>
          <w:tcPr>
            <w:tcW w:w="153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Magnesium</w:t>
            </w:r>
          </w:p>
        </w:tc>
        <w:tc>
          <w:tcPr>
            <w:tcW w:w="1300"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-0.123</w:t>
            </w:r>
          </w:p>
        </w:tc>
        <w:tc>
          <w:tcPr>
            <w:tcW w:w="125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0.876</w:t>
            </w:r>
          </w:p>
        </w:tc>
        <w:tc>
          <w:tcPr>
            <w:tcW w:w="1279"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0.186</w:t>
            </w:r>
          </w:p>
        </w:tc>
      </w:tr>
      <w:tr w:rsidR="00E738F3" w:rsidRPr="008D693D" w:rsidTr="004B7CA8">
        <w:tc>
          <w:tcPr>
            <w:tcW w:w="1331" w:type="dxa"/>
          </w:tcPr>
          <w:p w:rsidR="00E738F3" w:rsidRPr="008D693D" w:rsidRDefault="00E738F3" w:rsidP="00792AA3">
            <w:pPr>
              <w:jc w:val="center"/>
              <w:rPr>
                <w:rFonts w:ascii="Arial" w:hAnsi="Arial" w:cs="Arial"/>
              </w:rPr>
            </w:pPr>
            <w:r w:rsidRPr="008D693D">
              <w:rPr>
                <w:rFonts w:ascii="Arial" w:hAnsi="Arial" w:cs="Arial"/>
              </w:rPr>
              <w:t>12</w:t>
            </w:r>
          </w:p>
        </w:tc>
        <w:tc>
          <w:tcPr>
            <w:tcW w:w="1537"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Sulphate</w:t>
            </w:r>
          </w:p>
        </w:tc>
        <w:tc>
          <w:tcPr>
            <w:tcW w:w="1300"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0.993</w:t>
            </w:r>
          </w:p>
        </w:tc>
        <w:tc>
          <w:tcPr>
            <w:tcW w:w="1257" w:type="dxa"/>
          </w:tcPr>
          <w:p w:rsidR="00E738F3" w:rsidRPr="008D693D" w:rsidRDefault="00E738F3" w:rsidP="00792AA3">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0.015</w:t>
            </w:r>
          </w:p>
        </w:tc>
        <w:tc>
          <w:tcPr>
            <w:tcW w:w="1279" w:type="dxa"/>
          </w:tcPr>
          <w:p w:rsidR="00E738F3" w:rsidRPr="008D693D" w:rsidRDefault="00E738F3" w:rsidP="00792AA3">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0.007</w:t>
            </w:r>
          </w:p>
        </w:tc>
      </w:tr>
      <w:tr w:rsidR="00E738F3" w:rsidRPr="008D693D" w:rsidTr="004B7CA8">
        <w:tc>
          <w:tcPr>
            <w:tcW w:w="1331" w:type="dxa"/>
          </w:tcPr>
          <w:p w:rsidR="00E738F3" w:rsidRPr="008D693D" w:rsidRDefault="00E738F3" w:rsidP="00792AA3">
            <w:pPr>
              <w:jc w:val="center"/>
              <w:rPr>
                <w:rFonts w:ascii="Arial" w:hAnsi="Arial" w:cs="Arial"/>
              </w:rPr>
            </w:pPr>
            <w:r w:rsidRPr="008D693D">
              <w:rPr>
                <w:rFonts w:ascii="Arial" w:hAnsi="Arial" w:cs="Arial"/>
              </w:rPr>
              <w:t>13</w:t>
            </w:r>
          </w:p>
        </w:tc>
        <w:tc>
          <w:tcPr>
            <w:tcW w:w="1537" w:type="dxa"/>
          </w:tcPr>
          <w:p w:rsidR="00E738F3" w:rsidRPr="008D693D" w:rsidRDefault="00E738F3" w:rsidP="00792AA3">
            <w:pPr>
              <w:jc w:val="center"/>
              <w:rPr>
                <w:rFonts w:ascii="Arial" w:hAnsi="Arial" w:cs="Arial"/>
              </w:rPr>
            </w:pPr>
            <w:r w:rsidRPr="008D693D">
              <w:rPr>
                <w:rFonts w:ascii="Arial" w:hAnsi="Arial" w:cs="Arial"/>
              </w:rPr>
              <w:t>Sodium</w:t>
            </w:r>
          </w:p>
        </w:tc>
        <w:tc>
          <w:tcPr>
            <w:tcW w:w="1300"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0.989</w:t>
            </w:r>
          </w:p>
        </w:tc>
        <w:tc>
          <w:tcPr>
            <w:tcW w:w="1257" w:type="dxa"/>
          </w:tcPr>
          <w:p w:rsidR="00E738F3" w:rsidRPr="008D693D" w:rsidRDefault="00E738F3" w:rsidP="00792AA3">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0.072</w:t>
            </w:r>
          </w:p>
        </w:tc>
        <w:tc>
          <w:tcPr>
            <w:tcW w:w="1279" w:type="dxa"/>
          </w:tcPr>
          <w:p w:rsidR="00E738F3" w:rsidRPr="008D693D" w:rsidRDefault="00E738F3" w:rsidP="00792AA3">
            <w:pPr>
              <w:jc w:val="center"/>
              <w:rPr>
                <w:rFonts w:ascii="Arial" w:hAnsi="Arial" w:cs="Arial"/>
              </w:rPr>
            </w:pPr>
            <w:r w:rsidRPr="008D693D">
              <w:rPr>
                <w:rFonts w:ascii="Arial" w:eastAsia="Times New Roman" w:hAnsi="Arial" w:cs="Arial"/>
                <w:color w:val="000000"/>
                <w:lang w:eastAsia="en-IN"/>
              </w:rPr>
              <w:t>0.007</w:t>
            </w:r>
          </w:p>
        </w:tc>
      </w:tr>
      <w:tr w:rsidR="00E738F3" w:rsidRPr="008D693D" w:rsidTr="004B7CA8">
        <w:tc>
          <w:tcPr>
            <w:tcW w:w="2868" w:type="dxa"/>
            <w:gridSpan w:val="2"/>
          </w:tcPr>
          <w:p w:rsidR="00E738F3" w:rsidRPr="008D693D" w:rsidRDefault="00E738F3" w:rsidP="00792AA3">
            <w:pPr>
              <w:jc w:val="center"/>
              <w:rPr>
                <w:rFonts w:ascii="Arial" w:hAnsi="Arial" w:cs="Arial"/>
              </w:rPr>
            </w:pPr>
            <w:r w:rsidRPr="008D693D">
              <w:rPr>
                <w:rFonts w:ascii="Arial" w:hAnsi="Arial" w:cs="Arial"/>
              </w:rPr>
              <w:t>Eigen  Value</w:t>
            </w:r>
          </w:p>
        </w:tc>
        <w:tc>
          <w:tcPr>
            <w:tcW w:w="1300" w:type="dxa"/>
          </w:tcPr>
          <w:p w:rsidR="00E738F3" w:rsidRPr="008D693D" w:rsidRDefault="00E738F3" w:rsidP="00792AA3">
            <w:pPr>
              <w:jc w:val="center"/>
              <w:rPr>
                <w:rFonts w:ascii="Arial" w:hAnsi="Arial" w:cs="Arial"/>
              </w:rPr>
            </w:pPr>
            <w:r w:rsidRPr="008D693D">
              <w:rPr>
                <w:rFonts w:ascii="Arial" w:hAnsi="Arial" w:cs="Arial"/>
              </w:rPr>
              <w:t>7.998</w:t>
            </w:r>
          </w:p>
        </w:tc>
        <w:tc>
          <w:tcPr>
            <w:tcW w:w="1257" w:type="dxa"/>
          </w:tcPr>
          <w:p w:rsidR="00E738F3" w:rsidRPr="008D693D" w:rsidRDefault="00E738F3" w:rsidP="00792AA3">
            <w:pPr>
              <w:jc w:val="center"/>
              <w:rPr>
                <w:rFonts w:ascii="Arial" w:hAnsi="Arial" w:cs="Arial"/>
              </w:rPr>
            </w:pPr>
            <w:r w:rsidRPr="008D693D">
              <w:rPr>
                <w:rFonts w:ascii="Arial" w:hAnsi="Arial" w:cs="Arial"/>
              </w:rPr>
              <w:t>1.783</w:t>
            </w:r>
          </w:p>
        </w:tc>
        <w:tc>
          <w:tcPr>
            <w:tcW w:w="1279" w:type="dxa"/>
          </w:tcPr>
          <w:p w:rsidR="00E738F3" w:rsidRPr="008D693D" w:rsidRDefault="00E738F3" w:rsidP="00792AA3">
            <w:pPr>
              <w:jc w:val="center"/>
              <w:rPr>
                <w:rFonts w:ascii="Arial" w:hAnsi="Arial" w:cs="Arial"/>
              </w:rPr>
            </w:pPr>
            <w:r w:rsidRPr="008D693D">
              <w:rPr>
                <w:rFonts w:ascii="Arial" w:hAnsi="Arial" w:cs="Arial"/>
              </w:rPr>
              <w:t>1.568</w:t>
            </w:r>
          </w:p>
        </w:tc>
      </w:tr>
      <w:tr w:rsidR="00E738F3" w:rsidRPr="008D693D" w:rsidTr="004B7CA8">
        <w:tc>
          <w:tcPr>
            <w:tcW w:w="2868" w:type="dxa"/>
            <w:gridSpan w:val="2"/>
          </w:tcPr>
          <w:p w:rsidR="00E738F3" w:rsidRPr="008D693D" w:rsidRDefault="00E738F3" w:rsidP="00792AA3">
            <w:pPr>
              <w:jc w:val="center"/>
              <w:rPr>
                <w:rFonts w:ascii="Arial" w:hAnsi="Arial" w:cs="Arial"/>
              </w:rPr>
            </w:pPr>
            <w:r w:rsidRPr="008D693D">
              <w:rPr>
                <w:rFonts w:ascii="Arial" w:hAnsi="Arial" w:cs="Arial"/>
              </w:rPr>
              <w:t>Fraction  of  variance, %</w:t>
            </w:r>
          </w:p>
        </w:tc>
        <w:tc>
          <w:tcPr>
            <w:tcW w:w="1300" w:type="dxa"/>
          </w:tcPr>
          <w:p w:rsidR="00E738F3" w:rsidRPr="008D693D" w:rsidRDefault="00E738F3" w:rsidP="00792AA3">
            <w:pPr>
              <w:jc w:val="center"/>
              <w:rPr>
                <w:rFonts w:ascii="Arial" w:hAnsi="Arial" w:cs="Arial"/>
              </w:rPr>
            </w:pPr>
            <w:r w:rsidRPr="008D693D">
              <w:rPr>
                <w:rFonts w:ascii="Arial" w:hAnsi="Arial" w:cs="Arial"/>
              </w:rPr>
              <w:t>60.916</w:t>
            </w:r>
          </w:p>
        </w:tc>
        <w:tc>
          <w:tcPr>
            <w:tcW w:w="1257" w:type="dxa"/>
          </w:tcPr>
          <w:p w:rsidR="00E738F3" w:rsidRPr="008D693D" w:rsidRDefault="00E738F3" w:rsidP="00792AA3">
            <w:pPr>
              <w:jc w:val="center"/>
              <w:rPr>
                <w:rFonts w:ascii="Arial" w:hAnsi="Arial" w:cs="Arial"/>
              </w:rPr>
            </w:pPr>
            <w:r w:rsidRPr="008D693D">
              <w:rPr>
                <w:rFonts w:ascii="Arial" w:hAnsi="Arial" w:cs="Arial"/>
              </w:rPr>
              <w:t>13.279</w:t>
            </w:r>
          </w:p>
        </w:tc>
        <w:tc>
          <w:tcPr>
            <w:tcW w:w="1279" w:type="dxa"/>
          </w:tcPr>
          <w:p w:rsidR="00E738F3" w:rsidRPr="008D693D" w:rsidRDefault="00E738F3" w:rsidP="00792AA3">
            <w:pPr>
              <w:jc w:val="center"/>
              <w:rPr>
                <w:rFonts w:ascii="Arial" w:hAnsi="Arial" w:cs="Arial"/>
              </w:rPr>
            </w:pPr>
            <w:r w:rsidRPr="008D693D">
              <w:rPr>
                <w:rFonts w:ascii="Arial" w:hAnsi="Arial" w:cs="Arial"/>
              </w:rPr>
              <w:t>13.100</w:t>
            </w:r>
          </w:p>
        </w:tc>
      </w:tr>
      <w:tr w:rsidR="00E738F3" w:rsidRPr="008D693D" w:rsidTr="004B7CA8">
        <w:tc>
          <w:tcPr>
            <w:tcW w:w="2868" w:type="dxa"/>
            <w:gridSpan w:val="2"/>
          </w:tcPr>
          <w:p w:rsidR="00E738F3" w:rsidRPr="008D693D" w:rsidRDefault="00E738F3" w:rsidP="00792AA3">
            <w:pPr>
              <w:jc w:val="center"/>
              <w:rPr>
                <w:rFonts w:ascii="Arial" w:hAnsi="Arial" w:cs="Arial"/>
              </w:rPr>
            </w:pPr>
            <w:r w:rsidRPr="008D693D">
              <w:rPr>
                <w:rFonts w:ascii="Arial" w:hAnsi="Arial" w:cs="Arial"/>
              </w:rPr>
              <w:t>Cumulative  fraction of variance, %</w:t>
            </w:r>
          </w:p>
        </w:tc>
        <w:tc>
          <w:tcPr>
            <w:tcW w:w="1300" w:type="dxa"/>
          </w:tcPr>
          <w:p w:rsidR="00E738F3" w:rsidRPr="008D693D" w:rsidRDefault="00E738F3" w:rsidP="00792AA3">
            <w:pPr>
              <w:jc w:val="center"/>
              <w:rPr>
                <w:rFonts w:ascii="Arial" w:hAnsi="Arial" w:cs="Arial"/>
              </w:rPr>
            </w:pPr>
            <w:r w:rsidRPr="008D693D">
              <w:rPr>
                <w:rFonts w:ascii="Arial" w:hAnsi="Arial" w:cs="Arial"/>
              </w:rPr>
              <w:t>60.916</w:t>
            </w:r>
          </w:p>
        </w:tc>
        <w:tc>
          <w:tcPr>
            <w:tcW w:w="1257" w:type="dxa"/>
          </w:tcPr>
          <w:p w:rsidR="00E738F3" w:rsidRPr="008D693D" w:rsidRDefault="00E738F3" w:rsidP="00792AA3">
            <w:pPr>
              <w:jc w:val="center"/>
              <w:rPr>
                <w:rFonts w:ascii="Arial" w:hAnsi="Arial" w:cs="Arial"/>
              </w:rPr>
            </w:pPr>
            <w:r w:rsidRPr="008D693D">
              <w:rPr>
                <w:rFonts w:ascii="Arial" w:hAnsi="Arial" w:cs="Arial"/>
              </w:rPr>
              <w:t>74.195</w:t>
            </w:r>
          </w:p>
        </w:tc>
        <w:tc>
          <w:tcPr>
            <w:tcW w:w="1279" w:type="dxa"/>
          </w:tcPr>
          <w:p w:rsidR="00E738F3" w:rsidRPr="008D693D" w:rsidRDefault="00E738F3" w:rsidP="00792AA3">
            <w:pPr>
              <w:jc w:val="center"/>
              <w:rPr>
                <w:rFonts w:ascii="Arial" w:hAnsi="Arial" w:cs="Arial"/>
              </w:rPr>
            </w:pPr>
            <w:r w:rsidRPr="008D693D">
              <w:rPr>
                <w:rFonts w:ascii="Arial" w:hAnsi="Arial" w:cs="Arial"/>
              </w:rPr>
              <w:t>87.295</w:t>
            </w:r>
          </w:p>
        </w:tc>
      </w:tr>
    </w:tbl>
    <w:p w:rsidR="00E738F3" w:rsidRPr="008D693D" w:rsidRDefault="00E738F3" w:rsidP="00792AA3">
      <w:pPr>
        <w:ind w:firstLine="720"/>
        <w:jc w:val="center"/>
        <w:rPr>
          <w:rFonts w:ascii="Arial" w:hAnsi="Arial" w:cs="Arial"/>
          <w:sz w:val="22"/>
          <w:szCs w:val="22"/>
        </w:rPr>
      </w:pPr>
    </w:p>
    <w:p w:rsidR="009E451F" w:rsidRPr="008D693D" w:rsidRDefault="009E451F" w:rsidP="00792AA3">
      <w:pPr>
        <w:spacing w:line="360" w:lineRule="auto"/>
        <w:ind w:firstLine="720"/>
        <w:jc w:val="both"/>
        <w:rPr>
          <w:rFonts w:ascii="Arial" w:hAnsi="Arial" w:cs="Arial"/>
          <w:sz w:val="22"/>
          <w:szCs w:val="22"/>
        </w:rPr>
      </w:pPr>
      <w:r w:rsidRPr="008D693D">
        <w:rPr>
          <w:rFonts w:ascii="Arial" w:hAnsi="Arial" w:cs="Arial"/>
          <w:sz w:val="22"/>
          <w:szCs w:val="22"/>
        </w:rPr>
        <w:t>During post-monsoon</w:t>
      </w:r>
      <w:r w:rsidR="00041E8A" w:rsidRPr="008D693D">
        <w:rPr>
          <w:rFonts w:ascii="Arial" w:hAnsi="Arial" w:cs="Arial"/>
          <w:sz w:val="22"/>
          <w:szCs w:val="22"/>
        </w:rPr>
        <w:t xml:space="preserve"> 2011</w:t>
      </w:r>
      <w:r w:rsidRPr="008D693D">
        <w:rPr>
          <w:rFonts w:ascii="Arial" w:hAnsi="Arial" w:cs="Arial"/>
          <w:sz w:val="22"/>
          <w:szCs w:val="22"/>
        </w:rPr>
        <w:t xml:space="preserve">, first five factors show Eigen values more than 1.Factor 1 shows 30.05% variance. This factor has high positive loadings and strongly associated with alkalinity (0.78), EC and TDS (0.93), sodium (0.70 and fluoride (0.84).Factor 2 shows 22.37% variance. This factor has high </w:t>
      </w:r>
      <w:r w:rsidR="00EE2B11" w:rsidRPr="008D693D">
        <w:rPr>
          <w:rFonts w:ascii="Arial" w:hAnsi="Arial" w:cs="Arial"/>
          <w:sz w:val="22"/>
          <w:szCs w:val="22"/>
        </w:rPr>
        <w:t>negative</w:t>
      </w:r>
      <w:r w:rsidRPr="008D693D">
        <w:rPr>
          <w:rFonts w:ascii="Arial" w:hAnsi="Arial" w:cs="Arial"/>
          <w:sz w:val="22"/>
          <w:szCs w:val="22"/>
        </w:rPr>
        <w:t xml:space="preserve"> loadings and strongly associated with </w:t>
      </w:r>
      <w:r w:rsidR="00EE2B11" w:rsidRPr="008D693D">
        <w:rPr>
          <w:rFonts w:ascii="Arial" w:hAnsi="Arial" w:cs="Arial"/>
          <w:sz w:val="22"/>
          <w:szCs w:val="22"/>
        </w:rPr>
        <w:t xml:space="preserve">phosphateand iron </w:t>
      </w:r>
      <w:r w:rsidRPr="008D693D">
        <w:rPr>
          <w:rFonts w:ascii="Arial" w:hAnsi="Arial" w:cs="Arial"/>
          <w:sz w:val="22"/>
          <w:szCs w:val="22"/>
        </w:rPr>
        <w:t>(0.</w:t>
      </w:r>
      <w:r w:rsidR="00EE2B11" w:rsidRPr="008D693D">
        <w:rPr>
          <w:rFonts w:ascii="Arial" w:hAnsi="Arial" w:cs="Arial"/>
          <w:sz w:val="22"/>
          <w:szCs w:val="22"/>
        </w:rPr>
        <w:t>92</w:t>
      </w:r>
      <w:r w:rsidRPr="008D693D">
        <w:rPr>
          <w:rFonts w:ascii="Arial" w:hAnsi="Arial" w:cs="Arial"/>
          <w:sz w:val="22"/>
          <w:szCs w:val="22"/>
        </w:rPr>
        <w:t>) and magnesium (0.</w:t>
      </w:r>
      <w:r w:rsidR="00EE2B11" w:rsidRPr="008D693D">
        <w:rPr>
          <w:rFonts w:ascii="Arial" w:hAnsi="Arial" w:cs="Arial"/>
          <w:sz w:val="22"/>
          <w:szCs w:val="22"/>
        </w:rPr>
        <w:t>85</w:t>
      </w:r>
      <w:r w:rsidRPr="008D693D">
        <w:rPr>
          <w:rFonts w:ascii="Arial" w:hAnsi="Arial" w:cs="Arial"/>
          <w:sz w:val="22"/>
          <w:szCs w:val="22"/>
        </w:rPr>
        <w:t>) ions. Factor 3 shows 1</w:t>
      </w:r>
      <w:r w:rsidR="00EE2B11" w:rsidRPr="008D693D">
        <w:rPr>
          <w:rFonts w:ascii="Arial" w:hAnsi="Arial" w:cs="Arial"/>
          <w:sz w:val="22"/>
          <w:szCs w:val="22"/>
        </w:rPr>
        <w:t>6</w:t>
      </w:r>
      <w:r w:rsidRPr="008D693D">
        <w:rPr>
          <w:rFonts w:ascii="Arial" w:hAnsi="Arial" w:cs="Arial"/>
          <w:sz w:val="22"/>
          <w:szCs w:val="22"/>
        </w:rPr>
        <w:t>.</w:t>
      </w:r>
      <w:r w:rsidR="00EE2B11" w:rsidRPr="008D693D">
        <w:rPr>
          <w:rFonts w:ascii="Arial" w:hAnsi="Arial" w:cs="Arial"/>
          <w:sz w:val="22"/>
          <w:szCs w:val="22"/>
        </w:rPr>
        <w:t>46</w:t>
      </w:r>
      <w:r w:rsidRPr="008D693D">
        <w:rPr>
          <w:rFonts w:ascii="Arial" w:hAnsi="Arial" w:cs="Arial"/>
          <w:sz w:val="22"/>
          <w:szCs w:val="22"/>
        </w:rPr>
        <w:t xml:space="preserve">% variance. This factor has high positive loadings and strongly associated with </w:t>
      </w:r>
      <w:r w:rsidR="00EE2B11" w:rsidRPr="008D693D">
        <w:rPr>
          <w:rFonts w:ascii="Arial" w:hAnsi="Arial" w:cs="Arial"/>
          <w:sz w:val="22"/>
          <w:szCs w:val="22"/>
        </w:rPr>
        <w:t xml:space="preserve">total hardness </w:t>
      </w:r>
      <w:r w:rsidRPr="008D693D">
        <w:rPr>
          <w:rFonts w:ascii="Arial" w:hAnsi="Arial" w:cs="Arial"/>
          <w:sz w:val="22"/>
          <w:szCs w:val="22"/>
        </w:rPr>
        <w:t>(0.</w:t>
      </w:r>
      <w:r w:rsidR="00EE2B11" w:rsidRPr="008D693D">
        <w:rPr>
          <w:rFonts w:ascii="Arial" w:hAnsi="Arial" w:cs="Arial"/>
          <w:sz w:val="22"/>
          <w:szCs w:val="22"/>
        </w:rPr>
        <w:t>81</w:t>
      </w:r>
      <w:r w:rsidRPr="008D693D">
        <w:rPr>
          <w:rFonts w:ascii="Arial" w:hAnsi="Arial" w:cs="Arial"/>
          <w:sz w:val="22"/>
          <w:szCs w:val="22"/>
        </w:rPr>
        <w:t>).</w:t>
      </w:r>
      <w:r w:rsidR="00EE2B11" w:rsidRPr="008D693D">
        <w:rPr>
          <w:rFonts w:ascii="Arial" w:hAnsi="Arial" w:cs="Arial"/>
          <w:sz w:val="22"/>
          <w:szCs w:val="22"/>
        </w:rPr>
        <w:t xml:space="preserve"> Factor 4 shows 12.02% variance. This has positive loadings </w:t>
      </w:r>
      <w:r w:rsidR="00454FE0" w:rsidRPr="008D693D">
        <w:rPr>
          <w:rFonts w:ascii="Arial" w:hAnsi="Arial" w:cs="Arial"/>
          <w:sz w:val="22"/>
          <w:szCs w:val="22"/>
        </w:rPr>
        <w:t>on calcium (0.90). Factor 5 shows 9.81% variance and has high negative loadings on pH (0.92).</w:t>
      </w:r>
    </w:p>
    <w:p w:rsidR="00041E8A" w:rsidRPr="008D693D" w:rsidRDefault="00041E8A" w:rsidP="00792AA3">
      <w:pPr>
        <w:spacing w:line="360" w:lineRule="auto"/>
        <w:ind w:firstLine="720"/>
        <w:jc w:val="both"/>
        <w:rPr>
          <w:rFonts w:ascii="Arial" w:hAnsi="Arial" w:cs="Arial"/>
          <w:sz w:val="22"/>
          <w:szCs w:val="22"/>
        </w:rPr>
      </w:pPr>
    </w:p>
    <w:p w:rsidR="00041E8A" w:rsidRPr="008D693D" w:rsidRDefault="00041E8A" w:rsidP="00792AA3">
      <w:pPr>
        <w:spacing w:line="360" w:lineRule="auto"/>
        <w:ind w:firstLine="720"/>
        <w:jc w:val="both"/>
        <w:rPr>
          <w:rFonts w:ascii="Arial" w:hAnsi="Arial" w:cs="Arial"/>
          <w:sz w:val="22"/>
          <w:szCs w:val="22"/>
        </w:rPr>
      </w:pPr>
      <w:r w:rsidRPr="008D693D">
        <w:rPr>
          <w:rFonts w:ascii="Arial" w:hAnsi="Arial" w:cs="Arial"/>
          <w:sz w:val="22"/>
          <w:szCs w:val="22"/>
        </w:rPr>
        <w:t xml:space="preserve">The first three factors show Eigen values more than 1, thus these three factors are chosen for further analysis. Factor 1 of the pre-monsoon 2012 shows 69.916% variance. This factor has high positive loadings and strongly associated with total hardness (0.98), calcium (0.85), EC and TDS (0.99), sodium (0.98), potassium (0.98) and sulohate (0.99) and moderately associated with chloride (0.65. Factor 2 shows 13.279% variance. This factor has high positive loadings and strongly associated with nitrate (0.88) and magnesium (0.87) </w:t>
      </w:r>
      <w:r w:rsidRPr="008D693D">
        <w:rPr>
          <w:rFonts w:ascii="Arial" w:hAnsi="Arial" w:cs="Arial"/>
          <w:sz w:val="22"/>
          <w:szCs w:val="22"/>
        </w:rPr>
        <w:lastRenderedPageBreak/>
        <w:t>ions. Factor 3 shows 13.10% variance. This factor has high positive loadings and strongly associated with alkalinity (0.76).</w:t>
      </w:r>
    </w:p>
    <w:p w:rsidR="00064849" w:rsidRPr="008D693D" w:rsidRDefault="00064849" w:rsidP="00041E8A">
      <w:pPr>
        <w:spacing w:line="360" w:lineRule="auto"/>
        <w:rPr>
          <w:b/>
          <w:color w:val="000000"/>
          <w:sz w:val="22"/>
          <w:szCs w:val="22"/>
        </w:rPr>
      </w:pPr>
    </w:p>
    <w:p w:rsidR="00E90DAA" w:rsidRPr="008D693D" w:rsidRDefault="00E738F3" w:rsidP="00635B9C">
      <w:pPr>
        <w:rPr>
          <w:rFonts w:ascii="Arial" w:hAnsi="Arial" w:cs="Arial"/>
          <w:bCs/>
          <w:color w:val="000000"/>
          <w:sz w:val="22"/>
          <w:szCs w:val="22"/>
        </w:rPr>
      </w:pPr>
      <w:r w:rsidRPr="008D693D">
        <w:rPr>
          <w:rFonts w:ascii="Arial" w:hAnsi="Arial" w:cs="Arial"/>
          <w:color w:val="000000"/>
          <w:sz w:val="22"/>
          <w:szCs w:val="22"/>
        </w:rPr>
        <w:t>Table 6.1e</w:t>
      </w:r>
      <w:r w:rsidR="00AB6757" w:rsidRPr="008D693D">
        <w:rPr>
          <w:rFonts w:ascii="Arial" w:hAnsi="Arial" w:cs="Arial"/>
          <w:color w:val="000000"/>
          <w:sz w:val="22"/>
          <w:szCs w:val="22"/>
        </w:rPr>
        <w:t xml:space="preserve"> : </w:t>
      </w:r>
      <w:r w:rsidR="00E90DAA" w:rsidRPr="008D693D">
        <w:rPr>
          <w:rFonts w:ascii="Arial" w:hAnsi="Arial" w:cs="Arial"/>
          <w:bCs/>
          <w:color w:val="000000"/>
          <w:sz w:val="22"/>
          <w:szCs w:val="22"/>
        </w:rPr>
        <w:t xml:space="preserve">Estimated values of </w:t>
      </w:r>
      <w:r w:rsidR="0015199B" w:rsidRPr="008D693D">
        <w:rPr>
          <w:rFonts w:ascii="Arial" w:hAnsi="Arial" w:cs="Arial"/>
          <w:bCs/>
          <w:color w:val="000000"/>
          <w:sz w:val="22"/>
          <w:szCs w:val="22"/>
        </w:rPr>
        <w:t xml:space="preserve">Water Quality Indices by Bascaron and CCME methods for  </w:t>
      </w:r>
      <w:r w:rsidR="00E90DAA" w:rsidRPr="008D693D">
        <w:rPr>
          <w:rFonts w:ascii="Arial" w:hAnsi="Arial" w:cs="Arial"/>
          <w:color w:val="000000"/>
          <w:sz w:val="22"/>
          <w:szCs w:val="22"/>
        </w:rPr>
        <w:t>Chandragiri</w:t>
      </w:r>
      <w:r w:rsidR="00E90DAA" w:rsidRPr="008D693D">
        <w:rPr>
          <w:rFonts w:ascii="Arial" w:hAnsi="Arial" w:cs="Arial"/>
          <w:bCs/>
          <w:color w:val="000000"/>
          <w:sz w:val="22"/>
          <w:szCs w:val="22"/>
        </w:rPr>
        <w:t xml:space="preserve"> basin  (2008-2012)</w:t>
      </w:r>
    </w:p>
    <w:p w:rsidR="00CA7BD2" w:rsidRPr="008D693D" w:rsidRDefault="00CA7BD2" w:rsidP="00E01A6F">
      <w:pPr>
        <w:spacing w:line="360" w:lineRule="auto"/>
        <w:jc w:val="center"/>
        <w:rPr>
          <w:bCs/>
          <w:color w:val="000000"/>
          <w:sz w:val="22"/>
          <w:szCs w:val="22"/>
        </w:rPr>
      </w:pPr>
    </w:p>
    <w:tbl>
      <w:tblPr>
        <w:tblStyle w:val="TableGrid"/>
        <w:tblW w:w="0" w:type="auto"/>
        <w:tblLayout w:type="fixed"/>
        <w:tblLook w:val="0600"/>
      </w:tblPr>
      <w:tblGrid>
        <w:gridCol w:w="1638"/>
        <w:gridCol w:w="1440"/>
        <w:gridCol w:w="1141"/>
        <w:gridCol w:w="1276"/>
        <w:gridCol w:w="1276"/>
        <w:gridCol w:w="1175"/>
        <w:gridCol w:w="1299"/>
      </w:tblGrid>
      <w:tr w:rsidR="00E90DAA" w:rsidRPr="008D693D" w:rsidTr="00AB6757">
        <w:trPr>
          <w:trHeight w:val="1070"/>
        </w:trPr>
        <w:tc>
          <w:tcPr>
            <w:tcW w:w="1638" w:type="dxa"/>
          </w:tcPr>
          <w:p w:rsidR="00E90DAA" w:rsidRPr="008D693D" w:rsidRDefault="00E90DAA" w:rsidP="00E01A6F">
            <w:pPr>
              <w:jc w:val="center"/>
              <w:rPr>
                <w:rFonts w:ascii="Times New Roman" w:hAnsi="Times New Roman" w:cs="Times New Roman"/>
                <w:b/>
                <w:vertAlign w:val="superscript"/>
              </w:rPr>
            </w:pPr>
          </w:p>
          <w:p w:rsidR="00E90DAA" w:rsidRPr="008D693D" w:rsidRDefault="00183DDE" w:rsidP="00E01A6F">
            <w:pPr>
              <w:jc w:val="center"/>
              <w:rPr>
                <w:rFonts w:ascii="Times New Roman" w:hAnsi="Times New Roman" w:cs="Times New Roman"/>
                <w:b/>
                <w:vertAlign w:val="superscript"/>
              </w:rPr>
            </w:pPr>
            <w:r w:rsidRPr="008D693D">
              <w:rPr>
                <w:rFonts w:ascii="Times New Roman" w:hAnsi="Times New Roman" w:cs="Times New Roman"/>
                <w:b/>
                <w:vertAlign w:val="superscript"/>
              </w:rPr>
              <w:t>STATION</w:t>
            </w:r>
          </w:p>
        </w:tc>
        <w:tc>
          <w:tcPr>
            <w:tcW w:w="1440" w:type="dxa"/>
          </w:tcPr>
          <w:p w:rsidR="00E90DAA" w:rsidRPr="008D693D" w:rsidRDefault="00A75D46" w:rsidP="00E01A6F">
            <w:pPr>
              <w:jc w:val="center"/>
              <w:rPr>
                <w:rFonts w:ascii="Arial" w:hAnsi="Arial" w:cs="Arial"/>
                <w:b/>
                <w:vertAlign w:val="superscript"/>
              </w:rPr>
            </w:pPr>
            <w:r w:rsidRPr="008D693D">
              <w:rPr>
                <w:rFonts w:ascii="Arial" w:hAnsi="Arial" w:cs="Arial"/>
                <w:b/>
                <w:vertAlign w:val="superscript"/>
              </w:rPr>
              <w:t>Methods</w:t>
            </w:r>
          </w:p>
        </w:tc>
        <w:tc>
          <w:tcPr>
            <w:tcW w:w="1141" w:type="dxa"/>
          </w:tcPr>
          <w:p w:rsidR="00E90DAA" w:rsidRPr="008D693D" w:rsidRDefault="00183DDE" w:rsidP="00CA7BD2">
            <w:pPr>
              <w:jc w:val="center"/>
              <w:rPr>
                <w:rFonts w:ascii="Times New Roman" w:hAnsi="Times New Roman" w:cs="Times New Roman"/>
                <w:b/>
                <w:vertAlign w:val="superscript"/>
              </w:rPr>
            </w:pPr>
            <w:r w:rsidRPr="008D693D">
              <w:rPr>
                <w:rFonts w:ascii="Times New Roman" w:hAnsi="Times New Roman" w:cs="Times New Roman"/>
                <w:b/>
                <w:vertAlign w:val="superscript"/>
              </w:rPr>
              <w:t>PRE -MONSOON 2008</w:t>
            </w:r>
          </w:p>
        </w:tc>
        <w:tc>
          <w:tcPr>
            <w:tcW w:w="1276" w:type="dxa"/>
          </w:tcPr>
          <w:p w:rsidR="00E90DAA" w:rsidRPr="008D693D" w:rsidRDefault="00183DDE" w:rsidP="00E01A6F">
            <w:pPr>
              <w:jc w:val="center"/>
              <w:rPr>
                <w:rFonts w:ascii="Times New Roman" w:hAnsi="Times New Roman" w:cs="Times New Roman"/>
                <w:b/>
                <w:vertAlign w:val="superscript"/>
              </w:rPr>
            </w:pPr>
            <w:r w:rsidRPr="008D693D">
              <w:rPr>
                <w:rFonts w:ascii="Times New Roman" w:hAnsi="Times New Roman" w:cs="Times New Roman"/>
                <w:b/>
                <w:vertAlign w:val="superscript"/>
              </w:rPr>
              <w:t>POST -MONSOON 2008</w:t>
            </w:r>
          </w:p>
        </w:tc>
        <w:tc>
          <w:tcPr>
            <w:tcW w:w="1276" w:type="dxa"/>
          </w:tcPr>
          <w:p w:rsidR="00E90DAA" w:rsidRPr="008D693D" w:rsidRDefault="00183DDE" w:rsidP="00E01A6F">
            <w:pPr>
              <w:jc w:val="center"/>
              <w:rPr>
                <w:rFonts w:ascii="Times New Roman" w:hAnsi="Times New Roman" w:cs="Times New Roman"/>
                <w:b/>
                <w:vertAlign w:val="superscript"/>
              </w:rPr>
            </w:pPr>
            <w:r w:rsidRPr="008D693D">
              <w:rPr>
                <w:rFonts w:ascii="Times New Roman" w:hAnsi="Times New Roman" w:cs="Times New Roman"/>
                <w:b/>
                <w:vertAlign w:val="superscript"/>
              </w:rPr>
              <w:t>PRE - MONSOON 2009</w:t>
            </w:r>
          </w:p>
        </w:tc>
        <w:tc>
          <w:tcPr>
            <w:tcW w:w="1175" w:type="dxa"/>
          </w:tcPr>
          <w:p w:rsidR="00E90DAA" w:rsidRPr="008D693D" w:rsidRDefault="00183DDE" w:rsidP="00E01A6F">
            <w:pPr>
              <w:jc w:val="center"/>
              <w:rPr>
                <w:rFonts w:ascii="Times New Roman" w:hAnsi="Times New Roman" w:cs="Times New Roman"/>
                <w:b/>
                <w:vertAlign w:val="superscript"/>
              </w:rPr>
            </w:pPr>
            <w:r w:rsidRPr="008D693D">
              <w:rPr>
                <w:rFonts w:ascii="Times New Roman" w:hAnsi="Times New Roman" w:cs="Times New Roman"/>
                <w:b/>
                <w:vertAlign w:val="superscript"/>
              </w:rPr>
              <w:t>POST -MONSOON 2011</w:t>
            </w:r>
          </w:p>
        </w:tc>
        <w:tc>
          <w:tcPr>
            <w:tcW w:w="1299" w:type="dxa"/>
          </w:tcPr>
          <w:p w:rsidR="00E90DAA" w:rsidRPr="008D693D" w:rsidRDefault="00183DDE" w:rsidP="00E01A6F">
            <w:pPr>
              <w:jc w:val="center"/>
              <w:rPr>
                <w:rFonts w:ascii="Times New Roman" w:hAnsi="Times New Roman" w:cs="Times New Roman"/>
                <w:b/>
                <w:vertAlign w:val="superscript"/>
              </w:rPr>
            </w:pPr>
            <w:r w:rsidRPr="008D693D">
              <w:rPr>
                <w:rFonts w:ascii="Times New Roman" w:hAnsi="Times New Roman" w:cs="Times New Roman"/>
                <w:b/>
                <w:vertAlign w:val="superscript"/>
              </w:rPr>
              <w:t>PRE -MONSOON 2012</w:t>
            </w:r>
          </w:p>
        </w:tc>
      </w:tr>
      <w:tr w:rsidR="00E90DAA" w:rsidRPr="008D693D" w:rsidTr="00B2736C">
        <w:trPr>
          <w:trHeight w:val="541"/>
        </w:trPr>
        <w:tc>
          <w:tcPr>
            <w:tcW w:w="1638" w:type="dxa"/>
            <w:vMerge w:val="restart"/>
          </w:tcPr>
          <w:p w:rsidR="00E90DAA" w:rsidRPr="008D693D" w:rsidRDefault="00E90DAA" w:rsidP="00E01A6F">
            <w:pPr>
              <w:jc w:val="center"/>
            </w:pPr>
          </w:p>
          <w:p w:rsidR="00E90DAA" w:rsidRPr="008D693D" w:rsidRDefault="00E90DAA" w:rsidP="00E01A6F">
            <w:pPr>
              <w:jc w:val="center"/>
            </w:pPr>
            <w:r w:rsidRPr="008D693D">
              <w:t>Paika</w:t>
            </w:r>
          </w:p>
        </w:tc>
        <w:tc>
          <w:tcPr>
            <w:tcW w:w="1440" w:type="dxa"/>
          </w:tcPr>
          <w:p w:rsidR="00E90DAA" w:rsidRPr="008D693D" w:rsidRDefault="00E90DAA" w:rsidP="00E01A6F">
            <w:pPr>
              <w:jc w:val="center"/>
              <w:rPr>
                <w:rFonts w:ascii="Times New Roman" w:hAnsi="Times New Roman" w:cs="Times New Roman"/>
                <w:b/>
                <w:color w:val="000000"/>
              </w:rPr>
            </w:pPr>
            <w:r w:rsidRPr="008D693D">
              <w:rPr>
                <w:rFonts w:ascii="Times New Roman" w:hAnsi="Times New Roman" w:cs="Times New Roman"/>
                <w:b/>
                <w:color w:val="000000"/>
              </w:rPr>
              <w:t>WQI</w:t>
            </w:r>
            <w:r w:rsidR="0015199B" w:rsidRPr="008D693D">
              <w:rPr>
                <w:rFonts w:ascii="Times New Roman" w:hAnsi="Times New Roman" w:cs="Times New Roman"/>
                <w:b/>
                <w:color w:val="000000"/>
              </w:rPr>
              <w:t xml:space="preserve"> (Bascaron)</w:t>
            </w:r>
          </w:p>
          <w:p w:rsidR="00E90DAA" w:rsidRPr="008D693D" w:rsidRDefault="00E90DAA" w:rsidP="00E01A6F">
            <w:pPr>
              <w:jc w:val="center"/>
              <w:rPr>
                <w:rFonts w:ascii="Times New Roman" w:hAnsi="Times New Roman" w:cs="Times New Roman"/>
                <w:b/>
                <w:color w:val="000000"/>
              </w:rPr>
            </w:pPr>
          </w:p>
        </w:tc>
        <w:tc>
          <w:tcPr>
            <w:tcW w:w="1141" w:type="dxa"/>
          </w:tcPr>
          <w:p w:rsidR="00E90DAA" w:rsidRPr="008D693D" w:rsidRDefault="00607E80" w:rsidP="00E01A6F">
            <w:pPr>
              <w:jc w:val="center"/>
            </w:pPr>
            <w:r w:rsidRPr="008D693D">
              <w:t>66.72</w:t>
            </w:r>
          </w:p>
        </w:tc>
        <w:tc>
          <w:tcPr>
            <w:tcW w:w="1276" w:type="dxa"/>
          </w:tcPr>
          <w:p w:rsidR="00E90DAA" w:rsidRPr="008D693D" w:rsidRDefault="00607E80" w:rsidP="00E01A6F">
            <w:pPr>
              <w:jc w:val="center"/>
            </w:pPr>
            <w:r w:rsidRPr="008D693D">
              <w:t>69.18</w:t>
            </w:r>
          </w:p>
        </w:tc>
        <w:tc>
          <w:tcPr>
            <w:tcW w:w="1276" w:type="dxa"/>
          </w:tcPr>
          <w:p w:rsidR="00E90DAA" w:rsidRPr="008D693D" w:rsidRDefault="00AB6757" w:rsidP="00E01A6F">
            <w:pPr>
              <w:jc w:val="center"/>
            </w:pPr>
            <w:r w:rsidRPr="008D693D">
              <w:t>-</w:t>
            </w:r>
          </w:p>
        </w:tc>
        <w:tc>
          <w:tcPr>
            <w:tcW w:w="1175" w:type="dxa"/>
          </w:tcPr>
          <w:p w:rsidR="00E90DAA" w:rsidRPr="008D693D" w:rsidRDefault="00AB6757" w:rsidP="00E01A6F">
            <w:pPr>
              <w:jc w:val="center"/>
            </w:pPr>
            <w:r w:rsidRPr="008D693D">
              <w:t>-</w:t>
            </w:r>
          </w:p>
        </w:tc>
        <w:tc>
          <w:tcPr>
            <w:tcW w:w="1299" w:type="dxa"/>
          </w:tcPr>
          <w:p w:rsidR="00E90DAA" w:rsidRPr="008D693D" w:rsidRDefault="00AB6757" w:rsidP="00E01A6F">
            <w:pPr>
              <w:jc w:val="center"/>
            </w:pPr>
            <w:r w:rsidRPr="008D693D">
              <w:t>-</w:t>
            </w:r>
          </w:p>
        </w:tc>
      </w:tr>
      <w:tr w:rsidR="00E90DAA" w:rsidRPr="008D693D" w:rsidTr="00AB6757">
        <w:trPr>
          <w:trHeight w:val="360"/>
        </w:trPr>
        <w:tc>
          <w:tcPr>
            <w:tcW w:w="1638" w:type="dxa"/>
            <w:vMerge/>
            <w:tcBorders>
              <w:bottom w:val="single" w:sz="4" w:space="0" w:color="auto"/>
            </w:tcBorders>
          </w:tcPr>
          <w:p w:rsidR="00E90DAA" w:rsidRPr="008D693D" w:rsidRDefault="00E90DAA" w:rsidP="00E01A6F">
            <w:pPr>
              <w:jc w:val="center"/>
            </w:pPr>
          </w:p>
        </w:tc>
        <w:tc>
          <w:tcPr>
            <w:tcW w:w="1440" w:type="dxa"/>
            <w:tcBorders>
              <w:bottom w:val="single" w:sz="4" w:space="0" w:color="auto"/>
            </w:tcBorders>
          </w:tcPr>
          <w:p w:rsidR="00E90DAA" w:rsidRPr="008D693D" w:rsidRDefault="00E90DAA" w:rsidP="00E01A6F">
            <w:pPr>
              <w:jc w:val="center"/>
              <w:rPr>
                <w:rFonts w:ascii="Times New Roman" w:hAnsi="Times New Roman" w:cs="Times New Roman"/>
                <w:b/>
                <w:color w:val="000000"/>
              </w:rPr>
            </w:pPr>
            <w:r w:rsidRPr="008D693D">
              <w:rPr>
                <w:rFonts w:ascii="Times New Roman" w:hAnsi="Times New Roman" w:cs="Times New Roman"/>
                <w:b/>
                <w:color w:val="000000"/>
              </w:rPr>
              <w:t>CCME(WQI)</w:t>
            </w:r>
          </w:p>
        </w:tc>
        <w:tc>
          <w:tcPr>
            <w:tcW w:w="1141" w:type="dxa"/>
            <w:tcBorders>
              <w:bottom w:val="single" w:sz="4" w:space="0" w:color="auto"/>
            </w:tcBorders>
          </w:tcPr>
          <w:p w:rsidR="00E90DAA" w:rsidRPr="008D693D" w:rsidRDefault="00607E80" w:rsidP="00E01A6F">
            <w:pPr>
              <w:jc w:val="center"/>
              <w:rPr>
                <w:rFonts w:ascii="Calibri" w:hAnsi="Calibri" w:cs="Calibri"/>
                <w:color w:val="000000"/>
              </w:rPr>
            </w:pPr>
            <w:r w:rsidRPr="008D693D">
              <w:rPr>
                <w:rFonts w:ascii="Calibri" w:hAnsi="Calibri" w:cs="Calibri"/>
                <w:color w:val="000000"/>
              </w:rPr>
              <w:t>59</w:t>
            </w:r>
          </w:p>
        </w:tc>
        <w:tc>
          <w:tcPr>
            <w:tcW w:w="1276" w:type="dxa"/>
            <w:tcBorders>
              <w:bottom w:val="single" w:sz="4" w:space="0" w:color="auto"/>
            </w:tcBorders>
          </w:tcPr>
          <w:p w:rsidR="00E90DAA" w:rsidRPr="008D693D" w:rsidRDefault="00607E80" w:rsidP="00E01A6F">
            <w:pPr>
              <w:jc w:val="center"/>
              <w:rPr>
                <w:rFonts w:ascii="Calibri" w:hAnsi="Calibri" w:cs="Calibri"/>
                <w:color w:val="000000"/>
              </w:rPr>
            </w:pPr>
            <w:r w:rsidRPr="008D693D">
              <w:rPr>
                <w:rFonts w:ascii="Calibri" w:hAnsi="Calibri" w:cs="Calibri"/>
                <w:color w:val="000000"/>
              </w:rPr>
              <w:t>71</w:t>
            </w:r>
          </w:p>
        </w:tc>
        <w:tc>
          <w:tcPr>
            <w:tcW w:w="1276" w:type="dxa"/>
            <w:tcBorders>
              <w:bottom w:val="single" w:sz="4" w:space="0" w:color="auto"/>
            </w:tcBorders>
          </w:tcPr>
          <w:p w:rsidR="00E90DAA" w:rsidRPr="008D693D" w:rsidRDefault="00AB6757" w:rsidP="00E01A6F">
            <w:pPr>
              <w:jc w:val="center"/>
            </w:pPr>
            <w:r w:rsidRPr="008D693D">
              <w:t>-</w:t>
            </w:r>
          </w:p>
        </w:tc>
        <w:tc>
          <w:tcPr>
            <w:tcW w:w="1175" w:type="dxa"/>
            <w:tcBorders>
              <w:bottom w:val="single" w:sz="4" w:space="0" w:color="auto"/>
            </w:tcBorders>
          </w:tcPr>
          <w:p w:rsidR="00E90DAA" w:rsidRPr="008D693D" w:rsidRDefault="00AB6757" w:rsidP="00E01A6F">
            <w:pPr>
              <w:jc w:val="center"/>
            </w:pPr>
            <w:r w:rsidRPr="008D693D">
              <w:t>-</w:t>
            </w:r>
          </w:p>
        </w:tc>
        <w:tc>
          <w:tcPr>
            <w:tcW w:w="1299" w:type="dxa"/>
            <w:tcBorders>
              <w:bottom w:val="single" w:sz="4" w:space="0" w:color="auto"/>
            </w:tcBorders>
          </w:tcPr>
          <w:p w:rsidR="00E90DAA" w:rsidRPr="008D693D" w:rsidRDefault="00AB6757" w:rsidP="00E01A6F">
            <w:pPr>
              <w:jc w:val="center"/>
            </w:pPr>
            <w:r w:rsidRPr="008D693D">
              <w:t>-</w:t>
            </w:r>
          </w:p>
        </w:tc>
      </w:tr>
      <w:tr w:rsidR="00E90DAA" w:rsidRPr="008D693D" w:rsidTr="00AB6757">
        <w:trPr>
          <w:trHeight w:val="422"/>
        </w:trPr>
        <w:tc>
          <w:tcPr>
            <w:tcW w:w="1638" w:type="dxa"/>
            <w:vMerge w:val="restart"/>
          </w:tcPr>
          <w:p w:rsidR="00E90DAA" w:rsidRPr="008D693D" w:rsidRDefault="00E90DAA" w:rsidP="00E01A6F">
            <w:pPr>
              <w:jc w:val="center"/>
            </w:pPr>
          </w:p>
          <w:p w:rsidR="00E90DAA" w:rsidRPr="008D693D" w:rsidRDefault="00E90DAA" w:rsidP="00E01A6F">
            <w:pPr>
              <w:jc w:val="center"/>
            </w:pPr>
            <w:r w:rsidRPr="008D693D">
              <w:t>Bavikkara</w:t>
            </w:r>
          </w:p>
        </w:tc>
        <w:tc>
          <w:tcPr>
            <w:tcW w:w="1440" w:type="dxa"/>
          </w:tcPr>
          <w:p w:rsidR="00E90DAA" w:rsidRPr="008D693D" w:rsidRDefault="00E90DAA" w:rsidP="00E01A6F">
            <w:pPr>
              <w:jc w:val="center"/>
              <w:rPr>
                <w:rFonts w:ascii="Times New Roman" w:hAnsi="Times New Roman" w:cs="Times New Roman"/>
                <w:b/>
                <w:color w:val="000000"/>
              </w:rPr>
            </w:pPr>
            <w:r w:rsidRPr="008D693D">
              <w:rPr>
                <w:rFonts w:ascii="Times New Roman" w:hAnsi="Times New Roman" w:cs="Times New Roman"/>
                <w:b/>
                <w:color w:val="000000"/>
              </w:rPr>
              <w:t>WQI</w:t>
            </w:r>
          </w:p>
        </w:tc>
        <w:tc>
          <w:tcPr>
            <w:tcW w:w="1141" w:type="dxa"/>
          </w:tcPr>
          <w:p w:rsidR="00E90DAA" w:rsidRPr="008D693D" w:rsidRDefault="00607E80" w:rsidP="00E01A6F">
            <w:pPr>
              <w:jc w:val="center"/>
            </w:pPr>
            <w:r w:rsidRPr="008D693D">
              <w:t>79.67</w:t>
            </w:r>
          </w:p>
        </w:tc>
        <w:tc>
          <w:tcPr>
            <w:tcW w:w="1276" w:type="dxa"/>
          </w:tcPr>
          <w:p w:rsidR="00E90DAA" w:rsidRPr="008D693D" w:rsidRDefault="00607E80" w:rsidP="00E01A6F">
            <w:pPr>
              <w:jc w:val="center"/>
            </w:pPr>
            <w:r w:rsidRPr="008D693D">
              <w:t>74.26</w:t>
            </w:r>
          </w:p>
        </w:tc>
        <w:tc>
          <w:tcPr>
            <w:tcW w:w="1276" w:type="dxa"/>
          </w:tcPr>
          <w:p w:rsidR="00E90DAA" w:rsidRPr="008D693D" w:rsidRDefault="00607E80" w:rsidP="00E01A6F">
            <w:pPr>
              <w:jc w:val="center"/>
            </w:pPr>
            <w:r w:rsidRPr="008D693D">
              <w:t>72.95</w:t>
            </w:r>
          </w:p>
        </w:tc>
        <w:tc>
          <w:tcPr>
            <w:tcW w:w="1175" w:type="dxa"/>
          </w:tcPr>
          <w:p w:rsidR="00E90DAA" w:rsidRPr="008D693D" w:rsidRDefault="00607E80" w:rsidP="00E01A6F">
            <w:pPr>
              <w:jc w:val="center"/>
            </w:pPr>
            <w:r w:rsidRPr="008D693D">
              <w:t>71.1</w:t>
            </w:r>
            <w:r w:rsidR="00AB6757" w:rsidRPr="008D693D">
              <w:t>5</w:t>
            </w:r>
          </w:p>
        </w:tc>
        <w:tc>
          <w:tcPr>
            <w:tcW w:w="1299" w:type="dxa"/>
          </w:tcPr>
          <w:p w:rsidR="00E90DAA" w:rsidRPr="008D693D" w:rsidRDefault="00607E80" w:rsidP="00E01A6F">
            <w:pPr>
              <w:jc w:val="center"/>
            </w:pPr>
            <w:r w:rsidRPr="008D693D">
              <w:t>55.57</w:t>
            </w:r>
          </w:p>
        </w:tc>
      </w:tr>
      <w:tr w:rsidR="00E90DAA" w:rsidRPr="008D693D" w:rsidTr="00AB6757">
        <w:trPr>
          <w:trHeight w:val="453"/>
        </w:trPr>
        <w:tc>
          <w:tcPr>
            <w:tcW w:w="1638" w:type="dxa"/>
            <w:vMerge/>
          </w:tcPr>
          <w:p w:rsidR="00E90DAA" w:rsidRPr="008D693D" w:rsidRDefault="00E90DAA" w:rsidP="00E01A6F">
            <w:pPr>
              <w:jc w:val="center"/>
            </w:pPr>
          </w:p>
        </w:tc>
        <w:tc>
          <w:tcPr>
            <w:tcW w:w="1440" w:type="dxa"/>
          </w:tcPr>
          <w:p w:rsidR="00E90DAA" w:rsidRPr="008D693D" w:rsidRDefault="00E90DAA" w:rsidP="00E01A6F">
            <w:pPr>
              <w:jc w:val="center"/>
              <w:rPr>
                <w:rFonts w:ascii="Times New Roman" w:hAnsi="Times New Roman" w:cs="Times New Roman"/>
                <w:b/>
                <w:color w:val="000000"/>
              </w:rPr>
            </w:pPr>
            <w:r w:rsidRPr="008D693D">
              <w:rPr>
                <w:rFonts w:ascii="Times New Roman" w:hAnsi="Times New Roman" w:cs="Times New Roman"/>
                <w:b/>
                <w:color w:val="000000"/>
              </w:rPr>
              <w:t>CCME(WQI)</w:t>
            </w:r>
          </w:p>
        </w:tc>
        <w:tc>
          <w:tcPr>
            <w:tcW w:w="1141" w:type="dxa"/>
          </w:tcPr>
          <w:p w:rsidR="00E90DAA" w:rsidRPr="008D693D" w:rsidRDefault="00607E80" w:rsidP="00E01A6F">
            <w:pPr>
              <w:jc w:val="center"/>
              <w:rPr>
                <w:rFonts w:ascii="Calibri" w:hAnsi="Calibri" w:cs="Calibri"/>
                <w:color w:val="000000"/>
              </w:rPr>
            </w:pPr>
            <w:r w:rsidRPr="008D693D">
              <w:rPr>
                <w:rFonts w:ascii="Calibri" w:hAnsi="Calibri" w:cs="Calibri"/>
                <w:color w:val="000000"/>
              </w:rPr>
              <w:t>75</w:t>
            </w:r>
          </w:p>
        </w:tc>
        <w:tc>
          <w:tcPr>
            <w:tcW w:w="1276" w:type="dxa"/>
          </w:tcPr>
          <w:p w:rsidR="00E90DAA" w:rsidRPr="008D693D" w:rsidRDefault="00607E80" w:rsidP="00E01A6F">
            <w:pPr>
              <w:jc w:val="center"/>
              <w:rPr>
                <w:rFonts w:ascii="Calibri" w:hAnsi="Calibri" w:cs="Calibri"/>
                <w:color w:val="000000"/>
              </w:rPr>
            </w:pPr>
            <w:r w:rsidRPr="008D693D">
              <w:rPr>
                <w:rFonts w:ascii="Calibri" w:hAnsi="Calibri" w:cs="Calibri"/>
                <w:color w:val="000000"/>
              </w:rPr>
              <w:t>71</w:t>
            </w:r>
          </w:p>
        </w:tc>
        <w:tc>
          <w:tcPr>
            <w:tcW w:w="1276" w:type="dxa"/>
          </w:tcPr>
          <w:p w:rsidR="00E90DAA" w:rsidRPr="008D693D" w:rsidRDefault="00607E80" w:rsidP="00E01A6F">
            <w:pPr>
              <w:jc w:val="center"/>
              <w:rPr>
                <w:rFonts w:ascii="Calibri" w:hAnsi="Calibri" w:cs="Calibri"/>
                <w:color w:val="000000"/>
              </w:rPr>
            </w:pPr>
            <w:r w:rsidRPr="008D693D">
              <w:rPr>
                <w:rFonts w:ascii="Calibri" w:hAnsi="Calibri" w:cs="Calibri"/>
                <w:color w:val="000000"/>
              </w:rPr>
              <w:t>82</w:t>
            </w:r>
          </w:p>
        </w:tc>
        <w:tc>
          <w:tcPr>
            <w:tcW w:w="1175" w:type="dxa"/>
          </w:tcPr>
          <w:p w:rsidR="00E90DAA" w:rsidRPr="008D693D" w:rsidRDefault="00607E80" w:rsidP="00E01A6F">
            <w:pPr>
              <w:jc w:val="center"/>
              <w:rPr>
                <w:rFonts w:ascii="Arial" w:hAnsi="Arial" w:cs="Arial"/>
              </w:rPr>
            </w:pPr>
            <w:r w:rsidRPr="008D693D">
              <w:rPr>
                <w:rFonts w:ascii="Arial" w:hAnsi="Arial" w:cs="Arial"/>
              </w:rPr>
              <w:t>81</w:t>
            </w:r>
          </w:p>
        </w:tc>
        <w:tc>
          <w:tcPr>
            <w:tcW w:w="1299" w:type="dxa"/>
          </w:tcPr>
          <w:p w:rsidR="00E90DAA" w:rsidRPr="008D693D" w:rsidRDefault="00607E80" w:rsidP="00E01A6F">
            <w:pPr>
              <w:jc w:val="center"/>
              <w:rPr>
                <w:rFonts w:ascii="Arial" w:hAnsi="Arial" w:cs="Arial"/>
              </w:rPr>
            </w:pPr>
            <w:r w:rsidRPr="008D693D">
              <w:rPr>
                <w:rFonts w:ascii="Arial" w:hAnsi="Arial" w:cs="Arial"/>
              </w:rPr>
              <w:t>90</w:t>
            </w:r>
          </w:p>
        </w:tc>
      </w:tr>
      <w:tr w:rsidR="00E90DAA" w:rsidRPr="008D693D" w:rsidTr="00AB6757">
        <w:trPr>
          <w:trHeight w:val="404"/>
        </w:trPr>
        <w:tc>
          <w:tcPr>
            <w:tcW w:w="1638" w:type="dxa"/>
            <w:vMerge w:val="restart"/>
          </w:tcPr>
          <w:p w:rsidR="00E90DAA" w:rsidRPr="008D693D" w:rsidRDefault="00E90DAA" w:rsidP="00E01A6F">
            <w:pPr>
              <w:jc w:val="center"/>
              <w:rPr>
                <w:rFonts w:ascii="Calibri" w:hAnsi="Calibri" w:cs="Calibri"/>
                <w:color w:val="000000"/>
              </w:rPr>
            </w:pPr>
          </w:p>
          <w:p w:rsidR="00E90DAA" w:rsidRPr="008D693D" w:rsidRDefault="00E90DAA" w:rsidP="00E01A6F">
            <w:pPr>
              <w:jc w:val="center"/>
              <w:rPr>
                <w:rFonts w:ascii="Calibri" w:hAnsi="Calibri" w:cs="Calibri"/>
                <w:color w:val="000000"/>
              </w:rPr>
            </w:pPr>
            <w:r w:rsidRPr="008D693D">
              <w:rPr>
                <w:rFonts w:ascii="Calibri" w:hAnsi="Calibri" w:cs="Calibri"/>
                <w:color w:val="000000"/>
              </w:rPr>
              <w:t>Padiyathadukka</w:t>
            </w:r>
          </w:p>
          <w:p w:rsidR="00E90DAA" w:rsidRPr="008D693D" w:rsidRDefault="00E90DAA" w:rsidP="00E01A6F">
            <w:pPr>
              <w:jc w:val="center"/>
            </w:pPr>
          </w:p>
        </w:tc>
        <w:tc>
          <w:tcPr>
            <w:tcW w:w="1440" w:type="dxa"/>
          </w:tcPr>
          <w:p w:rsidR="00E90DAA" w:rsidRPr="008D693D" w:rsidRDefault="00E90DAA" w:rsidP="00E01A6F">
            <w:pPr>
              <w:jc w:val="center"/>
              <w:rPr>
                <w:rFonts w:ascii="Times New Roman" w:hAnsi="Times New Roman" w:cs="Times New Roman"/>
                <w:b/>
                <w:color w:val="000000"/>
              </w:rPr>
            </w:pPr>
            <w:r w:rsidRPr="008D693D">
              <w:rPr>
                <w:rFonts w:ascii="Times New Roman" w:hAnsi="Times New Roman" w:cs="Times New Roman"/>
                <w:b/>
                <w:color w:val="000000"/>
              </w:rPr>
              <w:t>WQI</w:t>
            </w:r>
            <w:r w:rsidR="0015199B" w:rsidRPr="008D693D">
              <w:rPr>
                <w:rFonts w:ascii="Times New Roman" w:hAnsi="Times New Roman" w:cs="Times New Roman"/>
                <w:b/>
                <w:color w:val="000000"/>
              </w:rPr>
              <w:t xml:space="preserve"> (Bascaron)</w:t>
            </w:r>
          </w:p>
        </w:tc>
        <w:tc>
          <w:tcPr>
            <w:tcW w:w="1141" w:type="dxa"/>
          </w:tcPr>
          <w:p w:rsidR="00E90DAA" w:rsidRPr="008D693D" w:rsidRDefault="00607E80" w:rsidP="00E01A6F">
            <w:pPr>
              <w:jc w:val="center"/>
            </w:pPr>
            <w:r w:rsidRPr="008D693D">
              <w:t>80.98</w:t>
            </w:r>
          </w:p>
        </w:tc>
        <w:tc>
          <w:tcPr>
            <w:tcW w:w="1276" w:type="dxa"/>
          </w:tcPr>
          <w:p w:rsidR="00E90DAA" w:rsidRPr="008D693D" w:rsidRDefault="00607E80" w:rsidP="00E01A6F">
            <w:pPr>
              <w:jc w:val="center"/>
            </w:pPr>
            <w:r w:rsidRPr="008D693D">
              <w:t>74.9</w:t>
            </w:r>
            <w:r w:rsidR="00AB6757" w:rsidRPr="008D693D">
              <w:t>2</w:t>
            </w:r>
          </w:p>
        </w:tc>
        <w:tc>
          <w:tcPr>
            <w:tcW w:w="1276" w:type="dxa"/>
          </w:tcPr>
          <w:p w:rsidR="00E90DAA" w:rsidRPr="008D693D" w:rsidRDefault="00607E80" w:rsidP="00E01A6F">
            <w:pPr>
              <w:jc w:val="center"/>
            </w:pPr>
            <w:r w:rsidRPr="008D693D">
              <w:t>68.03</w:t>
            </w:r>
            <w:r w:rsidR="00AB6757" w:rsidRPr="008D693D">
              <w:t>3</w:t>
            </w:r>
          </w:p>
        </w:tc>
        <w:tc>
          <w:tcPr>
            <w:tcW w:w="1175" w:type="dxa"/>
          </w:tcPr>
          <w:p w:rsidR="00E90DAA" w:rsidRPr="008D693D" w:rsidRDefault="00607E80" w:rsidP="00E01A6F">
            <w:pPr>
              <w:jc w:val="center"/>
            </w:pPr>
            <w:r w:rsidRPr="008D693D">
              <w:t>72.95</w:t>
            </w:r>
          </w:p>
        </w:tc>
        <w:tc>
          <w:tcPr>
            <w:tcW w:w="1299" w:type="dxa"/>
          </w:tcPr>
          <w:p w:rsidR="00E90DAA" w:rsidRPr="008D693D" w:rsidRDefault="00607E80" w:rsidP="00E01A6F">
            <w:pPr>
              <w:jc w:val="center"/>
            </w:pPr>
            <w:r w:rsidRPr="008D693D">
              <w:t>58.03</w:t>
            </w:r>
            <w:r w:rsidR="00AB6757" w:rsidRPr="008D693D">
              <w:t>3</w:t>
            </w:r>
          </w:p>
        </w:tc>
      </w:tr>
      <w:tr w:rsidR="00E90DAA" w:rsidRPr="008D693D" w:rsidTr="00AB6757">
        <w:trPr>
          <w:trHeight w:val="452"/>
        </w:trPr>
        <w:tc>
          <w:tcPr>
            <w:tcW w:w="1638" w:type="dxa"/>
            <w:vMerge/>
          </w:tcPr>
          <w:p w:rsidR="00E90DAA" w:rsidRPr="008D693D" w:rsidRDefault="00E90DAA" w:rsidP="00E01A6F">
            <w:pPr>
              <w:jc w:val="center"/>
              <w:rPr>
                <w:rFonts w:ascii="Calibri" w:hAnsi="Calibri" w:cs="Calibri"/>
                <w:color w:val="000000"/>
              </w:rPr>
            </w:pPr>
          </w:p>
        </w:tc>
        <w:tc>
          <w:tcPr>
            <w:tcW w:w="1440" w:type="dxa"/>
          </w:tcPr>
          <w:p w:rsidR="00E90DAA" w:rsidRPr="008D693D" w:rsidRDefault="00E90DAA" w:rsidP="00E01A6F">
            <w:pPr>
              <w:jc w:val="center"/>
              <w:rPr>
                <w:rFonts w:ascii="Times New Roman" w:hAnsi="Times New Roman" w:cs="Times New Roman"/>
                <w:b/>
                <w:color w:val="000000"/>
              </w:rPr>
            </w:pPr>
            <w:r w:rsidRPr="008D693D">
              <w:rPr>
                <w:rFonts w:ascii="Times New Roman" w:hAnsi="Times New Roman" w:cs="Times New Roman"/>
                <w:b/>
                <w:color w:val="000000"/>
              </w:rPr>
              <w:t>CCME(WQI)</w:t>
            </w:r>
          </w:p>
        </w:tc>
        <w:tc>
          <w:tcPr>
            <w:tcW w:w="1141" w:type="dxa"/>
          </w:tcPr>
          <w:p w:rsidR="00E90DAA" w:rsidRPr="008D693D" w:rsidRDefault="00607E80" w:rsidP="00E01A6F">
            <w:pPr>
              <w:jc w:val="center"/>
              <w:rPr>
                <w:rFonts w:ascii="Calibri" w:hAnsi="Calibri" w:cs="Calibri"/>
                <w:color w:val="000000"/>
              </w:rPr>
            </w:pPr>
            <w:r w:rsidRPr="008D693D">
              <w:rPr>
                <w:rFonts w:ascii="Calibri" w:hAnsi="Calibri" w:cs="Calibri"/>
                <w:color w:val="000000"/>
              </w:rPr>
              <w:t>80</w:t>
            </w:r>
          </w:p>
        </w:tc>
        <w:tc>
          <w:tcPr>
            <w:tcW w:w="1276" w:type="dxa"/>
          </w:tcPr>
          <w:p w:rsidR="00E90DAA" w:rsidRPr="008D693D" w:rsidRDefault="00607E80" w:rsidP="00E01A6F">
            <w:pPr>
              <w:jc w:val="center"/>
              <w:rPr>
                <w:rFonts w:ascii="Calibri" w:hAnsi="Calibri" w:cs="Calibri"/>
                <w:color w:val="000000"/>
              </w:rPr>
            </w:pPr>
            <w:r w:rsidRPr="008D693D">
              <w:rPr>
                <w:rFonts w:ascii="Calibri" w:hAnsi="Calibri" w:cs="Calibri"/>
                <w:color w:val="000000"/>
              </w:rPr>
              <w:t>71</w:t>
            </w:r>
          </w:p>
        </w:tc>
        <w:tc>
          <w:tcPr>
            <w:tcW w:w="1276" w:type="dxa"/>
          </w:tcPr>
          <w:p w:rsidR="00E90DAA" w:rsidRPr="008D693D" w:rsidRDefault="00607E80" w:rsidP="00E01A6F">
            <w:pPr>
              <w:jc w:val="center"/>
              <w:rPr>
                <w:rFonts w:ascii="Calibri" w:hAnsi="Calibri" w:cs="Calibri"/>
                <w:color w:val="000000"/>
              </w:rPr>
            </w:pPr>
            <w:r w:rsidRPr="008D693D">
              <w:rPr>
                <w:rFonts w:ascii="Calibri" w:hAnsi="Calibri" w:cs="Calibri"/>
                <w:color w:val="000000"/>
              </w:rPr>
              <w:t>91</w:t>
            </w:r>
          </w:p>
        </w:tc>
        <w:tc>
          <w:tcPr>
            <w:tcW w:w="1175" w:type="dxa"/>
          </w:tcPr>
          <w:p w:rsidR="00E90DAA" w:rsidRPr="008D693D" w:rsidRDefault="00607E80" w:rsidP="00E01A6F">
            <w:pPr>
              <w:jc w:val="center"/>
              <w:rPr>
                <w:rFonts w:ascii="Arial" w:hAnsi="Arial" w:cs="Arial"/>
              </w:rPr>
            </w:pPr>
            <w:r w:rsidRPr="008D693D">
              <w:rPr>
                <w:rFonts w:ascii="Arial" w:hAnsi="Arial" w:cs="Arial"/>
              </w:rPr>
              <w:t>77</w:t>
            </w:r>
          </w:p>
        </w:tc>
        <w:tc>
          <w:tcPr>
            <w:tcW w:w="1299" w:type="dxa"/>
          </w:tcPr>
          <w:p w:rsidR="00E90DAA" w:rsidRPr="008D693D" w:rsidRDefault="00607E80" w:rsidP="00E01A6F">
            <w:pPr>
              <w:jc w:val="center"/>
              <w:rPr>
                <w:rFonts w:ascii="Arial" w:hAnsi="Arial" w:cs="Arial"/>
              </w:rPr>
            </w:pPr>
            <w:r w:rsidRPr="008D693D">
              <w:rPr>
                <w:rFonts w:ascii="Arial" w:hAnsi="Arial" w:cs="Arial"/>
              </w:rPr>
              <w:t>80</w:t>
            </w:r>
          </w:p>
        </w:tc>
      </w:tr>
      <w:tr w:rsidR="00E90DAA" w:rsidRPr="008D693D" w:rsidTr="00AB6757">
        <w:trPr>
          <w:trHeight w:val="548"/>
        </w:trPr>
        <w:tc>
          <w:tcPr>
            <w:tcW w:w="1638" w:type="dxa"/>
            <w:vMerge w:val="restart"/>
          </w:tcPr>
          <w:p w:rsidR="00E90DAA" w:rsidRPr="008D693D" w:rsidRDefault="00E90DAA" w:rsidP="00E01A6F">
            <w:pPr>
              <w:jc w:val="center"/>
              <w:rPr>
                <w:rFonts w:ascii="Calibri" w:hAnsi="Calibri" w:cs="Calibri"/>
                <w:color w:val="000000"/>
              </w:rPr>
            </w:pPr>
          </w:p>
          <w:p w:rsidR="00E90DAA" w:rsidRPr="008D693D" w:rsidRDefault="00E90DAA" w:rsidP="00E01A6F">
            <w:pPr>
              <w:jc w:val="center"/>
              <w:rPr>
                <w:rFonts w:ascii="Calibri" w:hAnsi="Calibri" w:cs="Calibri"/>
                <w:color w:val="000000"/>
              </w:rPr>
            </w:pPr>
            <w:r w:rsidRPr="008D693D">
              <w:rPr>
                <w:rFonts w:ascii="Calibri" w:hAnsi="Calibri" w:cs="Calibri"/>
                <w:color w:val="000000"/>
              </w:rPr>
              <w:t>Padiyathukka Near KWA Well</w:t>
            </w:r>
          </w:p>
          <w:p w:rsidR="00E90DAA" w:rsidRPr="008D693D" w:rsidRDefault="00E90DAA" w:rsidP="00E01A6F">
            <w:pPr>
              <w:jc w:val="center"/>
            </w:pPr>
          </w:p>
        </w:tc>
        <w:tc>
          <w:tcPr>
            <w:tcW w:w="1440" w:type="dxa"/>
          </w:tcPr>
          <w:p w:rsidR="0015199B" w:rsidRPr="008D693D" w:rsidRDefault="00E90DAA" w:rsidP="00E01A6F">
            <w:pPr>
              <w:jc w:val="center"/>
              <w:rPr>
                <w:rFonts w:ascii="Times New Roman" w:hAnsi="Times New Roman" w:cs="Times New Roman"/>
                <w:b/>
                <w:color w:val="000000"/>
              </w:rPr>
            </w:pPr>
            <w:r w:rsidRPr="008D693D">
              <w:rPr>
                <w:rFonts w:ascii="Times New Roman" w:hAnsi="Times New Roman" w:cs="Times New Roman"/>
                <w:b/>
                <w:color w:val="000000"/>
              </w:rPr>
              <w:t>WQI</w:t>
            </w:r>
          </w:p>
          <w:p w:rsidR="00E90DAA" w:rsidRPr="008D693D" w:rsidRDefault="001021CC" w:rsidP="00E01A6F">
            <w:pPr>
              <w:jc w:val="center"/>
              <w:rPr>
                <w:rFonts w:ascii="Times New Roman" w:hAnsi="Times New Roman" w:cs="Times New Roman"/>
                <w:b/>
                <w:color w:val="000000"/>
              </w:rPr>
            </w:pPr>
            <w:r w:rsidRPr="008D693D">
              <w:rPr>
                <w:rFonts w:ascii="Times New Roman" w:hAnsi="Times New Roman" w:cs="Times New Roman"/>
                <w:b/>
                <w:color w:val="000000"/>
              </w:rPr>
              <w:t>(B</w:t>
            </w:r>
            <w:r w:rsidR="0015199B" w:rsidRPr="008D693D">
              <w:rPr>
                <w:rFonts w:ascii="Times New Roman" w:hAnsi="Times New Roman" w:cs="Times New Roman"/>
                <w:b/>
                <w:color w:val="000000"/>
              </w:rPr>
              <w:t>ascaron)</w:t>
            </w:r>
          </w:p>
        </w:tc>
        <w:tc>
          <w:tcPr>
            <w:tcW w:w="1141" w:type="dxa"/>
          </w:tcPr>
          <w:p w:rsidR="00E90DAA" w:rsidRPr="008D693D" w:rsidRDefault="00607E80" w:rsidP="00E01A6F">
            <w:pPr>
              <w:jc w:val="center"/>
            </w:pPr>
            <w:r w:rsidRPr="008D693D">
              <w:t>79.18</w:t>
            </w:r>
          </w:p>
        </w:tc>
        <w:tc>
          <w:tcPr>
            <w:tcW w:w="1276" w:type="dxa"/>
          </w:tcPr>
          <w:p w:rsidR="00E90DAA" w:rsidRPr="008D693D" w:rsidRDefault="00607E80" w:rsidP="00E01A6F">
            <w:pPr>
              <w:jc w:val="center"/>
            </w:pPr>
            <w:r w:rsidRPr="008D693D">
              <w:t>78.5</w:t>
            </w:r>
            <w:r w:rsidR="00AB6757" w:rsidRPr="008D693D">
              <w:t>3</w:t>
            </w:r>
          </w:p>
        </w:tc>
        <w:tc>
          <w:tcPr>
            <w:tcW w:w="1276" w:type="dxa"/>
          </w:tcPr>
          <w:p w:rsidR="00E90DAA" w:rsidRPr="008D693D" w:rsidRDefault="00607E80" w:rsidP="00E01A6F">
            <w:pPr>
              <w:jc w:val="center"/>
            </w:pPr>
            <w:r w:rsidRPr="008D693D">
              <w:t>74.2623</w:t>
            </w:r>
          </w:p>
        </w:tc>
        <w:tc>
          <w:tcPr>
            <w:tcW w:w="1175" w:type="dxa"/>
          </w:tcPr>
          <w:p w:rsidR="00E90DAA" w:rsidRPr="008D693D" w:rsidRDefault="00AB6757" w:rsidP="00E01A6F">
            <w:pPr>
              <w:jc w:val="center"/>
            </w:pPr>
            <w:r w:rsidRPr="008D693D">
              <w:t>-</w:t>
            </w:r>
          </w:p>
        </w:tc>
        <w:tc>
          <w:tcPr>
            <w:tcW w:w="1299" w:type="dxa"/>
          </w:tcPr>
          <w:p w:rsidR="00E90DAA" w:rsidRPr="008D693D" w:rsidRDefault="00AB6757" w:rsidP="00E01A6F">
            <w:pPr>
              <w:jc w:val="center"/>
            </w:pPr>
            <w:r w:rsidRPr="008D693D">
              <w:t>-</w:t>
            </w:r>
          </w:p>
        </w:tc>
      </w:tr>
      <w:tr w:rsidR="00E90DAA" w:rsidRPr="008D693D" w:rsidTr="00AB6757">
        <w:trPr>
          <w:trHeight w:val="440"/>
        </w:trPr>
        <w:tc>
          <w:tcPr>
            <w:tcW w:w="1638" w:type="dxa"/>
            <w:vMerge/>
            <w:tcBorders>
              <w:bottom w:val="single" w:sz="4" w:space="0" w:color="auto"/>
            </w:tcBorders>
          </w:tcPr>
          <w:p w:rsidR="00E90DAA" w:rsidRPr="008D693D" w:rsidRDefault="00E90DAA" w:rsidP="00E01A6F">
            <w:pPr>
              <w:jc w:val="center"/>
              <w:rPr>
                <w:rFonts w:ascii="Calibri" w:hAnsi="Calibri" w:cs="Calibri"/>
                <w:color w:val="000000"/>
              </w:rPr>
            </w:pPr>
          </w:p>
        </w:tc>
        <w:tc>
          <w:tcPr>
            <w:tcW w:w="1440" w:type="dxa"/>
            <w:tcBorders>
              <w:bottom w:val="single" w:sz="4" w:space="0" w:color="auto"/>
            </w:tcBorders>
          </w:tcPr>
          <w:p w:rsidR="00E90DAA" w:rsidRPr="008D693D" w:rsidRDefault="00E90DAA" w:rsidP="00E01A6F">
            <w:pPr>
              <w:jc w:val="center"/>
              <w:rPr>
                <w:rFonts w:ascii="Times New Roman" w:hAnsi="Times New Roman" w:cs="Times New Roman"/>
                <w:b/>
                <w:color w:val="000000"/>
              </w:rPr>
            </w:pPr>
            <w:r w:rsidRPr="008D693D">
              <w:rPr>
                <w:rFonts w:ascii="Times New Roman" w:hAnsi="Times New Roman" w:cs="Times New Roman"/>
                <w:b/>
                <w:color w:val="000000"/>
              </w:rPr>
              <w:t>CCME(WQI)</w:t>
            </w:r>
          </w:p>
        </w:tc>
        <w:tc>
          <w:tcPr>
            <w:tcW w:w="1141" w:type="dxa"/>
            <w:tcBorders>
              <w:bottom w:val="single" w:sz="4" w:space="0" w:color="auto"/>
            </w:tcBorders>
          </w:tcPr>
          <w:p w:rsidR="00E90DAA" w:rsidRPr="008D693D" w:rsidRDefault="00607E80" w:rsidP="00E01A6F">
            <w:pPr>
              <w:jc w:val="center"/>
              <w:rPr>
                <w:rFonts w:ascii="Calibri" w:hAnsi="Calibri" w:cs="Calibri"/>
                <w:color w:val="000000"/>
              </w:rPr>
            </w:pPr>
            <w:r w:rsidRPr="008D693D">
              <w:rPr>
                <w:rFonts w:ascii="Calibri" w:hAnsi="Calibri" w:cs="Calibri"/>
                <w:color w:val="000000"/>
              </w:rPr>
              <w:t>82</w:t>
            </w:r>
          </w:p>
        </w:tc>
        <w:tc>
          <w:tcPr>
            <w:tcW w:w="1276" w:type="dxa"/>
            <w:tcBorders>
              <w:bottom w:val="single" w:sz="4" w:space="0" w:color="auto"/>
            </w:tcBorders>
          </w:tcPr>
          <w:p w:rsidR="00E90DAA" w:rsidRPr="008D693D" w:rsidRDefault="00607E80" w:rsidP="00E01A6F">
            <w:pPr>
              <w:jc w:val="center"/>
              <w:rPr>
                <w:rFonts w:ascii="Calibri" w:hAnsi="Calibri" w:cs="Calibri"/>
                <w:color w:val="000000"/>
              </w:rPr>
            </w:pPr>
            <w:r w:rsidRPr="008D693D">
              <w:rPr>
                <w:rFonts w:ascii="Calibri" w:hAnsi="Calibri" w:cs="Calibri"/>
                <w:color w:val="000000"/>
              </w:rPr>
              <w:t>72</w:t>
            </w:r>
          </w:p>
        </w:tc>
        <w:tc>
          <w:tcPr>
            <w:tcW w:w="1276" w:type="dxa"/>
            <w:tcBorders>
              <w:bottom w:val="single" w:sz="4" w:space="0" w:color="auto"/>
            </w:tcBorders>
          </w:tcPr>
          <w:p w:rsidR="00E90DAA" w:rsidRPr="008D693D" w:rsidRDefault="00607E80" w:rsidP="00E01A6F">
            <w:pPr>
              <w:jc w:val="center"/>
              <w:rPr>
                <w:rFonts w:ascii="Calibri" w:hAnsi="Calibri" w:cs="Calibri"/>
                <w:color w:val="000000"/>
              </w:rPr>
            </w:pPr>
            <w:r w:rsidRPr="008D693D">
              <w:rPr>
                <w:rFonts w:ascii="Calibri" w:hAnsi="Calibri" w:cs="Calibri"/>
                <w:color w:val="000000"/>
              </w:rPr>
              <w:t>92</w:t>
            </w:r>
          </w:p>
        </w:tc>
        <w:tc>
          <w:tcPr>
            <w:tcW w:w="1175" w:type="dxa"/>
            <w:tcBorders>
              <w:bottom w:val="single" w:sz="4" w:space="0" w:color="auto"/>
            </w:tcBorders>
          </w:tcPr>
          <w:p w:rsidR="00E90DAA" w:rsidRPr="008D693D" w:rsidRDefault="00AB6757" w:rsidP="00E01A6F">
            <w:pPr>
              <w:jc w:val="center"/>
            </w:pPr>
            <w:r w:rsidRPr="008D693D">
              <w:t>-</w:t>
            </w:r>
          </w:p>
        </w:tc>
        <w:tc>
          <w:tcPr>
            <w:tcW w:w="1299" w:type="dxa"/>
            <w:tcBorders>
              <w:bottom w:val="single" w:sz="4" w:space="0" w:color="auto"/>
            </w:tcBorders>
          </w:tcPr>
          <w:p w:rsidR="00E90DAA" w:rsidRPr="008D693D" w:rsidRDefault="00AB6757" w:rsidP="00E01A6F">
            <w:pPr>
              <w:jc w:val="center"/>
            </w:pPr>
            <w:r w:rsidRPr="008D693D">
              <w:t>-</w:t>
            </w:r>
          </w:p>
        </w:tc>
      </w:tr>
      <w:tr w:rsidR="00E90DAA" w:rsidRPr="008D693D" w:rsidTr="00AB6757">
        <w:trPr>
          <w:trHeight w:val="440"/>
        </w:trPr>
        <w:tc>
          <w:tcPr>
            <w:tcW w:w="1638" w:type="dxa"/>
            <w:vMerge w:val="restart"/>
          </w:tcPr>
          <w:p w:rsidR="00E90DAA" w:rsidRPr="008D693D" w:rsidRDefault="00E90DAA" w:rsidP="00E01A6F">
            <w:pPr>
              <w:jc w:val="center"/>
              <w:rPr>
                <w:rFonts w:ascii="Calibri" w:hAnsi="Calibri" w:cs="Calibri"/>
                <w:color w:val="000000"/>
              </w:rPr>
            </w:pPr>
          </w:p>
          <w:p w:rsidR="00E90DAA" w:rsidRPr="008D693D" w:rsidRDefault="00E90DAA" w:rsidP="00E01A6F">
            <w:pPr>
              <w:jc w:val="center"/>
              <w:rPr>
                <w:rFonts w:ascii="Calibri" w:hAnsi="Calibri" w:cs="Calibri"/>
                <w:color w:val="000000"/>
              </w:rPr>
            </w:pPr>
            <w:r w:rsidRPr="008D693D">
              <w:rPr>
                <w:rFonts w:ascii="Calibri" w:hAnsi="Calibri" w:cs="Calibri"/>
                <w:color w:val="000000"/>
              </w:rPr>
              <w:t>Thanniyadi</w:t>
            </w:r>
          </w:p>
          <w:p w:rsidR="00E90DAA" w:rsidRPr="008D693D" w:rsidRDefault="00E90DAA" w:rsidP="00E01A6F">
            <w:pPr>
              <w:jc w:val="center"/>
            </w:pPr>
          </w:p>
        </w:tc>
        <w:tc>
          <w:tcPr>
            <w:tcW w:w="1440" w:type="dxa"/>
          </w:tcPr>
          <w:p w:rsidR="0015199B" w:rsidRPr="008D693D" w:rsidRDefault="00E90DAA" w:rsidP="00E01A6F">
            <w:pPr>
              <w:jc w:val="center"/>
              <w:rPr>
                <w:rFonts w:ascii="Times New Roman" w:hAnsi="Times New Roman" w:cs="Times New Roman"/>
                <w:b/>
                <w:color w:val="000000"/>
              </w:rPr>
            </w:pPr>
            <w:r w:rsidRPr="008D693D">
              <w:rPr>
                <w:rFonts w:ascii="Times New Roman" w:hAnsi="Times New Roman" w:cs="Times New Roman"/>
                <w:b/>
                <w:color w:val="000000"/>
              </w:rPr>
              <w:t>WQI</w:t>
            </w:r>
          </w:p>
          <w:p w:rsidR="00E90DAA" w:rsidRPr="008D693D" w:rsidRDefault="0015199B" w:rsidP="00E01A6F">
            <w:pPr>
              <w:jc w:val="center"/>
              <w:rPr>
                <w:rFonts w:ascii="Times New Roman" w:hAnsi="Times New Roman" w:cs="Times New Roman"/>
                <w:b/>
                <w:color w:val="000000"/>
              </w:rPr>
            </w:pPr>
            <w:r w:rsidRPr="008D693D">
              <w:rPr>
                <w:rFonts w:ascii="Times New Roman" w:hAnsi="Times New Roman" w:cs="Times New Roman"/>
                <w:b/>
                <w:color w:val="000000"/>
              </w:rPr>
              <w:t>(Bascaron)</w:t>
            </w:r>
          </w:p>
        </w:tc>
        <w:tc>
          <w:tcPr>
            <w:tcW w:w="1141" w:type="dxa"/>
          </w:tcPr>
          <w:p w:rsidR="00E90DAA" w:rsidRPr="008D693D" w:rsidRDefault="00607E80" w:rsidP="00E01A6F">
            <w:pPr>
              <w:jc w:val="center"/>
            </w:pPr>
            <w:r w:rsidRPr="008D693D">
              <w:t>82.</w:t>
            </w:r>
            <w:r w:rsidR="00AB6757" w:rsidRPr="008D693D">
              <w:t>50</w:t>
            </w:r>
          </w:p>
        </w:tc>
        <w:tc>
          <w:tcPr>
            <w:tcW w:w="1276" w:type="dxa"/>
          </w:tcPr>
          <w:p w:rsidR="00E90DAA" w:rsidRPr="008D693D" w:rsidRDefault="00607E80" w:rsidP="00E01A6F">
            <w:pPr>
              <w:jc w:val="center"/>
            </w:pPr>
            <w:r w:rsidRPr="008D693D">
              <w:t>76.72</w:t>
            </w:r>
          </w:p>
        </w:tc>
        <w:tc>
          <w:tcPr>
            <w:tcW w:w="1276" w:type="dxa"/>
          </w:tcPr>
          <w:p w:rsidR="00E90DAA" w:rsidRPr="008D693D" w:rsidRDefault="00607E80" w:rsidP="00E01A6F">
            <w:pPr>
              <w:jc w:val="center"/>
            </w:pPr>
            <w:r w:rsidRPr="008D693D">
              <w:t>59.18</w:t>
            </w:r>
          </w:p>
        </w:tc>
        <w:tc>
          <w:tcPr>
            <w:tcW w:w="1175" w:type="dxa"/>
          </w:tcPr>
          <w:p w:rsidR="00E90DAA" w:rsidRPr="008D693D" w:rsidRDefault="00AB6757" w:rsidP="00E01A6F">
            <w:pPr>
              <w:jc w:val="center"/>
            </w:pPr>
            <w:r w:rsidRPr="008D693D">
              <w:t>-</w:t>
            </w:r>
          </w:p>
        </w:tc>
        <w:tc>
          <w:tcPr>
            <w:tcW w:w="1299" w:type="dxa"/>
          </w:tcPr>
          <w:p w:rsidR="00E90DAA" w:rsidRPr="008D693D" w:rsidRDefault="00AB6757" w:rsidP="00E01A6F">
            <w:pPr>
              <w:jc w:val="center"/>
            </w:pPr>
            <w:r w:rsidRPr="008D693D">
              <w:t>-</w:t>
            </w:r>
          </w:p>
        </w:tc>
      </w:tr>
      <w:tr w:rsidR="00E90DAA" w:rsidRPr="008D693D" w:rsidTr="00AB6757">
        <w:trPr>
          <w:trHeight w:val="425"/>
        </w:trPr>
        <w:tc>
          <w:tcPr>
            <w:tcW w:w="1638" w:type="dxa"/>
            <w:vMerge/>
          </w:tcPr>
          <w:p w:rsidR="00E90DAA" w:rsidRPr="008D693D" w:rsidRDefault="00E90DAA" w:rsidP="00E01A6F">
            <w:pPr>
              <w:jc w:val="center"/>
              <w:rPr>
                <w:rFonts w:ascii="Calibri" w:hAnsi="Calibri" w:cs="Calibri"/>
                <w:color w:val="000000"/>
              </w:rPr>
            </w:pPr>
          </w:p>
        </w:tc>
        <w:tc>
          <w:tcPr>
            <w:tcW w:w="1440" w:type="dxa"/>
          </w:tcPr>
          <w:p w:rsidR="00E90DAA" w:rsidRPr="008D693D" w:rsidRDefault="00E90DAA" w:rsidP="00E01A6F">
            <w:pPr>
              <w:jc w:val="center"/>
              <w:rPr>
                <w:rFonts w:ascii="Times New Roman" w:hAnsi="Times New Roman" w:cs="Times New Roman"/>
                <w:b/>
                <w:color w:val="000000"/>
              </w:rPr>
            </w:pPr>
            <w:r w:rsidRPr="008D693D">
              <w:rPr>
                <w:rFonts w:ascii="Times New Roman" w:hAnsi="Times New Roman" w:cs="Times New Roman"/>
                <w:b/>
                <w:color w:val="000000"/>
              </w:rPr>
              <w:t>CCME(WQI)</w:t>
            </w:r>
          </w:p>
        </w:tc>
        <w:tc>
          <w:tcPr>
            <w:tcW w:w="1141" w:type="dxa"/>
          </w:tcPr>
          <w:p w:rsidR="00E90DAA" w:rsidRPr="008D693D" w:rsidRDefault="00607E80" w:rsidP="00E01A6F">
            <w:pPr>
              <w:jc w:val="center"/>
              <w:rPr>
                <w:rFonts w:ascii="Calibri" w:hAnsi="Calibri" w:cs="Calibri"/>
                <w:color w:val="000000"/>
              </w:rPr>
            </w:pPr>
            <w:r w:rsidRPr="008D693D">
              <w:rPr>
                <w:rFonts w:ascii="Calibri" w:hAnsi="Calibri" w:cs="Calibri"/>
                <w:color w:val="000000"/>
              </w:rPr>
              <w:t>82</w:t>
            </w:r>
          </w:p>
        </w:tc>
        <w:tc>
          <w:tcPr>
            <w:tcW w:w="1276" w:type="dxa"/>
          </w:tcPr>
          <w:p w:rsidR="00E90DAA" w:rsidRPr="008D693D" w:rsidRDefault="0015199B" w:rsidP="00E01A6F">
            <w:pPr>
              <w:jc w:val="center"/>
              <w:rPr>
                <w:rFonts w:ascii="Calibri" w:hAnsi="Calibri" w:cs="Calibri"/>
                <w:color w:val="000000"/>
              </w:rPr>
            </w:pPr>
            <w:r w:rsidRPr="008D693D">
              <w:rPr>
                <w:rFonts w:ascii="Calibri" w:hAnsi="Calibri" w:cs="Calibri"/>
                <w:color w:val="000000"/>
              </w:rPr>
              <w:t>-</w:t>
            </w:r>
          </w:p>
        </w:tc>
        <w:tc>
          <w:tcPr>
            <w:tcW w:w="1276" w:type="dxa"/>
          </w:tcPr>
          <w:p w:rsidR="00E90DAA" w:rsidRPr="008D693D" w:rsidRDefault="00607E80" w:rsidP="00E01A6F">
            <w:pPr>
              <w:jc w:val="center"/>
              <w:rPr>
                <w:rFonts w:ascii="Calibri" w:hAnsi="Calibri" w:cs="Calibri"/>
                <w:color w:val="000000"/>
              </w:rPr>
            </w:pPr>
            <w:r w:rsidRPr="008D693D">
              <w:rPr>
                <w:rFonts w:ascii="Calibri" w:hAnsi="Calibri" w:cs="Calibri"/>
                <w:color w:val="000000"/>
              </w:rPr>
              <w:t>82</w:t>
            </w:r>
          </w:p>
        </w:tc>
        <w:tc>
          <w:tcPr>
            <w:tcW w:w="1175" w:type="dxa"/>
          </w:tcPr>
          <w:p w:rsidR="00E90DAA" w:rsidRPr="008D693D" w:rsidRDefault="00AB6757" w:rsidP="00E01A6F">
            <w:pPr>
              <w:jc w:val="center"/>
            </w:pPr>
            <w:r w:rsidRPr="008D693D">
              <w:t>-</w:t>
            </w:r>
          </w:p>
        </w:tc>
        <w:tc>
          <w:tcPr>
            <w:tcW w:w="1299" w:type="dxa"/>
          </w:tcPr>
          <w:p w:rsidR="00E90DAA" w:rsidRPr="008D693D" w:rsidRDefault="00AB6757" w:rsidP="00E01A6F">
            <w:pPr>
              <w:jc w:val="center"/>
            </w:pPr>
            <w:r w:rsidRPr="008D693D">
              <w:t>-</w:t>
            </w:r>
          </w:p>
        </w:tc>
      </w:tr>
      <w:tr w:rsidR="00E90DAA" w:rsidRPr="008D693D" w:rsidTr="00AB6757">
        <w:trPr>
          <w:trHeight w:val="458"/>
        </w:trPr>
        <w:tc>
          <w:tcPr>
            <w:tcW w:w="1638" w:type="dxa"/>
            <w:vMerge w:val="restart"/>
          </w:tcPr>
          <w:p w:rsidR="00E90DAA" w:rsidRPr="008D693D" w:rsidRDefault="00E90DAA" w:rsidP="00E01A6F">
            <w:pPr>
              <w:jc w:val="center"/>
              <w:rPr>
                <w:rFonts w:ascii="Calibri" w:hAnsi="Calibri" w:cs="Calibri"/>
                <w:color w:val="000000"/>
              </w:rPr>
            </w:pPr>
          </w:p>
          <w:p w:rsidR="00E90DAA" w:rsidRPr="008D693D" w:rsidRDefault="00E90DAA" w:rsidP="00E01A6F">
            <w:pPr>
              <w:jc w:val="center"/>
              <w:rPr>
                <w:rFonts w:ascii="Calibri" w:hAnsi="Calibri" w:cs="Calibri"/>
                <w:color w:val="000000"/>
              </w:rPr>
            </w:pPr>
            <w:r w:rsidRPr="008D693D">
              <w:rPr>
                <w:rFonts w:ascii="Calibri" w:hAnsi="Calibri" w:cs="Calibri"/>
                <w:color w:val="000000"/>
              </w:rPr>
              <w:t>Ambilady</w:t>
            </w:r>
          </w:p>
          <w:p w:rsidR="00E90DAA" w:rsidRPr="008D693D" w:rsidRDefault="00E90DAA" w:rsidP="00E01A6F">
            <w:pPr>
              <w:jc w:val="center"/>
            </w:pPr>
          </w:p>
        </w:tc>
        <w:tc>
          <w:tcPr>
            <w:tcW w:w="1440" w:type="dxa"/>
          </w:tcPr>
          <w:p w:rsidR="0015199B" w:rsidRPr="008D693D" w:rsidRDefault="00E90DAA" w:rsidP="00E01A6F">
            <w:pPr>
              <w:jc w:val="center"/>
              <w:rPr>
                <w:rFonts w:ascii="Times New Roman" w:hAnsi="Times New Roman" w:cs="Times New Roman"/>
                <w:b/>
                <w:color w:val="000000"/>
              </w:rPr>
            </w:pPr>
            <w:r w:rsidRPr="008D693D">
              <w:rPr>
                <w:rFonts w:ascii="Times New Roman" w:hAnsi="Times New Roman" w:cs="Times New Roman"/>
                <w:b/>
                <w:color w:val="000000"/>
              </w:rPr>
              <w:t>WQI</w:t>
            </w:r>
          </w:p>
          <w:p w:rsidR="00E90DAA" w:rsidRPr="008D693D" w:rsidRDefault="0015199B" w:rsidP="00E01A6F">
            <w:pPr>
              <w:jc w:val="center"/>
              <w:rPr>
                <w:rFonts w:ascii="Times New Roman" w:hAnsi="Times New Roman" w:cs="Times New Roman"/>
                <w:b/>
                <w:color w:val="000000"/>
              </w:rPr>
            </w:pPr>
            <w:r w:rsidRPr="008D693D">
              <w:rPr>
                <w:rFonts w:ascii="Times New Roman" w:hAnsi="Times New Roman" w:cs="Times New Roman"/>
                <w:b/>
                <w:color w:val="000000"/>
              </w:rPr>
              <w:t>(Bascaron)</w:t>
            </w:r>
          </w:p>
        </w:tc>
        <w:tc>
          <w:tcPr>
            <w:tcW w:w="1141" w:type="dxa"/>
          </w:tcPr>
          <w:p w:rsidR="00E90DAA" w:rsidRPr="008D693D" w:rsidRDefault="00607E80" w:rsidP="00E01A6F">
            <w:pPr>
              <w:jc w:val="center"/>
            </w:pPr>
            <w:r w:rsidRPr="008D693D">
              <w:t>79.34</w:t>
            </w:r>
          </w:p>
        </w:tc>
        <w:tc>
          <w:tcPr>
            <w:tcW w:w="1276" w:type="dxa"/>
          </w:tcPr>
          <w:p w:rsidR="00E90DAA" w:rsidRPr="008D693D" w:rsidRDefault="00607E80" w:rsidP="00E01A6F">
            <w:pPr>
              <w:jc w:val="center"/>
            </w:pPr>
            <w:r w:rsidRPr="008D693D">
              <w:t>65.0</w:t>
            </w:r>
            <w:r w:rsidR="00AB6757" w:rsidRPr="008D693D">
              <w:t>8</w:t>
            </w:r>
          </w:p>
        </w:tc>
        <w:tc>
          <w:tcPr>
            <w:tcW w:w="1276" w:type="dxa"/>
          </w:tcPr>
          <w:p w:rsidR="00E90DAA" w:rsidRPr="008D693D" w:rsidRDefault="00607E80" w:rsidP="00E01A6F">
            <w:pPr>
              <w:jc w:val="center"/>
            </w:pPr>
            <w:r w:rsidRPr="008D693D">
              <w:t>74.26</w:t>
            </w:r>
          </w:p>
        </w:tc>
        <w:tc>
          <w:tcPr>
            <w:tcW w:w="1175" w:type="dxa"/>
          </w:tcPr>
          <w:p w:rsidR="00E90DAA" w:rsidRPr="008D693D" w:rsidRDefault="00607E80" w:rsidP="00E01A6F">
            <w:pPr>
              <w:jc w:val="center"/>
            </w:pPr>
            <w:r w:rsidRPr="008D693D">
              <w:t>75.90</w:t>
            </w:r>
          </w:p>
        </w:tc>
        <w:tc>
          <w:tcPr>
            <w:tcW w:w="1299" w:type="dxa"/>
          </w:tcPr>
          <w:p w:rsidR="00E90DAA" w:rsidRPr="008D693D" w:rsidRDefault="00607E80" w:rsidP="00E01A6F">
            <w:pPr>
              <w:jc w:val="center"/>
            </w:pPr>
            <w:r w:rsidRPr="008D693D">
              <w:t>56.0</w:t>
            </w:r>
            <w:r w:rsidR="00AB6757" w:rsidRPr="008D693D">
              <w:t>7</w:t>
            </w:r>
          </w:p>
        </w:tc>
      </w:tr>
      <w:tr w:rsidR="00E90DAA" w:rsidRPr="008D693D" w:rsidTr="00AB6757">
        <w:trPr>
          <w:trHeight w:val="414"/>
        </w:trPr>
        <w:tc>
          <w:tcPr>
            <w:tcW w:w="1638" w:type="dxa"/>
            <w:vMerge/>
            <w:tcBorders>
              <w:bottom w:val="single" w:sz="4" w:space="0" w:color="auto"/>
            </w:tcBorders>
          </w:tcPr>
          <w:p w:rsidR="00E90DAA" w:rsidRPr="008D693D" w:rsidRDefault="00E90DAA" w:rsidP="00E01A6F">
            <w:pPr>
              <w:jc w:val="center"/>
              <w:rPr>
                <w:rFonts w:ascii="Calibri" w:hAnsi="Calibri" w:cs="Calibri"/>
                <w:color w:val="000000"/>
              </w:rPr>
            </w:pPr>
          </w:p>
        </w:tc>
        <w:tc>
          <w:tcPr>
            <w:tcW w:w="1440" w:type="dxa"/>
            <w:tcBorders>
              <w:bottom w:val="single" w:sz="4" w:space="0" w:color="auto"/>
            </w:tcBorders>
          </w:tcPr>
          <w:p w:rsidR="00E90DAA" w:rsidRPr="008D693D" w:rsidRDefault="00E90DAA" w:rsidP="00E01A6F">
            <w:pPr>
              <w:jc w:val="center"/>
              <w:rPr>
                <w:rFonts w:ascii="Times New Roman" w:hAnsi="Times New Roman" w:cs="Times New Roman"/>
                <w:b/>
                <w:color w:val="000000"/>
              </w:rPr>
            </w:pPr>
            <w:r w:rsidRPr="008D693D">
              <w:rPr>
                <w:rFonts w:ascii="Times New Roman" w:hAnsi="Times New Roman" w:cs="Times New Roman"/>
                <w:b/>
                <w:color w:val="000000"/>
              </w:rPr>
              <w:t>CCME(WQI)</w:t>
            </w:r>
          </w:p>
        </w:tc>
        <w:tc>
          <w:tcPr>
            <w:tcW w:w="1141" w:type="dxa"/>
            <w:tcBorders>
              <w:bottom w:val="single" w:sz="4" w:space="0" w:color="auto"/>
            </w:tcBorders>
          </w:tcPr>
          <w:p w:rsidR="00E90DAA" w:rsidRPr="008D693D" w:rsidRDefault="00607E80" w:rsidP="00E01A6F">
            <w:pPr>
              <w:jc w:val="center"/>
              <w:rPr>
                <w:rFonts w:ascii="Calibri" w:hAnsi="Calibri" w:cs="Calibri"/>
                <w:color w:val="000000"/>
              </w:rPr>
            </w:pPr>
            <w:r w:rsidRPr="008D693D">
              <w:rPr>
                <w:rFonts w:ascii="Calibri" w:hAnsi="Calibri" w:cs="Calibri"/>
                <w:color w:val="000000"/>
              </w:rPr>
              <w:t>80</w:t>
            </w:r>
          </w:p>
        </w:tc>
        <w:tc>
          <w:tcPr>
            <w:tcW w:w="1276" w:type="dxa"/>
            <w:tcBorders>
              <w:bottom w:val="single" w:sz="4" w:space="0" w:color="auto"/>
            </w:tcBorders>
          </w:tcPr>
          <w:p w:rsidR="00E90DAA" w:rsidRPr="008D693D" w:rsidRDefault="00607E80" w:rsidP="00E01A6F">
            <w:pPr>
              <w:jc w:val="center"/>
              <w:rPr>
                <w:rFonts w:ascii="Calibri" w:hAnsi="Calibri" w:cs="Calibri"/>
                <w:color w:val="000000"/>
              </w:rPr>
            </w:pPr>
            <w:r w:rsidRPr="008D693D">
              <w:rPr>
                <w:rFonts w:ascii="Calibri" w:hAnsi="Calibri" w:cs="Calibri"/>
                <w:color w:val="000000"/>
              </w:rPr>
              <w:t>70</w:t>
            </w:r>
          </w:p>
        </w:tc>
        <w:tc>
          <w:tcPr>
            <w:tcW w:w="1276" w:type="dxa"/>
            <w:tcBorders>
              <w:bottom w:val="single" w:sz="4" w:space="0" w:color="auto"/>
            </w:tcBorders>
          </w:tcPr>
          <w:p w:rsidR="00E90DAA" w:rsidRPr="008D693D" w:rsidRDefault="00607E80" w:rsidP="00E01A6F">
            <w:pPr>
              <w:jc w:val="center"/>
              <w:rPr>
                <w:rFonts w:ascii="Calibri" w:hAnsi="Calibri" w:cs="Calibri"/>
                <w:color w:val="000000"/>
              </w:rPr>
            </w:pPr>
            <w:r w:rsidRPr="008D693D">
              <w:rPr>
                <w:rFonts w:ascii="Calibri" w:hAnsi="Calibri" w:cs="Calibri"/>
                <w:color w:val="000000"/>
              </w:rPr>
              <w:t>92</w:t>
            </w:r>
          </w:p>
        </w:tc>
        <w:tc>
          <w:tcPr>
            <w:tcW w:w="1175" w:type="dxa"/>
            <w:tcBorders>
              <w:bottom w:val="single" w:sz="4" w:space="0" w:color="auto"/>
            </w:tcBorders>
          </w:tcPr>
          <w:p w:rsidR="00E90DAA" w:rsidRPr="008D693D" w:rsidRDefault="00607E80" w:rsidP="00E01A6F">
            <w:pPr>
              <w:jc w:val="center"/>
              <w:rPr>
                <w:rFonts w:ascii="Arial" w:hAnsi="Arial" w:cs="Arial"/>
              </w:rPr>
            </w:pPr>
            <w:r w:rsidRPr="008D693D">
              <w:rPr>
                <w:rFonts w:ascii="Arial" w:hAnsi="Arial" w:cs="Arial"/>
              </w:rPr>
              <w:t>78</w:t>
            </w:r>
          </w:p>
        </w:tc>
        <w:tc>
          <w:tcPr>
            <w:tcW w:w="1299" w:type="dxa"/>
            <w:tcBorders>
              <w:bottom w:val="single" w:sz="4" w:space="0" w:color="auto"/>
            </w:tcBorders>
          </w:tcPr>
          <w:p w:rsidR="00E90DAA" w:rsidRPr="008D693D" w:rsidRDefault="00607E80" w:rsidP="00E01A6F">
            <w:pPr>
              <w:jc w:val="center"/>
              <w:rPr>
                <w:rFonts w:ascii="Arial" w:hAnsi="Arial" w:cs="Arial"/>
              </w:rPr>
            </w:pPr>
            <w:r w:rsidRPr="008D693D">
              <w:rPr>
                <w:rFonts w:ascii="Arial" w:hAnsi="Arial" w:cs="Arial"/>
              </w:rPr>
              <w:t>86</w:t>
            </w:r>
          </w:p>
        </w:tc>
      </w:tr>
      <w:tr w:rsidR="00E90DAA" w:rsidRPr="008D693D" w:rsidTr="00AB6757">
        <w:trPr>
          <w:trHeight w:val="476"/>
        </w:trPr>
        <w:tc>
          <w:tcPr>
            <w:tcW w:w="1638" w:type="dxa"/>
            <w:vMerge w:val="restart"/>
          </w:tcPr>
          <w:p w:rsidR="00E90DAA" w:rsidRPr="008D693D" w:rsidRDefault="00E90DAA" w:rsidP="00E01A6F">
            <w:pPr>
              <w:jc w:val="center"/>
              <w:rPr>
                <w:rFonts w:ascii="Arial" w:hAnsi="Arial" w:cs="Arial"/>
              </w:rPr>
            </w:pPr>
          </w:p>
          <w:p w:rsidR="00E90DAA" w:rsidRPr="008D693D" w:rsidRDefault="00E90DAA" w:rsidP="00E01A6F">
            <w:pPr>
              <w:jc w:val="center"/>
              <w:rPr>
                <w:rFonts w:ascii="Arial" w:hAnsi="Arial" w:cs="Arial"/>
              </w:rPr>
            </w:pPr>
            <w:r w:rsidRPr="008D693D">
              <w:rPr>
                <w:rFonts w:ascii="Arial" w:hAnsi="Arial" w:cs="Arial"/>
              </w:rPr>
              <w:t>Karichery</w:t>
            </w:r>
          </w:p>
          <w:p w:rsidR="00E90DAA" w:rsidRPr="008D693D" w:rsidRDefault="00E90DAA" w:rsidP="00E01A6F">
            <w:pPr>
              <w:jc w:val="center"/>
            </w:pPr>
          </w:p>
        </w:tc>
        <w:tc>
          <w:tcPr>
            <w:tcW w:w="1440" w:type="dxa"/>
          </w:tcPr>
          <w:p w:rsidR="0015199B" w:rsidRPr="008D693D" w:rsidRDefault="00E90DAA" w:rsidP="00E01A6F">
            <w:pPr>
              <w:jc w:val="center"/>
              <w:rPr>
                <w:rFonts w:ascii="Times New Roman" w:hAnsi="Times New Roman" w:cs="Times New Roman"/>
                <w:b/>
              </w:rPr>
            </w:pPr>
            <w:r w:rsidRPr="008D693D">
              <w:rPr>
                <w:rFonts w:ascii="Times New Roman" w:hAnsi="Times New Roman" w:cs="Times New Roman"/>
                <w:b/>
              </w:rPr>
              <w:t>WQI</w:t>
            </w:r>
          </w:p>
          <w:p w:rsidR="00E90DAA" w:rsidRPr="008D693D" w:rsidRDefault="0015199B" w:rsidP="00E01A6F">
            <w:pPr>
              <w:jc w:val="center"/>
              <w:rPr>
                <w:rFonts w:ascii="Times New Roman" w:hAnsi="Times New Roman" w:cs="Times New Roman"/>
                <w:b/>
              </w:rPr>
            </w:pPr>
            <w:r w:rsidRPr="008D693D">
              <w:rPr>
                <w:rFonts w:ascii="Times New Roman" w:hAnsi="Times New Roman" w:cs="Times New Roman"/>
                <w:b/>
              </w:rPr>
              <w:t>(Bascaron)</w:t>
            </w:r>
          </w:p>
        </w:tc>
        <w:tc>
          <w:tcPr>
            <w:tcW w:w="1141"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175" w:type="dxa"/>
          </w:tcPr>
          <w:p w:rsidR="00E90DAA" w:rsidRPr="008D693D" w:rsidRDefault="00607E80" w:rsidP="00E01A6F">
            <w:pPr>
              <w:jc w:val="center"/>
            </w:pPr>
            <w:r w:rsidRPr="008D693D">
              <w:t>77.3</w:t>
            </w:r>
            <w:r w:rsidR="00AB6757" w:rsidRPr="008D693D">
              <w:t>8</w:t>
            </w:r>
          </w:p>
        </w:tc>
        <w:tc>
          <w:tcPr>
            <w:tcW w:w="1299" w:type="dxa"/>
          </w:tcPr>
          <w:p w:rsidR="00E90DAA" w:rsidRPr="008D693D" w:rsidRDefault="00607E80" w:rsidP="00E01A6F">
            <w:pPr>
              <w:jc w:val="center"/>
            </w:pPr>
            <w:r w:rsidRPr="008D693D">
              <w:t>49.5</w:t>
            </w:r>
            <w:r w:rsidR="00AB6757" w:rsidRPr="008D693D">
              <w:t>1</w:t>
            </w:r>
          </w:p>
        </w:tc>
      </w:tr>
      <w:tr w:rsidR="00E90DAA" w:rsidRPr="008D693D" w:rsidTr="00AB6757">
        <w:trPr>
          <w:trHeight w:val="494"/>
        </w:trPr>
        <w:tc>
          <w:tcPr>
            <w:tcW w:w="1638" w:type="dxa"/>
            <w:vMerge/>
          </w:tcPr>
          <w:p w:rsidR="00E90DAA" w:rsidRPr="008D693D" w:rsidRDefault="00E90DAA" w:rsidP="00E01A6F">
            <w:pPr>
              <w:jc w:val="center"/>
              <w:rPr>
                <w:rFonts w:ascii="Arial" w:hAnsi="Arial" w:cs="Arial"/>
              </w:rPr>
            </w:pPr>
          </w:p>
        </w:tc>
        <w:tc>
          <w:tcPr>
            <w:tcW w:w="1440" w:type="dxa"/>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color w:val="000000"/>
              </w:rPr>
              <w:t>CCME(WQI)</w:t>
            </w:r>
          </w:p>
        </w:tc>
        <w:tc>
          <w:tcPr>
            <w:tcW w:w="1141"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175" w:type="dxa"/>
          </w:tcPr>
          <w:p w:rsidR="00E90DAA" w:rsidRPr="008D693D" w:rsidRDefault="00607E80" w:rsidP="00E01A6F">
            <w:pPr>
              <w:jc w:val="center"/>
              <w:rPr>
                <w:rFonts w:ascii="Arial" w:hAnsi="Arial" w:cs="Arial"/>
              </w:rPr>
            </w:pPr>
            <w:r w:rsidRPr="008D693D">
              <w:rPr>
                <w:rFonts w:ascii="Arial" w:hAnsi="Arial" w:cs="Arial"/>
              </w:rPr>
              <w:t>85</w:t>
            </w:r>
          </w:p>
        </w:tc>
        <w:tc>
          <w:tcPr>
            <w:tcW w:w="1299" w:type="dxa"/>
          </w:tcPr>
          <w:p w:rsidR="00E90DAA" w:rsidRPr="008D693D" w:rsidRDefault="00607E80" w:rsidP="00E01A6F">
            <w:pPr>
              <w:jc w:val="center"/>
              <w:rPr>
                <w:rFonts w:ascii="Arial" w:hAnsi="Arial" w:cs="Arial"/>
              </w:rPr>
            </w:pPr>
            <w:r w:rsidRPr="008D693D">
              <w:rPr>
                <w:rFonts w:ascii="Arial" w:hAnsi="Arial" w:cs="Arial"/>
              </w:rPr>
              <w:t>76</w:t>
            </w:r>
          </w:p>
        </w:tc>
      </w:tr>
      <w:tr w:rsidR="00E90DAA" w:rsidRPr="008D693D" w:rsidTr="00AB6757">
        <w:trPr>
          <w:trHeight w:val="386"/>
        </w:trPr>
        <w:tc>
          <w:tcPr>
            <w:tcW w:w="1638" w:type="dxa"/>
            <w:vMerge w:val="restart"/>
          </w:tcPr>
          <w:p w:rsidR="00E90DAA" w:rsidRPr="008D693D" w:rsidRDefault="00E90DAA" w:rsidP="00E01A6F">
            <w:pPr>
              <w:jc w:val="center"/>
              <w:rPr>
                <w:rFonts w:ascii="Arial" w:hAnsi="Arial" w:cs="Arial"/>
              </w:rPr>
            </w:pPr>
          </w:p>
          <w:p w:rsidR="00E90DAA" w:rsidRPr="008D693D" w:rsidRDefault="00E90DAA" w:rsidP="00E01A6F">
            <w:pPr>
              <w:jc w:val="center"/>
              <w:rPr>
                <w:rFonts w:ascii="Arial" w:hAnsi="Arial" w:cs="Arial"/>
              </w:rPr>
            </w:pPr>
            <w:r w:rsidRPr="008D693D">
              <w:rPr>
                <w:rFonts w:ascii="Arial" w:hAnsi="Arial" w:cs="Arial"/>
              </w:rPr>
              <w:t>Eranjipuzha</w:t>
            </w:r>
          </w:p>
          <w:p w:rsidR="00E90DAA" w:rsidRPr="008D693D" w:rsidRDefault="00E90DAA" w:rsidP="00E01A6F">
            <w:pPr>
              <w:jc w:val="center"/>
            </w:pPr>
          </w:p>
        </w:tc>
        <w:tc>
          <w:tcPr>
            <w:tcW w:w="1440" w:type="dxa"/>
          </w:tcPr>
          <w:p w:rsidR="0015199B" w:rsidRPr="008D693D" w:rsidRDefault="00E90DAA" w:rsidP="00E01A6F">
            <w:pPr>
              <w:jc w:val="center"/>
              <w:rPr>
                <w:rFonts w:ascii="Times New Roman" w:hAnsi="Times New Roman" w:cs="Times New Roman"/>
                <w:b/>
              </w:rPr>
            </w:pPr>
            <w:r w:rsidRPr="008D693D">
              <w:rPr>
                <w:rFonts w:ascii="Times New Roman" w:hAnsi="Times New Roman" w:cs="Times New Roman"/>
                <w:b/>
              </w:rPr>
              <w:t>WQI</w:t>
            </w:r>
          </w:p>
          <w:p w:rsidR="00E90DAA" w:rsidRPr="008D693D" w:rsidRDefault="0015199B" w:rsidP="00E01A6F">
            <w:pPr>
              <w:jc w:val="center"/>
              <w:rPr>
                <w:rFonts w:ascii="Times New Roman" w:hAnsi="Times New Roman" w:cs="Times New Roman"/>
                <w:b/>
              </w:rPr>
            </w:pPr>
            <w:r w:rsidRPr="008D693D">
              <w:rPr>
                <w:rFonts w:ascii="Times New Roman" w:hAnsi="Times New Roman" w:cs="Times New Roman"/>
                <w:b/>
              </w:rPr>
              <w:t>(Bascaron)</w:t>
            </w:r>
          </w:p>
        </w:tc>
        <w:tc>
          <w:tcPr>
            <w:tcW w:w="1141"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175" w:type="dxa"/>
          </w:tcPr>
          <w:p w:rsidR="00E90DAA" w:rsidRPr="008D693D" w:rsidRDefault="00607E80" w:rsidP="00AB6757">
            <w:pPr>
              <w:jc w:val="center"/>
            </w:pPr>
            <w:r w:rsidRPr="008D693D">
              <w:t>71.47</w:t>
            </w:r>
          </w:p>
        </w:tc>
        <w:tc>
          <w:tcPr>
            <w:tcW w:w="1299" w:type="dxa"/>
          </w:tcPr>
          <w:p w:rsidR="00E90DAA" w:rsidRPr="008D693D" w:rsidRDefault="00AB6757" w:rsidP="00AB6757">
            <w:pPr>
              <w:jc w:val="center"/>
            </w:pPr>
            <w:r w:rsidRPr="008D693D">
              <w:t>64.92</w:t>
            </w:r>
          </w:p>
        </w:tc>
      </w:tr>
      <w:tr w:rsidR="00E90DAA" w:rsidRPr="008D693D" w:rsidTr="00AB6757">
        <w:trPr>
          <w:trHeight w:val="440"/>
        </w:trPr>
        <w:tc>
          <w:tcPr>
            <w:tcW w:w="1638" w:type="dxa"/>
            <w:vMerge/>
          </w:tcPr>
          <w:p w:rsidR="00E90DAA" w:rsidRPr="008D693D" w:rsidRDefault="00E90DAA" w:rsidP="00E01A6F">
            <w:pPr>
              <w:jc w:val="center"/>
              <w:rPr>
                <w:rFonts w:ascii="Arial" w:hAnsi="Arial" w:cs="Arial"/>
              </w:rPr>
            </w:pPr>
          </w:p>
        </w:tc>
        <w:tc>
          <w:tcPr>
            <w:tcW w:w="1440" w:type="dxa"/>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color w:val="000000"/>
              </w:rPr>
              <w:t>CCME(WQI)</w:t>
            </w:r>
          </w:p>
        </w:tc>
        <w:tc>
          <w:tcPr>
            <w:tcW w:w="1141"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175" w:type="dxa"/>
          </w:tcPr>
          <w:p w:rsidR="00E90DAA" w:rsidRPr="008D693D" w:rsidRDefault="00607E80" w:rsidP="00E01A6F">
            <w:pPr>
              <w:jc w:val="center"/>
              <w:rPr>
                <w:rFonts w:ascii="Arial" w:hAnsi="Arial" w:cs="Arial"/>
              </w:rPr>
            </w:pPr>
            <w:r w:rsidRPr="008D693D">
              <w:rPr>
                <w:rFonts w:ascii="Arial" w:hAnsi="Arial" w:cs="Arial"/>
              </w:rPr>
              <w:t>78</w:t>
            </w:r>
          </w:p>
        </w:tc>
        <w:tc>
          <w:tcPr>
            <w:tcW w:w="1299" w:type="dxa"/>
          </w:tcPr>
          <w:p w:rsidR="00E90DAA" w:rsidRPr="008D693D" w:rsidRDefault="00607E80" w:rsidP="00E01A6F">
            <w:pPr>
              <w:jc w:val="center"/>
              <w:rPr>
                <w:rFonts w:ascii="Arial" w:hAnsi="Arial" w:cs="Arial"/>
              </w:rPr>
            </w:pPr>
            <w:r w:rsidRPr="008D693D">
              <w:rPr>
                <w:rFonts w:ascii="Arial" w:hAnsi="Arial" w:cs="Arial"/>
              </w:rPr>
              <w:t>84</w:t>
            </w:r>
          </w:p>
        </w:tc>
      </w:tr>
      <w:tr w:rsidR="00E90DAA" w:rsidRPr="008D693D" w:rsidTr="00AB6757">
        <w:trPr>
          <w:trHeight w:val="530"/>
        </w:trPr>
        <w:tc>
          <w:tcPr>
            <w:tcW w:w="1638" w:type="dxa"/>
            <w:vMerge w:val="restart"/>
          </w:tcPr>
          <w:p w:rsidR="00E90DAA" w:rsidRPr="008D693D" w:rsidRDefault="00E90DAA" w:rsidP="00E01A6F">
            <w:pPr>
              <w:jc w:val="center"/>
              <w:rPr>
                <w:rFonts w:ascii="Arial" w:hAnsi="Arial" w:cs="Arial"/>
              </w:rPr>
            </w:pPr>
          </w:p>
          <w:p w:rsidR="00E90DAA" w:rsidRPr="008D693D" w:rsidRDefault="00E90DAA" w:rsidP="00E01A6F">
            <w:pPr>
              <w:jc w:val="center"/>
              <w:rPr>
                <w:rFonts w:ascii="Arial" w:hAnsi="Arial" w:cs="Arial"/>
              </w:rPr>
            </w:pPr>
            <w:r w:rsidRPr="008D693D">
              <w:rPr>
                <w:rFonts w:ascii="Arial" w:hAnsi="Arial" w:cs="Arial"/>
              </w:rPr>
              <w:t>Pallanji</w:t>
            </w:r>
          </w:p>
          <w:p w:rsidR="00E90DAA" w:rsidRPr="008D693D" w:rsidRDefault="00E90DAA" w:rsidP="00E01A6F">
            <w:pPr>
              <w:jc w:val="center"/>
            </w:pPr>
          </w:p>
        </w:tc>
        <w:tc>
          <w:tcPr>
            <w:tcW w:w="1440" w:type="dxa"/>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WQI</w:t>
            </w:r>
            <w:r w:rsidR="0015199B" w:rsidRPr="008D693D">
              <w:rPr>
                <w:rFonts w:ascii="Times New Roman" w:hAnsi="Times New Roman" w:cs="Times New Roman"/>
                <w:b/>
              </w:rPr>
              <w:t>(Bascaron)</w:t>
            </w:r>
          </w:p>
        </w:tc>
        <w:tc>
          <w:tcPr>
            <w:tcW w:w="1141"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175" w:type="dxa"/>
          </w:tcPr>
          <w:p w:rsidR="00E90DAA" w:rsidRPr="008D693D" w:rsidRDefault="00607E80" w:rsidP="00E01A6F">
            <w:pPr>
              <w:jc w:val="center"/>
            </w:pPr>
            <w:r w:rsidRPr="008D693D">
              <w:t>63.93</w:t>
            </w:r>
          </w:p>
        </w:tc>
        <w:tc>
          <w:tcPr>
            <w:tcW w:w="1299" w:type="dxa"/>
          </w:tcPr>
          <w:p w:rsidR="00E90DAA" w:rsidRPr="008D693D" w:rsidRDefault="00607E80" w:rsidP="00E01A6F">
            <w:pPr>
              <w:jc w:val="center"/>
            </w:pPr>
            <w:r w:rsidRPr="008D693D">
              <w:t>70</w:t>
            </w:r>
          </w:p>
        </w:tc>
      </w:tr>
      <w:tr w:rsidR="00E90DAA" w:rsidRPr="008D693D" w:rsidTr="00AB6757">
        <w:trPr>
          <w:trHeight w:val="481"/>
        </w:trPr>
        <w:tc>
          <w:tcPr>
            <w:tcW w:w="1638" w:type="dxa"/>
            <w:vMerge/>
          </w:tcPr>
          <w:p w:rsidR="00E90DAA" w:rsidRPr="008D693D" w:rsidRDefault="00E90DAA" w:rsidP="00E01A6F">
            <w:pPr>
              <w:jc w:val="center"/>
              <w:rPr>
                <w:rFonts w:ascii="Arial" w:hAnsi="Arial" w:cs="Arial"/>
              </w:rPr>
            </w:pPr>
          </w:p>
        </w:tc>
        <w:tc>
          <w:tcPr>
            <w:tcW w:w="1440" w:type="dxa"/>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color w:val="000000"/>
              </w:rPr>
              <w:t>CCME(WQI)</w:t>
            </w:r>
          </w:p>
        </w:tc>
        <w:tc>
          <w:tcPr>
            <w:tcW w:w="1141"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175" w:type="dxa"/>
          </w:tcPr>
          <w:p w:rsidR="00E90DAA" w:rsidRPr="008D693D" w:rsidRDefault="00607E80" w:rsidP="00E01A6F">
            <w:pPr>
              <w:jc w:val="center"/>
              <w:rPr>
                <w:rFonts w:ascii="Arial" w:hAnsi="Arial" w:cs="Arial"/>
              </w:rPr>
            </w:pPr>
            <w:r w:rsidRPr="008D693D">
              <w:rPr>
                <w:rFonts w:ascii="Arial" w:hAnsi="Arial" w:cs="Arial"/>
              </w:rPr>
              <w:t>88</w:t>
            </w:r>
          </w:p>
        </w:tc>
        <w:tc>
          <w:tcPr>
            <w:tcW w:w="1299" w:type="dxa"/>
          </w:tcPr>
          <w:p w:rsidR="00E90DAA" w:rsidRPr="008D693D" w:rsidRDefault="00607E80" w:rsidP="00E01A6F">
            <w:pPr>
              <w:jc w:val="center"/>
              <w:rPr>
                <w:rFonts w:ascii="Arial" w:hAnsi="Arial" w:cs="Arial"/>
              </w:rPr>
            </w:pPr>
            <w:r w:rsidRPr="008D693D">
              <w:rPr>
                <w:rFonts w:ascii="Arial" w:hAnsi="Arial" w:cs="Arial"/>
              </w:rPr>
              <w:t>86</w:t>
            </w:r>
          </w:p>
        </w:tc>
      </w:tr>
      <w:tr w:rsidR="00E90DAA" w:rsidRPr="008D693D" w:rsidTr="00AB6757">
        <w:trPr>
          <w:trHeight w:val="494"/>
        </w:trPr>
        <w:tc>
          <w:tcPr>
            <w:tcW w:w="1638" w:type="dxa"/>
            <w:vMerge w:val="restart"/>
          </w:tcPr>
          <w:p w:rsidR="00E90DAA" w:rsidRPr="008D693D" w:rsidRDefault="00E90DAA" w:rsidP="00E01A6F">
            <w:pPr>
              <w:jc w:val="center"/>
              <w:rPr>
                <w:rFonts w:ascii="Arial" w:hAnsi="Arial" w:cs="Arial"/>
              </w:rPr>
            </w:pPr>
          </w:p>
          <w:p w:rsidR="00E90DAA" w:rsidRPr="008D693D" w:rsidRDefault="00E90DAA" w:rsidP="00E01A6F">
            <w:pPr>
              <w:jc w:val="center"/>
              <w:rPr>
                <w:rFonts w:ascii="Arial" w:hAnsi="Arial" w:cs="Arial"/>
              </w:rPr>
            </w:pPr>
            <w:r w:rsidRPr="008D693D">
              <w:rPr>
                <w:rFonts w:ascii="Arial" w:hAnsi="Arial" w:cs="Arial"/>
              </w:rPr>
              <w:t>Athiyadukkam</w:t>
            </w:r>
          </w:p>
          <w:p w:rsidR="00E90DAA" w:rsidRPr="008D693D" w:rsidRDefault="00E90DAA" w:rsidP="00E01A6F">
            <w:pPr>
              <w:jc w:val="center"/>
            </w:pPr>
          </w:p>
        </w:tc>
        <w:tc>
          <w:tcPr>
            <w:tcW w:w="1440" w:type="dxa"/>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WQI</w:t>
            </w:r>
          </w:p>
        </w:tc>
        <w:tc>
          <w:tcPr>
            <w:tcW w:w="1141"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175" w:type="dxa"/>
          </w:tcPr>
          <w:p w:rsidR="00E90DAA" w:rsidRPr="008D693D" w:rsidRDefault="00607E80" w:rsidP="00E01A6F">
            <w:pPr>
              <w:jc w:val="center"/>
            </w:pPr>
            <w:r w:rsidRPr="008D693D">
              <w:t>71.80</w:t>
            </w:r>
          </w:p>
        </w:tc>
        <w:tc>
          <w:tcPr>
            <w:tcW w:w="1299" w:type="dxa"/>
          </w:tcPr>
          <w:p w:rsidR="00E90DAA" w:rsidRPr="008D693D" w:rsidRDefault="00607E80" w:rsidP="00E01A6F">
            <w:pPr>
              <w:jc w:val="center"/>
            </w:pPr>
            <w:r w:rsidRPr="008D693D">
              <w:t>67.0</w:t>
            </w:r>
            <w:r w:rsidR="00AB6757" w:rsidRPr="008D693D">
              <w:t>5</w:t>
            </w:r>
          </w:p>
        </w:tc>
      </w:tr>
      <w:tr w:rsidR="00E90DAA" w:rsidRPr="008D693D" w:rsidTr="00AB6757">
        <w:trPr>
          <w:trHeight w:val="495"/>
        </w:trPr>
        <w:tc>
          <w:tcPr>
            <w:tcW w:w="1638" w:type="dxa"/>
            <w:vMerge/>
          </w:tcPr>
          <w:p w:rsidR="00E90DAA" w:rsidRPr="008D693D" w:rsidRDefault="00E90DAA" w:rsidP="00E01A6F">
            <w:pPr>
              <w:jc w:val="center"/>
              <w:rPr>
                <w:rFonts w:ascii="Arial" w:hAnsi="Arial" w:cs="Arial"/>
              </w:rPr>
            </w:pPr>
          </w:p>
        </w:tc>
        <w:tc>
          <w:tcPr>
            <w:tcW w:w="1440" w:type="dxa"/>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color w:val="000000"/>
              </w:rPr>
              <w:t>CCME(WQI)</w:t>
            </w:r>
          </w:p>
        </w:tc>
        <w:tc>
          <w:tcPr>
            <w:tcW w:w="1141"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175" w:type="dxa"/>
          </w:tcPr>
          <w:p w:rsidR="00E90DAA" w:rsidRPr="008D693D" w:rsidRDefault="00607E80" w:rsidP="00E01A6F">
            <w:pPr>
              <w:jc w:val="center"/>
              <w:rPr>
                <w:rFonts w:ascii="Arial" w:hAnsi="Arial" w:cs="Arial"/>
              </w:rPr>
            </w:pPr>
            <w:r w:rsidRPr="008D693D">
              <w:rPr>
                <w:rFonts w:ascii="Arial" w:hAnsi="Arial" w:cs="Arial"/>
              </w:rPr>
              <w:t>78</w:t>
            </w:r>
          </w:p>
        </w:tc>
        <w:tc>
          <w:tcPr>
            <w:tcW w:w="1299" w:type="dxa"/>
          </w:tcPr>
          <w:p w:rsidR="00E90DAA" w:rsidRPr="008D693D" w:rsidRDefault="00607E80" w:rsidP="00E01A6F">
            <w:pPr>
              <w:jc w:val="center"/>
              <w:rPr>
                <w:rFonts w:ascii="Arial" w:hAnsi="Arial" w:cs="Arial"/>
              </w:rPr>
            </w:pPr>
            <w:r w:rsidRPr="008D693D">
              <w:rPr>
                <w:rFonts w:ascii="Arial" w:hAnsi="Arial" w:cs="Arial"/>
              </w:rPr>
              <w:t>75</w:t>
            </w:r>
          </w:p>
        </w:tc>
      </w:tr>
      <w:tr w:rsidR="00E90DAA" w:rsidRPr="008D693D" w:rsidTr="00AB6757">
        <w:trPr>
          <w:trHeight w:val="458"/>
        </w:trPr>
        <w:tc>
          <w:tcPr>
            <w:tcW w:w="1638" w:type="dxa"/>
            <w:vMerge w:val="restart"/>
          </w:tcPr>
          <w:p w:rsidR="00E90DAA" w:rsidRPr="008D693D" w:rsidRDefault="00E90DAA" w:rsidP="00E01A6F">
            <w:pPr>
              <w:jc w:val="center"/>
              <w:rPr>
                <w:rFonts w:ascii="Arial" w:hAnsi="Arial" w:cs="Arial"/>
              </w:rPr>
            </w:pPr>
          </w:p>
          <w:p w:rsidR="00E90DAA" w:rsidRPr="008D693D" w:rsidRDefault="00E90DAA" w:rsidP="00E01A6F">
            <w:pPr>
              <w:jc w:val="center"/>
              <w:rPr>
                <w:rFonts w:ascii="Arial" w:hAnsi="Arial" w:cs="Arial"/>
              </w:rPr>
            </w:pPr>
            <w:r w:rsidRPr="008D693D">
              <w:rPr>
                <w:rFonts w:ascii="Arial" w:hAnsi="Arial" w:cs="Arial"/>
              </w:rPr>
              <w:t>Kottody</w:t>
            </w:r>
          </w:p>
          <w:p w:rsidR="00E90DAA" w:rsidRPr="008D693D" w:rsidRDefault="00E90DAA" w:rsidP="00E01A6F">
            <w:pPr>
              <w:jc w:val="center"/>
            </w:pPr>
          </w:p>
        </w:tc>
        <w:tc>
          <w:tcPr>
            <w:tcW w:w="1440" w:type="dxa"/>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WQI</w:t>
            </w:r>
          </w:p>
        </w:tc>
        <w:tc>
          <w:tcPr>
            <w:tcW w:w="1141"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175" w:type="dxa"/>
          </w:tcPr>
          <w:p w:rsidR="00E90DAA" w:rsidRPr="008D693D" w:rsidRDefault="00607E80" w:rsidP="00E01A6F">
            <w:pPr>
              <w:jc w:val="center"/>
            </w:pPr>
            <w:r w:rsidRPr="008D693D">
              <w:t>74.4</w:t>
            </w:r>
            <w:r w:rsidR="00AB6757" w:rsidRPr="008D693D">
              <w:t>3</w:t>
            </w:r>
          </w:p>
        </w:tc>
        <w:tc>
          <w:tcPr>
            <w:tcW w:w="1299" w:type="dxa"/>
          </w:tcPr>
          <w:p w:rsidR="00E90DAA" w:rsidRPr="008D693D" w:rsidRDefault="00607E80" w:rsidP="00E01A6F">
            <w:pPr>
              <w:jc w:val="center"/>
            </w:pPr>
            <w:r w:rsidRPr="008D693D">
              <w:t>70.16</w:t>
            </w:r>
          </w:p>
        </w:tc>
      </w:tr>
      <w:tr w:rsidR="00E90DAA" w:rsidRPr="008D693D" w:rsidTr="00AB6757">
        <w:trPr>
          <w:trHeight w:val="440"/>
        </w:trPr>
        <w:tc>
          <w:tcPr>
            <w:tcW w:w="1638" w:type="dxa"/>
            <w:vMerge/>
          </w:tcPr>
          <w:p w:rsidR="00E90DAA" w:rsidRPr="008D693D" w:rsidRDefault="00E90DAA" w:rsidP="00E01A6F">
            <w:pPr>
              <w:jc w:val="center"/>
              <w:rPr>
                <w:rFonts w:ascii="Arial" w:hAnsi="Arial" w:cs="Arial"/>
              </w:rPr>
            </w:pPr>
          </w:p>
        </w:tc>
        <w:tc>
          <w:tcPr>
            <w:tcW w:w="1440" w:type="dxa"/>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color w:val="000000"/>
              </w:rPr>
              <w:t>CCME(WQI)</w:t>
            </w:r>
          </w:p>
        </w:tc>
        <w:tc>
          <w:tcPr>
            <w:tcW w:w="1141"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175" w:type="dxa"/>
          </w:tcPr>
          <w:p w:rsidR="00E90DAA" w:rsidRPr="008D693D" w:rsidRDefault="00607E80" w:rsidP="00E01A6F">
            <w:pPr>
              <w:jc w:val="center"/>
              <w:rPr>
                <w:rFonts w:ascii="Arial" w:hAnsi="Arial" w:cs="Arial"/>
              </w:rPr>
            </w:pPr>
            <w:r w:rsidRPr="008D693D">
              <w:rPr>
                <w:rFonts w:ascii="Arial" w:hAnsi="Arial" w:cs="Arial"/>
              </w:rPr>
              <w:t>88</w:t>
            </w:r>
          </w:p>
        </w:tc>
        <w:tc>
          <w:tcPr>
            <w:tcW w:w="1299" w:type="dxa"/>
          </w:tcPr>
          <w:p w:rsidR="00E90DAA" w:rsidRPr="008D693D" w:rsidRDefault="00607E80" w:rsidP="00E01A6F">
            <w:pPr>
              <w:jc w:val="center"/>
              <w:rPr>
                <w:rFonts w:ascii="Arial" w:hAnsi="Arial" w:cs="Arial"/>
              </w:rPr>
            </w:pPr>
            <w:r w:rsidRPr="008D693D">
              <w:rPr>
                <w:rFonts w:ascii="Arial" w:hAnsi="Arial" w:cs="Arial"/>
              </w:rPr>
              <w:t>78</w:t>
            </w:r>
          </w:p>
        </w:tc>
      </w:tr>
      <w:tr w:rsidR="00E90DAA" w:rsidRPr="008D693D" w:rsidTr="00AB6757">
        <w:trPr>
          <w:trHeight w:val="440"/>
        </w:trPr>
        <w:tc>
          <w:tcPr>
            <w:tcW w:w="1638" w:type="dxa"/>
            <w:vMerge w:val="restart"/>
          </w:tcPr>
          <w:p w:rsidR="00E90DAA" w:rsidRPr="008D693D" w:rsidRDefault="00E90DAA" w:rsidP="00E01A6F">
            <w:pPr>
              <w:jc w:val="center"/>
              <w:rPr>
                <w:rFonts w:ascii="Arial" w:hAnsi="Arial" w:cs="Arial"/>
              </w:rPr>
            </w:pPr>
          </w:p>
          <w:p w:rsidR="00E90DAA" w:rsidRPr="008D693D" w:rsidRDefault="00E90DAA" w:rsidP="00E01A6F">
            <w:pPr>
              <w:jc w:val="center"/>
              <w:rPr>
                <w:rFonts w:ascii="Arial" w:hAnsi="Arial" w:cs="Arial"/>
              </w:rPr>
            </w:pPr>
            <w:r w:rsidRPr="008D693D">
              <w:rPr>
                <w:rFonts w:ascii="Arial" w:hAnsi="Arial" w:cs="Arial"/>
              </w:rPr>
              <w:t>Pookayam</w:t>
            </w:r>
          </w:p>
          <w:p w:rsidR="00E90DAA" w:rsidRPr="008D693D" w:rsidRDefault="00E90DAA" w:rsidP="00E01A6F">
            <w:pPr>
              <w:jc w:val="center"/>
            </w:pPr>
          </w:p>
        </w:tc>
        <w:tc>
          <w:tcPr>
            <w:tcW w:w="1440" w:type="dxa"/>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WQI</w:t>
            </w:r>
          </w:p>
        </w:tc>
        <w:tc>
          <w:tcPr>
            <w:tcW w:w="1141"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175" w:type="dxa"/>
          </w:tcPr>
          <w:p w:rsidR="00E90DAA" w:rsidRPr="008D693D" w:rsidRDefault="00607E80" w:rsidP="00E01A6F">
            <w:pPr>
              <w:jc w:val="center"/>
            </w:pPr>
            <w:r w:rsidRPr="008D693D">
              <w:t>86.72</w:t>
            </w:r>
          </w:p>
        </w:tc>
        <w:tc>
          <w:tcPr>
            <w:tcW w:w="1299" w:type="dxa"/>
          </w:tcPr>
          <w:p w:rsidR="00E90DAA" w:rsidRPr="008D693D" w:rsidRDefault="00607E80" w:rsidP="00E01A6F">
            <w:pPr>
              <w:jc w:val="center"/>
            </w:pPr>
            <w:r w:rsidRPr="008D693D">
              <w:t>72.62</w:t>
            </w:r>
          </w:p>
        </w:tc>
      </w:tr>
      <w:tr w:rsidR="00E90DAA" w:rsidRPr="008D693D" w:rsidTr="00AB6757">
        <w:trPr>
          <w:trHeight w:val="350"/>
        </w:trPr>
        <w:tc>
          <w:tcPr>
            <w:tcW w:w="1638" w:type="dxa"/>
            <w:vMerge/>
            <w:tcBorders>
              <w:bottom w:val="single" w:sz="4" w:space="0" w:color="auto"/>
            </w:tcBorders>
          </w:tcPr>
          <w:p w:rsidR="00E90DAA" w:rsidRPr="008D693D" w:rsidRDefault="00E90DAA" w:rsidP="00E01A6F">
            <w:pPr>
              <w:jc w:val="center"/>
              <w:rPr>
                <w:rFonts w:ascii="Arial" w:hAnsi="Arial" w:cs="Arial"/>
              </w:rPr>
            </w:pPr>
          </w:p>
        </w:tc>
        <w:tc>
          <w:tcPr>
            <w:tcW w:w="1440" w:type="dxa"/>
            <w:tcBorders>
              <w:bottom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color w:val="000000"/>
              </w:rPr>
              <w:t>CCME(WQI)</w:t>
            </w:r>
          </w:p>
        </w:tc>
        <w:tc>
          <w:tcPr>
            <w:tcW w:w="1141" w:type="dxa"/>
            <w:tcBorders>
              <w:bottom w:val="single" w:sz="4" w:space="0" w:color="auto"/>
            </w:tcBorders>
          </w:tcPr>
          <w:p w:rsidR="00E90DAA" w:rsidRPr="008D693D" w:rsidRDefault="00AB6757" w:rsidP="00E01A6F">
            <w:pPr>
              <w:jc w:val="center"/>
            </w:pPr>
            <w:r w:rsidRPr="008D693D">
              <w:t>-</w:t>
            </w:r>
          </w:p>
        </w:tc>
        <w:tc>
          <w:tcPr>
            <w:tcW w:w="1276" w:type="dxa"/>
            <w:tcBorders>
              <w:bottom w:val="single" w:sz="4" w:space="0" w:color="auto"/>
            </w:tcBorders>
          </w:tcPr>
          <w:p w:rsidR="00E90DAA" w:rsidRPr="008D693D" w:rsidRDefault="00AB6757" w:rsidP="00E01A6F">
            <w:pPr>
              <w:jc w:val="center"/>
            </w:pPr>
            <w:r w:rsidRPr="008D693D">
              <w:t>-</w:t>
            </w:r>
          </w:p>
        </w:tc>
        <w:tc>
          <w:tcPr>
            <w:tcW w:w="1276" w:type="dxa"/>
            <w:tcBorders>
              <w:bottom w:val="single" w:sz="4" w:space="0" w:color="auto"/>
            </w:tcBorders>
          </w:tcPr>
          <w:p w:rsidR="00E90DAA" w:rsidRPr="008D693D" w:rsidRDefault="00AB6757" w:rsidP="00E01A6F">
            <w:pPr>
              <w:jc w:val="center"/>
            </w:pPr>
            <w:r w:rsidRPr="008D693D">
              <w:t>-</w:t>
            </w:r>
          </w:p>
        </w:tc>
        <w:tc>
          <w:tcPr>
            <w:tcW w:w="1175" w:type="dxa"/>
            <w:tcBorders>
              <w:bottom w:val="single" w:sz="4" w:space="0" w:color="auto"/>
            </w:tcBorders>
          </w:tcPr>
          <w:p w:rsidR="00E90DAA" w:rsidRPr="008D693D" w:rsidRDefault="00607E80" w:rsidP="00E01A6F">
            <w:pPr>
              <w:jc w:val="center"/>
              <w:rPr>
                <w:rFonts w:ascii="Arial" w:hAnsi="Arial" w:cs="Arial"/>
              </w:rPr>
            </w:pPr>
            <w:r w:rsidRPr="008D693D">
              <w:rPr>
                <w:rFonts w:ascii="Arial" w:hAnsi="Arial" w:cs="Arial"/>
              </w:rPr>
              <w:t>81</w:t>
            </w:r>
          </w:p>
        </w:tc>
        <w:tc>
          <w:tcPr>
            <w:tcW w:w="1299" w:type="dxa"/>
            <w:tcBorders>
              <w:bottom w:val="single" w:sz="4" w:space="0" w:color="auto"/>
            </w:tcBorders>
          </w:tcPr>
          <w:p w:rsidR="00E90DAA" w:rsidRPr="008D693D" w:rsidRDefault="00607E80" w:rsidP="00E01A6F">
            <w:pPr>
              <w:jc w:val="center"/>
              <w:rPr>
                <w:rFonts w:ascii="Arial" w:hAnsi="Arial" w:cs="Arial"/>
              </w:rPr>
            </w:pPr>
            <w:r w:rsidRPr="008D693D">
              <w:rPr>
                <w:rFonts w:ascii="Arial" w:hAnsi="Arial" w:cs="Arial"/>
              </w:rPr>
              <w:t>88</w:t>
            </w:r>
          </w:p>
        </w:tc>
      </w:tr>
      <w:tr w:rsidR="00E90DAA" w:rsidRPr="008D693D" w:rsidTr="00AB6757">
        <w:trPr>
          <w:trHeight w:val="440"/>
        </w:trPr>
        <w:tc>
          <w:tcPr>
            <w:tcW w:w="1638" w:type="dxa"/>
            <w:vMerge w:val="restart"/>
          </w:tcPr>
          <w:p w:rsidR="00E90DAA" w:rsidRPr="008D693D" w:rsidRDefault="00E90DAA" w:rsidP="00E01A6F">
            <w:pPr>
              <w:jc w:val="center"/>
              <w:rPr>
                <w:rFonts w:ascii="Arial" w:hAnsi="Arial" w:cs="Arial"/>
              </w:rPr>
            </w:pPr>
          </w:p>
          <w:p w:rsidR="00E90DAA" w:rsidRPr="008D693D" w:rsidRDefault="00E90DAA" w:rsidP="00E01A6F">
            <w:pPr>
              <w:jc w:val="center"/>
              <w:rPr>
                <w:rFonts w:ascii="Arial" w:hAnsi="Arial" w:cs="Arial"/>
              </w:rPr>
            </w:pPr>
            <w:r w:rsidRPr="008D693D">
              <w:rPr>
                <w:rFonts w:ascii="Arial" w:hAnsi="Arial" w:cs="Arial"/>
              </w:rPr>
              <w:t>Panathur</w:t>
            </w:r>
          </w:p>
          <w:p w:rsidR="00E90DAA" w:rsidRPr="008D693D" w:rsidRDefault="00E90DAA" w:rsidP="00E01A6F">
            <w:pPr>
              <w:jc w:val="center"/>
            </w:pPr>
          </w:p>
        </w:tc>
        <w:tc>
          <w:tcPr>
            <w:tcW w:w="1440" w:type="dxa"/>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WQI</w:t>
            </w:r>
          </w:p>
        </w:tc>
        <w:tc>
          <w:tcPr>
            <w:tcW w:w="1141"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175" w:type="dxa"/>
          </w:tcPr>
          <w:p w:rsidR="00E90DAA" w:rsidRPr="008D693D" w:rsidRDefault="00607E80" w:rsidP="00E01A6F">
            <w:pPr>
              <w:jc w:val="center"/>
            </w:pPr>
            <w:r w:rsidRPr="008D693D">
              <w:t>74.4</w:t>
            </w:r>
            <w:r w:rsidR="00AB6757" w:rsidRPr="008D693D">
              <w:t>3</w:t>
            </w:r>
          </w:p>
        </w:tc>
        <w:tc>
          <w:tcPr>
            <w:tcW w:w="1299" w:type="dxa"/>
          </w:tcPr>
          <w:p w:rsidR="00E90DAA" w:rsidRPr="008D693D" w:rsidRDefault="00607E80" w:rsidP="00E01A6F">
            <w:pPr>
              <w:jc w:val="center"/>
            </w:pPr>
            <w:r w:rsidRPr="008D693D">
              <w:t>67.70</w:t>
            </w:r>
          </w:p>
        </w:tc>
      </w:tr>
      <w:tr w:rsidR="00E90DAA" w:rsidRPr="008D693D" w:rsidTr="00AB6757">
        <w:trPr>
          <w:trHeight w:val="440"/>
        </w:trPr>
        <w:tc>
          <w:tcPr>
            <w:tcW w:w="1638" w:type="dxa"/>
            <w:vMerge/>
            <w:tcBorders>
              <w:bottom w:val="single" w:sz="4" w:space="0" w:color="auto"/>
            </w:tcBorders>
          </w:tcPr>
          <w:p w:rsidR="00E90DAA" w:rsidRPr="008D693D" w:rsidRDefault="00E90DAA" w:rsidP="00E01A6F">
            <w:pPr>
              <w:jc w:val="center"/>
              <w:rPr>
                <w:rFonts w:ascii="Arial" w:hAnsi="Arial" w:cs="Arial"/>
              </w:rPr>
            </w:pPr>
          </w:p>
        </w:tc>
        <w:tc>
          <w:tcPr>
            <w:tcW w:w="1440" w:type="dxa"/>
            <w:tcBorders>
              <w:bottom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color w:val="000000"/>
              </w:rPr>
              <w:t>CCME(WQI)</w:t>
            </w:r>
          </w:p>
        </w:tc>
        <w:tc>
          <w:tcPr>
            <w:tcW w:w="1141" w:type="dxa"/>
            <w:tcBorders>
              <w:bottom w:val="single" w:sz="4" w:space="0" w:color="auto"/>
            </w:tcBorders>
          </w:tcPr>
          <w:p w:rsidR="00E90DAA" w:rsidRPr="008D693D" w:rsidRDefault="00AB6757" w:rsidP="00E01A6F">
            <w:pPr>
              <w:jc w:val="center"/>
            </w:pPr>
            <w:r w:rsidRPr="008D693D">
              <w:t>-</w:t>
            </w:r>
          </w:p>
        </w:tc>
        <w:tc>
          <w:tcPr>
            <w:tcW w:w="1276" w:type="dxa"/>
            <w:tcBorders>
              <w:bottom w:val="single" w:sz="4" w:space="0" w:color="auto"/>
            </w:tcBorders>
          </w:tcPr>
          <w:p w:rsidR="00E90DAA" w:rsidRPr="008D693D" w:rsidRDefault="00AB6757" w:rsidP="00E01A6F">
            <w:pPr>
              <w:jc w:val="center"/>
            </w:pPr>
            <w:r w:rsidRPr="008D693D">
              <w:t>-</w:t>
            </w:r>
          </w:p>
        </w:tc>
        <w:tc>
          <w:tcPr>
            <w:tcW w:w="1276" w:type="dxa"/>
            <w:tcBorders>
              <w:bottom w:val="single" w:sz="4" w:space="0" w:color="auto"/>
            </w:tcBorders>
          </w:tcPr>
          <w:p w:rsidR="00E90DAA" w:rsidRPr="008D693D" w:rsidRDefault="00AB6757" w:rsidP="00E01A6F">
            <w:pPr>
              <w:jc w:val="center"/>
            </w:pPr>
            <w:r w:rsidRPr="008D693D">
              <w:t>-</w:t>
            </w:r>
          </w:p>
        </w:tc>
        <w:tc>
          <w:tcPr>
            <w:tcW w:w="1175" w:type="dxa"/>
            <w:tcBorders>
              <w:bottom w:val="single" w:sz="4" w:space="0" w:color="auto"/>
            </w:tcBorders>
          </w:tcPr>
          <w:p w:rsidR="00E90DAA" w:rsidRPr="008D693D" w:rsidRDefault="00607E80" w:rsidP="00E01A6F">
            <w:pPr>
              <w:jc w:val="center"/>
              <w:rPr>
                <w:rFonts w:ascii="Arial" w:hAnsi="Arial" w:cs="Arial"/>
              </w:rPr>
            </w:pPr>
            <w:r w:rsidRPr="008D693D">
              <w:rPr>
                <w:rFonts w:ascii="Arial" w:hAnsi="Arial" w:cs="Arial"/>
              </w:rPr>
              <w:t>91</w:t>
            </w:r>
          </w:p>
        </w:tc>
        <w:tc>
          <w:tcPr>
            <w:tcW w:w="1299" w:type="dxa"/>
            <w:tcBorders>
              <w:bottom w:val="single" w:sz="4" w:space="0" w:color="auto"/>
            </w:tcBorders>
          </w:tcPr>
          <w:p w:rsidR="00E90DAA" w:rsidRPr="008D693D" w:rsidRDefault="00607E80" w:rsidP="00E01A6F">
            <w:pPr>
              <w:jc w:val="center"/>
              <w:rPr>
                <w:rFonts w:ascii="Arial" w:hAnsi="Arial" w:cs="Arial"/>
              </w:rPr>
            </w:pPr>
            <w:r w:rsidRPr="008D693D">
              <w:rPr>
                <w:rFonts w:ascii="Arial" w:hAnsi="Arial" w:cs="Arial"/>
              </w:rPr>
              <w:t>88</w:t>
            </w:r>
          </w:p>
        </w:tc>
      </w:tr>
      <w:tr w:rsidR="00E90DAA" w:rsidRPr="008D693D" w:rsidTr="00AB6757">
        <w:tblPrEx>
          <w:tblLook w:val="04A0"/>
        </w:tblPrEx>
        <w:trPr>
          <w:trHeight w:val="416"/>
        </w:trPr>
        <w:tc>
          <w:tcPr>
            <w:tcW w:w="1638" w:type="dxa"/>
            <w:vMerge w:val="restart"/>
            <w:tcBorders>
              <w:top w:val="single" w:sz="4" w:space="0" w:color="auto"/>
            </w:tcBorders>
          </w:tcPr>
          <w:p w:rsidR="00E90DAA" w:rsidRPr="008D693D" w:rsidRDefault="00E90DAA" w:rsidP="00E01A6F">
            <w:pPr>
              <w:jc w:val="center"/>
            </w:pPr>
          </w:p>
          <w:p w:rsidR="00E90DAA" w:rsidRPr="008D693D" w:rsidRDefault="00E90DAA" w:rsidP="00E01A6F">
            <w:pPr>
              <w:jc w:val="center"/>
            </w:pPr>
            <w:r w:rsidRPr="008D693D">
              <w:t>Aarattukadaru</w:t>
            </w:r>
          </w:p>
        </w:tc>
        <w:tc>
          <w:tcPr>
            <w:tcW w:w="1440" w:type="dxa"/>
            <w:tcBorders>
              <w:top w:val="single" w:sz="4" w:space="0" w:color="auto"/>
            </w:tcBorders>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rPr>
              <w:t>WQI</w:t>
            </w:r>
          </w:p>
        </w:tc>
        <w:tc>
          <w:tcPr>
            <w:tcW w:w="1141" w:type="dxa"/>
            <w:tcBorders>
              <w:top w:val="single" w:sz="4" w:space="0" w:color="auto"/>
            </w:tcBorders>
          </w:tcPr>
          <w:p w:rsidR="00E90DAA" w:rsidRPr="008D693D" w:rsidRDefault="00AB6757" w:rsidP="00E01A6F">
            <w:pPr>
              <w:jc w:val="center"/>
            </w:pPr>
            <w:r w:rsidRPr="008D693D">
              <w:t>-</w:t>
            </w:r>
          </w:p>
        </w:tc>
        <w:tc>
          <w:tcPr>
            <w:tcW w:w="1276" w:type="dxa"/>
            <w:tcBorders>
              <w:top w:val="single" w:sz="4" w:space="0" w:color="auto"/>
            </w:tcBorders>
          </w:tcPr>
          <w:p w:rsidR="00E90DAA" w:rsidRPr="008D693D" w:rsidRDefault="00AB6757" w:rsidP="00E01A6F">
            <w:pPr>
              <w:jc w:val="center"/>
            </w:pPr>
            <w:r w:rsidRPr="008D693D">
              <w:t>-</w:t>
            </w:r>
          </w:p>
        </w:tc>
        <w:tc>
          <w:tcPr>
            <w:tcW w:w="1276" w:type="dxa"/>
          </w:tcPr>
          <w:p w:rsidR="00E90DAA" w:rsidRPr="008D693D" w:rsidRDefault="00AB6757" w:rsidP="00E01A6F">
            <w:pPr>
              <w:jc w:val="center"/>
            </w:pPr>
            <w:r w:rsidRPr="008D693D">
              <w:t>-</w:t>
            </w:r>
          </w:p>
        </w:tc>
        <w:tc>
          <w:tcPr>
            <w:tcW w:w="1175" w:type="dxa"/>
          </w:tcPr>
          <w:p w:rsidR="00E90DAA" w:rsidRPr="008D693D" w:rsidRDefault="00AB6757" w:rsidP="00E01A6F">
            <w:pPr>
              <w:jc w:val="center"/>
            </w:pPr>
            <w:r w:rsidRPr="008D693D">
              <w:t>-</w:t>
            </w:r>
          </w:p>
        </w:tc>
        <w:tc>
          <w:tcPr>
            <w:tcW w:w="1299" w:type="dxa"/>
          </w:tcPr>
          <w:p w:rsidR="00E90DAA" w:rsidRPr="008D693D" w:rsidRDefault="00AB6757" w:rsidP="00E01A6F">
            <w:pPr>
              <w:jc w:val="center"/>
            </w:pPr>
            <w:r w:rsidRPr="008D693D">
              <w:t>-</w:t>
            </w:r>
          </w:p>
        </w:tc>
      </w:tr>
      <w:tr w:rsidR="00E90DAA" w:rsidRPr="008D693D" w:rsidTr="00AB6757">
        <w:tblPrEx>
          <w:tblLook w:val="04A0"/>
        </w:tblPrEx>
        <w:trPr>
          <w:trHeight w:val="435"/>
        </w:trPr>
        <w:tc>
          <w:tcPr>
            <w:tcW w:w="1638" w:type="dxa"/>
            <w:vMerge/>
          </w:tcPr>
          <w:p w:rsidR="00E90DAA" w:rsidRPr="008D693D" w:rsidRDefault="00E90DAA" w:rsidP="00E01A6F">
            <w:pPr>
              <w:jc w:val="center"/>
            </w:pPr>
          </w:p>
        </w:tc>
        <w:tc>
          <w:tcPr>
            <w:tcW w:w="1440" w:type="dxa"/>
          </w:tcPr>
          <w:p w:rsidR="00E90DAA" w:rsidRPr="008D693D" w:rsidRDefault="00E90DAA" w:rsidP="00E01A6F">
            <w:pPr>
              <w:jc w:val="center"/>
              <w:rPr>
                <w:rFonts w:ascii="Times New Roman" w:hAnsi="Times New Roman" w:cs="Times New Roman"/>
                <w:b/>
              </w:rPr>
            </w:pPr>
            <w:r w:rsidRPr="008D693D">
              <w:rPr>
                <w:rFonts w:ascii="Times New Roman" w:hAnsi="Times New Roman" w:cs="Times New Roman"/>
                <w:b/>
                <w:color w:val="000000"/>
              </w:rPr>
              <w:t>CCME(WQI)</w:t>
            </w:r>
          </w:p>
        </w:tc>
        <w:tc>
          <w:tcPr>
            <w:tcW w:w="1141" w:type="dxa"/>
          </w:tcPr>
          <w:p w:rsidR="00E90DAA" w:rsidRPr="008D693D" w:rsidRDefault="00AB6757" w:rsidP="00E01A6F">
            <w:pPr>
              <w:jc w:val="center"/>
            </w:pPr>
            <w:r w:rsidRPr="008D693D">
              <w:t>-</w:t>
            </w:r>
          </w:p>
        </w:tc>
        <w:tc>
          <w:tcPr>
            <w:tcW w:w="1276" w:type="dxa"/>
          </w:tcPr>
          <w:p w:rsidR="00E90DAA" w:rsidRPr="008D693D" w:rsidRDefault="00607E80" w:rsidP="00E01A6F">
            <w:pPr>
              <w:jc w:val="center"/>
            </w:pPr>
            <w:r w:rsidRPr="008D693D">
              <w:t>66</w:t>
            </w:r>
          </w:p>
        </w:tc>
        <w:tc>
          <w:tcPr>
            <w:tcW w:w="1276" w:type="dxa"/>
          </w:tcPr>
          <w:p w:rsidR="00E90DAA" w:rsidRPr="008D693D" w:rsidRDefault="00AB6757" w:rsidP="00E01A6F">
            <w:pPr>
              <w:jc w:val="center"/>
            </w:pPr>
            <w:r w:rsidRPr="008D693D">
              <w:t>-</w:t>
            </w:r>
          </w:p>
        </w:tc>
        <w:tc>
          <w:tcPr>
            <w:tcW w:w="1175" w:type="dxa"/>
          </w:tcPr>
          <w:p w:rsidR="00E90DAA" w:rsidRPr="008D693D" w:rsidRDefault="00AB6757" w:rsidP="00E01A6F">
            <w:pPr>
              <w:jc w:val="center"/>
            </w:pPr>
            <w:r w:rsidRPr="008D693D">
              <w:t>-</w:t>
            </w:r>
          </w:p>
        </w:tc>
        <w:tc>
          <w:tcPr>
            <w:tcW w:w="1299" w:type="dxa"/>
          </w:tcPr>
          <w:p w:rsidR="00E90DAA" w:rsidRPr="008D693D" w:rsidRDefault="00AB6757" w:rsidP="00E01A6F">
            <w:pPr>
              <w:jc w:val="center"/>
            </w:pPr>
            <w:r w:rsidRPr="008D693D">
              <w:t>-</w:t>
            </w:r>
          </w:p>
        </w:tc>
      </w:tr>
    </w:tbl>
    <w:p w:rsidR="00E90DAA" w:rsidRPr="008D693D" w:rsidRDefault="00E90DAA" w:rsidP="00E01A6F">
      <w:pPr>
        <w:jc w:val="center"/>
        <w:rPr>
          <w:sz w:val="22"/>
          <w:szCs w:val="22"/>
        </w:rPr>
      </w:pPr>
    </w:p>
    <w:p w:rsidR="000E67B8" w:rsidRDefault="000E67B8" w:rsidP="00635B9C">
      <w:pPr>
        <w:jc w:val="both"/>
        <w:rPr>
          <w:rFonts w:ascii="Arial" w:hAnsi="Arial" w:cs="Arial"/>
          <w:b/>
          <w:bCs/>
          <w:sz w:val="22"/>
          <w:szCs w:val="22"/>
        </w:rPr>
      </w:pPr>
    </w:p>
    <w:p w:rsidR="00635B9C" w:rsidRPr="008D693D" w:rsidRDefault="00635B9C" w:rsidP="00635B9C">
      <w:pPr>
        <w:jc w:val="both"/>
        <w:rPr>
          <w:b/>
          <w:sz w:val="22"/>
          <w:szCs w:val="22"/>
        </w:rPr>
      </w:pPr>
      <w:r w:rsidRPr="008D693D">
        <w:rPr>
          <w:rFonts w:ascii="Arial" w:hAnsi="Arial" w:cs="Arial"/>
          <w:b/>
          <w:bCs/>
          <w:sz w:val="22"/>
          <w:szCs w:val="22"/>
        </w:rPr>
        <w:t xml:space="preserve">Table </w:t>
      </w:r>
      <w:r w:rsidR="00E738F3" w:rsidRPr="008D693D">
        <w:rPr>
          <w:rFonts w:ascii="Arial" w:hAnsi="Arial" w:cs="Arial"/>
          <w:b/>
          <w:bCs/>
          <w:sz w:val="22"/>
          <w:szCs w:val="22"/>
        </w:rPr>
        <w:t>6.1f</w:t>
      </w:r>
      <w:r w:rsidRPr="008D693D">
        <w:rPr>
          <w:rFonts w:ascii="Arial" w:hAnsi="Arial" w:cs="Arial"/>
          <w:b/>
          <w:bCs/>
          <w:sz w:val="22"/>
          <w:szCs w:val="22"/>
        </w:rPr>
        <w:t>: CCME Score of Chandragiripuzha (</w:t>
      </w:r>
      <w:r w:rsidRPr="008D693D">
        <w:rPr>
          <w:rFonts w:ascii="Arial" w:hAnsi="Arial" w:cs="Arial"/>
          <w:b/>
          <w:sz w:val="22"/>
          <w:szCs w:val="22"/>
        </w:rPr>
        <w:t>Pre-monsoon)</w:t>
      </w:r>
    </w:p>
    <w:tbl>
      <w:tblPr>
        <w:tblpPr w:leftFromText="180" w:rightFromText="180" w:vertAnchor="text" w:horzAnchor="margin" w:tblpXSpec="center" w:tblpY="107"/>
        <w:tblW w:w="10223" w:type="dxa"/>
        <w:tblLook w:val="04A0"/>
      </w:tblPr>
      <w:tblGrid>
        <w:gridCol w:w="1590"/>
        <w:gridCol w:w="1048"/>
        <w:gridCol w:w="1265"/>
        <w:gridCol w:w="1358"/>
        <w:gridCol w:w="1231"/>
        <w:gridCol w:w="1354"/>
        <w:gridCol w:w="1276"/>
        <w:gridCol w:w="1231"/>
      </w:tblGrid>
      <w:tr w:rsidR="00764344" w:rsidRPr="008D693D" w:rsidTr="00A75D46">
        <w:trPr>
          <w:trHeight w:val="576"/>
        </w:trPr>
        <w:tc>
          <w:tcPr>
            <w:tcW w:w="10223" w:type="dxa"/>
            <w:gridSpan w:val="8"/>
            <w:tcBorders>
              <w:bottom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p>
        </w:tc>
      </w:tr>
      <w:tr w:rsidR="00764344" w:rsidRPr="008D693D" w:rsidTr="00A75D46">
        <w:trPr>
          <w:trHeight w:val="312"/>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Data Summary</w:t>
            </w:r>
          </w:p>
        </w:tc>
        <w:tc>
          <w:tcPr>
            <w:tcW w:w="104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1265"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Overall</w:t>
            </w:r>
          </w:p>
        </w:tc>
        <w:tc>
          <w:tcPr>
            <w:tcW w:w="135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Drinking</w:t>
            </w:r>
          </w:p>
        </w:tc>
        <w:tc>
          <w:tcPr>
            <w:tcW w:w="1231"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Aquatic</w:t>
            </w:r>
          </w:p>
        </w:tc>
        <w:tc>
          <w:tcPr>
            <w:tcW w:w="131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Recreation</w:t>
            </w:r>
          </w:p>
        </w:tc>
        <w:tc>
          <w:tcPr>
            <w:tcW w:w="127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Irrigation</w:t>
            </w:r>
          </w:p>
        </w:tc>
        <w:tc>
          <w:tcPr>
            <w:tcW w:w="1139"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Livestock</w:t>
            </w:r>
          </w:p>
        </w:tc>
      </w:tr>
      <w:tr w:rsidR="00764344" w:rsidRPr="008D693D" w:rsidTr="00A75D46">
        <w:trPr>
          <w:trHeight w:val="312"/>
        </w:trPr>
        <w:tc>
          <w:tcPr>
            <w:tcW w:w="1590" w:type="dxa"/>
            <w:vMerge w:val="restart"/>
            <w:tcBorders>
              <w:top w:val="nil"/>
              <w:left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CWQI</w:t>
            </w:r>
          </w:p>
        </w:tc>
        <w:tc>
          <w:tcPr>
            <w:tcW w:w="104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265"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77</w:t>
            </w:r>
          </w:p>
        </w:tc>
        <w:tc>
          <w:tcPr>
            <w:tcW w:w="135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81</w:t>
            </w:r>
          </w:p>
        </w:tc>
        <w:tc>
          <w:tcPr>
            <w:tcW w:w="1231"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72</w:t>
            </w:r>
          </w:p>
        </w:tc>
        <w:tc>
          <w:tcPr>
            <w:tcW w:w="131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100</w:t>
            </w:r>
          </w:p>
        </w:tc>
        <w:tc>
          <w:tcPr>
            <w:tcW w:w="127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70</w:t>
            </w:r>
          </w:p>
        </w:tc>
        <w:tc>
          <w:tcPr>
            <w:tcW w:w="1139"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100</w:t>
            </w:r>
          </w:p>
        </w:tc>
      </w:tr>
      <w:tr w:rsidR="00764344" w:rsidRPr="008D693D" w:rsidTr="00A75D46">
        <w:trPr>
          <w:trHeight w:val="312"/>
        </w:trPr>
        <w:tc>
          <w:tcPr>
            <w:tcW w:w="1590" w:type="dxa"/>
            <w:vMerge/>
            <w:tcBorders>
              <w:left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p>
        </w:tc>
        <w:tc>
          <w:tcPr>
            <w:tcW w:w="104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265"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82</w:t>
            </w:r>
          </w:p>
        </w:tc>
        <w:tc>
          <w:tcPr>
            <w:tcW w:w="135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82</w:t>
            </w:r>
          </w:p>
        </w:tc>
        <w:tc>
          <w:tcPr>
            <w:tcW w:w="1231"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79</w:t>
            </w:r>
          </w:p>
        </w:tc>
        <w:tc>
          <w:tcPr>
            <w:tcW w:w="131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100</w:t>
            </w:r>
          </w:p>
        </w:tc>
        <w:tc>
          <w:tcPr>
            <w:tcW w:w="127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100</w:t>
            </w:r>
          </w:p>
        </w:tc>
        <w:tc>
          <w:tcPr>
            <w:tcW w:w="1139"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100</w:t>
            </w:r>
          </w:p>
        </w:tc>
      </w:tr>
      <w:tr w:rsidR="00764344" w:rsidRPr="008D693D" w:rsidTr="00A75D46">
        <w:trPr>
          <w:trHeight w:val="312"/>
        </w:trPr>
        <w:tc>
          <w:tcPr>
            <w:tcW w:w="1590" w:type="dxa"/>
            <w:vMerge/>
            <w:tcBorders>
              <w:left w:val="single" w:sz="4" w:space="0" w:color="auto"/>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p>
        </w:tc>
        <w:tc>
          <w:tcPr>
            <w:tcW w:w="104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265"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75</w:t>
            </w:r>
          </w:p>
        </w:tc>
        <w:tc>
          <w:tcPr>
            <w:tcW w:w="135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88</w:t>
            </w:r>
          </w:p>
        </w:tc>
        <w:tc>
          <w:tcPr>
            <w:tcW w:w="1231"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58</w:t>
            </w:r>
          </w:p>
        </w:tc>
        <w:tc>
          <w:tcPr>
            <w:tcW w:w="131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100</w:t>
            </w:r>
          </w:p>
        </w:tc>
        <w:tc>
          <w:tcPr>
            <w:tcW w:w="127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41</w:t>
            </w:r>
          </w:p>
        </w:tc>
        <w:tc>
          <w:tcPr>
            <w:tcW w:w="1139"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100</w:t>
            </w:r>
          </w:p>
        </w:tc>
      </w:tr>
      <w:tr w:rsidR="00764344" w:rsidRPr="008D693D" w:rsidTr="00A75D46">
        <w:trPr>
          <w:trHeight w:val="312"/>
        </w:trPr>
        <w:tc>
          <w:tcPr>
            <w:tcW w:w="1590" w:type="dxa"/>
            <w:vMerge w:val="restart"/>
            <w:tcBorders>
              <w:top w:val="nil"/>
              <w:left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F1 (Scope)</w:t>
            </w:r>
          </w:p>
        </w:tc>
        <w:tc>
          <w:tcPr>
            <w:tcW w:w="104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265"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30</w:t>
            </w:r>
          </w:p>
        </w:tc>
        <w:tc>
          <w:tcPr>
            <w:tcW w:w="135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29</w:t>
            </w:r>
          </w:p>
        </w:tc>
        <w:tc>
          <w:tcPr>
            <w:tcW w:w="1231"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33</w:t>
            </w:r>
          </w:p>
        </w:tc>
        <w:tc>
          <w:tcPr>
            <w:tcW w:w="131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33</w:t>
            </w:r>
          </w:p>
        </w:tc>
        <w:tc>
          <w:tcPr>
            <w:tcW w:w="1139"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764344" w:rsidRPr="008D693D" w:rsidTr="00A75D46">
        <w:trPr>
          <w:trHeight w:val="312"/>
        </w:trPr>
        <w:tc>
          <w:tcPr>
            <w:tcW w:w="1590" w:type="dxa"/>
            <w:vMerge/>
            <w:tcBorders>
              <w:left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p>
        </w:tc>
        <w:tc>
          <w:tcPr>
            <w:tcW w:w="104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265"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20</w:t>
            </w:r>
          </w:p>
        </w:tc>
        <w:tc>
          <w:tcPr>
            <w:tcW w:w="135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14</w:t>
            </w:r>
          </w:p>
        </w:tc>
        <w:tc>
          <w:tcPr>
            <w:tcW w:w="1231"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25</w:t>
            </w:r>
          </w:p>
        </w:tc>
        <w:tc>
          <w:tcPr>
            <w:tcW w:w="131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39"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764344" w:rsidRPr="008D693D" w:rsidTr="00A75D46">
        <w:trPr>
          <w:trHeight w:val="312"/>
        </w:trPr>
        <w:tc>
          <w:tcPr>
            <w:tcW w:w="1590" w:type="dxa"/>
            <w:vMerge/>
            <w:tcBorders>
              <w:left w:val="single" w:sz="4" w:space="0" w:color="auto"/>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p>
        </w:tc>
        <w:tc>
          <w:tcPr>
            <w:tcW w:w="104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265"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38</w:t>
            </w:r>
          </w:p>
        </w:tc>
        <w:tc>
          <w:tcPr>
            <w:tcW w:w="135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20</w:t>
            </w:r>
          </w:p>
        </w:tc>
        <w:tc>
          <w:tcPr>
            <w:tcW w:w="1231"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50</w:t>
            </w:r>
          </w:p>
        </w:tc>
        <w:tc>
          <w:tcPr>
            <w:tcW w:w="131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100</w:t>
            </w:r>
          </w:p>
        </w:tc>
        <w:tc>
          <w:tcPr>
            <w:tcW w:w="1139"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764344" w:rsidRPr="008D693D" w:rsidTr="00A75D46">
        <w:trPr>
          <w:trHeight w:val="312"/>
        </w:trPr>
        <w:tc>
          <w:tcPr>
            <w:tcW w:w="1590" w:type="dxa"/>
            <w:vMerge w:val="restart"/>
            <w:tcBorders>
              <w:top w:val="nil"/>
              <w:left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F2 (Frequency)</w:t>
            </w:r>
          </w:p>
        </w:tc>
        <w:tc>
          <w:tcPr>
            <w:tcW w:w="104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265"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16</w:t>
            </w:r>
          </w:p>
        </w:tc>
        <w:tc>
          <w:tcPr>
            <w:tcW w:w="135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9</w:t>
            </w:r>
          </w:p>
        </w:tc>
        <w:tc>
          <w:tcPr>
            <w:tcW w:w="1231"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33</w:t>
            </w:r>
          </w:p>
        </w:tc>
        <w:tc>
          <w:tcPr>
            <w:tcW w:w="131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7</w:t>
            </w:r>
          </w:p>
        </w:tc>
        <w:tc>
          <w:tcPr>
            <w:tcW w:w="1139"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764344" w:rsidRPr="008D693D" w:rsidTr="00A75D46">
        <w:trPr>
          <w:trHeight w:val="312"/>
        </w:trPr>
        <w:tc>
          <w:tcPr>
            <w:tcW w:w="1590" w:type="dxa"/>
            <w:vMerge/>
            <w:tcBorders>
              <w:left w:val="single" w:sz="4" w:space="0" w:color="auto"/>
              <w:right w:val="single" w:sz="4" w:space="0" w:color="auto"/>
            </w:tcBorders>
            <w:shd w:val="clear" w:color="auto" w:fill="auto"/>
            <w:noWrap/>
            <w:vAlign w:val="bottom"/>
            <w:hideMark/>
          </w:tcPr>
          <w:p w:rsidR="00764344" w:rsidRPr="008D693D" w:rsidRDefault="00764344" w:rsidP="00E01A6F">
            <w:pPr>
              <w:jc w:val="center"/>
              <w:rPr>
                <w:rFonts w:ascii="Calibri" w:hAnsi="Calibri" w:cs="Calibri"/>
                <w:color w:val="000000"/>
                <w:sz w:val="22"/>
                <w:szCs w:val="22"/>
                <w:lang w:val="en-IN" w:eastAsia="en-IN"/>
              </w:rPr>
            </w:pPr>
          </w:p>
        </w:tc>
        <w:tc>
          <w:tcPr>
            <w:tcW w:w="104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265"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17</w:t>
            </w:r>
          </w:p>
        </w:tc>
        <w:tc>
          <w:tcPr>
            <w:tcW w:w="135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15</w:t>
            </w:r>
          </w:p>
        </w:tc>
        <w:tc>
          <w:tcPr>
            <w:tcW w:w="1231"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26</w:t>
            </w:r>
          </w:p>
        </w:tc>
        <w:tc>
          <w:tcPr>
            <w:tcW w:w="131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39"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764344" w:rsidRPr="008D693D" w:rsidTr="00A75D46">
        <w:trPr>
          <w:trHeight w:val="312"/>
        </w:trPr>
        <w:tc>
          <w:tcPr>
            <w:tcW w:w="1590" w:type="dxa"/>
            <w:vMerge/>
            <w:tcBorders>
              <w:left w:val="single" w:sz="4" w:space="0" w:color="auto"/>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Calibri" w:hAnsi="Calibri" w:cs="Calibri"/>
                <w:color w:val="000000"/>
                <w:sz w:val="22"/>
                <w:szCs w:val="22"/>
                <w:lang w:val="en-IN" w:eastAsia="en-IN"/>
              </w:rPr>
            </w:pPr>
          </w:p>
        </w:tc>
        <w:tc>
          <w:tcPr>
            <w:tcW w:w="104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265"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20</w:t>
            </w:r>
          </w:p>
        </w:tc>
        <w:tc>
          <w:tcPr>
            <w:tcW w:w="135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w:t>
            </w:r>
          </w:p>
        </w:tc>
        <w:tc>
          <w:tcPr>
            <w:tcW w:w="1231"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50</w:t>
            </w:r>
          </w:p>
        </w:tc>
        <w:tc>
          <w:tcPr>
            <w:tcW w:w="131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20</w:t>
            </w:r>
          </w:p>
        </w:tc>
        <w:tc>
          <w:tcPr>
            <w:tcW w:w="1139"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764344" w:rsidRPr="008D693D" w:rsidTr="00A75D46">
        <w:trPr>
          <w:trHeight w:val="312"/>
        </w:trPr>
        <w:tc>
          <w:tcPr>
            <w:tcW w:w="1590" w:type="dxa"/>
            <w:vMerge w:val="restart"/>
            <w:tcBorders>
              <w:top w:val="nil"/>
              <w:left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F3 (Amplitude)</w:t>
            </w:r>
          </w:p>
        </w:tc>
        <w:tc>
          <w:tcPr>
            <w:tcW w:w="104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265"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22</w:t>
            </w:r>
          </w:p>
        </w:tc>
        <w:tc>
          <w:tcPr>
            <w:tcW w:w="135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15</w:t>
            </w:r>
          </w:p>
        </w:tc>
        <w:tc>
          <w:tcPr>
            <w:tcW w:w="1231"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11</w:t>
            </w:r>
          </w:p>
        </w:tc>
        <w:tc>
          <w:tcPr>
            <w:tcW w:w="131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40</w:t>
            </w:r>
          </w:p>
        </w:tc>
        <w:tc>
          <w:tcPr>
            <w:tcW w:w="1139"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764344" w:rsidRPr="008D693D" w:rsidTr="00A75D46">
        <w:trPr>
          <w:trHeight w:val="312"/>
        </w:trPr>
        <w:tc>
          <w:tcPr>
            <w:tcW w:w="1590" w:type="dxa"/>
            <w:vMerge/>
            <w:tcBorders>
              <w:left w:val="single" w:sz="4" w:space="0" w:color="auto"/>
              <w:right w:val="single" w:sz="4" w:space="0" w:color="auto"/>
            </w:tcBorders>
            <w:shd w:val="clear" w:color="auto" w:fill="auto"/>
            <w:noWrap/>
            <w:vAlign w:val="bottom"/>
            <w:hideMark/>
          </w:tcPr>
          <w:p w:rsidR="00764344" w:rsidRPr="008D693D" w:rsidRDefault="00764344" w:rsidP="00E01A6F">
            <w:pPr>
              <w:jc w:val="center"/>
              <w:rPr>
                <w:rFonts w:ascii="Calibri" w:hAnsi="Calibri" w:cs="Calibri"/>
                <w:color w:val="000000"/>
                <w:sz w:val="22"/>
                <w:szCs w:val="22"/>
                <w:lang w:val="en-IN" w:eastAsia="en-IN"/>
              </w:rPr>
            </w:pPr>
          </w:p>
        </w:tc>
        <w:tc>
          <w:tcPr>
            <w:tcW w:w="104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265"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16</w:t>
            </w:r>
          </w:p>
        </w:tc>
        <w:tc>
          <w:tcPr>
            <w:tcW w:w="135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22</w:t>
            </w:r>
          </w:p>
        </w:tc>
        <w:tc>
          <w:tcPr>
            <w:tcW w:w="1231"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w:t>
            </w:r>
          </w:p>
        </w:tc>
        <w:tc>
          <w:tcPr>
            <w:tcW w:w="131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39"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764344" w:rsidRPr="008D693D" w:rsidTr="00A75D46">
        <w:trPr>
          <w:trHeight w:val="312"/>
        </w:trPr>
        <w:tc>
          <w:tcPr>
            <w:tcW w:w="1590" w:type="dxa"/>
            <w:vMerge/>
            <w:tcBorders>
              <w:left w:val="single" w:sz="4" w:space="0" w:color="auto"/>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Calibri" w:hAnsi="Calibri" w:cs="Calibri"/>
                <w:color w:val="000000"/>
                <w:sz w:val="22"/>
                <w:szCs w:val="22"/>
                <w:lang w:val="en-IN" w:eastAsia="en-IN"/>
              </w:rPr>
            </w:pPr>
          </w:p>
        </w:tc>
        <w:tc>
          <w:tcPr>
            <w:tcW w:w="104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265"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9</w:t>
            </w:r>
          </w:p>
        </w:tc>
        <w:tc>
          <w:tcPr>
            <w:tcW w:w="1358"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w:t>
            </w:r>
          </w:p>
        </w:tc>
        <w:tc>
          <w:tcPr>
            <w:tcW w:w="1231"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14</w:t>
            </w:r>
          </w:p>
        </w:tc>
        <w:tc>
          <w:tcPr>
            <w:tcW w:w="131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14</w:t>
            </w:r>
          </w:p>
        </w:tc>
        <w:tc>
          <w:tcPr>
            <w:tcW w:w="1139" w:type="dxa"/>
            <w:tcBorders>
              <w:top w:val="nil"/>
              <w:left w:val="nil"/>
              <w:bottom w:val="single" w:sz="4" w:space="0" w:color="auto"/>
              <w:right w:val="single" w:sz="4" w:space="0" w:color="auto"/>
            </w:tcBorders>
            <w:shd w:val="clear" w:color="auto" w:fill="auto"/>
            <w:noWrap/>
            <w:vAlign w:val="bottom"/>
            <w:hideMark/>
          </w:tcPr>
          <w:p w:rsidR="00764344" w:rsidRPr="008D693D" w:rsidRDefault="00764344" w:rsidP="00E01A6F">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bl>
    <w:p w:rsidR="006C362B" w:rsidRPr="008D693D" w:rsidRDefault="006C362B" w:rsidP="00AB6757">
      <w:pPr>
        <w:rPr>
          <w:rFonts w:ascii="Arial" w:hAnsi="Arial" w:cs="Arial"/>
          <w:sz w:val="22"/>
          <w:szCs w:val="22"/>
        </w:rPr>
      </w:pPr>
    </w:p>
    <w:p w:rsidR="00635B9C" w:rsidRPr="008D693D" w:rsidRDefault="00635B9C" w:rsidP="00635B9C">
      <w:pPr>
        <w:jc w:val="center"/>
        <w:rPr>
          <w:sz w:val="22"/>
          <w:szCs w:val="22"/>
        </w:rPr>
      </w:pPr>
    </w:p>
    <w:tbl>
      <w:tblPr>
        <w:tblpPr w:leftFromText="180" w:rightFromText="180" w:vertAnchor="text" w:horzAnchor="margin" w:tblpY="122"/>
        <w:tblW w:w="9465" w:type="dxa"/>
        <w:tblLook w:val="04A0"/>
      </w:tblPr>
      <w:tblGrid>
        <w:gridCol w:w="1935"/>
        <w:gridCol w:w="706"/>
        <w:gridCol w:w="963"/>
        <w:gridCol w:w="1109"/>
        <w:gridCol w:w="1023"/>
        <w:gridCol w:w="1402"/>
        <w:gridCol w:w="1179"/>
        <w:gridCol w:w="1254"/>
      </w:tblGrid>
      <w:tr w:rsidR="00635B9C" w:rsidRPr="008D693D" w:rsidTr="00555389">
        <w:trPr>
          <w:trHeight w:val="576"/>
        </w:trPr>
        <w:tc>
          <w:tcPr>
            <w:tcW w:w="9465" w:type="dxa"/>
            <w:gridSpan w:val="8"/>
            <w:tcBorders>
              <w:bottom w:val="single" w:sz="4" w:space="0" w:color="auto"/>
            </w:tcBorders>
            <w:shd w:val="clear" w:color="auto" w:fill="auto"/>
            <w:noWrap/>
            <w:vAlign w:val="bottom"/>
            <w:hideMark/>
          </w:tcPr>
          <w:p w:rsidR="00635B9C" w:rsidRPr="008D693D" w:rsidRDefault="00635B9C" w:rsidP="00555389">
            <w:pPr>
              <w:jc w:val="both"/>
              <w:rPr>
                <w:b/>
                <w:sz w:val="22"/>
                <w:szCs w:val="22"/>
              </w:rPr>
            </w:pPr>
            <w:r w:rsidRPr="008D693D">
              <w:rPr>
                <w:rFonts w:ascii="Arial" w:hAnsi="Arial" w:cs="Arial"/>
                <w:b/>
                <w:bCs/>
                <w:sz w:val="22"/>
                <w:szCs w:val="22"/>
              </w:rPr>
              <w:t xml:space="preserve">Table </w:t>
            </w:r>
            <w:r w:rsidR="00E738F3" w:rsidRPr="008D693D">
              <w:rPr>
                <w:rFonts w:ascii="Arial" w:hAnsi="Arial" w:cs="Arial"/>
                <w:b/>
                <w:bCs/>
                <w:sz w:val="22"/>
                <w:szCs w:val="22"/>
              </w:rPr>
              <w:t>6.1g</w:t>
            </w:r>
            <w:r w:rsidRPr="008D693D">
              <w:rPr>
                <w:rFonts w:ascii="Arial" w:hAnsi="Arial" w:cs="Arial"/>
                <w:b/>
                <w:bCs/>
                <w:sz w:val="22"/>
                <w:szCs w:val="22"/>
              </w:rPr>
              <w:t>: CCME Score of Chandragiripuzha (</w:t>
            </w:r>
            <w:r w:rsidRPr="008D693D">
              <w:rPr>
                <w:b/>
                <w:sz w:val="22"/>
                <w:szCs w:val="22"/>
              </w:rPr>
              <w:t>Post-monsoon)</w:t>
            </w:r>
          </w:p>
          <w:p w:rsidR="00635B9C" w:rsidRPr="008D693D" w:rsidRDefault="00635B9C" w:rsidP="00555389">
            <w:pPr>
              <w:jc w:val="center"/>
              <w:rPr>
                <w:rFonts w:ascii="Arial" w:hAnsi="Arial" w:cs="Arial"/>
                <w:b/>
                <w:bCs/>
                <w:color w:val="000000"/>
                <w:sz w:val="22"/>
                <w:szCs w:val="22"/>
                <w:lang w:val="en-IN" w:eastAsia="en-IN"/>
              </w:rPr>
            </w:pPr>
          </w:p>
        </w:tc>
      </w:tr>
      <w:tr w:rsidR="00635B9C" w:rsidRPr="008D693D" w:rsidTr="00555389">
        <w:trPr>
          <w:trHeight w:val="312"/>
        </w:trPr>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Data Summary</w:t>
            </w:r>
          </w:p>
        </w:tc>
        <w:tc>
          <w:tcPr>
            <w:tcW w:w="661"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927"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Overall</w:t>
            </w:r>
          </w:p>
        </w:tc>
        <w:tc>
          <w:tcPr>
            <w:tcW w:w="1105"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Drinking</w:t>
            </w:r>
          </w:p>
        </w:tc>
        <w:tc>
          <w:tcPr>
            <w:tcW w:w="10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Aquatic</w:t>
            </w:r>
          </w:p>
        </w:tc>
        <w:tc>
          <w:tcPr>
            <w:tcW w:w="14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Recreation</w:t>
            </w:r>
          </w:p>
        </w:tc>
        <w:tc>
          <w:tcPr>
            <w:tcW w:w="1179"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Irrigation</w:t>
            </w:r>
          </w:p>
        </w:tc>
        <w:tc>
          <w:tcPr>
            <w:tcW w:w="1254"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Livestock</w:t>
            </w:r>
          </w:p>
        </w:tc>
      </w:tr>
      <w:tr w:rsidR="00635B9C" w:rsidRPr="008D693D" w:rsidTr="00555389">
        <w:trPr>
          <w:trHeight w:val="312"/>
        </w:trPr>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CWQI</w:t>
            </w:r>
          </w:p>
        </w:tc>
        <w:tc>
          <w:tcPr>
            <w:tcW w:w="661"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27"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69</w:t>
            </w:r>
          </w:p>
        </w:tc>
        <w:tc>
          <w:tcPr>
            <w:tcW w:w="1105"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68</w:t>
            </w:r>
          </w:p>
        </w:tc>
        <w:tc>
          <w:tcPr>
            <w:tcW w:w="10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55</w:t>
            </w:r>
          </w:p>
        </w:tc>
        <w:tc>
          <w:tcPr>
            <w:tcW w:w="14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100</w:t>
            </w:r>
          </w:p>
        </w:tc>
        <w:tc>
          <w:tcPr>
            <w:tcW w:w="1179"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100</w:t>
            </w:r>
          </w:p>
        </w:tc>
        <w:tc>
          <w:tcPr>
            <w:tcW w:w="1254"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100</w:t>
            </w:r>
          </w:p>
        </w:tc>
      </w:tr>
      <w:tr w:rsidR="00635B9C" w:rsidRPr="008D693D" w:rsidTr="00555389">
        <w:trPr>
          <w:trHeight w:val="312"/>
        </w:trPr>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p>
        </w:tc>
        <w:tc>
          <w:tcPr>
            <w:tcW w:w="661"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927"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70</w:t>
            </w:r>
          </w:p>
        </w:tc>
        <w:tc>
          <w:tcPr>
            <w:tcW w:w="1105"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70</w:t>
            </w:r>
          </w:p>
        </w:tc>
        <w:tc>
          <w:tcPr>
            <w:tcW w:w="10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53</w:t>
            </w:r>
          </w:p>
        </w:tc>
        <w:tc>
          <w:tcPr>
            <w:tcW w:w="14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100</w:t>
            </w:r>
          </w:p>
        </w:tc>
        <w:tc>
          <w:tcPr>
            <w:tcW w:w="1179"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75</w:t>
            </w:r>
          </w:p>
        </w:tc>
        <w:tc>
          <w:tcPr>
            <w:tcW w:w="1254"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100</w:t>
            </w:r>
          </w:p>
        </w:tc>
      </w:tr>
      <w:tr w:rsidR="00635B9C" w:rsidRPr="008D693D" w:rsidTr="00555389">
        <w:trPr>
          <w:trHeight w:val="312"/>
        </w:trPr>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F1 (Scope)</w:t>
            </w:r>
          </w:p>
        </w:tc>
        <w:tc>
          <w:tcPr>
            <w:tcW w:w="661"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27"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30</w:t>
            </w:r>
          </w:p>
        </w:tc>
        <w:tc>
          <w:tcPr>
            <w:tcW w:w="1105"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29</w:t>
            </w:r>
          </w:p>
        </w:tc>
        <w:tc>
          <w:tcPr>
            <w:tcW w:w="10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67</w:t>
            </w:r>
          </w:p>
        </w:tc>
        <w:tc>
          <w:tcPr>
            <w:tcW w:w="14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79"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54"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635B9C" w:rsidRPr="008D693D" w:rsidTr="00555389">
        <w:trPr>
          <w:trHeight w:val="312"/>
        </w:trPr>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p>
        </w:tc>
        <w:tc>
          <w:tcPr>
            <w:tcW w:w="661"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927"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40</w:t>
            </w:r>
          </w:p>
        </w:tc>
        <w:tc>
          <w:tcPr>
            <w:tcW w:w="1105"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43</w:t>
            </w:r>
          </w:p>
        </w:tc>
        <w:tc>
          <w:tcPr>
            <w:tcW w:w="10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67</w:t>
            </w:r>
          </w:p>
        </w:tc>
        <w:tc>
          <w:tcPr>
            <w:tcW w:w="14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79"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33</w:t>
            </w:r>
          </w:p>
        </w:tc>
        <w:tc>
          <w:tcPr>
            <w:tcW w:w="1254"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635B9C" w:rsidRPr="008D693D" w:rsidTr="00555389">
        <w:trPr>
          <w:trHeight w:val="312"/>
        </w:trPr>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F2 (Frequency)</w:t>
            </w:r>
          </w:p>
        </w:tc>
        <w:tc>
          <w:tcPr>
            <w:tcW w:w="661"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27"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22</w:t>
            </w:r>
          </w:p>
        </w:tc>
        <w:tc>
          <w:tcPr>
            <w:tcW w:w="1105"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17</w:t>
            </w:r>
          </w:p>
        </w:tc>
        <w:tc>
          <w:tcPr>
            <w:tcW w:w="10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39</w:t>
            </w:r>
          </w:p>
        </w:tc>
        <w:tc>
          <w:tcPr>
            <w:tcW w:w="14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79"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54"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635B9C" w:rsidRPr="008D693D" w:rsidTr="00555389">
        <w:trPr>
          <w:trHeight w:val="312"/>
        </w:trPr>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p>
        </w:tc>
        <w:tc>
          <w:tcPr>
            <w:tcW w:w="661"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927"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25</w:t>
            </w:r>
          </w:p>
        </w:tc>
        <w:tc>
          <w:tcPr>
            <w:tcW w:w="1105"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21</w:t>
            </w:r>
          </w:p>
        </w:tc>
        <w:tc>
          <w:tcPr>
            <w:tcW w:w="10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44</w:t>
            </w:r>
          </w:p>
        </w:tc>
        <w:tc>
          <w:tcPr>
            <w:tcW w:w="14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79"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6</w:t>
            </w:r>
          </w:p>
        </w:tc>
        <w:tc>
          <w:tcPr>
            <w:tcW w:w="1254"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635B9C" w:rsidRPr="008D693D" w:rsidTr="00555389">
        <w:trPr>
          <w:trHeight w:val="312"/>
        </w:trPr>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F3 (Amplitude)</w:t>
            </w:r>
          </w:p>
        </w:tc>
        <w:tc>
          <w:tcPr>
            <w:tcW w:w="661"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27"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38</w:t>
            </w:r>
          </w:p>
        </w:tc>
        <w:tc>
          <w:tcPr>
            <w:tcW w:w="1105"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45</w:t>
            </w:r>
          </w:p>
        </w:tc>
        <w:tc>
          <w:tcPr>
            <w:tcW w:w="10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8</w:t>
            </w:r>
          </w:p>
        </w:tc>
        <w:tc>
          <w:tcPr>
            <w:tcW w:w="14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79"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54"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635B9C" w:rsidRPr="008D693D" w:rsidTr="00555389">
        <w:trPr>
          <w:trHeight w:val="312"/>
        </w:trPr>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p>
        </w:tc>
        <w:tc>
          <w:tcPr>
            <w:tcW w:w="661"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927"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22</w:t>
            </w:r>
          </w:p>
        </w:tc>
        <w:tc>
          <w:tcPr>
            <w:tcW w:w="1105"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20</w:t>
            </w:r>
          </w:p>
        </w:tc>
        <w:tc>
          <w:tcPr>
            <w:tcW w:w="10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11</w:t>
            </w:r>
          </w:p>
        </w:tc>
        <w:tc>
          <w:tcPr>
            <w:tcW w:w="1402"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79"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27</w:t>
            </w:r>
          </w:p>
        </w:tc>
        <w:tc>
          <w:tcPr>
            <w:tcW w:w="1254" w:type="dxa"/>
            <w:tcBorders>
              <w:top w:val="nil"/>
              <w:left w:val="nil"/>
              <w:bottom w:val="single" w:sz="4" w:space="0" w:color="auto"/>
              <w:right w:val="single" w:sz="4" w:space="0" w:color="auto"/>
            </w:tcBorders>
            <w:shd w:val="clear" w:color="auto" w:fill="auto"/>
            <w:noWrap/>
            <w:vAlign w:val="bottom"/>
            <w:hideMark/>
          </w:tcPr>
          <w:p w:rsidR="00635B9C" w:rsidRPr="008D693D" w:rsidRDefault="00635B9C" w:rsidP="00555389">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bl>
    <w:p w:rsidR="00635B9C" w:rsidRPr="008D693D" w:rsidRDefault="00635B9C" w:rsidP="00635B9C">
      <w:pPr>
        <w:jc w:val="center"/>
        <w:rPr>
          <w:sz w:val="22"/>
          <w:szCs w:val="22"/>
        </w:rPr>
      </w:pPr>
    </w:p>
    <w:p w:rsidR="006C362B" w:rsidRPr="008D693D" w:rsidRDefault="006C362B" w:rsidP="00E01A6F">
      <w:pPr>
        <w:jc w:val="center"/>
        <w:rPr>
          <w:rFonts w:ascii="Arial" w:hAnsi="Arial" w:cs="Arial"/>
          <w:sz w:val="22"/>
          <w:szCs w:val="22"/>
        </w:rPr>
      </w:pPr>
    </w:p>
    <w:p w:rsidR="00226AF0" w:rsidRPr="008D693D" w:rsidRDefault="0031387A" w:rsidP="00CC6CCA">
      <w:pPr>
        <w:jc w:val="center"/>
        <w:rPr>
          <w:rFonts w:ascii="Arial" w:hAnsi="Arial" w:cs="Arial"/>
          <w:sz w:val="22"/>
          <w:szCs w:val="22"/>
        </w:rPr>
      </w:pPr>
      <w:r w:rsidRPr="008D693D">
        <w:rPr>
          <w:rFonts w:ascii="Arial" w:hAnsi="Arial" w:cs="Arial"/>
          <w:noProof/>
          <w:sz w:val="22"/>
          <w:szCs w:val="22"/>
        </w:rPr>
        <w:drawing>
          <wp:inline distT="0" distB="0" distL="0" distR="0">
            <wp:extent cx="5095875" cy="3629025"/>
            <wp:effectExtent l="19050" t="0" r="9525" b="0"/>
            <wp:docPr id="133" name="Picture 41" descr="D:\HP PDS II\BKPSKFS\piper\piper chandragiri pom2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HP PDS II\BKPSKFS\piper\piper chandragiri pom2011.bmp"/>
                    <pic:cNvPicPr>
                      <a:picLocks noChangeAspect="1" noChangeArrowheads="1"/>
                    </pic:cNvPicPr>
                  </pic:nvPicPr>
                  <pic:blipFill>
                    <a:blip r:embed="rId18"/>
                    <a:srcRect t="3484" b="14549"/>
                    <a:stretch>
                      <a:fillRect/>
                    </a:stretch>
                  </pic:blipFill>
                  <pic:spPr bwMode="auto">
                    <a:xfrm>
                      <a:off x="0" y="0"/>
                      <a:ext cx="5095875" cy="3629025"/>
                    </a:xfrm>
                    <a:prstGeom prst="rect">
                      <a:avLst/>
                    </a:prstGeom>
                    <a:noFill/>
                    <a:ln w="9525">
                      <a:noFill/>
                      <a:miter lim="800000"/>
                      <a:headEnd/>
                      <a:tailEnd/>
                    </a:ln>
                  </pic:spPr>
                </pic:pic>
              </a:graphicData>
            </a:graphic>
          </wp:inline>
        </w:drawing>
      </w:r>
    </w:p>
    <w:p w:rsidR="004A7AD2" w:rsidRPr="008D693D" w:rsidRDefault="004A7AD2" w:rsidP="004A7AD2">
      <w:pPr>
        <w:jc w:val="both"/>
        <w:rPr>
          <w:rFonts w:ascii="Arial" w:hAnsi="Arial" w:cs="Arial"/>
          <w:sz w:val="22"/>
          <w:szCs w:val="22"/>
        </w:rPr>
      </w:pPr>
    </w:p>
    <w:p w:rsidR="004A7AD2" w:rsidRPr="008D693D" w:rsidRDefault="004A7AD2" w:rsidP="00CC6CCA">
      <w:pPr>
        <w:jc w:val="center"/>
        <w:rPr>
          <w:rFonts w:ascii="Arial" w:hAnsi="Arial" w:cs="Arial"/>
          <w:sz w:val="22"/>
          <w:szCs w:val="22"/>
        </w:rPr>
      </w:pPr>
      <w:r w:rsidRPr="008D693D">
        <w:rPr>
          <w:rFonts w:ascii="Arial" w:hAnsi="Arial" w:cs="Arial"/>
          <w:sz w:val="22"/>
          <w:szCs w:val="22"/>
        </w:rPr>
        <w:t xml:space="preserve">Figure   </w:t>
      </w:r>
      <w:r w:rsidR="00E738F3" w:rsidRPr="008D693D">
        <w:rPr>
          <w:rFonts w:ascii="Arial" w:hAnsi="Arial" w:cs="Arial"/>
          <w:sz w:val="22"/>
          <w:szCs w:val="22"/>
        </w:rPr>
        <w:t>6.1k</w:t>
      </w:r>
      <w:r w:rsidRPr="008D693D">
        <w:rPr>
          <w:rFonts w:ascii="Arial" w:hAnsi="Arial" w:cs="Arial"/>
          <w:sz w:val="22"/>
          <w:szCs w:val="22"/>
        </w:rPr>
        <w:t xml:space="preserve"> : Piper’s Classification of water (Post-monsoon, 2011)</w:t>
      </w:r>
    </w:p>
    <w:p w:rsidR="004A7AD2" w:rsidRPr="008D693D" w:rsidRDefault="004A7AD2" w:rsidP="00E01A6F">
      <w:pPr>
        <w:jc w:val="center"/>
        <w:rPr>
          <w:rFonts w:ascii="Arial" w:hAnsi="Arial" w:cs="Arial"/>
          <w:noProof/>
          <w:sz w:val="22"/>
          <w:szCs w:val="22"/>
        </w:rPr>
      </w:pPr>
    </w:p>
    <w:p w:rsidR="004A7AD2" w:rsidRPr="008D693D" w:rsidRDefault="0031387A" w:rsidP="00CC6CCA">
      <w:pPr>
        <w:jc w:val="center"/>
        <w:rPr>
          <w:rFonts w:ascii="Arial" w:hAnsi="Arial" w:cs="Arial"/>
          <w:sz w:val="22"/>
          <w:szCs w:val="22"/>
        </w:rPr>
      </w:pPr>
      <w:r w:rsidRPr="008D693D">
        <w:rPr>
          <w:rFonts w:ascii="Arial" w:hAnsi="Arial" w:cs="Arial"/>
          <w:noProof/>
          <w:sz w:val="22"/>
          <w:szCs w:val="22"/>
        </w:rPr>
        <w:drawing>
          <wp:inline distT="0" distB="0" distL="0" distR="0">
            <wp:extent cx="5476875" cy="4333875"/>
            <wp:effectExtent l="19050" t="0" r="9525" b="0"/>
            <wp:docPr id="134" name="Picture 42" descr="D:\HP PDS II\BKPSKFS\piper\piper chandragiri pom2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HP PDS II\BKPSKFS\piper\piper chandragiri pom2012.bmp"/>
                    <pic:cNvPicPr>
                      <a:picLocks noChangeAspect="1" noChangeArrowheads="1"/>
                    </pic:cNvPicPr>
                  </pic:nvPicPr>
                  <pic:blipFill>
                    <a:blip r:embed="rId19"/>
                    <a:srcRect b="15584"/>
                    <a:stretch>
                      <a:fillRect/>
                    </a:stretch>
                  </pic:blipFill>
                  <pic:spPr bwMode="auto">
                    <a:xfrm>
                      <a:off x="0" y="0"/>
                      <a:ext cx="5476875" cy="4333875"/>
                    </a:xfrm>
                    <a:prstGeom prst="rect">
                      <a:avLst/>
                    </a:prstGeom>
                    <a:noFill/>
                    <a:ln w="9525">
                      <a:noFill/>
                      <a:miter lim="800000"/>
                      <a:headEnd/>
                      <a:tailEnd/>
                    </a:ln>
                  </pic:spPr>
                </pic:pic>
              </a:graphicData>
            </a:graphic>
          </wp:inline>
        </w:drawing>
      </w:r>
    </w:p>
    <w:p w:rsidR="004A7AD2" w:rsidRPr="008D693D" w:rsidRDefault="004A7AD2" w:rsidP="00CC6CCA">
      <w:pPr>
        <w:jc w:val="center"/>
        <w:rPr>
          <w:rFonts w:ascii="Arial" w:hAnsi="Arial" w:cs="Arial"/>
          <w:sz w:val="22"/>
          <w:szCs w:val="22"/>
        </w:rPr>
      </w:pPr>
      <w:r w:rsidRPr="008D693D">
        <w:rPr>
          <w:rFonts w:ascii="Arial" w:hAnsi="Arial" w:cs="Arial"/>
          <w:sz w:val="22"/>
          <w:szCs w:val="22"/>
        </w:rPr>
        <w:lastRenderedPageBreak/>
        <w:t>Figure</w:t>
      </w:r>
      <w:r w:rsidR="00E738F3" w:rsidRPr="008D693D">
        <w:rPr>
          <w:rFonts w:ascii="Arial" w:hAnsi="Arial" w:cs="Arial"/>
          <w:sz w:val="22"/>
          <w:szCs w:val="22"/>
        </w:rPr>
        <w:t xml:space="preserve"> 6.1l</w:t>
      </w:r>
      <w:r w:rsidRPr="008D693D">
        <w:rPr>
          <w:rFonts w:ascii="Arial" w:hAnsi="Arial" w:cs="Arial"/>
          <w:sz w:val="22"/>
          <w:szCs w:val="22"/>
        </w:rPr>
        <w:t xml:space="preserve"> : Piper ‘s Classification of Water (Pre-monsoon, 2012)</w:t>
      </w:r>
    </w:p>
    <w:p w:rsidR="00CC6CCA" w:rsidRPr="008D693D" w:rsidRDefault="00751700" w:rsidP="00792AA3">
      <w:pPr>
        <w:spacing w:line="360" w:lineRule="auto"/>
        <w:ind w:firstLine="720"/>
        <w:jc w:val="both"/>
        <w:rPr>
          <w:rFonts w:ascii="Arial" w:hAnsi="Arial" w:cs="Arial"/>
          <w:sz w:val="22"/>
          <w:szCs w:val="22"/>
        </w:rPr>
      </w:pPr>
      <w:r w:rsidRPr="008D693D">
        <w:rPr>
          <w:rFonts w:ascii="Arial" w:eastAsia="TimesNewRomanPSMT" w:hAnsi="Arial" w:cs="Arial"/>
          <w:sz w:val="22"/>
          <w:szCs w:val="22"/>
        </w:rPr>
        <w:t>The Piper-Hill diagram is used to infer hydrogeochemical facies. These plots include two triangles, one for plotting cations and the other for plotting anions. The cation and anion fields are combined to show a single point in a diamond shaped field from which inference is drawn on the basis of hydrogeochemical facies concept. The concept of hydrogeochemical facies was developed in order to understand and identify the water composition in different classes. Geochemical studies often involve synthesis and interpretation of a mass of analytical data. All the graphical methods use a limited number of parameters, usually a subset of the available data, unlike the statistical methods that can utilize all the available parameters. The Piper diagram (Piper, 1944) is the most widely used graphical form for geochemical classification. The diagram displays the relative concentrations of the major cations and anions on two separate trilinear plots, together with a central diamond plot where the points from the two trilinear plots are projected. The central diamond shaped field (quadrilateral field) is used to show overall chemical characters of the water. Back and Hanshaw (1965) defined subdivisions of the diamond field, which represent water type categories that form the basis for one common classification scheme for natural waters. The mixing of water from different sources or evolution path ways can also be illustrated by this diagram (Freeze and Cherry, 1979). Figure shows results of plotting the water samples collected during p</w:t>
      </w:r>
      <w:r w:rsidR="00041E8A" w:rsidRPr="008D693D">
        <w:rPr>
          <w:rFonts w:ascii="Arial" w:eastAsia="TimesNewRomanPSMT" w:hAnsi="Arial" w:cs="Arial"/>
          <w:sz w:val="22"/>
          <w:szCs w:val="22"/>
        </w:rPr>
        <w:t>ost</w:t>
      </w:r>
      <w:r w:rsidRPr="008D693D">
        <w:rPr>
          <w:rFonts w:ascii="Arial" w:eastAsia="TimesNewRomanPSMT" w:hAnsi="Arial" w:cs="Arial"/>
          <w:sz w:val="22"/>
          <w:szCs w:val="22"/>
        </w:rPr>
        <w:t>-mo</w:t>
      </w:r>
      <w:r w:rsidR="004154E1" w:rsidRPr="008D693D">
        <w:rPr>
          <w:rFonts w:ascii="Arial" w:eastAsia="TimesNewRomanPSMT" w:hAnsi="Arial" w:cs="Arial"/>
          <w:sz w:val="22"/>
          <w:szCs w:val="22"/>
        </w:rPr>
        <w:t>nsoon</w:t>
      </w:r>
      <w:r w:rsidR="00041E8A" w:rsidRPr="008D693D">
        <w:rPr>
          <w:rFonts w:ascii="Arial" w:eastAsia="TimesNewRomanPSMT" w:hAnsi="Arial" w:cs="Arial"/>
          <w:sz w:val="22"/>
          <w:szCs w:val="22"/>
        </w:rPr>
        <w:t xml:space="preserve"> 2011 and pre</w:t>
      </w:r>
      <w:r w:rsidR="004154E1" w:rsidRPr="008D693D">
        <w:rPr>
          <w:rFonts w:ascii="Arial" w:eastAsia="TimesNewRomanPSMT" w:hAnsi="Arial" w:cs="Arial"/>
          <w:sz w:val="22"/>
          <w:szCs w:val="22"/>
        </w:rPr>
        <w:t>-monsoon</w:t>
      </w:r>
      <w:r w:rsidR="00041E8A" w:rsidRPr="008D693D">
        <w:rPr>
          <w:rFonts w:ascii="Arial" w:eastAsia="TimesNewRomanPSMT" w:hAnsi="Arial" w:cs="Arial"/>
          <w:sz w:val="22"/>
          <w:szCs w:val="22"/>
        </w:rPr>
        <w:t xml:space="preserve"> 2012.</w:t>
      </w:r>
      <w:r w:rsidRPr="008D693D">
        <w:rPr>
          <w:rFonts w:ascii="Arial" w:eastAsia="TimesNewRomanPSMT" w:hAnsi="Arial" w:cs="Arial"/>
          <w:sz w:val="22"/>
          <w:szCs w:val="22"/>
        </w:rPr>
        <w:t xml:space="preserve">Employing the water classification scheme </w:t>
      </w:r>
      <w:r w:rsidR="004154E1" w:rsidRPr="008D693D">
        <w:rPr>
          <w:rFonts w:ascii="Arial" w:eastAsia="TimesNewRomanPSMT" w:hAnsi="Arial" w:cs="Arial"/>
          <w:sz w:val="22"/>
          <w:szCs w:val="22"/>
        </w:rPr>
        <w:t>of Back and Hanshaw (1965)</w:t>
      </w:r>
      <w:r w:rsidRPr="008D693D">
        <w:rPr>
          <w:rFonts w:ascii="Arial" w:eastAsia="TimesNewRomanPSMT" w:hAnsi="Arial" w:cs="Arial"/>
          <w:sz w:val="22"/>
          <w:szCs w:val="22"/>
        </w:rPr>
        <w:t>, the samples are classified into a variety of water types including CaHCO</w:t>
      </w:r>
      <w:r w:rsidRPr="008D693D">
        <w:rPr>
          <w:rFonts w:ascii="Arial" w:eastAsia="TimesNewRomanPSMT" w:hAnsi="Arial" w:cs="Arial"/>
          <w:sz w:val="22"/>
          <w:szCs w:val="22"/>
          <w:vertAlign w:val="subscript"/>
        </w:rPr>
        <w:t>3</w:t>
      </w:r>
      <w:r w:rsidRPr="008D693D">
        <w:rPr>
          <w:rFonts w:ascii="Arial" w:eastAsia="TimesNewRomanPSMT" w:hAnsi="Arial" w:cs="Arial"/>
          <w:sz w:val="22"/>
          <w:szCs w:val="22"/>
        </w:rPr>
        <w:t>, NaCl, Mixed CaNaHCO</w:t>
      </w:r>
      <w:r w:rsidRPr="008D693D">
        <w:rPr>
          <w:rFonts w:ascii="Arial" w:eastAsia="TimesNewRomanPSMT" w:hAnsi="Arial" w:cs="Arial"/>
          <w:sz w:val="22"/>
          <w:szCs w:val="22"/>
          <w:vertAlign w:val="subscript"/>
        </w:rPr>
        <w:t>3</w:t>
      </w:r>
      <w:r w:rsidRPr="008D693D">
        <w:rPr>
          <w:rFonts w:ascii="Arial" w:eastAsia="TimesNewRomanPSMT" w:hAnsi="Arial" w:cs="Arial"/>
          <w:sz w:val="22"/>
          <w:szCs w:val="22"/>
        </w:rPr>
        <w:t>, Mixed CaMgCl, CaCl and NaHCO</w:t>
      </w:r>
      <w:r w:rsidRPr="008D693D">
        <w:rPr>
          <w:rFonts w:ascii="Arial" w:eastAsia="TimesNewRomanPSMT" w:hAnsi="Arial" w:cs="Arial"/>
          <w:sz w:val="22"/>
          <w:szCs w:val="22"/>
          <w:vertAlign w:val="subscript"/>
        </w:rPr>
        <w:t>3</w:t>
      </w:r>
      <w:r w:rsidRPr="008D693D">
        <w:rPr>
          <w:rFonts w:ascii="Arial" w:eastAsia="TimesNewRomanPSMT" w:hAnsi="Arial" w:cs="Arial"/>
          <w:sz w:val="22"/>
          <w:szCs w:val="22"/>
        </w:rPr>
        <w:t>. However, it is found that during the study period, the most dominating class is Mixed CaNaHCO</w:t>
      </w:r>
      <w:r w:rsidRPr="008D693D">
        <w:rPr>
          <w:rFonts w:ascii="Arial" w:eastAsia="TimesNewRomanPSMT" w:hAnsi="Arial" w:cs="Arial"/>
          <w:sz w:val="22"/>
          <w:szCs w:val="22"/>
          <w:vertAlign w:val="subscript"/>
        </w:rPr>
        <w:t>3</w:t>
      </w:r>
      <w:r w:rsidRPr="008D693D">
        <w:rPr>
          <w:rFonts w:ascii="Arial" w:eastAsia="TimesNewRomanPSMT" w:hAnsi="Arial" w:cs="Arial"/>
          <w:sz w:val="22"/>
          <w:szCs w:val="22"/>
        </w:rPr>
        <w:t xml:space="preserve">  followed by NaCl and CaHCO</w:t>
      </w:r>
      <w:r w:rsidRPr="008D693D">
        <w:rPr>
          <w:rFonts w:ascii="Arial" w:eastAsia="TimesNewRomanPSMT" w:hAnsi="Arial" w:cs="Arial"/>
          <w:sz w:val="22"/>
          <w:szCs w:val="22"/>
          <w:vertAlign w:val="subscript"/>
        </w:rPr>
        <w:t>3</w:t>
      </w:r>
      <w:r w:rsidR="000F40B4" w:rsidRPr="008D693D">
        <w:rPr>
          <w:rFonts w:ascii="Arial" w:eastAsia="TimesNewRomanPSMT" w:hAnsi="Arial" w:cs="Arial"/>
          <w:sz w:val="22"/>
          <w:szCs w:val="22"/>
        </w:rPr>
        <w:t>.</w:t>
      </w:r>
    </w:p>
    <w:p w:rsidR="00DC7F61" w:rsidRPr="008D693D" w:rsidRDefault="00DC7F61" w:rsidP="00CC6CCA">
      <w:pPr>
        <w:jc w:val="both"/>
        <w:rPr>
          <w:rFonts w:ascii="Arial" w:hAnsi="Arial" w:cs="Arial"/>
          <w:sz w:val="22"/>
          <w:szCs w:val="22"/>
        </w:rPr>
      </w:pPr>
    </w:p>
    <w:p w:rsidR="0031387A" w:rsidRPr="008D693D" w:rsidRDefault="0031387A" w:rsidP="00E01A6F">
      <w:pPr>
        <w:jc w:val="center"/>
        <w:rPr>
          <w:rFonts w:ascii="Arial" w:hAnsi="Arial" w:cs="Arial"/>
          <w:sz w:val="22"/>
          <w:szCs w:val="22"/>
        </w:rPr>
      </w:pPr>
      <w:r w:rsidRPr="008D693D">
        <w:rPr>
          <w:rFonts w:ascii="Arial" w:hAnsi="Arial" w:cs="Arial"/>
          <w:noProof/>
          <w:sz w:val="22"/>
          <w:szCs w:val="22"/>
        </w:rPr>
        <w:lastRenderedPageBreak/>
        <w:drawing>
          <wp:inline distT="0" distB="0" distL="0" distR="0">
            <wp:extent cx="5257800" cy="5372100"/>
            <wp:effectExtent l="19050" t="0" r="0" b="0"/>
            <wp:docPr id="13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
                    <a:srcRect r="7908" b="7362"/>
                    <a:stretch>
                      <a:fillRect/>
                    </a:stretch>
                  </pic:blipFill>
                  <pic:spPr bwMode="auto">
                    <a:xfrm>
                      <a:off x="0" y="0"/>
                      <a:ext cx="5257800" cy="5372100"/>
                    </a:xfrm>
                    <a:prstGeom prst="rect">
                      <a:avLst/>
                    </a:prstGeom>
                    <a:noFill/>
                    <a:ln w="9525">
                      <a:noFill/>
                      <a:miter lim="800000"/>
                      <a:headEnd/>
                      <a:tailEnd/>
                    </a:ln>
                  </pic:spPr>
                </pic:pic>
              </a:graphicData>
            </a:graphic>
          </wp:inline>
        </w:drawing>
      </w:r>
    </w:p>
    <w:p w:rsidR="0031387A" w:rsidRPr="008D693D" w:rsidRDefault="0031387A" w:rsidP="00E01A6F">
      <w:pPr>
        <w:jc w:val="center"/>
        <w:rPr>
          <w:sz w:val="22"/>
          <w:szCs w:val="22"/>
        </w:rPr>
      </w:pPr>
    </w:p>
    <w:p w:rsidR="0031387A" w:rsidRPr="008D693D" w:rsidRDefault="004A7AD2" w:rsidP="00DC7F61">
      <w:pPr>
        <w:jc w:val="center"/>
        <w:rPr>
          <w:rFonts w:ascii="Arial" w:hAnsi="Arial" w:cs="Arial"/>
          <w:sz w:val="22"/>
          <w:szCs w:val="22"/>
        </w:rPr>
      </w:pPr>
      <w:r w:rsidRPr="008D693D">
        <w:rPr>
          <w:rFonts w:ascii="Arial" w:hAnsi="Arial" w:cs="Arial"/>
          <w:sz w:val="22"/>
          <w:szCs w:val="22"/>
        </w:rPr>
        <w:t xml:space="preserve">Figure </w:t>
      </w:r>
      <w:r w:rsidR="00E738F3" w:rsidRPr="008D693D">
        <w:rPr>
          <w:rFonts w:ascii="Arial" w:hAnsi="Arial" w:cs="Arial"/>
          <w:sz w:val="22"/>
          <w:szCs w:val="22"/>
        </w:rPr>
        <w:t>6.1m:</w:t>
      </w:r>
      <w:r w:rsidRPr="008D693D">
        <w:rPr>
          <w:rFonts w:ascii="Arial" w:hAnsi="Arial" w:cs="Arial"/>
          <w:sz w:val="22"/>
          <w:szCs w:val="22"/>
        </w:rPr>
        <w:t>Irrigation Classification of water (Post-monsoon 2011)</w:t>
      </w:r>
    </w:p>
    <w:p w:rsidR="0031387A" w:rsidRPr="008D693D" w:rsidRDefault="0031387A" w:rsidP="00E01A6F">
      <w:pPr>
        <w:jc w:val="center"/>
        <w:rPr>
          <w:rFonts w:ascii="Arial" w:hAnsi="Arial" w:cs="Arial"/>
          <w:sz w:val="22"/>
          <w:szCs w:val="22"/>
        </w:rPr>
      </w:pPr>
      <w:r w:rsidRPr="008D693D">
        <w:rPr>
          <w:rFonts w:ascii="Arial" w:hAnsi="Arial" w:cs="Arial"/>
          <w:noProof/>
          <w:sz w:val="22"/>
          <w:szCs w:val="22"/>
        </w:rPr>
        <w:lastRenderedPageBreak/>
        <w:drawing>
          <wp:inline distT="0" distB="0" distL="0" distR="0">
            <wp:extent cx="4676775" cy="4848225"/>
            <wp:effectExtent l="19050" t="0" r="9525" b="0"/>
            <wp:docPr id="13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
                    <a:srcRect l="3847" r="6201" b="9428"/>
                    <a:stretch>
                      <a:fillRect/>
                    </a:stretch>
                  </pic:blipFill>
                  <pic:spPr bwMode="auto">
                    <a:xfrm>
                      <a:off x="0" y="0"/>
                      <a:ext cx="4676775" cy="4848225"/>
                    </a:xfrm>
                    <a:prstGeom prst="rect">
                      <a:avLst/>
                    </a:prstGeom>
                    <a:noFill/>
                    <a:ln w="9525">
                      <a:noFill/>
                      <a:miter lim="800000"/>
                      <a:headEnd/>
                      <a:tailEnd/>
                    </a:ln>
                  </pic:spPr>
                </pic:pic>
              </a:graphicData>
            </a:graphic>
          </wp:inline>
        </w:drawing>
      </w:r>
    </w:p>
    <w:p w:rsidR="004A7AD2" w:rsidRPr="008D693D" w:rsidRDefault="004A7AD2" w:rsidP="004154E1">
      <w:pPr>
        <w:jc w:val="center"/>
        <w:rPr>
          <w:rFonts w:ascii="Arial" w:hAnsi="Arial" w:cs="Arial"/>
          <w:sz w:val="22"/>
          <w:szCs w:val="22"/>
        </w:rPr>
      </w:pPr>
      <w:r w:rsidRPr="008D693D">
        <w:rPr>
          <w:rFonts w:ascii="Arial" w:hAnsi="Arial" w:cs="Arial"/>
          <w:sz w:val="22"/>
          <w:szCs w:val="22"/>
        </w:rPr>
        <w:t xml:space="preserve">Figure </w:t>
      </w:r>
      <w:r w:rsidR="00E437BC" w:rsidRPr="008D693D">
        <w:rPr>
          <w:rFonts w:ascii="Arial" w:hAnsi="Arial" w:cs="Arial"/>
          <w:sz w:val="22"/>
          <w:szCs w:val="22"/>
        </w:rPr>
        <w:t>6.1n</w:t>
      </w:r>
      <w:r w:rsidRPr="008D693D">
        <w:rPr>
          <w:rFonts w:ascii="Arial" w:hAnsi="Arial" w:cs="Arial"/>
          <w:sz w:val="22"/>
          <w:szCs w:val="22"/>
        </w:rPr>
        <w:t>: Irrigat</w:t>
      </w:r>
      <w:r w:rsidR="00366813" w:rsidRPr="008D693D">
        <w:rPr>
          <w:rFonts w:ascii="Arial" w:hAnsi="Arial" w:cs="Arial"/>
          <w:sz w:val="22"/>
          <w:szCs w:val="22"/>
        </w:rPr>
        <w:t>ion Classification of water (Pre-monsoon 2012</w:t>
      </w:r>
      <w:r w:rsidRPr="008D693D">
        <w:rPr>
          <w:rFonts w:ascii="Arial" w:hAnsi="Arial" w:cs="Arial"/>
          <w:sz w:val="22"/>
          <w:szCs w:val="22"/>
        </w:rPr>
        <w:t>)</w:t>
      </w:r>
    </w:p>
    <w:p w:rsidR="0031387A" w:rsidRPr="008D693D" w:rsidRDefault="0031387A" w:rsidP="00E01A6F">
      <w:pPr>
        <w:jc w:val="center"/>
        <w:rPr>
          <w:rFonts w:ascii="Arial" w:hAnsi="Arial" w:cs="Arial"/>
          <w:sz w:val="22"/>
          <w:szCs w:val="22"/>
        </w:rPr>
      </w:pPr>
    </w:p>
    <w:p w:rsidR="00226AF0" w:rsidRPr="008D693D" w:rsidRDefault="00226AF0" w:rsidP="00E01A6F">
      <w:pPr>
        <w:jc w:val="center"/>
        <w:rPr>
          <w:rFonts w:ascii="Arial" w:hAnsi="Arial" w:cs="Arial"/>
          <w:sz w:val="22"/>
          <w:szCs w:val="22"/>
        </w:rPr>
      </w:pPr>
    </w:p>
    <w:p w:rsidR="00226AF0" w:rsidRPr="008D693D" w:rsidRDefault="004154E1" w:rsidP="00792AA3">
      <w:pPr>
        <w:spacing w:line="360" w:lineRule="auto"/>
        <w:ind w:firstLine="720"/>
        <w:jc w:val="both"/>
        <w:rPr>
          <w:rFonts w:ascii="Arial" w:hAnsi="Arial" w:cs="Arial"/>
          <w:sz w:val="22"/>
          <w:szCs w:val="22"/>
        </w:rPr>
      </w:pPr>
      <w:r w:rsidRPr="008D693D">
        <w:rPr>
          <w:rFonts w:ascii="Arial" w:hAnsi="Arial" w:cs="Arial"/>
          <w:sz w:val="22"/>
          <w:szCs w:val="22"/>
        </w:rPr>
        <w:t xml:space="preserve">The concentration and composition of dissolved constituents in the water determine its quality for irrigation use. </w:t>
      </w:r>
      <w:r w:rsidRPr="008D693D">
        <w:rPr>
          <w:rFonts w:ascii="Arial" w:eastAsia="TimesNewRomanPSMT" w:hAnsi="Arial" w:cs="Arial"/>
          <w:sz w:val="22"/>
          <w:szCs w:val="22"/>
        </w:rPr>
        <w:t>S</w:t>
      </w:r>
      <w:r w:rsidRPr="008D693D">
        <w:rPr>
          <w:rFonts w:ascii="Arial" w:hAnsi="Arial" w:cs="Arial"/>
          <w:sz w:val="22"/>
          <w:szCs w:val="22"/>
        </w:rPr>
        <w:t xml:space="preserve">uitability of water for irrigation is mainly dependent on the effect of total dissolved solids and sodium content which adversely affects the soil quality and plant growth. The sodium hazard is typically expressed as the Sodium Adsorption Ratio (SAR). The SAR quantifies the proportion of sodium to calcium and magnesium ions in a sample. There is a significant relationship between SAR values of irrigation water and the extent to which sodium is absorbed by the soil. </w:t>
      </w:r>
      <w:r w:rsidRPr="008D693D">
        <w:rPr>
          <w:rFonts w:ascii="Arial" w:hAnsi="Arial" w:cs="Arial"/>
          <w:bCs/>
          <w:sz w:val="22"/>
          <w:szCs w:val="22"/>
        </w:rPr>
        <w:t xml:space="preserve">When the SAR and Specific conductance of water are known, the classification of the water for irrigation can be determined graphically by plotting these values on the US Salinity diagrams (USSL). The USSL diagram best explains the combined effect of sodium hazard and salinity hazard. </w:t>
      </w:r>
      <w:r w:rsidRPr="008D693D">
        <w:rPr>
          <w:rFonts w:ascii="Arial" w:hAnsi="Arial" w:cs="Arial"/>
          <w:sz w:val="22"/>
          <w:szCs w:val="22"/>
        </w:rPr>
        <w:t xml:space="preserve">Waters have been divided into C1, C2, C3 and C4 types on the basis of salinity hazard and S1, S2, S3, S4 types on the basis of sodium hazard. The significance and interpretations of quality ratings on the USSL diagram can be summarized as follows: (i) Low salinity water (C1) can be used for irrigation with most crops on most soils. (ii) Medium salinity water (C2) can be used if a moderate amount of </w:t>
      </w:r>
      <w:r w:rsidRPr="008D693D">
        <w:rPr>
          <w:rFonts w:ascii="Arial" w:hAnsi="Arial" w:cs="Arial"/>
          <w:sz w:val="22"/>
          <w:szCs w:val="22"/>
        </w:rPr>
        <w:lastRenderedPageBreak/>
        <w:t xml:space="preserve">leaching occurs. Plants with moderate salt tolerance can be grown in most instances without special practices of salinity control. (iii) High salinity water (C3) cannot be used on soils with restricted drainage. Even with adequate drainage, special management for salinity control may be required and plants with good salt tolerance should be selected. (iv)Very high salinity water (C4) is not suitable for irrigation under ordinary conditions, but may be used occasionally, under very special circumstances. The soil must be permeable, drainage must be adequate, irrigation water must be in excess to provide considerable leaching and salt tolerant crops should be selected. </w:t>
      </w:r>
      <w:r w:rsidRPr="008D693D">
        <w:rPr>
          <w:rFonts w:ascii="Arial" w:hAnsi="Arial" w:cs="Arial"/>
          <w:bCs/>
          <w:sz w:val="22"/>
          <w:szCs w:val="22"/>
        </w:rPr>
        <w:t xml:space="preserve">From the diagram, it reveals that, </w:t>
      </w:r>
      <w:r w:rsidR="00DC7F61" w:rsidRPr="008D693D">
        <w:rPr>
          <w:rFonts w:ascii="Arial" w:hAnsi="Arial" w:cs="Arial"/>
          <w:bCs/>
          <w:sz w:val="22"/>
          <w:szCs w:val="22"/>
        </w:rPr>
        <w:t>7</w:t>
      </w:r>
      <w:r w:rsidRPr="008D693D">
        <w:rPr>
          <w:rFonts w:ascii="Arial" w:hAnsi="Arial" w:cs="Arial"/>
          <w:bCs/>
          <w:sz w:val="22"/>
          <w:szCs w:val="22"/>
        </w:rPr>
        <w:t>0% of the samples fall under the fields of C</w:t>
      </w:r>
      <w:r w:rsidR="00DC7F61" w:rsidRPr="008D693D">
        <w:rPr>
          <w:rFonts w:ascii="Arial" w:hAnsi="Arial" w:cs="Arial"/>
          <w:bCs/>
          <w:sz w:val="22"/>
          <w:szCs w:val="22"/>
        </w:rPr>
        <w:t>1-S1 represents low sodium and low salinity during pre-monsoon and all the samples fall under the fields of C1-S1 during post-monsoon season.</w:t>
      </w:r>
      <w:r w:rsidRPr="008D693D">
        <w:rPr>
          <w:rFonts w:ascii="Arial" w:hAnsi="Arial" w:cs="Arial"/>
          <w:bCs/>
          <w:sz w:val="22"/>
          <w:szCs w:val="22"/>
        </w:rPr>
        <w:t xml:space="preserve"> According to this the samples of the basin under study, belongs to </w:t>
      </w:r>
      <w:r w:rsidR="00DC7F61" w:rsidRPr="008D693D">
        <w:rPr>
          <w:rFonts w:ascii="Arial" w:hAnsi="Arial" w:cs="Arial"/>
          <w:bCs/>
          <w:sz w:val="22"/>
          <w:szCs w:val="22"/>
        </w:rPr>
        <w:t>low</w:t>
      </w:r>
      <w:r w:rsidRPr="008D693D">
        <w:rPr>
          <w:rFonts w:ascii="Arial" w:hAnsi="Arial" w:cs="Arial"/>
          <w:bCs/>
          <w:sz w:val="22"/>
          <w:szCs w:val="22"/>
        </w:rPr>
        <w:t xml:space="preserve"> salinity and low sodium category.</w:t>
      </w:r>
    </w:p>
    <w:p w:rsidR="006C362B" w:rsidRPr="008D693D" w:rsidRDefault="006C362B" w:rsidP="00A30B65">
      <w:pPr>
        <w:rPr>
          <w:rFonts w:ascii="Arial" w:hAnsi="Arial" w:cs="Arial"/>
          <w:sz w:val="22"/>
          <w:szCs w:val="22"/>
        </w:rPr>
      </w:pPr>
    </w:p>
    <w:p w:rsidR="00EE2405" w:rsidRPr="008D693D" w:rsidRDefault="00E437BC" w:rsidP="00EE2405">
      <w:pPr>
        <w:jc w:val="both"/>
        <w:rPr>
          <w:rFonts w:ascii="Arial" w:hAnsi="Arial" w:cs="Arial"/>
          <w:b/>
          <w:sz w:val="22"/>
          <w:szCs w:val="22"/>
        </w:rPr>
      </w:pPr>
      <w:r w:rsidRPr="008D693D">
        <w:rPr>
          <w:rFonts w:ascii="Arial" w:hAnsi="Arial" w:cs="Arial"/>
          <w:b/>
          <w:sz w:val="22"/>
          <w:szCs w:val="22"/>
        </w:rPr>
        <w:t>6.</w:t>
      </w:r>
      <w:r w:rsidR="00EE2405" w:rsidRPr="008D693D">
        <w:rPr>
          <w:rFonts w:ascii="Arial" w:hAnsi="Arial" w:cs="Arial"/>
          <w:b/>
          <w:sz w:val="22"/>
          <w:szCs w:val="22"/>
        </w:rPr>
        <w:t>2. Valapattanam River Basin</w:t>
      </w:r>
      <w:r w:rsidR="00B06DED" w:rsidRPr="008D693D">
        <w:rPr>
          <w:rFonts w:ascii="Arial" w:hAnsi="Arial" w:cs="Arial"/>
          <w:b/>
          <w:sz w:val="22"/>
          <w:szCs w:val="22"/>
        </w:rPr>
        <w:t xml:space="preserve"> (Kannur district)</w:t>
      </w:r>
    </w:p>
    <w:p w:rsidR="00EE2405" w:rsidRPr="008D693D" w:rsidRDefault="00EE2405" w:rsidP="00E260BF">
      <w:pPr>
        <w:pStyle w:val="NormalWeb"/>
        <w:spacing w:line="360" w:lineRule="auto"/>
        <w:jc w:val="both"/>
        <w:rPr>
          <w:rFonts w:ascii="Arial" w:hAnsi="Arial" w:cs="Arial"/>
          <w:sz w:val="22"/>
          <w:szCs w:val="22"/>
        </w:rPr>
      </w:pPr>
      <w:r w:rsidRPr="008D693D">
        <w:rPr>
          <w:rFonts w:ascii="Arial" w:hAnsi="Arial" w:cs="Arial"/>
          <w:b/>
          <w:bCs/>
          <w:sz w:val="22"/>
          <w:szCs w:val="22"/>
        </w:rPr>
        <w:t>Valapattanam River</w:t>
      </w:r>
      <w:r w:rsidRPr="008D693D">
        <w:rPr>
          <w:rFonts w:ascii="Arial" w:hAnsi="Arial" w:cs="Arial"/>
          <w:sz w:val="22"/>
          <w:szCs w:val="22"/>
        </w:rPr>
        <w:t xml:space="preserve"> is the largest river in the </w:t>
      </w:r>
      <w:hyperlink r:id="rId22" w:tooltip="Kannur district" w:history="1">
        <w:r w:rsidRPr="008D693D">
          <w:rPr>
            <w:rStyle w:val="Hyperlink"/>
            <w:rFonts w:ascii="Arial" w:hAnsi="Arial" w:cs="Arial"/>
            <w:color w:val="000000" w:themeColor="text1"/>
            <w:sz w:val="22"/>
            <w:szCs w:val="22"/>
            <w:u w:val="none"/>
          </w:rPr>
          <w:t>Kannur distric</w:t>
        </w:r>
        <w:r w:rsidRPr="008D693D">
          <w:rPr>
            <w:rStyle w:val="Hyperlink"/>
            <w:rFonts w:ascii="Arial" w:hAnsi="Arial" w:cs="Arial"/>
            <w:color w:val="000000" w:themeColor="text1"/>
            <w:sz w:val="22"/>
            <w:szCs w:val="22"/>
          </w:rPr>
          <w:t>t</w:t>
        </w:r>
      </w:hyperlink>
      <w:r w:rsidR="00E260BF" w:rsidRPr="008D693D">
        <w:rPr>
          <w:rFonts w:ascii="Arial" w:hAnsi="Arial" w:cs="Arial"/>
          <w:sz w:val="22"/>
          <w:szCs w:val="22"/>
        </w:rPr>
        <w:t xml:space="preserve"> of Kerala state. </w:t>
      </w:r>
      <w:hyperlink r:id="rId23" w:tooltip="Valapattam" w:history="1">
        <w:r w:rsidRPr="008D693D">
          <w:rPr>
            <w:rStyle w:val="Hyperlink"/>
            <w:rFonts w:ascii="Arial" w:hAnsi="Arial" w:cs="Arial"/>
            <w:color w:val="000000" w:themeColor="text1"/>
            <w:sz w:val="22"/>
            <w:szCs w:val="22"/>
            <w:u w:val="none"/>
          </w:rPr>
          <w:t>Valapattam</w:t>
        </w:r>
      </w:hyperlink>
      <w:r w:rsidRPr="008D693D">
        <w:rPr>
          <w:rFonts w:ascii="Arial" w:hAnsi="Arial" w:cs="Arial"/>
          <w:sz w:val="22"/>
          <w:szCs w:val="22"/>
        </w:rPr>
        <w:t xml:space="preserve"> town is located on its bank. Valapattanam River originates from the Brahmagiri Reserve Forest in Karnataka at an altitude of 900-1350m above mean sea level and drains into Kannur district. Major tributaries of this river are the Irikkur River,Sreekantapuram River, Bavali River, Veni River, and the Aralam River.</w:t>
      </w:r>
    </w:p>
    <w:p w:rsidR="00DD40FB" w:rsidRPr="008D693D" w:rsidRDefault="00DD40FB" w:rsidP="00E260BF">
      <w:pPr>
        <w:spacing w:line="360" w:lineRule="auto"/>
        <w:jc w:val="both"/>
        <w:rPr>
          <w:rFonts w:ascii="Arial" w:hAnsi="Arial" w:cs="Arial"/>
          <w:sz w:val="22"/>
          <w:szCs w:val="22"/>
        </w:rPr>
      </w:pPr>
      <w:r w:rsidRPr="008D693D">
        <w:rPr>
          <w:rFonts w:ascii="Arial" w:hAnsi="Arial" w:cs="Arial"/>
          <w:sz w:val="22"/>
          <w:szCs w:val="22"/>
        </w:rPr>
        <w:t>The water quality analysis carried out f</w:t>
      </w:r>
      <w:r w:rsidR="004A1A94" w:rsidRPr="008D693D">
        <w:rPr>
          <w:rFonts w:ascii="Arial" w:hAnsi="Arial" w:cs="Arial"/>
          <w:sz w:val="22"/>
          <w:szCs w:val="22"/>
        </w:rPr>
        <w:t>or Valapattanam river (figure 2a</w:t>
      </w:r>
      <w:r w:rsidRPr="008D693D">
        <w:rPr>
          <w:rFonts w:ascii="Arial" w:hAnsi="Arial" w:cs="Arial"/>
          <w:sz w:val="22"/>
          <w:szCs w:val="22"/>
        </w:rPr>
        <w:t xml:space="preserve">), showed that the quality varies considerably from season to season. One of the most interesting features is that, </w:t>
      </w:r>
      <w:r w:rsidR="00E260BF" w:rsidRPr="008D693D">
        <w:rPr>
          <w:rFonts w:ascii="Arial" w:hAnsi="Arial" w:cs="Arial"/>
          <w:sz w:val="22"/>
          <w:szCs w:val="22"/>
        </w:rPr>
        <w:t xml:space="preserve">many of the cations and anions showed an </w:t>
      </w:r>
      <w:r w:rsidRPr="008D693D">
        <w:rPr>
          <w:rFonts w:ascii="Arial" w:hAnsi="Arial" w:cs="Arial"/>
          <w:sz w:val="22"/>
          <w:szCs w:val="22"/>
        </w:rPr>
        <w:t xml:space="preserve">increase from Pre-monsoon 2008 through post-monsoon and pre-monsoon 2009. </w:t>
      </w:r>
      <w:r w:rsidR="00E260BF" w:rsidRPr="008D693D">
        <w:rPr>
          <w:rFonts w:ascii="Arial" w:hAnsi="Arial" w:cs="Arial"/>
          <w:sz w:val="22"/>
          <w:szCs w:val="22"/>
        </w:rPr>
        <w:t>H</w:t>
      </w:r>
      <w:r w:rsidRPr="008D693D">
        <w:rPr>
          <w:rFonts w:ascii="Arial" w:hAnsi="Arial" w:cs="Arial"/>
          <w:sz w:val="22"/>
          <w:szCs w:val="22"/>
        </w:rPr>
        <w:t>owever, the quality</w:t>
      </w:r>
      <w:r w:rsidR="00E260BF" w:rsidRPr="008D693D">
        <w:rPr>
          <w:rFonts w:ascii="Arial" w:hAnsi="Arial" w:cs="Arial"/>
          <w:sz w:val="22"/>
          <w:szCs w:val="22"/>
        </w:rPr>
        <w:t xml:space="preserve"> of the water </w:t>
      </w:r>
      <w:r w:rsidRPr="008D693D">
        <w:rPr>
          <w:rFonts w:ascii="Arial" w:hAnsi="Arial" w:cs="Arial"/>
          <w:sz w:val="22"/>
          <w:szCs w:val="22"/>
        </w:rPr>
        <w:t xml:space="preserve"> remain within the permissible limits. Similar trend was observed in river Mahe also. This is attributed to the climatic conditions</w:t>
      </w:r>
      <w:r w:rsidR="004E578F" w:rsidRPr="008D693D">
        <w:rPr>
          <w:rFonts w:ascii="Arial" w:hAnsi="Arial" w:cs="Arial"/>
          <w:sz w:val="22"/>
          <w:szCs w:val="22"/>
        </w:rPr>
        <w:t xml:space="preserve"> and alsodue to the tourism activities as it is a pilgrimage center of Lord Muthappan</w:t>
      </w:r>
      <w:r w:rsidRPr="008D693D">
        <w:rPr>
          <w:rFonts w:ascii="Arial" w:hAnsi="Arial" w:cs="Arial"/>
          <w:sz w:val="22"/>
          <w:szCs w:val="22"/>
        </w:rPr>
        <w:t>.</w:t>
      </w:r>
      <w:r w:rsidR="004E578F" w:rsidRPr="008D693D">
        <w:rPr>
          <w:rFonts w:ascii="Arial" w:hAnsi="Arial" w:cs="Arial"/>
          <w:sz w:val="22"/>
          <w:szCs w:val="22"/>
        </w:rPr>
        <w:t xml:space="preserve"> The variation of various anions and cations are shown in figure below.</w:t>
      </w:r>
    </w:p>
    <w:p w:rsidR="00DD40FB" w:rsidRPr="008D693D" w:rsidRDefault="00DD40FB" w:rsidP="00E260BF">
      <w:pPr>
        <w:spacing w:line="360" w:lineRule="auto"/>
        <w:jc w:val="both"/>
        <w:rPr>
          <w:rFonts w:ascii="Arial" w:hAnsi="Arial" w:cs="Arial"/>
          <w:sz w:val="22"/>
          <w:szCs w:val="22"/>
        </w:rPr>
      </w:pPr>
    </w:p>
    <w:p w:rsidR="003773B3" w:rsidRPr="008D693D" w:rsidRDefault="000A38DC" w:rsidP="00821394">
      <w:pPr>
        <w:jc w:val="center"/>
        <w:rPr>
          <w:rFonts w:ascii="Arial" w:hAnsi="Arial" w:cs="Arial"/>
          <w:sz w:val="22"/>
          <w:szCs w:val="22"/>
        </w:rPr>
      </w:pPr>
      <w:r w:rsidRPr="008D693D">
        <w:rPr>
          <w:rFonts w:ascii="Arial" w:hAnsi="Arial" w:cs="Arial"/>
          <w:b/>
          <w:noProof/>
          <w:color w:val="000000"/>
          <w:sz w:val="22"/>
          <w:szCs w:val="22"/>
        </w:rPr>
        <w:lastRenderedPageBreak/>
        <w:drawing>
          <wp:inline distT="0" distB="0" distL="0" distR="0">
            <wp:extent cx="5250180" cy="2430780"/>
            <wp:effectExtent l="19050" t="0" r="26670" b="7620"/>
            <wp:docPr id="5" name="Chart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A35722" w:rsidRPr="008D693D" w:rsidRDefault="00A35722" w:rsidP="00D65651">
      <w:pPr>
        <w:jc w:val="both"/>
        <w:rPr>
          <w:rFonts w:ascii="Arial" w:hAnsi="Arial" w:cs="Arial"/>
          <w:b/>
          <w:sz w:val="22"/>
          <w:szCs w:val="22"/>
        </w:rPr>
      </w:pPr>
    </w:p>
    <w:p w:rsidR="00A35722" w:rsidRPr="008D693D" w:rsidRDefault="00A35722" w:rsidP="00D65651">
      <w:pPr>
        <w:jc w:val="both"/>
        <w:rPr>
          <w:rFonts w:ascii="Arial" w:hAnsi="Arial" w:cs="Arial"/>
          <w:b/>
          <w:sz w:val="22"/>
          <w:szCs w:val="22"/>
        </w:rPr>
      </w:pPr>
    </w:p>
    <w:p w:rsidR="003F09C8" w:rsidRPr="008D693D" w:rsidRDefault="003F09C8" w:rsidP="003F09C8">
      <w:pPr>
        <w:spacing w:before="138" w:after="100" w:afterAutospacing="1"/>
        <w:jc w:val="center"/>
        <w:rPr>
          <w:rFonts w:ascii="Arial" w:hAnsi="Arial" w:cs="Arial"/>
          <w:color w:val="333333"/>
          <w:sz w:val="22"/>
          <w:szCs w:val="22"/>
        </w:rPr>
      </w:pPr>
      <w:r w:rsidRPr="008D693D">
        <w:rPr>
          <w:rFonts w:ascii="Arial" w:hAnsi="Arial" w:cs="Arial"/>
          <w:noProof/>
          <w:color w:val="333333"/>
          <w:sz w:val="22"/>
          <w:szCs w:val="22"/>
        </w:rPr>
        <w:t xml:space="preserve">Figure </w:t>
      </w:r>
      <w:r w:rsidR="00E437BC" w:rsidRPr="008D693D">
        <w:rPr>
          <w:rFonts w:ascii="Arial" w:hAnsi="Arial" w:cs="Arial"/>
          <w:noProof/>
          <w:color w:val="333333"/>
          <w:sz w:val="22"/>
          <w:szCs w:val="22"/>
        </w:rPr>
        <w:t>6.</w:t>
      </w:r>
      <w:r w:rsidRPr="008D693D">
        <w:rPr>
          <w:rFonts w:ascii="Arial" w:hAnsi="Arial" w:cs="Arial"/>
          <w:noProof/>
          <w:color w:val="333333"/>
          <w:sz w:val="22"/>
          <w:szCs w:val="22"/>
        </w:rPr>
        <w:t xml:space="preserve">2a: </w:t>
      </w:r>
      <w:r w:rsidRPr="008D693D">
        <w:rPr>
          <w:rFonts w:ascii="Arial" w:hAnsi="Arial" w:cs="Arial"/>
          <w:noProof/>
          <w:sz w:val="22"/>
          <w:szCs w:val="22"/>
        </w:rPr>
        <w:t>Seasonal variation of water quality parameters in Valapattanam river</w:t>
      </w:r>
    </w:p>
    <w:p w:rsidR="000A5AC5" w:rsidRPr="008D693D" w:rsidRDefault="000A5AC5" w:rsidP="00D65651">
      <w:pPr>
        <w:jc w:val="both"/>
        <w:rPr>
          <w:rFonts w:ascii="Arial" w:hAnsi="Arial" w:cs="Arial"/>
          <w:b/>
          <w:sz w:val="22"/>
          <w:szCs w:val="22"/>
        </w:rPr>
      </w:pPr>
    </w:p>
    <w:p w:rsidR="00747BAA" w:rsidRPr="008D693D" w:rsidRDefault="00747BAA" w:rsidP="00D65651">
      <w:pPr>
        <w:jc w:val="both"/>
        <w:rPr>
          <w:rFonts w:ascii="Arial" w:hAnsi="Arial" w:cs="Arial"/>
          <w:b/>
          <w:sz w:val="22"/>
          <w:szCs w:val="22"/>
        </w:rPr>
      </w:pPr>
    </w:p>
    <w:p w:rsidR="000970FE" w:rsidRPr="008D693D" w:rsidRDefault="000970FE" w:rsidP="008D1D1E">
      <w:pPr>
        <w:jc w:val="center"/>
        <w:rPr>
          <w:sz w:val="22"/>
          <w:szCs w:val="22"/>
        </w:rPr>
      </w:pPr>
      <w:r w:rsidRPr="008D693D">
        <w:rPr>
          <w:noProof/>
          <w:sz w:val="22"/>
          <w:szCs w:val="22"/>
        </w:rPr>
        <w:drawing>
          <wp:inline distT="0" distB="0" distL="0" distR="0">
            <wp:extent cx="5139690" cy="2324100"/>
            <wp:effectExtent l="19050" t="0" r="22860" b="0"/>
            <wp:docPr id="69"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0970FE" w:rsidRPr="008D693D" w:rsidRDefault="000970FE" w:rsidP="000970FE">
      <w:pPr>
        <w:rPr>
          <w:sz w:val="22"/>
          <w:szCs w:val="22"/>
        </w:rPr>
      </w:pPr>
    </w:p>
    <w:p w:rsidR="000970FE" w:rsidRPr="008D693D" w:rsidRDefault="000970FE" w:rsidP="000970FE">
      <w:pPr>
        <w:rPr>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E437BC" w:rsidRPr="008D693D">
        <w:rPr>
          <w:rFonts w:ascii="Arial" w:hAnsi="Arial" w:cs="Arial"/>
          <w:noProof/>
          <w:sz w:val="22"/>
          <w:szCs w:val="22"/>
        </w:rPr>
        <w:t>6.</w:t>
      </w:r>
      <w:r w:rsidRPr="008D693D">
        <w:rPr>
          <w:rFonts w:ascii="Arial" w:hAnsi="Arial" w:cs="Arial"/>
          <w:noProof/>
          <w:sz w:val="22"/>
          <w:szCs w:val="22"/>
        </w:rPr>
        <w:t>2b: Spatial variation of major cations along the river Valapattanam (Upstream to downstream) during Premonsoon 2008</w:t>
      </w:r>
    </w:p>
    <w:p w:rsidR="000970FE" w:rsidRPr="008D693D" w:rsidRDefault="000970FE" w:rsidP="000970FE">
      <w:pPr>
        <w:rPr>
          <w:sz w:val="22"/>
          <w:szCs w:val="22"/>
        </w:rPr>
      </w:pPr>
    </w:p>
    <w:p w:rsidR="000970FE" w:rsidRPr="008D693D" w:rsidRDefault="000970FE" w:rsidP="008D1D1E">
      <w:pPr>
        <w:jc w:val="center"/>
        <w:rPr>
          <w:sz w:val="22"/>
          <w:szCs w:val="22"/>
        </w:rPr>
      </w:pPr>
      <w:r w:rsidRPr="008D693D">
        <w:rPr>
          <w:noProof/>
          <w:sz w:val="22"/>
          <w:szCs w:val="22"/>
        </w:rPr>
        <w:drawing>
          <wp:inline distT="0" distB="0" distL="0" distR="0">
            <wp:extent cx="5196840" cy="2141220"/>
            <wp:effectExtent l="19050" t="0" r="22860" b="0"/>
            <wp:docPr id="70"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0970FE" w:rsidRPr="008D693D" w:rsidRDefault="000970FE" w:rsidP="000970FE">
      <w:pPr>
        <w:rPr>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E437BC" w:rsidRPr="008D693D">
        <w:rPr>
          <w:rFonts w:ascii="Arial" w:hAnsi="Arial" w:cs="Arial"/>
          <w:noProof/>
          <w:sz w:val="22"/>
          <w:szCs w:val="22"/>
        </w:rPr>
        <w:t>6.</w:t>
      </w:r>
      <w:r w:rsidRPr="008D693D">
        <w:rPr>
          <w:rFonts w:ascii="Arial" w:hAnsi="Arial" w:cs="Arial"/>
          <w:noProof/>
          <w:sz w:val="22"/>
          <w:szCs w:val="22"/>
        </w:rPr>
        <w:t>2c: Spatial variation of major anions along the river Valapattanam (Upstream to downstream) during Premonsoon 2008</w:t>
      </w:r>
    </w:p>
    <w:p w:rsidR="000970FE" w:rsidRPr="008D693D" w:rsidRDefault="000970FE" w:rsidP="000970FE">
      <w:pPr>
        <w:rPr>
          <w:sz w:val="22"/>
          <w:szCs w:val="22"/>
        </w:rPr>
      </w:pPr>
    </w:p>
    <w:p w:rsidR="003F09C8" w:rsidRPr="008D693D" w:rsidRDefault="003F09C8" w:rsidP="000970FE">
      <w:pPr>
        <w:rPr>
          <w:sz w:val="22"/>
          <w:szCs w:val="22"/>
        </w:rPr>
      </w:pPr>
    </w:p>
    <w:p w:rsidR="000970FE" w:rsidRPr="008D693D" w:rsidRDefault="000970FE" w:rsidP="000970FE">
      <w:pPr>
        <w:rPr>
          <w:sz w:val="22"/>
          <w:szCs w:val="22"/>
        </w:rPr>
      </w:pPr>
    </w:p>
    <w:p w:rsidR="000970FE" w:rsidRPr="008D693D" w:rsidRDefault="000970FE" w:rsidP="008D1D1E">
      <w:pPr>
        <w:jc w:val="center"/>
        <w:rPr>
          <w:sz w:val="22"/>
          <w:szCs w:val="22"/>
        </w:rPr>
      </w:pPr>
      <w:r w:rsidRPr="008D693D">
        <w:rPr>
          <w:noProof/>
          <w:sz w:val="22"/>
          <w:szCs w:val="22"/>
        </w:rPr>
        <w:drawing>
          <wp:inline distT="0" distB="0" distL="0" distR="0">
            <wp:extent cx="5086350" cy="2125980"/>
            <wp:effectExtent l="19050" t="0" r="19050" b="7620"/>
            <wp:docPr id="19"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0970FE" w:rsidRPr="008D693D" w:rsidRDefault="000970FE" w:rsidP="000970FE">
      <w:pPr>
        <w:rPr>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E437BC" w:rsidRPr="008D693D">
        <w:rPr>
          <w:rFonts w:ascii="Arial" w:hAnsi="Arial" w:cs="Arial"/>
          <w:noProof/>
          <w:sz w:val="22"/>
          <w:szCs w:val="22"/>
        </w:rPr>
        <w:t>6.</w:t>
      </w:r>
      <w:r w:rsidRPr="008D693D">
        <w:rPr>
          <w:rFonts w:ascii="Arial" w:hAnsi="Arial" w:cs="Arial"/>
          <w:noProof/>
          <w:sz w:val="22"/>
          <w:szCs w:val="22"/>
        </w:rPr>
        <w:t>2d: Spatial variation of bacteriological parameters along the river Valapattanam (Upstream to downstream) during Premonsoon 2008</w:t>
      </w:r>
    </w:p>
    <w:p w:rsidR="000970FE" w:rsidRPr="008D693D" w:rsidRDefault="000970FE" w:rsidP="000970FE">
      <w:pPr>
        <w:rPr>
          <w:sz w:val="22"/>
          <w:szCs w:val="22"/>
        </w:rPr>
      </w:pPr>
    </w:p>
    <w:p w:rsidR="00747BAA" w:rsidRPr="008D693D" w:rsidRDefault="00747BAA" w:rsidP="00D65651">
      <w:pPr>
        <w:jc w:val="both"/>
        <w:rPr>
          <w:rFonts w:ascii="Arial" w:hAnsi="Arial" w:cs="Arial"/>
          <w:b/>
          <w:sz w:val="22"/>
          <w:szCs w:val="22"/>
        </w:rPr>
      </w:pPr>
    </w:p>
    <w:p w:rsidR="00A86042" w:rsidRPr="008D693D" w:rsidRDefault="00A86042" w:rsidP="008D1D1E">
      <w:pPr>
        <w:jc w:val="center"/>
        <w:rPr>
          <w:sz w:val="22"/>
          <w:szCs w:val="22"/>
        </w:rPr>
      </w:pPr>
      <w:r w:rsidRPr="008D693D">
        <w:rPr>
          <w:noProof/>
          <w:sz w:val="22"/>
          <w:szCs w:val="22"/>
        </w:rPr>
        <w:drawing>
          <wp:inline distT="0" distB="0" distL="0" distR="0">
            <wp:extent cx="5090160" cy="2880360"/>
            <wp:effectExtent l="19050" t="0" r="15240" b="0"/>
            <wp:docPr id="66"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A86042" w:rsidRPr="008D693D" w:rsidRDefault="00A86042" w:rsidP="00A86042">
      <w:pPr>
        <w:rPr>
          <w:sz w:val="22"/>
          <w:szCs w:val="22"/>
        </w:rPr>
      </w:pPr>
    </w:p>
    <w:p w:rsidR="00226AF0" w:rsidRPr="008D693D" w:rsidRDefault="00226AF0" w:rsidP="003F09C8">
      <w:pPr>
        <w:jc w:val="both"/>
        <w:rPr>
          <w:rFonts w:ascii="Arial" w:hAnsi="Arial" w:cs="Arial"/>
          <w:noProof/>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E437BC" w:rsidRPr="008D693D">
        <w:rPr>
          <w:rFonts w:ascii="Arial" w:hAnsi="Arial" w:cs="Arial"/>
          <w:noProof/>
          <w:sz w:val="22"/>
          <w:szCs w:val="22"/>
        </w:rPr>
        <w:t>6.</w:t>
      </w:r>
      <w:r w:rsidRPr="008D693D">
        <w:rPr>
          <w:rFonts w:ascii="Arial" w:hAnsi="Arial" w:cs="Arial"/>
          <w:noProof/>
          <w:sz w:val="22"/>
          <w:szCs w:val="22"/>
        </w:rPr>
        <w:t>2e: Spatial variation of major cations along the river Valapattanam (Upstream to downstream) during Postmonsoon 2008</w:t>
      </w:r>
    </w:p>
    <w:p w:rsidR="003F09C8" w:rsidRPr="008D693D" w:rsidRDefault="003F09C8" w:rsidP="00A86042">
      <w:pPr>
        <w:rPr>
          <w:sz w:val="22"/>
          <w:szCs w:val="22"/>
        </w:rPr>
      </w:pPr>
    </w:p>
    <w:p w:rsidR="00A86042" w:rsidRPr="008D693D" w:rsidRDefault="00A86042" w:rsidP="00A86042">
      <w:pPr>
        <w:rPr>
          <w:sz w:val="22"/>
          <w:szCs w:val="22"/>
        </w:rPr>
      </w:pPr>
    </w:p>
    <w:p w:rsidR="00A86042" w:rsidRPr="008D693D" w:rsidRDefault="00A86042" w:rsidP="00A86042">
      <w:pPr>
        <w:rPr>
          <w:sz w:val="22"/>
          <w:szCs w:val="22"/>
        </w:rPr>
      </w:pPr>
    </w:p>
    <w:p w:rsidR="00A86042" w:rsidRPr="008D693D" w:rsidRDefault="00A86042" w:rsidP="008D1D1E">
      <w:pPr>
        <w:jc w:val="center"/>
        <w:rPr>
          <w:sz w:val="22"/>
          <w:szCs w:val="22"/>
        </w:rPr>
      </w:pPr>
      <w:r w:rsidRPr="008D693D">
        <w:rPr>
          <w:noProof/>
          <w:sz w:val="22"/>
          <w:szCs w:val="22"/>
        </w:rPr>
        <w:lastRenderedPageBreak/>
        <w:drawing>
          <wp:inline distT="0" distB="0" distL="0" distR="0">
            <wp:extent cx="5105400" cy="2674620"/>
            <wp:effectExtent l="19050" t="0" r="19050" b="0"/>
            <wp:docPr id="67"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86042" w:rsidRPr="008D693D" w:rsidRDefault="00A86042" w:rsidP="00A86042">
      <w:pPr>
        <w:rPr>
          <w:sz w:val="22"/>
          <w:szCs w:val="22"/>
        </w:rPr>
      </w:pPr>
    </w:p>
    <w:p w:rsidR="00A86042" w:rsidRPr="008D693D" w:rsidRDefault="00A86042" w:rsidP="00A86042">
      <w:pPr>
        <w:rPr>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E437BC" w:rsidRPr="008D693D">
        <w:rPr>
          <w:rFonts w:ascii="Arial" w:hAnsi="Arial" w:cs="Arial"/>
          <w:noProof/>
          <w:sz w:val="22"/>
          <w:szCs w:val="22"/>
        </w:rPr>
        <w:t>6.</w:t>
      </w:r>
      <w:r w:rsidRPr="008D693D">
        <w:rPr>
          <w:rFonts w:ascii="Arial" w:hAnsi="Arial" w:cs="Arial"/>
          <w:noProof/>
          <w:sz w:val="22"/>
          <w:szCs w:val="22"/>
        </w:rPr>
        <w:t>2f: Spatial variation of major anions along the river Valapattanam (Upstream to downstream) during Postmonsoon 2008</w:t>
      </w:r>
    </w:p>
    <w:p w:rsidR="00A86042" w:rsidRPr="008D693D" w:rsidRDefault="00A86042" w:rsidP="00A86042">
      <w:pPr>
        <w:rPr>
          <w:sz w:val="22"/>
          <w:szCs w:val="22"/>
        </w:rPr>
      </w:pPr>
    </w:p>
    <w:p w:rsidR="00A86042" w:rsidRPr="008D693D" w:rsidRDefault="00A86042" w:rsidP="00A86042">
      <w:pPr>
        <w:rPr>
          <w:sz w:val="22"/>
          <w:szCs w:val="22"/>
        </w:rPr>
      </w:pPr>
    </w:p>
    <w:p w:rsidR="00A86042" w:rsidRPr="008D693D" w:rsidRDefault="00A86042" w:rsidP="008D1D1E">
      <w:pPr>
        <w:jc w:val="center"/>
        <w:rPr>
          <w:sz w:val="22"/>
          <w:szCs w:val="22"/>
        </w:rPr>
      </w:pPr>
      <w:r w:rsidRPr="008D693D">
        <w:rPr>
          <w:noProof/>
          <w:sz w:val="22"/>
          <w:szCs w:val="22"/>
        </w:rPr>
        <w:drawing>
          <wp:inline distT="0" distB="0" distL="0" distR="0">
            <wp:extent cx="5212080" cy="2983230"/>
            <wp:effectExtent l="19050" t="0" r="26670" b="7620"/>
            <wp:docPr id="68"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A86042" w:rsidRPr="008D693D" w:rsidRDefault="00A86042" w:rsidP="00D65651">
      <w:pPr>
        <w:jc w:val="both"/>
        <w:rPr>
          <w:rFonts w:ascii="Arial" w:hAnsi="Arial" w:cs="Arial"/>
          <w:b/>
          <w:sz w:val="22"/>
          <w:szCs w:val="22"/>
        </w:rPr>
      </w:pPr>
    </w:p>
    <w:p w:rsidR="00226AF0" w:rsidRPr="008D693D" w:rsidRDefault="00226AF0" w:rsidP="003F09C8">
      <w:pPr>
        <w:jc w:val="both"/>
        <w:rPr>
          <w:rFonts w:ascii="Arial" w:hAnsi="Arial" w:cs="Arial"/>
          <w:noProof/>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E437BC" w:rsidRPr="008D693D">
        <w:rPr>
          <w:rFonts w:ascii="Arial" w:hAnsi="Arial" w:cs="Arial"/>
          <w:noProof/>
          <w:sz w:val="22"/>
          <w:szCs w:val="22"/>
        </w:rPr>
        <w:t>6.</w:t>
      </w:r>
      <w:r w:rsidRPr="008D693D">
        <w:rPr>
          <w:rFonts w:ascii="Arial" w:hAnsi="Arial" w:cs="Arial"/>
          <w:noProof/>
          <w:sz w:val="22"/>
          <w:szCs w:val="22"/>
        </w:rPr>
        <w:t>2g: Spatial variation of major cations along the river Valapattanam (Upstream to downstream) during Postmonsoon 2008</w:t>
      </w:r>
    </w:p>
    <w:p w:rsidR="00903B50" w:rsidRPr="008D693D" w:rsidRDefault="00903B50" w:rsidP="00D65651">
      <w:pPr>
        <w:jc w:val="both"/>
        <w:rPr>
          <w:rFonts w:ascii="Arial" w:hAnsi="Arial" w:cs="Arial"/>
          <w:b/>
          <w:sz w:val="22"/>
          <w:szCs w:val="22"/>
        </w:rPr>
      </w:pPr>
    </w:p>
    <w:p w:rsidR="00FC1521" w:rsidRPr="008D693D" w:rsidRDefault="00FC1521" w:rsidP="00D65651">
      <w:pPr>
        <w:spacing w:before="144" w:after="144"/>
        <w:jc w:val="both"/>
        <w:rPr>
          <w:rFonts w:ascii="Arial" w:hAnsi="Arial" w:cs="Arial"/>
          <w:color w:val="000000"/>
          <w:sz w:val="22"/>
          <w:szCs w:val="22"/>
        </w:rPr>
      </w:pPr>
    </w:p>
    <w:p w:rsidR="00FC1521" w:rsidRPr="008D693D" w:rsidRDefault="00FC1521" w:rsidP="0015738F">
      <w:pPr>
        <w:spacing w:before="144" w:after="144"/>
        <w:jc w:val="center"/>
        <w:rPr>
          <w:rFonts w:ascii="Arial" w:hAnsi="Arial" w:cs="Arial"/>
          <w:color w:val="000000"/>
          <w:sz w:val="22"/>
          <w:szCs w:val="22"/>
        </w:rPr>
      </w:pPr>
      <w:r w:rsidRPr="008D693D">
        <w:rPr>
          <w:rFonts w:ascii="Arial" w:hAnsi="Arial" w:cs="Arial"/>
          <w:noProof/>
          <w:color w:val="000000"/>
          <w:sz w:val="22"/>
          <w:szCs w:val="22"/>
        </w:rPr>
        <w:lastRenderedPageBreak/>
        <w:drawing>
          <wp:inline distT="0" distB="0" distL="0" distR="0">
            <wp:extent cx="5143500" cy="2857500"/>
            <wp:effectExtent l="19050" t="0" r="19050" b="0"/>
            <wp:docPr id="4"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226AF0" w:rsidRPr="008D693D" w:rsidRDefault="00226AF0" w:rsidP="00FC1521">
      <w:pPr>
        <w:jc w:val="both"/>
        <w:rPr>
          <w:rFonts w:ascii="Arial" w:hAnsi="Arial" w:cs="Arial"/>
          <w:noProof/>
          <w:sz w:val="22"/>
          <w:szCs w:val="22"/>
        </w:rPr>
      </w:pPr>
    </w:p>
    <w:p w:rsidR="00FC1521" w:rsidRPr="008D693D" w:rsidRDefault="00FC1521" w:rsidP="00FC1521">
      <w:pPr>
        <w:jc w:val="both"/>
        <w:rPr>
          <w:rFonts w:ascii="Arial" w:hAnsi="Arial" w:cs="Arial"/>
          <w:noProof/>
          <w:sz w:val="22"/>
          <w:szCs w:val="22"/>
        </w:rPr>
      </w:pPr>
      <w:r w:rsidRPr="008D693D">
        <w:rPr>
          <w:rFonts w:ascii="Arial" w:hAnsi="Arial" w:cs="Arial"/>
          <w:noProof/>
          <w:sz w:val="22"/>
          <w:szCs w:val="22"/>
        </w:rPr>
        <w:t xml:space="preserve">Figure </w:t>
      </w:r>
      <w:r w:rsidR="00E437BC" w:rsidRPr="008D693D">
        <w:rPr>
          <w:rFonts w:ascii="Arial" w:hAnsi="Arial" w:cs="Arial"/>
          <w:noProof/>
          <w:sz w:val="22"/>
          <w:szCs w:val="22"/>
        </w:rPr>
        <w:t>6.</w:t>
      </w:r>
      <w:r w:rsidRPr="008D693D">
        <w:rPr>
          <w:rFonts w:ascii="Arial" w:hAnsi="Arial" w:cs="Arial"/>
          <w:noProof/>
          <w:sz w:val="22"/>
          <w:szCs w:val="22"/>
        </w:rPr>
        <w:t>2</w:t>
      </w:r>
      <w:r w:rsidR="00542E82" w:rsidRPr="008D693D">
        <w:rPr>
          <w:rFonts w:ascii="Arial" w:hAnsi="Arial" w:cs="Arial"/>
          <w:noProof/>
          <w:sz w:val="22"/>
          <w:szCs w:val="22"/>
        </w:rPr>
        <w:t>h</w:t>
      </w:r>
      <w:r w:rsidRPr="008D693D">
        <w:rPr>
          <w:rFonts w:ascii="Arial" w:hAnsi="Arial" w:cs="Arial"/>
          <w:noProof/>
          <w:sz w:val="22"/>
          <w:szCs w:val="22"/>
        </w:rPr>
        <w:t>: Spatial variation of major cations along the river Valapattanam (Upstream to downstream) during P</w:t>
      </w:r>
      <w:r w:rsidR="00542E82" w:rsidRPr="008D693D">
        <w:rPr>
          <w:rFonts w:ascii="Arial" w:hAnsi="Arial" w:cs="Arial"/>
          <w:noProof/>
          <w:sz w:val="22"/>
          <w:szCs w:val="22"/>
        </w:rPr>
        <w:t>re</w:t>
      </w:r>
      <w:r w:rsidRPr="008D693D">
        <w:rPr>
          <w:rFonts w:ascii="Arial" w:hAnsi="Arial" w:cs="Arial"/>
          <w:noProof/>
          <w:sz w:val="22"/>
          <w:szCs w:val="22"/>
        </w:rPr>
        <w:t>monsoon 200</w:t>
      </w:r>
      <w:r w:rsidR="00542E82" w:rsidRPr="008D693D">
        <w:rPr>
          <w:rFonts w:ascii="Arial" w:hAnsi="Arial" w:cs="Arial"/>
          <w:noProof/>
          <w:sz w:val="22"/>
          <w:szCs w:val="22"/>
        </w:rPr>
        <w:t>9</w:t>
      </w:r>
    </w:p>
    <w:p w:rsidR="00FC1521" w:rsidRPr="008D693D" w:rsidRDefault="00FC1521" w:rsidP="00FC1521">
      <w:pPr>
        <w:jc w:val="both"/>
        <w:rPr>
          <w:rFonts w:ascii="Arial" w:hAnsi="Arial" w:cs="Arial"/>
          <w:noProof/>
          <w:sz w:val="22"/>
          <w:szCs w:val="22"/>
        </w:rPr>
      </w:pPr>
    </w:p>
    <w:p w:rsidR="00FC1521" w:rsidRPr="008D693D" w:rsidRDefault="00FC1521" w:rsidP="0015738F">
      <w:pPr>
        <w:jc w:val="center"/>
        <w:rPr>
          <w:rFonts w:ascii="Arial" w:hAnsi="Arial" w:cs="Arial"/>
          <w:noProof/>
          <w:sz w:val="22"/>
          <w:szCs w:val="22"/>
        </w:rPr>
      </w:pPr>
      <w:r w:rsidRPr="008D693D">
        <w:rPr>
          <w:rFonts w:ascii="Arial" w:hAnsi="Arial" w:cs="Arial"/>
          <w:noProof/>
          <w:sz w:val="22"/>
          <w:szCs w:val="22"/>
        </w:rPr>
        <w:drawing>
          <wp:inline distT="0" distB="0" distL="0" distR="0">
            <wp:extent cx="5158740" cy="2697480"/>
            <wp:effectExtent l="19050" t="0" r="22860" b="7620"/>
            <wp:docPr id="6"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FC1521" w:rsidRPr="008D693D" w:rsidRDefault="00FC1521" w:rsidP="00FC1521">
      <w:pPr>
        <w:jc w:val="both"/>
        <w:rPr>
          <w:rFonts w:ascii="Arial" w:hAnsi="Arial" w:cs="Arial"/>
          <w:noProof/>
          <w:sz w:val="22"/>
          <w:szCs w:val="22"/>
        </w:rPr>
      </w:pPr>
    </w:p>
    <w:p w:rsidR="00982A92" w:rsidRPr="008D693D" w:rsidRDefault="00982A92" w:rsidP="00FC1521">
      <w:pPr>
        <w:jc w:val="both"/>
        <w:rPr>
          <w:rFonts w:ascii="Arial" w:hAnsi="Arial" w:cs="Arial"/>
          <w:noProof/>
          <w:sz w:val="22"/>
          <w:szCs w:val="22"/>
        </w:rPr>
      </w:pPr>
    </w:p>
    <w:p w:rsidR="00226AF0" w:rsidRPr="008D693D" w:rsidRDefault="00226AF0" w:rsidP="00FC1521">
      <w:pPr>
        <w:jc w:val="both"/>
        <w:rPr>
          <w:rFonts w:ascii="Arial" w:hAnsi="Arial" w:cs="Arial"/>
          <w:noProof/>
          <w:sz w:val="22"/>
          <w:szCs w:val="22"/>
        </w:rPr>
      </w:pPr>
    </w:p>
    <w:p w:rsidR="00FC1521" w:rsidRPr="008D693D" w:rsidRDefault="00FC1521" w:rsidP="00FC1521">
      <w:pPr>
        <w:jc w:val="both"/>
        <w:rPr>
          <w:rFonts w:ascii="Arial" w:hAnsi="Arial" w:cs="Arial"/>
          <w:noProof/>
          <w:sz w:val="22"/>
          <w:szCs w:val="22"/>
        </w:rPr>
      </w:pPr>
      <w:r w:rsidRPr="008D693D">
        <w:rPr>
          <w:rFonts w:ascii="Arial" w:hAnsi="Arial" w:cs="Arial"/>
          <w:noProof/>
          <w:sz w:val="22"/>
          <w:szCs w:val="22"/>
        </w:rPr>
        <w:t xml:space="preserve">Figure </w:t>
      </w:r>
      <w:r w:rsidR="00E437BC" w:rsidRPr="008D693D">
        <w:rPr>
          <w:rFonts w:ascii="Arial" w:hAnsi="Arial" w:cs="Arial"/>
          <w:noProof/>
          <w:sz w:val="22"/>
          <w:szCs w:val="22"/>
        </w:rPr>
        <w:t>6.</w:t>
      </w:r>
      <w:r w:rsidRPr="008D693D">
        <w:rPr>
          <w:rFonts w:ascii="Arial" w:hAnsi="Arial" w:cs="Arial"/>
          <w:noProof/>
          <w:sz w:val="22"/>
          <w:szCs w:val="22"/>
        </w:rPr>
        <w:t>2</w:t>
      </w:r>
      <w:r w:rsidR="00542E82" w:rsidRPr="008D693D">
        <w:rPr>
          <w:rFonts w:ascii="Arial" w:hAnsi="Arial" w:cs="Arial"/>
          <w:noProof/>
          <w:sz w:val="22"/>
          <w:szCs w:val="22"/>
        </w:rPr>
        <w:t>i</w:t>
      </w:r>
      <w:r w:rsidRPr="008D693D">
        <w:rPr>
          <w:rFonts w:ascii="Arial" w:hAnsi="Arial" w:cs="Arial"/>
          <w:noProof/>
          <w:sz w:val="22"/>
          <w:szCs w:val="22"/>
        </w:rPr>
        <w:t xml:space="preserve">: Spatial variation of major </w:t>
      </w:r>
      <w:r w:rsidR="00542E82" w:rsidRPr="008D693D">
        <w:rPr>
          <w:rFonts w:ascii="Arial" w:hAnsi="Arial" w:cs="Arial"/>
          <w:noProof/>
          <w:sz w:val="22"/>
          <w:szCs w:val="22"/>
        </w:rPr>
        <w:t>an</w:t>
      </w:r>
      <w:r w:rsidRPr="008D693D">
        <w:rPr>
          <w:rFonts w:ascii="Arial" w:hAnsi="Arial" w:cs="Arial"/>
          <w:noProof/>
          <w:sz w:val="22"/>
          <w:szCs w:val="22"/>
        </w:rPr>
        <w:t>ions along the river Valapattanam (Upstream to downstream) during P</w:t>
      </w:r>
      <w:r w:rsidR="00542E82" w:rsidRPr="008D693D">
        <w:rPr>
          <w:rFonts w:ascii="Arial" w:hAnsi="Arial" w:cs="Arial"/>
          <w:noProof/>
          <w:sz w:val="22"/>
          <w:szCs w:val="22"/>
        </w:rPr>
        <w:t>re</w:t>
      </w:r>
      <w:r w:rsidRPr="008D693D">
        <w:rPr>
          <w:rFonts w:ascii="Arial" w:hAnsi="Arial" w:cs="Arial"/>
          <w:noProof/>
          <w:sz w:val="22"/>
          <w:szCs w:val="22"/>
        </w:rPr>
        <w:t>monsoon 200</w:t>
      </w:r>
      <w:r w:rsidR="00542E82" w:rsidRPr="008D693D">
        <w:rPr>
          <w:rFonts w:ascii="Arial" w:hAnsi="Arial" w:cs="Arial"/>
          <w:noProof/>
          <w:sz w:val="22"/>
          <w:szCs w:val="22"/>
        </w:rPr>
        <w:t>9</w:t>
      </w:r>
    </w:p>
    <w:p w:rsidR="00226AF0" w:rsidRPr="008D693D" w:rsidRDefault="00226AF0" w:rsidP="00FC1521">
      <w:pPr>
        <w:jc w:val="both"/>
        <w:rPr>
          <w:rFonts w:ascii="Arial" w:hAnsi="Arial" w:cs="Arial"/>
          <w:noProof/>
          <w:sz w:val="22"/>
          <w:szCs w:val="22"/>
        </w:rPr>
      </w:pPr>
    </w:p>
    <w:p w:rsidR="00FC1521" w:rsidRPr="008D693D" w:rsidRDefault="00FC1521" w:rsidP="00FC1521">
      <w:pPr>
        <w:jc w:val="both"/>
        <w:rPr>
          <w:rFonts w:ascii="Arial" w:hAnsi="Arial" w:cs="Arial"/>
          <w:noProof/>
          <w:sz w:val="22"/>
          <w:szCs w:val="22"/>
        </w:rPr>
      </w:pPr>
    </w:p>
    <w:p w:rsidR="00FC1521" w:rsidRPr="008D693D" w:rsidRDefault="00FC1521" w:rsidP="0015738F">
      <w:pPr>
        <w:jc w:val="center"/>
        <w:rPr>
          <w:rFonts w:ascii="Arial" w:hAnsi="Arial" w:cs="Arial"/>
          <w:noProof/>
          <w:sz w:val="22"/>
          <w:szCs w:val="22"/>
        </w:rPr>
      </w:pPr>
      <w:r w:rsidRPr="008D693D">
        <w:rPr>
          <w:rFonts w:ascii="Arial" w:hAnsi="Arial" w:cs="Arial"/>
          <w:noProof/>
          <w:sz w:val="22"/>
          <w:szCs w:val="22"/>
        </w:rPr>
        <w:lastRenderedPageBreak/>
        <w:drawing>
          <wp:inline distT="0" distB="0" distL="0" distR="0">
            <wp:extent cx="5196840" cy="2800350"/>
            <wp:effectExtent l="19050" t="0" r="22860" b="0"/>
            <wp:docPr id="8"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FC1521" w:rsidRPr="008D693D" w:rsidRDefault="00FC1521" w:rsidP="00FC1521">
      <w:pPr>
        <w:jc w:val="both"/>
        <w:rPr>
          <w:rFonts w:ascii="Arial" w:hAnsi="Arial" w:cs="Arial"/>
          <w:noProof/>
          <w:sz w:val="22"/>
          <w:szCs w:val="22"/>
        </w:rPr>
      </w:pPr>
    </w:p>
    <w:p w:rsidR="00226AF0" w:rsidRPr="008D693D" w:rsidRDefault="00226AF0" w:rsidP="00FC1521">
      <w:pPr>
        <w:jc w:val="both"/>
        <w:rPr>
          <w:rFonts w:ascii="Arial" w:hAnsi="Arial" w:cs="Arial"/>
          <w:noProof/>
          <w:sz w:val="22"/>
          <w:szCs w:val="22"/>
        </w:rPr>
      </w:pPr>
    </w:p>
    <w:p w:rsidR="00FC1521" w:rsidRPr="008D693D" w:rsidRDefault="00FC1521" w:rsidP="00FC1521">
      <w:pPr>
        <w:jc w:val="both"/>
        <w:rPr>
          <w:rFonts w:ascii="Arial" w:hAnsi="Arial" w:cs="Arial"/>
          <w:noProof/>
          <w:sz w:val="22"/>
          <w:szCs w:val="22"/>
        </w:rPr>
      </w:pPr>
      <w:r w:rsidRPr="008D693D">
        <w:rPr>
          <w:rFonts w:ascii="Arial" w:hAnsi="Arial" w:cs="Arial"/>
          <w:noProof/>
          <w:sz w:val="22"/>
          <w:szCs w:val="22"/>
        </w:rPr>
        <w:t xml:space="preserve">Figure </w:t>
      </w:r>
      <w:r w:rsidR="00E437BC" w:rsidRPr="008D693D">
        <w:rPr>
          <w:rFonts w:ascii="Arial" w:hAnsi="Arial" w:cs="Arial"/>
          <w:noProof/>
          <w:sz w:val="22"/>
          <w:szCs w:val="22"/>
        </w:rPr>
        <w:t>6.</w:t>
      </w:r>
      <w:r w:rsidRPr="008D693D">
        <w:rPr>
          <w:rFonts w:ascii="Arial" w:hAnsi="Arial" w:cs="Arial"/>
          <w:noProof/>
          <w:sz w:val="22"/>
          <w:szCs w:val="22"/>
        </w:rPr>
        <w:t>2</w:t>
      </w:r>
      <w:r w:rsidR="00542E82" w:rsidRPr="008D693D">
        <w:rPr>
          <w:rFonts w:ascii="Arial" w:hAnsi="Arial" w:cs="Arial"/>
          <w:noProof/>
          <w:sz w:val="22"/>
          <w:szCs w:val="22"/>
        </w:rPr>
        <w:t>j</w:t>
      </w:r>
      <w:r w:rsidRPr="008D693D">
        <w:rPr>
          <w:rFonts w:ascii="Arial" w:hAnsi="Arial" w:cs="Arial"/>
          <w:noProof/>
          <w:sz w:val="22"/>
          <w:szCs w:val="22"/>
        </w:rPr>
        <w:t xml:space="preserve">: Spatial variation of </w:t>
      </w:r>
      <w:r w:rsidR="00542E82" w:rsidRPr="008D693D">
        <w:rPr>
          <w:rFonts w:ascii="Arial" w:hAnsi="Arial" w:cs="Arial"/>
          <w:noProof/>
          <w:sz w:val="22"/>
          <w:szCs w:val="22"/>
        </w:rPr>
        <w:t>bacteriological parameteras</w:t>
      </w:r>
      <w:r w:rsidRPr="008D693D">
        <w:rPr>
          <w:rFonts w:ascii="Arial" w:hAnsi="Arial" w:cs="Arial"/>
          <w:noProof/>
          <w:sz w:val="22"/>
          <w:szCs w:val="22"/>
        </w:rPr>
        <w:t xml:space="preserve"> along the river Valapattanam (Upstream to downstream) during P</w:t>
      </w:r>
      <w:r w:rsidR="00542E82" w:rsidRPr="008D693D">
        <w:rPr>
          <w:rFonts w:ascii="Arial" w:hAnsi="Arial" w:cs="Arial"/>
          <w:noProof/>
          <w:sz w:val="22"/>
          <w:szCs w:val="22"/>
        </w:rPr>
        <w:t>re</w:t>
      </w:r>
      <w:r w:rsidRPr="008D693D">
        <w:rPr>
          <w:rFonts w:ascii="Arial" w:hAnsi="Arial" w:cs="Arial"/>
          <w:noProof/>
          <w:sz w:val="22"/>
          <w:szCs w:val="22"/>
        </w:rPr>
        <w:t>monsoon 200</w:t>
      </w:r>
      <w:r w:rsidR="00542E82" w:rsidRPr="008D693D">
        <w:rPr>
          <w:rFonts w:ascii="Arial" w:hAnsi="Arial" w:cs="Arial"/>
          <w:noProof/>
          <w:sz w:val="22"/>
          <w:szCs w:val="22"/>
        </w:rPr>
        <w:t>9</w:t>
      </w:r>
    </w:p>
    <w:p w:rsidR="00226AF0" w:rsidRPr="008D693D" w:rsidRDefault="00226AF0" w:rsidP="009811BC">
      <w:pPr>
        <w:rPr>
          <w:b/>
          <w:bCs/>
          <w:sz w:val="22"/>
          <w:szCs w:val="22"/>
        </w:rPr>
      </w:pPr>
    </w:p>
    <w:p w:rsidR="004E578F" w:rsidRPr="008D693D" w:rsidRDefault="004E578F" w:rsidP="00792AA3">
      <w:pPr>
        <w:rPr>
          <w:rFonts w:ascii="Arial" w:hAnsi="Arial" w:cs="Arial"/>
          <w:bCs/>
          <w:sz w:val="22"/>
          <w:szCs w:val="22"/>
        </w:rPr>
      </w:pPr>
      <w:r w:rsidRPr="008D693D">
        <w:rPr>
          <w:rFonts w:ascii="Arial" w:hAnsi="Arial" w:cs="Arial"/>
          <w:bCs/>
          <w:sz w:val="22"/>
          <w:szCs w:val="22"/>
        </w:rPr>
        <w:t xml:space="preserve">Table </w:t>
      </w:r>
      <w:r w:rsidR="00E437BC" w:rsidRPr="008D693D">
        <w:rPr>
          <w:rFonts w:ascii="Arial" w:hAnsi="Arial" w:cs="Arial"/>
          <w:bCs/>
          <w:sz w:val="22"/>
          <w:szCs w:val="22"/>
        </w:rPr>
        <w:t>6.</w:t>
      </w:r>
      <w:r w:rsidR="00435B86" w:rsidRPr="008D693D">
        <w:rPr>
          <w:rFonts w:ascii="Arial" w:hAnsi="Arial" w:cs="Arial"/>
          <w:bCs/>
          <w:sz w:val="22"/>
          <w:szCs w:val="22"/>
        </w:rPr>
        <w:t>2</w:t>
      </w:r>
      <w:r w:rsidRPr="008D693D">
        <w:rPr>
          <w:rFonts w:ascii="Arial" w:hAnsi="Arial" w:cs="Arial"/>
          <w:bCs/>
          <w:sz w:val="22"/>
          <w:szCs w:val="22"/>
        </w:rPr>
        <w:t xml:space="preserve">a: Variation of Water Quality parameters in </w:t>
      </w:r>
      <w:r w:rsidR="00293815" w:rsidRPr="008D693D">
        <w:rPr>
          <w:rFonts w:ascii="Arial" w:hAnsi="Arial" w:cs="Arial"/>
          <w:bCs/>
          <w:sz w:val="22"/>
          <w:szCs w:val="22"/>
        </w:rPr>
        <w:t>Valapattanam river</w:t>
      </w:r>
      <w:r w:rsidRPr="008D693D">
        <w:rPr>
          <w:rFonts w:ascii="Arial" w:hAnsi="Arial" w:cs="Arial"/>
          <w:bCs/>
          <w:sz w:val="22"/>
          <w:szCs w:val="22"/>
        </w:rPr>
        <w:t xml:space="preserve"> during Post-monsoon 2011</w:t>
      </w:r>
    </w:p>
    <w:p w:rsidR="009811BC" w:rsidRPr="008D693D" w:rsidRDefault="009811BC" w:rsidP="009811BC">
      <w:pPr>
        <w:rPr>
          <w:rFonts w:ascii="Arial" w:hAnsi="Arial" w:cs="Arial"/>
          <w:b/>
          <w:bCs/>
          <w:sz w:val="22"/>
          <w:szCs w:val="22"/>
        </w:rPr>
      </w:pPr>
    </w:p>
    <w:tbl>
      <w:tblPr>
        <w:tblStyle w:val="TableGrid"/>
        <w:tblpPr w:leftFromText="180" w:rightFromText="180" w:topFromText="200" w:vertAnchor="text" w:horzAnchor="margin" w:tblpY="141"/>
        <w:tblW w:w="0" w:type="auto"/>
        <w:tblLayout w:type="fixed"/>
        <w:tblLook w:val="04A0"/>
      </w:tblPr>
      <w:tblGrid>
        <w:gridCol w:w="1638"/>
        <w:gridCol w:w="1440"/>
        <w:gridCol w:w="1080"/>
        <w:gridCol w:w="1170"/>
        <w:gridCol w:w="1260"/>
        <w:gridCol w:w="1443"/>
      </w:tblGrid>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2011</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UNIT</w:t>
            </w:r>
          </w:p>
        </w:tc>
        <w:tc>
          <w:tcPr>
            <w:tcW w:w="108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Min</w:t>
            </w:r>
          </w:p>
        </w:tc>
        <w:tc>
          <w:tcPr>
            <w:tcW w:w="117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Max</w:t>
            </w:r>
          </w:p>
        </w:tc>
        <w:tc>
          <w:tcPr>
            <w:tcW w:w="126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Mean</w:t>
            </w:r>
          </w:p>
        </w:tc>
        <w:tc>
          <w:tcPr>
            <w:tcW w:w="1443"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Std dev</w:t>
            </w:r>
          </w:p>
        </w:tc>
      </w:tr>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Temp</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 xml:space="preserve">  °C</w:t>
            </w:r>
          </w:p>
        </w:tc>
        <w:tc>
          <w:tcPr>
            <w:tcW w:w="108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22.40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26.30</w:t>
            </w:r>
          </w:p>
        </w:tc>
        <w:tc>
          <w:tcPr>
            <w:tcW w:w="126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24.31</w:t>
            </w:r>
          </w:p>
        </w:tc>
        <w:tc>
          <w:tcPr>
            <w:tcW w:w="1443"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1.16</w:t>
            </w:r>
          </w:p>
        </w:tc>
      </w:tr>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Ph</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 xml:space="preserve">    -</w:t>
            </w:r>
          </w:p>
        </w:tc>
        <w:tc>
          <w:tcPr>
            <w:tcW w:w="108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7.30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8.05</w:t>
            </w:r>
          </w:p>
        </w:tc>
        <w:tc>
          <w:tcPr>
            <w:tcW w:w="126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7.73</w:t>
            </w:r>
          </w:p>
        </w:tc>
        <w:tc>
          <w:tcPr>
            <w:tcW w:w="1443"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0.24</w:t>
            </w:r>
          </w:p>
        </w:tc>
      </w:tr>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Turbidity</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NTU</w:t>
            </w:r>
          </w:p>
        </w:tc>
        <w:tc>
          <w:tcPr>
            <w:tcW w:w="108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1.00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5.00</w:t>
            </w:r>
          </w:p>
        </w:tc>
        <w:tc>
          <w:tcPr>
            <w:tcW w:w="126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3.50</w:t>
            </w:r>
          </w:p>
        </w:tc>
        <w:tc>
          <w:tcPr>
            <w:tcW w:w="1443"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1.35</w:t>
            </w:r>
          </w:p>
        </w:tc>
      </w:tr>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EC</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Micro Seimens/cm</w:t>
            </w:r>
          </w:p>
        </w:tc>
        <w:tc>
          <w:tcPr>
            <w:tcW w:w="108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46.40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78.40</w:t>
            </w:r>
          </w:p>
        </w:tc>
        <w:tc>
          <w:tcPr>
            <w:tcW w:w="126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57.25</w:t>
            </w:r>
          </w:p>
        </w:tc>
        <w:tc>
          <w:tcPr>
            <w:tcW w:w="1443"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8.44</w:t>
            </w:r>
          </w:p>
        </w:tc>
      </w:tr>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TDS</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33.00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55.70</w:t>
            </w:r>
          </w:p>
        </w:tc>
        <w:tc>
          <w:tcPr>
            <w:tcW w:w="126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40.58</w:t>
            </w:r>
          </w:p>
        </w:tc>
        <w:tc>
          <w:tcPr>
            <w:tcW w:w="1443"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6.03</w:t>
            </w:r>
          </w:p>
        </w:tc>
      </w:tr>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Alkalinity</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18.00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39.60</w:t>
            </w:r>
          </w:p>
        </w:tc>
        <w:tc>
          <w:tcPr>
            <w:tcW w:w="126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28.80</w:t>
            </w:r>
          </w:p>
        </w:tc>
        <w:tc>
          <w:tcPr>
            <w:tcW w:w="1443"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5.95</w:t>
            </w:r>
          </w:p>
        </w:tc>
      </w:tr>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 H</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8.00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40.00</w:t>
            </w:r>
          </w:p>
        </w:tc>
        <w:tc>
          <w:tcPr>
            <w:tcW w:w="126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22.00</w:t>
            </w:r>
          </w:p>
        </w:tc>
        <w:tc>
          <w:tcPr>
            <w:tcW w:w="1443"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8.94</w:t>
            </w:r>
          </w:p>
        </w:tc>
      </w:tr>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Calcium</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3.20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12.00</w:t>
            </w:r>
          </w:p>
        </w:tc>
        <w:tc>
          <w:tcPr>
            <w:tcW w:w="126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6.00</w:t>
            </w:r>
          </w:p>
        </w:tc>
        <w:tc>
          <w:tcPr>
            <w:tcW w:w="1443"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3.26</w:t>
            </w:r>
          </w:p>
        </w:tc>
      </w:tr>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Magnesium</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1.94</w:t>
            </w:r>
          </w:p>
        </w:tc>
        <w:tc>
          <w:tcPr>
            <w:tcW w:w="117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5.83</w:t>
            </w:r>
          </w:p>
        </w:tc>
        <w:tc>
          <w:tcPr>
            <w:tcW w:w="126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3.60</w:t>
            </w:r>
          </w:p>
        </w:tc>
        <w:tc>
          <w:tcPr>
            <w:tcW w:w="1443"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1.16</w:t>
            </w:r>
          </w:p>
        </w:tc>
      </w:tr>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Chloride</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8.18</w:t>
            </w:r>
          </w:p>
        </w:tc>
        <w:tc>
          <w:tcPr>
            <w:tcW w:w="117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16.36</w:t>
            </w:r>
          </w:p>
        </w:tc>
        <w:tc>
          <w:tcPr>
            <w:tcW w:w="126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13.97</w:t>
            </w:r>
          </w:p>
        </w:tc>
        <w:tc>
          <w:tcPr>
            <w:tcW w:w="1443"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2.73</w:t>
            </w:r>
          </w:p>
        </w:tc>
      </w:tr>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Sodium</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4.10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6.20</w:t>
            </w:r>
          </w:p>
        </w:tc>
        <w:tc>
          <w:tcPr>
            <w:tcW w:w="126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4.80</w:t>
            </w:r>
          </w:p>
        </w:tc>
        <w:tc>
          <w:tcPr>
            <w:tcW w:w="1443"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0.60</w:t>
            </w:r>
          </w:p>
        </w:tc>
      </w:tr>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Potassium</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0.55</w:t>
            </w:r>
          </w:p>
        </w:tc>
        <w:tc>
          <w:tcPr>
            <w:tcW w:w="117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1.34</w:t>
            </w:r>
          </w:p>
        </w:tc>
        <w:tc>
          <w:tcPr>
            <w:tcW w:w="126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0.82</w:t>
            </w:r>
          </w:p>
        </w:tc>
        <w:tc>
          <w:tcPr>
            <w:tcW w:w="1443"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0.24</w:t>
            </w:r>
          </w:p>
        </w:tc>
      </w:tr>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Sulphate</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1.40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6.00</w:t>
            </w:r>
          </w:p>
        </w:tc>
        <w:tc>
          <w:tcPr>
            <w:tcW w:w="126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2.93</w:t>
            </w:r>
          </w:p>
        </w:tc>
        <w:tc>
          <w:tcPr>
            <w:tcW w:w="1443"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1.52</w:t>
            </w:r>
          </w:p>
        </w:tc>
      </w:tr>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Nitrate</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0.06</w:t>
            </w:r>
          </w:p>
        </w:tc>
        <w:tc>
          <w:tcPr>
            <w:tcW w:w="117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0.29</w:t>
            </w:r>
          </w:p>
        </w:tc>
        <w:tc>
          <w:tcPr>
            <w:tcW w:w="126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0.16</w:t>
            </w:r>
          </w:p>
        </w:tc>
        <w:tc>
          <w:tcPr>
            <w:tcW w:w="1443"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0.06</w:t>
            </w:r>
          </w:p>
        </w:tc>
      </w:tr>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 xml:space="preserve">Iron </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0.05</w:t>
            </w:r>
          </w:p>
        </w:tc>
        <w:tc>
          <w:tcPr>
            <w:tcW w:w="117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0.06</w:t>
            </w:r>
          </w:p>
        </w:tc>
        <w:tc>
          <w:tcPr>
            <w:tcW w:w="126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0.05</w:t>
            </w:r>
          </w:p>
        </w:tc>
        <w:tc>
          <w:tcPr>
            <w:tcW w:w="1443"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0.01</w:t>
            </w:r>
          </w:p>
        </w:tc>
      </w:tr>
      <w:tr w:rsidR="009811BC" w:rsidRPr="008D693D" w:rsidTr="00134A7A">
        <w:tc>
          <w:tcPr>
            <w:tcW w:w="1638"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Manganese</w:t>
            </w:r>
          </w:p>
        </w:tc>
        <w:tc>
          <w:tcPr>
            <w:tcW w:w="1440" w:type="dxa"/>
            <w:tcBorders>
              <w:top w:val="single" w:sz="4" w:space="0" w:color="auto"/>
              <w:left w:val="single" w:sz="4" w:space="0" w:color="auto"/>
              <w:bottom w:val="single" w:sz="4" w:space="0" w:color="auto"/>
              <w:right w:val="single" w:sz="4" w:space="0" w:color="auto"/>
            </w:tcBorders>
            <w:hideMark/>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0.50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0.50</w:t>
            </w:r>
          </w:p>
        </w:tc>
        <w:tc>
          <w:tcPr>
            <w:tcW w:w="1260"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9811BC" w:rsidP="00B203F7">
            <w:pPr>
              <w:jc w:val="right"/>
              <w:rPr>
                <w:rFonts w:ascii="Arial" w:hAnsi="Arial" w:cs="Arial"/>
              </w:rPr>
            </w:pPr>
            <w:r w:rsidRPr="008D693D">
              <w:rPr>
                <w:rFonts w:ascii="Arial" w:hAnsi="Arial" w:cs="Arial"/>
              </w:rPr>
              <w:t>0.50</w:t>
            </w:r>
          </w:p>
        </w:tc>
        <w:tc>
          <w:tcPr>
            <w:tcW w:w="1443" w:type="dxa"/>
            <w:tcBorders>
              <w:top w:val="single" w:sz="4" w:space="0" w:color="auto"/>
              <w:left w:val="single" w:sz="4" w:space="0" w:color="auto"/>
              <w:bottom w:val="single" w:sz="4" w:space="0" w:color="auto"/>
              <w:right w:val="single" w:sz="4" w:space="0" w:color="auto"/>
            </w:tcBorders>
            <w:vAlign w:val="bottom"/>
            <w:hideMark/>
          </w:tcPr>
          <w:p w:rsidR="009811BC" w:rsidRPr="008D693D" w:rsidRDefault="00134A7A" w:rsidP="00B203F7">
            <w:pPr>
              <w:jc w:val="center"/>
              <w:rPr>
                <w:rFonts w:ascii="Arial" w:hAnsi="Arial" w:cs="Arial"/>
              </w:rPr>
            </w:pPr>
            <w:r w:rsidRPr="008D693D">
              <w:rPr>
                <w:rFonts w:ascii="Arial" w:hAnsi="Arial" w:cs="Arial"/>
              </w:rPr>
              <w:t xml:space="preserve">             0.01</w:t>
            </w:r>
          </w:p>
        </w:tc>
      </w:tr>
      <w:tr w:rsidR="009811BC" w:rsidRPr="008D693D" w:rsidTr="00134A7A">
        <w:tblPrEx>
          <w:tblLook w:val="0000"/>
        </w:tblPrEx>
        <w:trPr>
          <w:trHeight w:val="390"/>
        </w:trPr>
        <w:tc>
          <w:tcPr>
            <w:tcW w:w="1638" w:type="dxa"/>
          </w:tcPr>
          <w:p w:rsidR="009811BC" w:rsidRPr="008D693D" w:rsidRDefault="009811BC" w:rsidP="00B203F7">
            <w:pPr>
              <w:rPr>
                <w:rFonts w:ascii="Times New Roman" w:eastAsia="Times New Roman" w:hAnsi="Times New Roman" w:cs="Times New Roman"/>
                <w:b/>
                <w:bCs/>
                <w:color w:val="C00000"/>
              </w:rPr>
            </w:pPr>
            <w:r w:rsidRPr="008D693D">
              <w:rPr>
                <w:rFonts w:ascii="Times New Roman" w:eastAsia="Times New Roman" w:hAnsi="Times New Roman" w:cs="Times New Roman"/>
                <w:b/>
                <w:bCs/>
                <w:color w:val="C00000"/>
              </w:rPr>
              <w:t>DO</w:t>
            </w:r>
          </w:p>
        </w:tc>
        <w:tc>
          <w:tcPr>
            <w:tcW w:w="1440" w:type="dxa"/>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vAlign w:val="bottom"/>
          </w:tcPr>
          <w:p w:rsidR="009811BC" w:rsidRPr="008D693D" w:rsidRDefault="009811BC" w:rsidP="00B203F7">
            <w:pPr>
              <w:jc w:val="right"/>
              <w:rPr>
                <w:rFonts w:ascii="Arial" w:hAnsi="Arial" w:cs="Arial"/>
              </w:rPr>
            </w:pPr>
            <w:r w:rsidRPr="008D693D">
              <w:rPr>
                <w:rFonts w:ascii="Arial" w:hAnsi="Arial" w:cs="Arial"/>
              </w:rPr>
              <w:t>7.00</w:t>
            </w:r>
          </w:p>
        </w:tc>
        <w:tc>
          <w:tcPr>
            <w:tcW w:w="1170" w:type="dxa"/>
            <w:vAlign w:val="bottom"/>
          </w:tcPr>
          <w:p w:rsidR="009811BC" w:rsidRPr="008D693D" w:rsidRDefault="009811BC" w:rsidP="00B203F7">
            <w:pPr>
              <w:jc w:val="right"/>
              <w:rPr>
                <w:rFonts w:ascii="Arial" w:hAnsi="Arial" w:cs="Arial"/>
              </w:rPr>
            </w:pPr>
            <w:r w:rsidRPr="008D693D">
              <w:rPr>
                <w:rFonts w:ascii="Arial" w:hAnsi="Arial" w:cs="Arial"/>
              </w:rPr>
              <w:t>10.13</w:t>
            </w:r>
          </w:p>
        </w:tc>
        <w:tc>
          <w:tcPr>
            <w:tcW w:w="1260" w:type="dxa"/>
            <w:vAlign w:val="bottom"/>
          </w:tcPr>
          <w:p w:rsidR="009811BC" w:rsidRPr="008D693D" w:rsidRDefault="009811BC" w:rsidP="00B203F7">
            <w:pPr>
              <w:jc w:val="right"/>
              <w:rPr>
                <w:rFonts w:ascii="Arial" w:hAnsi="Arial" w:cs="Arial"/>
              </w:rPr>
            </w:pPr>
            <w:r w:rsidRPr="008D693D">
              <w:rPr>
                <w:rFonts w:ascii="Arial" w:hAnsi="Arial" w:cs="Arial"/>
              </w:rPr>
              <w:t>8.85</w:t>
            </w:r>
          </w:p>
        </w:tc>
        <w:tc>
          <w:tcPr>
            <w:tcW w:w="1443" w:type="dxa"/>
            <w:vAlign w:val="bottom"/>
          </w:tcPr>
          <w:p w:rsidR="009811BC" w:rsidRPr="008D693D" w:rsidRDefault="009811BC" w:rsidP="00B203F7">
            <w:pPr>
              <w:jc w:val="right"/>
              <w:rPr>
                <w:rFonts w:ascii="Arial" w:hAnsi="Arial" w:cs="Arial"/>
              </w:rPr>
            </w:pPr>
            <w:r w:rsidRPr="008D693D">
              <w:rPr>
                <w:rFonts w:ascii="Arial" w:hAnsi="Arial" w:cs="Arial"/>
              </w:rPr>
              <w:t>0.95</w:t>
            </w:r>
          </w:p>
        </w:tc>
      </w:tr>
    </w:tbl>
    <w:p w:rsidR="009811BC" w:rsidRPr="008D693D" w:rsidRDefault="009811BC" w:rsidP="009811BC">
      <w:pPr>
        <w:rPr>
          <w:b/>
          <w:bCs/>
          <w:sz w:val="22"/>
          <w:szCs w:val="22"/>
        </w:rPr>
      </w:pPr>
    </w:p>
    <w:p w:rsidR="009811BC" w:rsidRPr="008D693D" w:rsidRDefault="009811BC" w:rsidP="009811BC">
      <w:pPr>
        <w:rPr>
          <w:b/>
          <w:bCs/>
          <w:sz w:val="22"/>
          <w:szCs w:val="22"/>
        </w:rPr>
      </w:pPr>
    </w:p>
    <w:p w:rsidR="009811BC" w:rsidRPr="008D693D" w:rsidRDefault="009811BC" w:rsidP="009811BC">
      <w:pPr>
        <w:rPr>
          <w:sz w:val="22"/>
          <w:szCs w:val="22"/>
        </w:rPr>
      </w:pPr>
    </w:p>
    <w:p w:rsidR="009811BC" w:rsidRPr="008D693D" w:rsidRDefault="009811BC" w:rsidP="009811BC">
      <w:pPr>
        <w:rPr>
          <w:sz w:val="22"/>
          <w:szCs w:val="22"/>
        </w:rPr>
      </w:pPr>
    </w:p>
    <w:p w:rsidR="009811BC" w:rsidRPr="008D693D" w:rsidRDefault="009811BC" w:rsidP="009811BC">
      <w:pPr>
        <w:ind w:left="720"/>
        <w:rPr>
          <w:sz w:val="22"/>
          <w:szCs w:val="22"/>
        </w:rPr>
      </w:pPr>
    </w:p>
    <w:p w:rsidR="009811BC" w:rsidRPr="008D693D" w:rsidRDefault="009811BC" w:rsidP="009811BC">
      <w:pPr>
        <w:rPr>
          <w:b/>
          <w:sz w:val="22"/>
          <w:szCs w:val="22"/>
        </w:rPr>
      </w:pPr>
    </w:p>
    <w:p w:rsidR="009811BC" w:rsidRPr="008D693D" w:rsidRDefault="009811BC" w:rsidP="009811BC">
      <w:pPr>
        <w:rPr>
          <w:sz w:val="22"/>
          <w:szCs w:val="22"/>
        </w:rPr>
      </w:pPr>
    </w:p>
    <w:p w:rsidR="009811BC" w:rsidRPr="008D693D" w:rsidRDefault="009811BC" w:rsidP="009811BC">
      <w:pPr>
        <w:rPr>
          <w:sz w:val="22"/>
          <w:szCs w:val="22"/>
        </w:rPr>
      </w:pPr>
    </w:p>
    <w:p w:rsidR="008B74E9" w:rsidRPr="008D693D" w:rsidRDefault="008B74E9" w:rsidP="00D65651">
      <w:pPr>
        <w:jc w:val="both"/>
        <w:rPr>
          <w:rFonts w:ascii="Arial" w:hAnsi="Arial" w:cs="Arial"/>
          <w:b/>
          <w:sz w:val="22"/>
          <w:szCs w:val="22"/>
        </w:rPr>
      </w:pPr>
    </w:p>
    <w:p w:rsidR="00A35722" w:rsidRPr="008D693D" w:rsidRDefault="00A35722" w:rsidP="00D65651">
      <w:pPr>
        <w:jc w:val="both"/>
        <w:rPr>
          <w:rFonts w:ascii="Arial" w:hAnsi="Arial" w:cs="Arial"/>
          <w:b/>
          <w:sz w:val="22"/>
          <w:szCs w:val="22"/>
        </w:rPr>
      </w:pPr>
    </w:p>
    <w:p w:rsidR="009811BC" w:rsidRPr="008D693D" w:rsidRDefault="009811BC" w:rsidP="00D978E8">
      <w:pPr>
        <w:jc w:val="both"/>
        <w:rPr>
          <w:rFonts w:ascii="Arial" w:hAnsi="Arial" w:cs="Arial"/>
          <w:b/>
          <w:sz w:val="22"/>
          <w:szCs w:val="22"/>
        </w:rPr>
      </w:pPr>
    </w:p>
    <w:p w:rsidR="009811BC" w:rsidRPr="008D693D" w:rsidRDefault="009811BC" w:rsidP="00D978E8">
      <w:pPr>
        <w:jc w:val="both"/>
        <w:rPr>
          <w:rFonts w:ascii="Arial" w:hAnsi="Arial" w:cs="Arial"/>
          <w:b/>
          <w:sz w:val="22"/>
          <w:szCs w:val="22"/>
        </w:rPr>
      </w:pPr>
    </w:p>
    <w:p w:rsidR="009811BC" w:rsidRPr="008D693D" w:rsidRDefault="009811BC" w:rsidP="00D978E8">
      <w:pPr>
        <w:jc w:val="both"/>
        <w:rPr>
          <w:rFonts w:ascii="Arial" w:hAnsi="Arial" w:cs="Arial"/>
          <w:b/>
          <w:sz w:val="22"/>
          <w:szCs w:val="22"/>
        </w:rPr>
      </w:pPr>
    </w:p>
    <w:p w:rsidR="00B06DED" w:rsidRPr="008D693D" w:rsidRDefault="00B06DED" w:rsidP="009811BC">
      <w:pPr>
        <w:rPr>
          <w:b/>
          <w:bCs/>
          <w:sz w:val="22"/>
          <w:szCs w:val="22"/>
        </w:rPr>
      </w:pPr>
    </w:p>
    <w:p w:rsidR="00B06DED" w:rsidRPr="008D693D" w:rsidRDefault="00B06DED" w:rsidP="009811BC">
      <w:pPr>
        <w:rPr>
          <w:b/>
          <w:bCs/>
          <w:sz w:val="22"/>
          <w:szCs w:val="22"/>
        </w:rPr>
      </w:pPr>
    </w:p>
    <w:p w:rsidR="00B06DED" w:rsidRPr="008D693D" w:rsidRDefault="00B06DED" w:rsidP="009811BC">
      <w:pPr>
        <w:rPr>
          <w:b/>
          <w:bCs/>
          <w:sz w:val="22"/>
          <w:szCs w:val="22"/>
        </w:rPr>
      </w:pPr>
    </w:p>
    <w:p w:rsidR="00B06DED" w:rsidRPr="008D693D" w:rsidRDefault="00B06DED" w:rsidP="009811BC">
      <w:pPr>
        <w:rPr>
          <w:b/>
          <w:bCs/>
          <w:sz w:val="22"/>
          <w:szCs w:val="22"/>
        </w:rPr>
      </w:pPr>
    </w:p>
    <w:p w:rsidR="00B06DED" w:rsidRPr="008D693D" w:rsidRDefault="00B06DED" w:rsidP="009811BC">
      <w:pPr>
        <w:rPr>
          <w:b/>
          <w:bCs/>
          <w:sz w:val="22"/>
          <w:szCs w:val="22"/>
        </w:rPr>
      </w:pPr>
    </w:p>
    <w:p w:rsidR="00B06DED" w:rsidRPr="008D693D" w:rsidRDefault="00B06DED" w:rsidP="009811BC">
      <w:pPr>
        <w:rPr>
          <w:b/>
          <w:bCs/>
          <w:sz w:val="22"/>
          <w:szCs w:val="22"/>
        </w:rPr>
      </w:pPr>
    </w:p>
    <w:p w:rsidR="000E67B8" w:rsidRDefault="000E67B8" w:rsidP="00587410">
      <w:pPr>
        <w:jc w:val="both"/>
        <w:rPr>
          <w:b/>
          <w:bCs/>
          <w:sz w:val="22"/>
          <w:szCs w:val="22"/>
        </w:rPr>
      </w:pPr>
    </w:p>
    <w:p w:rsidR="000E67B8" w:rsidRDefault="000E67B8" w:rsidP="00587410">
      <w:pPr>
        <w:jc w:val="both"/>
        <w:rPr>
          <w:rFonts w:ascii="Arial" w:hAnsi="Arial" w:cs="Arial"/>
          <w:bCs/>
          <w:sz w:val="22"/>
          <w:szCs w:val="22"/>
        </w:rPr>
      </w:pPr>
    </w:p>
    <w:p w:rsidR="000E67B8" w:rsidRDefault="000E67B8" w:rsidP="00587410">
      <w:pPr>
        <w:jc w:val="both"/>
        <w:rPr>
          <w:rFonts w:ascii="Arial" w:hAnsi="Arial" w:cs="Arial"/>
          <w:bCs/>
          <w:sz w:val="22"/>
          <w:szCs w:val="22"/>
        </w:rPr>
      </w:pPr>
    </w:p>
    <w:p w:rsidR="000E67B8" w:rsidRDefault="000E67B8" w:rsidP="00587410">
      <w:pPr>
        <w:jc w:val="both"/>
        <w:rPr>
          <w:rFonts w:ascii="Arial" w:hAnsi="Arial" w:cs="Arial"/>
          <w:bCs/>
          <w:sz w:val="22"/>
          <w:szCs w:val="22"/>
        </w:rPr>
      </w:pPr>
    </w:p>
    <w:p w:rsidR="000E67B8" w:rsidRDefault="000E67B8" w:rsidP="00587410">
      <w:pPr>
        <w:jc w:val="both"/>
        <w:rPr>
          <w:rFonts w:ascii="Arial" w:hAnsi="Arial" w:cs="Arial"/>
          <w:bCs/>
          <w:sz w:val="22"/>
          <w:szCs w:val="22"/>
        </w:rPr>
      </w:pPr>
    </w:p>
    <w:p w:rsidR="000E67B8" w:rsidRDefault="000E67B8" w:rsidP="00587410">
      <w:pPr>
        <w:jc w:val="both"/>
        <w:rPr>
          <w:rFonts w:ascii="Arial" w:hAnsi="Arial" w:cs="Arial"/>
          <w:bCs/>
          <w:sz w:val="22"/>
          <w:szCs w:val="22"/>
        </w:rPr>
      </w:pPr>
    </w:p>
    <w:p w:rsidR="000E67B8" w:rsidRDefault="000E67B8" w:rsidP="00587410">
      <w:pPr>
        <w:jc w:val="both"/>
        <w:rPr>
          <w:rFonts w:ascii="Arial" w:hAnsi="Arial" w:cs="Arial"/>
          <w:bCs/>
          <w:sz w:val="22"/>
          <w:szCs w:val="22"/>
        </w:rPr>
      </w:pPr>
    </w:p>
    <w:p w:rsidR="000E67B8" w:rsidRDefault="000E67B8" w:rsidP="00587410">
      <w:pPr>
        <w:jc w:val="both"/>
        <w:rPr>
          <w:rFonts w:ascii="Arial" w:hAnsi="Arial" w:cs="Arial"/>
          <w:bCs/>
          <w:sz w:val="22"/>
          <w:szCs w:val="22"/>
        </w:rPr>
      </w:pPr>
    </w:p>
    <w:p w:rsidR="000E67B8" w:rsidRDefault="000E67B8" w:rsidP="00587410">
      <w:pPr>
        <w:jc w:val="both"/>
        <w:rPr>
          <w:rFonts w:ascii="Arial" w:hAnsi="Arial" w:cs="Arial"/>
          <w:bCs/>
          <w:sz w:val="22"/>
          <w:szCs w:val="22"/>
        </w:rPr>
      </w:pPr>
    </w:p>
    <w:p w:rsidR="000E67B8" w:rsidRDefault="000E67B8" w:rsidP="000E67B8">
      <w:pPr>
        <w:jc w:val="both"/>
        <w:rPr>
          <w:rFonts w:ascii="Arial" w:hAnsi="Arial" w:cs="Arial"/>
          <w:bCs/>
          <w:sz w:val="22"/>
          <w:szCs w:val="22"/>
        </w:rPr>
      </w:pPr>
    </w:p>
    <w:p w:rsidR="00E437BC" w:rsidRPr="008D693D" w:rsidRDefault="000E67B8" w:rsidP="00587410">
      <w:pPr>
        <w:jc w:val="both"/>
        <w:rPr>
          <w:rFonts w:ascii="Arial" w:hAnsi="Arial" w:cs="Arial"/>
          <w:bCs/>
          <w:sz w:val="22"/>
          <w:szCs w:val="22"/>
        </w:rPr>
      </w:pPr>
      <w:r w:rsidRPr="008D693D">
        <w:rPr>
          <w:rFonts w:ascii="Arial" w:hAnsi="Arial" w:cs="Arial"/>
          <w:bCs/>
          <w:sz w:val="22"/>
          <w:szCs w:val="22"/>
        </w:rPr>
        <w:lastRenderedPageBreak/>
        <w:t xml:space="preserve">Table </w:t>
      </w:r>
      <w:r w:rsidR="00E437BC" w:rsidRPr="008D693D">
        <w:rPr>
          <w:rFonts w:ascii="Arial" w:hAnsi="Arial" w:cs="Arial"/>
          <w:bCs/>
          <w:sz w:val="22"/>
          <w:szCs w:val="22"/>
        </w:rPr>
        <w:t>6.</w:t>
      </w:r>
      <w:r w:rsidR="00435B86" w:rsidRPr="008D693D">
        <w:rPr>
          <w:rFonts w:ascii="Arial" w:hAnsi="Arial" w:cs="Arial"/>
          <w:bCs/>
          <w:sz w:val="22"/>
          <w:szCs w:val="22"/>
        </w:rPr>
        <w:t>2</w:t>
      </w:r>
      <w:r w:rsidR="00134A7A" w:rsidRPr="008D693D">
        <w:rPr>
          <w:rFonts w:ascii="Arial" w:hAnsi="Arial" w:cs="Arial"/>
          <w:bCs/>
          <w:sz w:val="22"/>
          <w:szCs w:val="22"/>
        </w:rPr>
        <w:t>b: Variation of Water q</w:t>
      </w:r>
      <w:r w:rsidR="00587410" w:rsidRPr="008D693D">
        <w:rPr>
          <w:rFonts w:ascii="Arial" w:hAnsi="Arial" w:cs="Arial"/>
          <w:bCs/>
          <w:sz w:val="22"/>
          <w:szCs w:val="22"/>
        </w:rPr>
        <w:t xml:space="preserve">uality parameters in </w:t>
      </w:r>
      <w:r w:rsidR="00134A7A" w:rsidRPr="008D693D">
        <w:rPr>
          <w:rFonts w:ascii="Arial" w:hAnsi="Arial" w:cs="Arial"/>
          <w:bCs/>
          <w:sz w:val="22"/>
          <w:szCs w:val="22"/>
        </w:rPr>
        <w:t xml:space="preserve">Valapattanam </w:t>
      </w:r>
      <w:r w:rsidR="00587410" w:rsidRPr="008D693D">
        <w:rPr>
          <w:rFonts w:ascii="Arial" w:hAnsi="Arial" w:cs="Arial"/>
          <w:bCs/>
          <w:sz w:val="22"/>
          <w:szCs w:val="22"/>
        </w:rPr>
        <w:t>during</w:t>
      </w:r>
    </w:p>
    <w:p w:rsidR="00587410" w:rsidRPr="008D693D" w:rsidRDefault="00E437BC" w:rsidP="00587410">
      <w:pPr>
        <w:jc w:val="both"/>
        <w:rPr>
          <w:rFonts w:ascii="Arial" w:hAnsi="Arial" w:cs="Arial"/>
          <w:bCs/>
          <w:sz w:val="22"/>
          <w:szCs w:val="22"/>
        </w:rPr>
      </w:pPr>
      <w:r w:rsidRPr="008D693D">
        <w:rPr>
          <w:rFonts w:ascii="Arial" w:hAnsi="Arial" w:cs="Arial"/>
          <w:bCs/>
          <w:sz w:val="22"/>
          <w:szCs w:val="22"/>
        </w:rPr>
        <w:t xml:space="preserve">                    Pre-</w:t>
      </w:r>
      <w:r w:rsidR="00587410" w:rsidRPr="008D693D">
        <w:rPr>
          <w:rFonts w:ascii="Arial" w:hAnsi="Arial" w:cs="Arial"/>
          <w:bCs/>
          <w:sz w:val="22"/>
          <w:szCs w:val="22"/>
        </w:rPr>
        <w:t>monsoon 2012</w:t>
      </w:r>
    </w:p>
    <w:p w:rsidR="009811BC" w:rsidRPr="008D693D" w:rsidRDefault="009811BC" w:rsidP="009811BC">
      <w:pPr>
        <w:rPr>
          <w:sz w:val="22"/>
          <w:szCs w:val="22"/>
        </w:rPr>
      </w:pPr>
    </w:p>
    <w:tbl>
      <w:tblPr>
        <w:tblStyle w:val="TableGrid"/>
        <w:tblpPr w:leftFromText="180" w:rightFromText="180" w:vertAnchor="text" w:horzAnchor="margin" w:tblpY="40"/>
        <w:tblW w:w="0" w:type="auto"/>
        <w:tblLayout w:type="fixed"/>
        <w:tblLook w:val="04A0"/>
      </w:tblPr>
      <w:tblGrid>
        <w:gridCol w:w="1908"/>
        <w:gridCol w:w="1530"/>
        <w:gridCol w:w="1080"/>
        <w:gridCol w:w="1260"/>
        <w:gridCol w:w="1170"/>
        <w:gridCol w:w="1170"/>
      </w:tblGrid>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2012</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UNIT</w:t>
            </w:r>
          </w:p>
        </w:tc>
        <w:tc>
          <w:tcPr>
            <w:tcW w:w="108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Min</w:t>
            </w:r>
          </w:p>
        </w:tc>
        <w:tc>
          <w:tcPr>
            <w:tcW w:w="126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Max</w:t>
            </w:r>
          </w:p>
        </w:tc>
        <w:tc>
          <w:tcPr>
            <w:tcW w:w="117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Mean</w:t>
            </w:r>
          </w:p>
        </w:tc>
        <w:tc>
          <w:tcPr>
            <w:tcW w:w="117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Std dev</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Temp</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 xml:space="preserve">  °C</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26.60</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31.50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27.74</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1.57</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Ph</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 xml:space="preserve">    -</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5.86</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656.00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60.52</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187.53</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Turbidity</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NTU</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1.00</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2.00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1.50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0.53</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EC</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Micro Seimens/cm</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74.60</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167.00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97.62</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24.54</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TDS</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53.00</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121.00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69.61</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18.06</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Alkalinity</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29.86</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94.56</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46.45</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16.21</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 H</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16.00</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60.00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26.33</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11.11</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Calcium</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4.80</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12.80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6.40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2.26</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Magnesium</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2.72</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11.47</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4.88</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2.24</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Bicarbonate</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29.86</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94.56</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46.45</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16.21</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Chloride</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8.02</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16.04</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12.70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2.32</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Sodium</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7.57</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24.80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20.68</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5.89</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Potassium</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4.29</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10.37</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9.27</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2.26</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 xml:space="preserve">Sulphate </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2.56</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6.60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4.06</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1.30</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Phosphate</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0.64</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0.64</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0.64</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18526E" w:rsidP="00B203F7">
            <w:pPr>
              <w:jc w:val="center"/>
              <w:rPr>
                <w:rFonts w:ascii="Arial" w:hAnsi="Arial" w:cs="Arial"/>
              </w:rPr>
            </w:pPr>
            <w:r w:rsidRPr="008D693D">
              <w:rPr>
                <w:rFonts w:ascii="Arial" w:hAnsi="Arial" w:cs="Arial"/>
              </w:rPr>
              <w:t xml:space="preserve">         1.05</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Fluoride</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0.02</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0.06</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0.05</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0.02</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Nitrate</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0.16</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0.24</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0.20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0.03</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DO</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5.93</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8.60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7.70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0.88</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Bio COD</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4.70</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8.50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6.39</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0.99</w:t>
            </w:r>
          </w:p>
        </w:tc>
      </w:tr>
      <w:tr w:rsidR="009811BC" w:rsidRPr="008D693D" w:rsidTr="00B203F7">
        <w:tc>
          <w:tcPr>
            <w:tcW w:w="1908"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COD</w:t>
            </w:r>
          </w:p>
        </w:tc>
        <w:tc>
          <w:tcPr>
            <w:tcW w:w="153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48.00</w:t>
            </w:r>
          </w:p>
        </w:tc>
        <w:tc>
          <w:tcPr>
            <w:tcW w:w="126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96.00</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66.67</w:t>
            </w:r>
          </w:p>
        </w:tc>
        <w:tc>
          <w:tcPr>
            <w:tcW w:w="1170"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14.61</w:t>
            </w:r>
          </w:p>
        </w:tc>
      </w:tr>
      <w:tr w:rsidR="009811BC" w:rsidRPr="008D693D" w:rsidTr="00B203F7">
        <w:tblPrEx>
          <w:tblLook w:val="0000"/>
        </w:tblPrEx>
        <w:trPr>
          <w:trHeight w:val="335"/>
        </w:trPr>
        <w:tc>
          <w:tcPr>
            <w:tcW w:w="1908" w:type="dxa"/>
          </w:tcPr>
          <w:p w:rsidR="009811BC" w:rsidRPr="008D693D" w:rsidRDefault="009811BC" w:rsidP="00B203F7">
            <w:pPr>
              <w:rPr>
                <w:rFonts w:ascii="Times New Roman" w:hAnsi="Times New Roman" w:cs="Times New Roman"/>
                <w:b/>
                <w:color w:val="7030A0"/>
              </w:rPr>
            </w:pPr>
            <w:r w:rsidRPr="008D693D">
              <w:rPr>
                <w:rFonts w:ascii="Times New Roman" w:hAnsi="Times New Roman" w:cs="Times New Roman"/>
                <w:b/>
                <w:color w:val="7030A0"/>
              </w:rPr>
              <w:t>Bacteriology</w:t>
            </w:r>
          </w:p>
        </w:tc>
        <w:tc>
          <w:tcPr>
            <w:tcW w:w="1530" w:type="dxa"/>
          </w:tcPr>
          <w:p w:rsidR="009811BC" w:rsidRPr="008D693D" w:rsidRDefault="009811BC" w:rsidP="00B203F7"/>
        </w:tc>
        <w:tc>
          <w:tcPr>
            <w:tcW w:w="1080" w:type="dxa"/>
          </w:tcPr>
          <w:p w:rsidR="009811BC" w:rsidRPr="008D693D" w:rsidRDefault="009811BC" w:rsidP="00B203F7"/>
        </w:tc>
        <w:tc>
          <w:tcPr>
            <w:tcW w:w="1260" w:type="dxa"/>
          </w:tcPr>
          <w:p w:rsidR="009811BC" w:rsidRPr="008D693D" w:rsidRDefault="009811BC" w:rsidP="00B203F7"/>
        </w:tc>
        <w:tc>
          <w:tcPr>
            <w:tcW w:w="1170" w:type="dxa"/>
          </w:tcPr>
          <w:p w:rsidR="009811BC" w:rsidRPr="008D693D" w:rsidRDefault="009811BC" w:rsidP="00B203F7"/>
        </w:tc>
        <w:tc>
          <w:tcPr>
            <w:tcW w:w="1170" w:type="dxa"/>
          </w:tcPr>
          <w:p w:rsidR="009811BC" w:rsidRPr="008D693D" w:rsidRDefault="009811BC" w:rsidP="00B203F7"/>
        </w:tc>
      </w:tr>
      <w:tr w:rsidR="009811BC" w:rsidRPr="008D693D" w:rsidTr="00B203F7">
        <w:tblPrEx>
          <w:tblLook w:val="0000"/>
        </w:tblPrEx>
        <w:trPr>
          <w:trHeight w:val="353"/>
        </w:trPr>
        <w:tc>
          <w:tcPr>
            <w:tcW w:w="1908" w:type="dxa"/>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Total coliform</w:t>
            </w:r>
          </w:p>
        </w:tc>
        <w:tc>
          <w:tcPr>
            <w:tcW w:w="1530" w:type="dxa"/>
            <w:vAlign w:val="bottom"/>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MPN/100ml</w:t>
            </w:r>
          </w:p>
        </w:tc>
        <w:tc>
          <w:tcPr>
            <w:tcW w:w="1080" w:type="dxa"/>
            <w:vAlign w:val="bottom"/>
          </w:tcPr>
          <w:p w:rsidR="009811BC" w:rsidRPr="008D693D" w:rsidRDefault="009811BC" w:rsidP="00B203F7">
            <w:pPr>
              <w:jc w:val="right"/>
              <w:rPr>
                <w:rFonts w:ascii="Arial" w:hAnsi="Arial" w:cs="Arial"/>
              </w:rPr>
            </w:pPr>
            <w:r w:rsidRPr="008D693D">
              <w:rPr>
                <w:rFonts w:ascii="Arial" w:hAnsi="Arial" w:cs="Arial"/>
              </w:rPr>
              <w:t>200.00</w:t>
            </w:r>
          </w:p>
        </w:tc>
        <w:tc>
          <w:tcPr>
            <w:tcW w:w="1260" w:type="dxa"/>
            <w:vAlign w:val="bottom"/>
          </w:tcPr>
          <w:p w:rsidR="009811BC" w:rsidRPr="008D693D" w:rsidRDefault="009811BC" w:rsidP="00B203F7">
            <w:pPr>
              <w:jc w:val="right"/>
              <w:rPr>
                <w:rFonts w:ascii="Arial" w:hAnsi="Arial" w:cs="Arial"/>
              </w:rPr>
            </w:pPr>
            <w:r w:rsidRPr="008D693D">
              <w:rPr>
                <w:rFonts w:ascii="Arial" w:hAnsi="Arial" w:cs="Arial"/>
              </w:rPr>
              <w:t>8400.00</w:t>
            </w:r>
          </w:p>
        </w:tc>
        <w:tc>
          <w:tcPr>
            <w:tcW w:w="1170" w:type="dxa"/>
            <w:vAlign w:val="bottom"/>
          </w:tcPr>
          <w:p w:rsidR="009811BC" w:rsidRPr="008D693D" w:rsidRDefault="009811BC" w:rsidP="00B203F7">
            <w:pPr>
              <w:jc w:val="right"/>
              <w:rPr>
                <w:rFonts w:ascii="Arial" w:hAnsi="Arial" w:cs="Arial"/>
              </w:rPr>
            </w:pPr>
            <w:r w:rsidRPr="008D693D">
              <w:rPr>
                <w:rFonts w:ascii="Arial" w:hAnsi="Arial" w:cs="Arial"/>
              </w:rPr>
              <w:t>2725.00</w:t>
            </w:r>
          </w:p>
        </w:tc>
        <w:tc>
          <w:tcPr>
            <w:tcW w:w="1170" w:type="dxa"/>
            <w:vAlign w:val="bottom"/>
          </w:tcPr>
          <w:p w:rsidR="009811BC" w:rsidRPr="008D693D" w:rsidRDefault="009811BC" w:rsidP="00B203F7">
            <w:pPr>
              <w:jc w:val="right"/>
              <w:rPr>
                <w:rFonts w:ascii="Arial" w:hAnsi="Arial" w:cs="Arial"/>
              </w:rPr>
            </w:pPr>
            <w:r w:rsidRPr="008D693D">
              <w:rPr>
                <w:rFonts w:ascii="Arial" w:hAnsi="Arial" w:cs="Arial"/>
              </w:rPr>
              <w:t>2540</w:t>
            </w:r>
          </w:p>
        </w:tc>
      </w:tr>
      <w:tr w:rsidR="009811BC" w:rsidRPr="008D693D" w:rsidTr="00B203F7">
        <w:tblPrEx>
          <w:tblLook w:val="0000"/>
        </w:tblPrEx>
        <w:trPr>
          <w:trHeight w:val="375"/>
        </w:trPr>
        <w:tc>
          <w:tcPr>
            <w:tcW w:w="1908" w:type="dxa"/>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E-Coli</w:t>
            </w:r>
          </w:p>
        </w:tc>
        <w:tc>
          <w:tcPr>
            <w:tcW w:w="1530" w:type="dxa"/>
            <w:vAlign w:val="bottom"/>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MPN/100ml</w:t>
            </w:r>
          </w:p>
        </w:tc>
        <w:tc>
          <w:tcPr>
            <w:tcW w:w="1080" w:type="dxa"/>
            <w:vAlign w:val="bottom"/>
          </w:tcPr>
          <w:p w:rsidR="009811BC" w:rsidRPr="008D693D" w:rsidRDefault="009811BC" w:rsidP="00B203F7">
            <w:pPr>
              <w:jc w:val="right"/>
              <w:rPr>
                <w:rFonts w:ascii="Arial" w:hAnsi="Arial" w:cs="Arial"/>
              </w:rPr>
            </w:pPr>
            <w:r w:rsidRPr="008D693D">
              <w:rPr>
                <w:rFonts w:ascii="Arial" w:hAnsi="Arial" w:cs="Arial"/>
              </w:rPr>
              <w:t>100.00</w:t>
            </w:r>
          </w:p>
        </w:tc>
        <w:tc>
          <w:tcPr>
            <w:tcW w:w="1260" w:type="dxa"/>
            <w:vAlign w:val="bottom"/>
          </w:tcPr>
          <w:p w:rsidR="009811BC" w:rsidRPr="008D693D" w:rsidRDefault="009811BC" w:rsidP="00B203F7">
            <w:pPr>
              <w:jc w:val="right"/>
              <w:rPr>
                <w:rFonts w:ascii="Arial" w:hAnsi="Arial" w:cs="Arial"/>
              </w:rPr>
            </w:pPr>
            <w:r w:rsidRPr="008D693D">
              <w:rPr>
                <w:rFonts w:ascii="Arial" w:hAnsi="Arial" w:cs="Arial"/>
              </w:rPr>
              <w:t>500.00</w:t>
            </w:r>
          </w:p>
        </w:tc>
        <w:tc>
          <w:tcPr>
            <w:tcW w:w="1170" w:type="dxa"/>
            <w:vAlign w:val="bottom"/>
          </w:tcPr>
          <w:p w:rsidR="009811BC" w:rsidRPr="008D693D" w:rsidRDefault="009811BC" w:rsidP="00B203F7">
            <w:pPr>
              <w:jc w:val="right"/>
              <w:rPr>
                <w:rFonts w:ascii="Arial" w:hAnsi="Arial" w:cs="Arial"/>
              </w:rPr>
            </w:pPr>
            <w:r w:rsidRPr="008D693D">
              <w:rPr>
                <w:rFonts w:ascii="Arial" w:hAnsi="Arial" w:cs="Arial"/>
              </w:rPr>
              <w:t>255.56</w:t>
            </w:r>
          </w:p>
        </w:tc>
        <w:tc>
          <w:tcPr>
            <w:tcW w:w="1170" w:type="dxa"/>
            <w:vAlign w:val="bottom"/>
          </w:tcPr>
          <w:p w:rsidR="009811BC" w:rsidRPr="008D693D" w:rsidRDefault="009811BC" w:rsidP="00B203F7">
            <w:pPr>
              <w:jc w:val="right"/>
              <w:rPr>
                <w:rFonts w:ascii="Arial" w:hAnsi="Arial" w:cs="Arial"/>
              </w:rPr>
            </w:pPr>
            <w:r w:rsidRPr="008D693D">
              <w:rPr>
                <w:rFonts w:ascii="Arial" w:hAnsi="Arial" w:cs="Arial"/>
              </w:rPr>
              <w:t>133</w:t>
            </w:r>
          </w:p>
        </w:tc>
      </w:tr>
    </w:tbl>
    <w:p w:rsidR="009811BC" w:rsidRPr="008D693D" w:rsidRDefault="009811BC" w:rsidP="009811BC">
      <w:pPr>
        <w:rPr>
          <w:b/>
          <w:color w:val="C00000"/>
          <w:sz w:val="22"/>
          <w:szCs w:val="22"/>
        </w:rPr>
      </w:pPr>
    </w:p>
    <w:p w:rsidR="009811BC" w:rsidRPr="008D693D" w:rsidRDefault="009811BC" w:rsidP="009811BC">
      <w:pPr>
        <w:rPr>
          <w:b/>
          <w:color w:val="C00000"/>
          <w:sz w:val="22"/>
          <w:szCs w:val="22"/>
        </w:rPr>
      </w:pPr>
    </w:p>
    <w:p w:rsidR="009811BC" w:rsidRPr="008D693D" w:rsidRDefault="009811BC" w:rsidP="00D978E8">
      <w:pPr>
        <w:jc w:val="both"/>
        <w:rPr>
          <w:rFonts w:ascii="Arial" w:hAnsi="Arial" w:cs="Arial"/>
          <w:b/>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792AA3" w:rsidRPr="008D693D" w:rsidRDefault="00792AA3" w:rsidP="00134A7A">
      <w:pPr>
        <w:jc w:val="both"/>
        <w:rPr>
          <w:rFonts w:ascii="Arial" w:hAnsi="Arial" w:cs="Arial"/>
          <w:b/>
          <w:bCs/>
          <w:sz w:val="22"/>
          <w:szCs w:val="22"/>
        </w:rPr>
      </w:pPr>
    </w:p>
    <w:p w:rsidR="000E67B8" w:rsidRDefault="000E67B8" w:rsidP="00134A7A">
      <w:pPr>
        <w:jc w:val="both"/>
        <w:rPr>
          <w:rFonts w:ascii="Arial" w:hAnsi="Arial" w:cs="Arial"/>
          <w:bCs/>
          <w:sz w:val="22"/>
          <w:szCs w:val="22"/>
        </w:rPr>
      </w:pPr>
    </w:p>
    <w:p w:rsidR="000E67B8" w:rsidRDefault="000E67B8" w:rsidP="00134A7A">
      <w:pPr>
        <w:jc w:val="both"/>
        <w:rPr>
          <w:rFonts w:ascii="Arial" w:hAnsi="Arial" w:cs="Arial"/>
          <w:bCs/>
          <w:sz w:val="22"/>
          <w:szCs w:val="22"/>
        </w:rPr>
      </w:pPr>
    </w:p>
    <w:p w:rsidR="000E67B8" w:rsidRDefault="000E67B8" w:rsidP="00134A7A">
      <w:pPr>
        <w:jc w:val="both"/>
        <w:rPr>
          <w:rFonts w:ascii="Arial" w:hAnsi="Arial" w:cs="Arial"/>
          <w:bCs/>
          <w:sz w:val="22"/>
          <w:szCs w:val="22"/>
        </w:rPr>
      </w:pPr>
    </w:p>
    <w:p w:rsidR="000E67B8" w:rsidRDefault="000E67B8" w:rsidP="00134A7A">
      <w:pPr>
        <w:jc w:val="both"/>
        <w:rPr>
          <w:rFonts w:ascii="Arial" w:hAnsi="Arial" w:cs="Arial"/>
          <w:bCs/>
          <w:sz w:val="22"/>
          <w:szCs w:val="22"/>
        </w:rPr>
      </w:pPr>
    </w:p>
    <w:p w:rsidR="000E67B8" w:rsidRDefault="000E67B8" w:rsidP="00134A7A">
      <w:pPr>
        <w:jc w:val="both"/>
        <w:rPr>
          <w:rFonts w:ascii="Arial" w:hAnsi="Arial" w:cs="Arial"/>
          <w:bCs/>
          <w:sz w:val="22"/>
          <w:szCs w:val="22"/>
        </w:rPr>
      </w:pPr>
    </w:p>
    <w:p w:rsidR="00134A7A" w:rsidRPr="008D693D" w:rsidRDefault="00134A7A" w:rsidP="00134A7A">
      <w:pPr>
        <w:jc w:val="both"/>
        <w:rPr>
          <w:rFonts w:ascii="Arial" w:hAnsi="Arial" w:cs="Arial"/>
          <w:bCs/>
          <w:sz w:val="22"/>
          <w:szCs w:val="22"/>
        </w:rPr>
      </w:pPr>
      <w:r w:rsidRPr="008D693D">
        <w:rPr>
          <w:rFonts w:ascii="Arial" w:hAnsi="Arial" w:cs="Arial"/>
          <w:bCs/>
          <w:sz w:val="22"/>
          <w:szCs w:val="22"/>
        </w:rPr>
        <w:t xml:space="preserve">Table </w:t>
      </w:r>
      <w:r w:rsidR="00E437BC" w:rsidRPr="008D693D">
        <w:rPr>
          <w:rFonts w:ascii="Arial" w:hAnsi="Arial" w:cs="Arial"/>
          <w:bCs/>
          <w:sz w:val="22"/>
          <w:szCs w:val="22"/>
        </w:rPr>
        <w:t>6.</w:t>
      </w:r>
      <w:r w:rsidR="00435B86" w:rsidRPr="008D693D">
        <w:rPr>
          <w:rFonts w:ascii="Arial" w:hAnsi="Arial" w:cs="Arial"/>
          <w:bCs/>
          <w:sz w:val="22"/>
          <w:szCs w:val="22"/>
        </w:rPr>
        <w:t>2c</w:t>
      </w:r>
      <w:r w:rsidRPr="008D693D">
        <w:rPr>
          <w:rFonts w:ascii="Arial" w:hAnsi="Arial" w:cs="Arial"/>
          <w:bCs/>
          <w:sz w:val="22"/>
          <w:szCs w:val="22"/>
        </w:rPr>
        <w:t xml:space="preserve">: Factor Analysis of Water Quality parameters of Valapattanam river   </w:t>
      </w:r>
    </w:p>
    <w:p w:rsidR="00134A7A" w:rsidRPr="008D693D" w:rsidRDefault="00134A7A" w:rsidP="00134A7A">
      <w:pPr>
        <w:jc w:val="both"/>
        <w:rPr>
          <w:rFonts w:ascii="Arial" w:hAnsi="Arial" w:cs="Arial"/>
          <w:bCs/>
          <w:sz w:val="22"/>
          <w:szCs w:val="22"/>
        </w:rPr>
      </w:pPr>
      <w:r w:rsidRPr="008D693D">
        <w:rPr>
          <w:rFonts w:ascii="Arial" w:hAnsi="Arial" w:cs="Arial"/>
          <w:bCs/>
          <w:sz w:val="22"/>
          <w:szCs w:val="22"/>
        </w:rPr>
        <w:t>during Post-monsoon 2011</w:t>
      </w:r>
    </w:p>
    <w:p w:rsidR="000E67B8" w:rsidRPr="008D693D" w:rsidRDefault="000E67B8" w:rsidP="000E67B8">
      <w:pPr>
        <w:tabs>
          <w:tab w:val="left" w:pos="3034"/>
        </w:tabs>
        <w:rPr>
          <w:rFonts w:ascii="Arial" w:hAnsi="Arial" w:cs="Arial"/>
          <w:sz w:val="22"/>
          <w:szCs w:val="22"/>
        </w:rPr>
      </w:pPr>
    </w:p>
    <w:tbl>
      <w:tblPr>
        <w:tblStyle w:val="TableGrid"/>
        <w:tblpPr w:leftFromText="180" w:rightFromText="180" w:vertAnchor="text" w:tblpY="1"/>
        <w:tblOverlap w:val="never"/>
        <w:tblW w:w="0" w:type="auto"/>
        <w:tblLook w:val="04A0"/>
      </w:tblPr>
      <w:tblGrid>
        <w:gridCol w:w="1331"/>
        <w:gridCol w:w="1537"/>
        <w:gridCol w:w="1300"/>
        <w:gridCol w:w="1257"/>
        <w:gridCol w:w="1279"/>
      </w:tblGrid>
      <w:tr w:rsidR="0031387A" w:rsidRPr="008D693D" w:rsidTr="0031387A">
        <w:trPr>
          <w:trHeight w:val="438"/>
        </w:trPr>
        <w:tc>
          <w:tcPr>
            <w:tcW w:w="1331" w:type="dxa"/>
          </w:tcPr>
          <w:p w:rsidR="0031387A" w:rsidRPr="008D693D" w:rsidRDefault="0031387A" w:rsidP="0031387A">
            <w:pPr>
              <w:jc w:val="center"/>
              <w:rPr>
                <w:rFonts w:ascii="Arial" w:hAnsi="Arial" w:cs="Arial"/>
              </w:rPr>
            </w:pPr>
            <w:r w:rsidRPr="008D693D">
              <w:rPr>
                <w:rFonts w:ascii="Arial" w:hAnsi="Arial" w:cs="Arial"/>
              </w:rPr>
              <w:t>Sl.No.</w:t>
            </w:r>
          </w:p>
        </w:tc>
        <w:tc>
          <w:tcPr>
            <w:tcW w:w="1537" w:type="dxa"/>
          </w:tcPr>
          <w:p w:rsidR="0031387A" w:rsidRPr="008D693D" w:rsidRDefault="0031387A" w:rsidP="0031387A">
            <w:pPr>
              <w:jc w:val="center"/>
              <w:rPr>
                <w:rFonts w:ascii="Arial" w:hAnsi="Arial" w:cs="Arial"/>
              </w:rPr>
            </w:pPr>
            <w:r w:rsidRPr="008D693D">
              <w:rPr>
                <w:rFonts w:ascii="Arial" w:hAnsi="Arial" w:cs="Arial"/>
              </w:rPr>
              <w:t>Parameter</w:t>
            </w:r>
          </w:p>
        </w:tc>
        <w:tc>
          <w:tcPr>
            <w:tcW w:w="1300" w:type="dxa"/>
          </w:tcPr>
          <w:p w:rsidR="0031387A" w:rsidRPr="008D693D" w:rsidRDefault="0031387A" w:rsidP="0031387A">
            <w:pPr>
              <w:jc w:val="center"/>
              <w:rPr>
                <w:rFonts w:ascii="Arial" w:hAnsi="Arial" w:cs="Arial"/>
              </w:rPr>
            </w:pPr>
            <w:r w:rsidRPr="008D693D">
              <w:rPr>
                <w:rFonts w:ascii="Arial" w:hAnsi="Arial" w:cs="Arial"/>
              </w:rPr>
              <w:t>Factor 1</w:t>
            </w:r>
          </w:p>
        </w:tc>
        <w:tc>
          <w:tcPr>
            <w:tcW w:w="1257" w:type="dxa"/>
          </w:tcPr>
          <w:p w:rsidR="0031387A" w:rsidRPr="008D693D" w:rsidRDefault="0031387A" w:rsidP="0031387A">
            <w:pPr>
              <w:jc w:val="center"/>
              <w:rPr>
                <w:rFonts w:ascii="Arial" w:hAnsi="Arial" w:cs="Arial"/>
              </w:rPr>
            </w:pPr>
            <w:r w:rsidRPr="008D693D">
              <w:rPr>
                <w:rFonts w:ascii="Arial" w:hAnsi="Arial" w:cs="Arial"/>
              </w:rPr>
              <w:t>Factor 2</w:t>
            </w:r>
          </w:p>
        </w:tc>
        <w:tc>
          <w:tcPr>
            <w:tcW w:w="1279" w:type="dxa"/>
          </w:tcPr>
          <w:p w:rsidR="0031387A" w:rsidRPr="008D693D" w:rsidRDefault="0031387A" w:rsidP="0031387A">
            <w:pPr>
              <w:jc w:val="center"/>
              <w:rPr>
                <w:rFonts w:ascii="Arial" w:hAnsi="Arial" w:cs="Arial"/>
              </w:rPr>
            </w:pPr>
            <w:r w:rsidRPr="008D693D">
              <w:rPr>
                <w:rFonts w:ascii="Arial" w:hAnsi="Arial" w:cs="Arial"/>
              </w:rPr>
              <w:t>Factor 3</w:t>
            </w:r>
          </w:p>
        </w:tc>
      </w:tr>
      <w:tr w:rsidR="0031387A" w:rsidRPr="008D693D" w:rsidTr="0031387A">
        <w:trPr>
          <w:trHeight w:val="274"/>
        </w:trPr>
        <w:tc>
          <w:tcPr>
            <w:tcW w:w="1331" w:type="dxa"/>
          </w:tcPr>
          <w:p w:rsidR="0031387A" w:rsidRPr="008D693D" w:rsidRDefault="0031387A" w:rsidP="0031387A">
            <w:pPr>
              <w:jc w:val="center"/>
              <w:rPr>
                <w:rFonts w:ascii="Arial" w:hAnsi="Arial" w:cs="Arial"/>
              </w:rPr>
            </w:pPr>
            <w:r w:rsidRPr="008D693D">
              <w:rPr>
                <w:rFonts w:ascii="Arial" w:hAnsi="Arial" w:cs="Arial"/>
              </w:rPr>
              <w:t>1</w:t>
            </w:r>
          </w:p>
        </w:tc>
        <w:tc>
          <w:tcPr>
            <w:tcW w:w="1537" w:type="dxa"/>
          </w:tcPr>
          <w:p w:rsidR="0031387A" w:rsidRPr="008D693D" w:rsidRDefault="0031387A" w:rsidP="0031387A">
            <w:pPr>
              <w:jc w:val="center"/>
              <w:rPr>
                <w:rFonts w:ascii="Arial" w:hAnsi="Arial" w:cs="Arial"/>
              </w:rPr>
            </w:pPr>
            <w:r w:rsidRPr="008D693D">
              <w:rPr>
                <w:rFonts w:ascii="Arial" w:hAnsi="Arial" w:cs="Arial"/>
              </w:rPr>
              <w:t>Alkalinity</w:t>
            </w:r>
          </w:p>
        </w:tc>
        <w:tc>
          <w:tcPr>
            <w:tcW w:w="130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0.901</w:t>
            </w:r>
          </w:p>
        </w:tc>
        <w:tc>
          <w:tcPr>
            <w:tcW w:w="125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0.229</w:t>
            </w:r>
          </w:p>
        </w:tc>
        <w:tc>
          <w:tcPr>
            <w:tcW w:w="1279"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0.022</w:t>
            </w:r>
          </w:p>
        </w:tc>
      </w:tr>
      <w:tr w:rsidR="0031387A" w:rsidRPr="008D693D" w:rsidTr="0031387A">
        <w:tc>
          <w:tcPr>
            <w:tcW w:w="1331" w:type="dxa"/>
          </w:tcPr>
          <w:p w:rsidR="0031387A" w:rsidRPr="008D693D" w:rsidRDefault="0031387A" w:rsidP="0031387A">
            <w:pPr>
              <w:jc w:val="center"/>
              <w:rPr>
                <w:rFonts w:ascii="Arial" w:hAnsi="Arial" w:cs="Arial"/>
              </w:rPr>
            </w:pPr>
            <w:r w:rsidRPr="008D693D">
              <w:rPr>
                <w:rFonts w:ascii="Arial" w:hAnsi="Arial" w:cs="Arial"/>
              </w:rPr>
              <w:t>2</w:t>
            </w:r>
          </w:p>
        </w:tc>
        <w:tc>
          <w:tcPr>
            <w:tcW w:w="153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Total hardness</w:t>
            </w:r>
          </w:p>
        </w:tc>
        <w:tc>
          <w:tcPr>
            <w:tcW w:w="130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0.261</w:t>
            </w:r>
          </w:p>
        </w:tc>
        <w:tc>
          <w:tcPr>
            <w:tcW w:w="125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0.849</w:t>
            </w:r>
          </w:p>
        </w:tc>
        <w:tc>
          <w:tcPr>
            <w:tcW w:w="127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0.287</w:t>
            </w:r>
          </w:p>
        </w:tc>
      </w:tr>
      <w:tr w:rsidR="0031387A" w:rsidRPr="008D693D" w:rsidTr="0031387A">
        <w:tc>
          <w:tcPr>
            <w:tcW w:w="1331" w:type="dxa"/>
          </w:tcPr>
          <w:p w:rsidR="0031387A" w:rsidRPr="008D693D" w:rsidRDefault="0031387A" w:rsidP="0031387A">
            <w:pPr>
              <w:jc w:val="center"/>
              <w:rPr>
                <w:rFonts w:ascii="Arial" w:hAnsi="Arial" w:cs="Arial"/>
              </w:rPr>
            </w:pPr>
            <w:r w:rsidRPr="008D693D">
              <w:rPr>
                <w:rFonts w:ascii="Arial" w:hAnsi="Arial" w:cs="Arial"/>
              </w:rPr>
              <w:t>3</w:t>
            </w:r>
          </w:p>
        </w:tc>
        <w:tc>
          <w:tcPr>
            <w:tcW w:w="153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Chloride</w:t>
            </w:r>
          </w:p>
        </w:tc>
        <w:tc>
          <w:tcPr>
            <w:tcW w:w="1300" w:type="dxa"/>
            <w:vAlign w:val="bottom"/>
          </w:tcPr>
          <w:p w:rsidR="0031387A" w:rsidRPr="008D693D" w:rsidRDefault="0031387A" w:rsidP="0031387A">
            <w:pPr>
              <w:jc w:val="center"/>
              <w:rPr>
                <w:rFonts w:ascii="Arial" w:eastAsia="Times New Roman" w:hAnsi="Arial" w:cs="Arial"/>
                <w:color w:val="000000"/>
                <w:lang w:eastAsia="en-IN"/>
              </w:rPr>
            </w:pPr>
            <w:r w:rsidRPr="008D693D">
              <w:rPr>
                <w:rFonts w:ascii="Arial" w:eastAsia="Times New Roman" w:hAnsi="Arial" w:cs="Arial"/>
                <w:color w:val="000000"/>
                <w:lang w:eastAsia="en-IN"/>
              </w:rPr>
              <w:t>0.108</w:t>
            </w:r>
          </w:p>
        </w:tc>
        <w:tc>
          <w:tcPr>
            <w:tcW w:w="125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0.112</w:t>
            </w:r>
          </w:p>
        </w:tc>
        <w:tc>
          <w:tcPr>
            <w:tcW w:w="1279"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0.609</w:t>
            </w:r>
          </w:p>
        </w:tc>
      </w:tr>
      <w:tr w:rsidR="0031387A" w:rsidRPr="008D693D" w:rsidTr="0031387A">
        <w:trPr>
          <w:trHeight w:val="279"/>
        </w:trPr>
        <w:tc>
          <w:tcPr>
            <w:tcW w:w="1331" w:type="dxa"/>
          </w:tcPr>
          <w:p w:rsidR="0031387A" w:rsidRPr="008D693D" w:rsidRDefault="0031387A" w:rsidP="0031387A">
            <w:pPr>
              <w:jc w:val="center"/>
              <w:rPr>
                <w:rFonts w:ascii="Arial" w:hAnsi="Arial" w:cs="Arial"/>
              </w:rPr>
            </w:pPr>
            <w:r w:rsidRPr="008D693D">
              <w:rPr>
                <w:rFonts w:ascii="Arial" w:hAnsi="Arial" w:cs="Arial"/>
              </w:rPr>
              <w:t>4</w:t>
            </w:r>
          </w:p>
        </w:tc>
        <w:tc>
          <w:tcPr>
            <w:tcW w:w="153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EC</w:t>
            </w:r>
          </w:p>
        </w:tc>
        <w:tc>
          <w:tcPr>
            <w:tcW w:w="130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0.919</w:t>
            </w:r>
          </w:p>
        </w:tc>
        <w:tc>
          <w:tcPr>
            <w:tcW w:w="1257"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0.085</w:t>
            </w:r>
          </w:p>
        </w:tc>
        <w:tc>
          <w:tcPr>
            <w:tcW w:w="127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0.223</w:t>
            </w:r>
          </w:p>
        </w:tc>
      </w:tr>
      <w:tr w:rsidR="0031387A" w:rsidRPr="008D693D" w:rsidTr="0031387A">
        <w:tc>
          <w:tcPr>
            <w:tcW w:w="1331" w:type="dxa"/>
          </w:tcPr>
          <w:p w:rsidR="0031387A" w:rsidRPr="008D693D" w:rsidRDefault="0031387A" w:rsidP="0031387A">
            <w:pPr>
              <w:jc w:val="center"/>
              <w:rPr>
                <w:rFonts w:ascii="Arial" w:hAnsi="Arial" w:cs="Arial"/>
              </w:rPr>
            </w:pPr>
            <w:r w:rsidRPr="008D693D">
              <w:rPr>
                <w:rFonts w:ascii="Arial" w:hAnsi="Arial" w:cs="Arial"/>
              </w:rPr>
              <w:t>5</w:t>
            </w:r>
          </w:p>
        </w:tc>
        <w:tc>
          <w:tcPr>
            <w:tcW w:w="153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TDS</w:t>
            </w:r>
          </w:p>
        </w:tc>
        <w:tc>
          <w:tcPr>
            <w:tcW w:w="130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0.920</w:t>
            </w:r>
          </w:p>
        </w:tc>
        <w:tc>
          <w:tcPr>
            <w:tcW w:w="1257"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0.100</w:t>
            </w:r>
          </w:p>
        </w:tc>
        <w:tc>
          <w:tcPr>
            <w:tcW w:w="127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0.228</w:t>
            </w:r>
          </w:p>
        </w:tc>
      </w:tr>
      <w:tr w:rsidR="0031387A" w:rsidRPr="008D693D" w:rsidTr="0031387A">
        <w:tc>
          <w:tcPr>
            <w:tcW w:w="1331" w:type="dxa"/>
          </w:tcPr>
          <w:p w:rsidR="0031387A" w:rsidRPr="008D693D" w:rsidRDefault="0031387A" w:rsidP="0031387A">
            <w:pPr>
              <w:jc w:val="center"/>
              <w:rPr>
                <w:rFonts w:ascii="Arial" w:hAnsi="Arial" w:cs="Arial"/>
              </w:rPr>
            </w:pPr>
            <w:r w:rsidRPr="008D693D">
              <w:rPr>
                <w:rFonts w:ascii="Arial" w:hAnsi="Arial" w:cs="Arial"/>
              </w:rPr>
              <w:t>6</w:t>
            </w:r>
          </w:p>
        </w:tc>
        <w:tc>
          <w:tcPr>
            <w:tcW w:w="153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Iron</w:t>
            </w:r>
          </w:p>
        </w:tc>
        <w:tc>
          <w:tcPr>
            <w:tcW w:w="130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0.353</w:t>
            </w:r>
          </w:p>
        </w:tc>
        <w:tc>
          <w:tcPr>
            <w:tcW w:w="125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0.102</w:t>
            </w:r>
          </w:p>
        </w:tc>
        <w:tc>
          <w:tcPr>
            <w:tcW w:w="127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0.771</w:t>
            </w:r>
          </w:p>
        </w:tc>
      </w:tr>
      <w:tr w:rsidR="0031387A" w:rsidRPr="008D693D" w:rsidTr="0031387A">
        <w:tc>
          <w:tcPr>
            <w:tcW w:w="1331" w:type="dxa"/>
          </w:tcPr>
          <w:p w:rsidR="0031387A" w:rsidRPr="008D693D" w:rsidRDefault="0031387A" w:rsidP="0031387A">
            <w:pPr>
              <w:jc w:val="center"/>
              <w:rPr>
                <w:rFonts w:ascii="Arial" w:hAnsi="Arial" w:cs="Arial"/>
              </w:rPr>
            </w:pPr>
            <w:r w:rsidRPr="008D693D">
              <w:rPr>
                <w:rFonts w:ascii="Arial" w:hAnsi="Arial" w:cs="Arial"/>
              </w:rPr>
              <w:t>7</w:t>
            </w:r>
          </w:p>
        </w:tc>
        <w:tc>
          <w:tcPr>
            <w:tcW w:w="1537" w:type="dxa"/>
          </w:tcPr>
          <w:p w:rsidR="0031387A" w:rsidRPr="008D693D" w:rsidRDefault="0031387A" w:rsidP="0031387A">
            <w:pPr>
              <w:jc w:val="center"/>
              <w:rPr>
                <w:rFonts w:ascii="Arial" w:hAnsi="Arial" w:cs="Arial"/>
              </w:rPr>
            </w:pPr>
            <w:r w:rsidRPr="008D693D">
              <w:rPr>
                <w:rFonts w:ascii="Arial" w:hAnsi="Arial" w:cs="Arial"/>
              </w:rPr>
              <w:t>Potassium</w:t>
            </w:r>
          </w:p>
        </w:tc>
        <w:tc>
          <w:tcPr>
            <w:tcW w:w="130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-0.017</w:t>
            </w:r>
          </w:p>
        </w:tc>
        <w:tc>
          <w:tcPr>
            <w:tcW w:w="1257"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0.913</w:t>
            </w:r>
          </w:p>
        </w:tc>
        <w:tc>
          <w:tcPr>
            <w:tcW w:w="127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0.188</w:t>
            </w:r>
          </w:p>
        </w:tc>
      </w:tr>
      <w:tr w:rsidR="0031387A" w:rsidRPr="008D693D" w:rsidTr="0031387A">
        <w:tc>
          <w:tcPr>
            <w:tcW w:w="1331" w:type="dxa"/>
          </w:tcPr>
          <w:p w:rsidR="0031387A" w:rsidRPr="008D693D" w:rsidRDefault="0031387A" w:rsidP="0031387A">
            <w:pPr>
              <w:jc w:val="center"/>
              <w:rPr>
                <w:rFonts w:ascii="Arial" w:hAnsi="Arial" w:cs="Arial"/>
              </w:rPr>
            </w:pPr>
            <w:r w:rsidRPr="008D693D">
              <w:rPr>
                <w:rFonts w:ascii="Arial" w:hAnsi="Arial" w:cs="Arial"/>
              </w:rPr>
              <w:t>8</w:t>
            </w:r>
          </w:p>
        </w:tc>
        <w:tc>
          <w:tcPr>
            <w:tcW w:w="1537" w:type="dxa"/>
          </w:tcPr>
          <w:p w:rsidR="0031387A" w:rsidRPr="008D693D" w:rsidRDefault="0031387A" w:rsidP="0031387A">
            <w:pPr>
              <w:jc w:val="center"/>
              <w:rPr>
                <w:rFonts w:ascii="Arial" w:hAnsi="Arial" w:cs="Arial"/>
              </w:rPr>
            </w:pPr>
            <w:r w:rsidRPr="008D693D">
              <w:rPr>
                <w:rFonts w:ascii="Arial" w:hAnsi="Arial" w:cs="Arial"/>
              </w:rPr>
              <w:t>Calcium</w:t>
            </w:r>
          </w:p>
        </w:tc>
        <w:tc>
          <w:tcPr>
            <w:tcW w:w="130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0.770</w:t>
            </w:r>
          </w:p>
        </w:tc>
        <w:tc>
          <w:tcPr>
            <w:tcW w:w="125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0.295</w:t>
            </w:r>
          </w:p>
        </w:tc>
        <w:tc>
          <w:tcPr>
            <w:tcW w:w="1279"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0.268</w:t>
            </w:r>
          </w:p>
        </w:tc>
      </w:tr>
      <w:tr w:rsidR="0031387A" w:rsidRPr="008D693D" w:rsidTr="0031387A">
        <w:tc>
          <w:tcPr>
            <w:tcW w:w="1331" w:type="dxa"/>
          </w:tcPr>
          <w:p w:rsidR="0031387A" w:rsidRPr="008D693D" w:rsidRDefault="0031387A" w:rsidP="0031387A">
            <w:pPr>
              <w:jc w:val="center"/>
              <w:rPr>
                <w:rFonts w:ascii="Arial" w:hAnsi="Arial" w:cs="Arial"/>
              </w:rPr>
            </w:pPr>
            <w:r w:rsidRPr="008D693D">
              <w:rPr>
                <w:rFonts w:ascii="Arial" w:hAnsi="Arial" w:cs="Arial"/>
              </w:rPr>
              <w:t>9</w:t>
            </w:r>
          </w:p>
        </w:tc>
        <w:tc>
          <w:tcPr>
            <w:tcW w:w="1537" w:type="dxa"/>
          </w:tcPr>
          <w:p w:rsidR="0031387A" w:rsidRPr="008D693D" w:rsidRDefault="0031387A" w:rsidP="0031387A">
            <w:pPr>
              <w:jc w:val="center"/>
              <w:rPr>
                <w:rFonts w:ascii="Arial" w:hAnsi="Arial" w:cs="Arial"/>
              </w:rPr>
            </w:pPr>
            <w:r w:rsidRPr="008D693D">
              <w:rPr>
                <w:rFonts w:ascii="Arial" w:hAnsi="Arial" w:cs="Arial"/>
              </w:rPr>
              <w:t>pH</w:t>
            </w:r>
          </w:p>
        </w:tc>
        <w:tc>
          <w:tcPr>
            <w:tcW w:w="130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-0.237</w:t>
            </w:r>
          </w:p>
        </w:tc>
        <w:tc>
          <w:tcPr>
            <w:tcW w:w="125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0.107</w:t>
            </w:r>
          </w:p>
        </w:tc>
        <w:tc>
          <w:tcPr>
            <w:tcW w:w="127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0.853</w:t>
            </w:r>
          </w:p>
        </w:tc>
      </w:tr>
      <w:tr w:rsidR="0031387A" w:rsidRPr="008D693D" w:rsidTr="0031387A">
        <w:tc>
          <w:tcPr>
            <w:tcW w:w="1331" w:type="dxa"/>
          </w:tcPr>
          <w:p w:rsidR="0031387A" w:rsidRPr="008D693D" w:rsidRDefault="0031387A" w:rsidP="0031387A">
            <w:pPr>
              <w:jc w:val="center"/>
              <w:rPr>
                <w:rFonts w:ascii="Arial" w:hAnsi="Arial" w:cs="Arial"/>
              </w:rPr>
            </w:pPr>
            <w:r w:rsidRPr="008D693D">
              <w:rPr>
                <w:rFonts w:ascii="Arial" w:hAnsi="Arial" w:cs="Arial"/>
              </w:rPr>
              <w:t>10</w:t>
            </w:r>
          </w:p>
        </w:tc>
        <w:tc>
          <w:tcPr>
            <w:tcW w:w="153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Nitrate</w:t>
            </w:r>
          </w:p>
        </w:tc>
        <w:tc>
          <w:tcPr>
            <w:tcW w:w="130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0.847</w:t>
            </w:r>
          </w:p>
        </w:tc>
        <w:tc>
          <w:tcPr>
            <w:tcW w:w="125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0.024</w:t>
            </w:r>
          </w:p>
        </w:tc>
        <w:tc>
          <w:tcPr>
            <w:tcW w:w="1279"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0.099</w:t>
            </w:r>
          </w:p>
        </w:tc>
      </w:tr>
      <w:tr w:rsidR="0031387A" w:rsidRPr="008D693D" w:rsidTr="0031387A">
        <w:tc>
          <w:tcPr>
            <w:tcW w:w="1331" w:type="dxa"/>
          </w:tcPr>
          <w:p w:rsidR="0031387A" w:rsidRPr="008D693D" w:rsidRDefault="0031387A" w:rsidP="0031387A">
            <w:pPr>
              <w:jc w:val="center"/>
              <w:rPr>
                <w:rFonts w:ascii="Arial" w:hAnsi="Arial" w:cs="Arial"/>
              </w:rPr>
            </w:pPr>
            <w:r w:rsidRPr="008D693D">
              <w:rPr>
                <w:rFonts w:ascii="Arial" w:hAnsi="Arial" w:cs="Arial"/>
              </w:rPr>
              <w:t>11</w:t>
            </w:r>
          </w:p>
        </w:tc>
        <w:tc>
          <w:tcPr>
            <w:tcW w:w="153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Magnesium</w:t>
            </w:r>
          </w:p>
        </w:tc>
        <w:tc>
          <w:tcPr>
            <w:tcW w:w="130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0.157</w:t>
            </w:r>
          </w:p>
        </w:tc>
        <w:tc>
          <w:tcPr>
            <w:tcW w:w="125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0.857</w:t>
            </w:r>
          </w:p>
        </w:tc>
        <w:tc>
          <w:tcPr>
            <w:tcW w:w="127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0.219</w:t>
            </w:r>
          </w:p>
        </w:tc>
      </w:tr>
      <w:tr w:rsidR="0031387A" w:rsidRPr="008D693D" w:rsidTr="0031387A">
        <w:tc>
          <w:tcPr>
            <w:tcW w:w="1331" w:type="dxa"/>
          </w:tcPr>
          <w:p w:rsidR="0031387A" w:rsidRPr="008D693D" w:rsidRDefault="0031387A" w:rsidP="0031387A">
            <w:pPr>
              <w:jc w:val="center"/>
              <w:rPr>
                <w:rFonts w:ascii="Arial" w:hAnsi="Arial" w:cs="Arial"/>
              </w:rPr>
            </w:pPr>
            <w:r w:rsidRPr="008D693D">
              <w:rPr>
                <w:rFonts w:ascii="Arial" w:hAnsi="Arial" w:cs="Arial"/>
              </w:rPr>
              <w:t>12</w:t>
            </w:r>
          </w:p>
        </w:tc>
        <w:tc>
          <w:tcPr>
            <w:tcW w:w="153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Sulphate</w:t>
            </w:r>
          </w:p>
        </w:tc>
        <w:tc>
          <w:tcPr>
            <w:tcW w:w="130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-0.689</w:t>
            </w:r>
          </w:p>
        </w:tc>
        <w:tc>
          <w:tcPr>
            <w:tcW w:w="125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0.050</w:t>
            </w:r>
          </w:p>
        </w:tc>
        <w:tc>
          <w:tcPr>
            <w:tcW w:w="127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0.339</w:t>
            </w:r>
          </w:p>
        </w:tc>
      </w:tr>
      <w:tr w:rsidR="0031387A" w:rsidRPr="008D693D" w:rsidTr="0031387A">
        <w:tc>
          <w:tcPr>
            <w:tcW w:w="1331" w:type="dxa"/>
          </w:tcPr>
          <w:p w:rsidR="0031387A" w:rsidRPr="008D693D" w:rsidRDefault="0031387A" w:rsidP="0031387A">
            <w:pPr>
              <w:jc w:val="center"/>
              <w:rPr>
                <w:rFonts w:ascii="Arial" w:hAnsi="Arial" w:cs="Arial"/>
              </w:rPr>
            </w:pPr>
            <w:r w:rsidRPr="008D693D">
              <w:rPr>
                <w:rFonts w:ascii="Arial" w:hAnsi="Arial" w:cs="Arial"/>
              </w:rPr>
              <w:t>13</w:t>
            </w:r>
          </w:p>
        </w:tc>
        <w:tc>
          <w:tcPr>
            <w:tcW w:w="1537" w:type="dxa"/>
          </w:tcPr>
          <w:p w:rsidR="0031387A" w:rsidRPr="008D693D" w:rsidRDefault="0031387A" w:rsidP="0031387A">
            <w:pPr>
              <w:jc w:val="center"/>
              <w:rPr>
                <w:rFonts w:ascii="Arial" w:hAnsi="Arial" w:cs="Arial"/>
              </w:rPr>
            </w:pPr>
            <w:r w:rsidRPr="008D693D">
              <w:rPr>
                <w:rFonts w:ascii="Arial" w:hAnsi="Arial" w:cs="Arial"/>
              </w:rPr>
              <w:t>Sodium</w:t>
            </w:r>
          </w:p>
        </w:tc>
        <w:tc>
          <w:tcPr>
            <w:tcW w:w="130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0.321</w:t>
            </w:r>
          </w:p>
        </w:tc>
        <w:tc>
          <w:tcPr>
            <w:tcW w:w="1257"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0.817</w:t>
            </w:r>
          </w:p>
        </w:tc>
        <w:tc>
          <w:tcPr>
            <w:tcW w:w="127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0.264</w:t>
            </w:r>
          </w:p>
        </w:tc>
      </w:tr>
      <w:tr w:rsidR="0031387A" w:rsidRPr="008D693D" w:rsidTr="0031387A">
        <w:tc>
          <w:tcPr>
            <w:tcW w:w="2868" w:type="dxa"/>
            <w:gridSpan w:val="2"/>
          </w:tcPr>
          <w:p w:rsidR="0031387A" w:rsidRPr="008D693D" w:rsidRDefault="0031387A" w:rsidP="0031387A">
            <w:pPr>
              <w:jc w:val="center"/>
              <w:rPr>
                <w:rFonts w:ascii="Arial" w:hAnsi="Arial" w:cs="Arial"/>
              </w:rPr>
            </w:pPr>
            <w:r w:rsidRPr="008D693D">
              <w:rPr>
                <w:rFonts w:ascii="Arial" w:hAnsi="Arial" w:cs="Arial"/>
              </w:rPr>
              <w:t>Eigen  Value</w:t>
            </w:r>
          </w:p>
        </w:tc>
        <w:tc>
          <w:tcPr>
            <w:tcW w:w="1300" w:type="dxa"/>
          </w:tcPr>
          <w:p w:rsidR="0031387A" w:rsidRPr="008D693D" w:rsidRDefault="0031387A" w:rsidP="0031387A">
            <w:pPr>
              <w:jc w:val="center"/>
              <w:rPr>
                <w:rFonts w:ascii="Arial" w:hAnsi="Arial" w:cs="Arial"/>
              </w:rPr>
            </w:pPr>
            <w:r w:rsidRPr="008D693D">
              <w:rPr>
                <w:rFonts w:ascii="Arial" w:hAnsi="Arial" w:cs="Arial"/>
              </w:rPr>
              <w:t>4.769</w:t>
            </w:r>
          </w:p>
        </w:tc>
        <w:tc>
          <w:tcPr>
            <w:tcW w:w="1257" w:type="dxa"/>
          </w:tcPr>
          <w:p w:rsidR="0031387A" w:rsidRPr="008D693D" w:rsidRDefault="0031387A" w:rsidP="0031387A">
            <w:pPr>
              <w:jc w:val="center"/>
              <w:rPr>
                <w:rFonts w:ascii="Arial" w:hAnsi="Arial" w:cs="Arial"/>
              </w:rPr>
            </w:pPr>
            <w:r w:rsidRPr="008D693D">
              <w:rPr>
                <w:rFonts w:ascii="Arial" w:hAnsi="Arial" w:cs="Arial"/>
              </w:rPr>
              <w:t>3.662</w:t>
            </w:r>
          </w:p>
        </w:tc>
        <w:tc>
          <w:tcPr>
            <w:tcW w:w="1279" w:type="dxa"/>
          </w:tcPr>
          <w:p w:rsidR="0031387A" w:rsidRPr="008D693D" w:rsidRDefault="0031387A" w:rsidP="0031387A">
            <w:pPr>
              <w:jc w:val="center"/>
              <w:rPr>
                <w:rFonts w:ascii="Arial" w:hAnsi="Arial" w:cs="Arial"/>
              </w:rPr>
            </w:pPr>
            <w:r w:rsidRPr="008D693D">
              <w:rPr>
                <w:rFonts w:ascii="Arial" w:hAnsi="Arial" w:cs="Arial"/>
              </w:rPr>
              <w:t>2.224</w:t>
            </w:r>
          </w:p>
        </w:tc>
      </w:tr>
      <w:tr w:rsidR="0031387A" w:rsidRPr="008D693D" w:rsidTr="0031387A">
        <w:tc>
          <w:tcPr>
            <w:tcW w:w="2868" w:type="dxa"/>
            <w:gridSpan w:val="2"/>
          </w:tcPr>
          <w:p w:rsidR="0031387A" w:rsidRPr="008D693D" w:rsidRDefault="0031387A" w:rsidP="0031387A">
            <w:pPr>
              <w:jc w:val="center"/>
              <w:rPr>
                <w:rFonts w:ascii="Arial" w:hAnsi="Arial" w:cs="Arial"/>
              </w:rPr>
            </w:pPr>
            <w:r w:rsidRPr="008D693D">
              <w:rPr>
                <w:rFonts w:ascii="Arial" w:hAnsi="Arial" w:cs="Arial"/>
              </w:rPr>
              <w:t>Fraction  of  variance, %</w:t>
            </w:r>
          </w:p>
        </w:tc>
        <w:tc>
          <w:tcPr>
            <w:tcW w:w="1300" w:type="dxa"/>
          </w:tcPr>
          <w:p w:rsidR="0031387A" w:rsidRPr="008D693D" w:rsidRDefault="0031387A" w:rsidP="0031387A">
            <w:pPr>
              <w:jc w:val="center"/>
              <w:rPr>
                <w:rFonts w:ascii="Arial" w:hAnsi="Arial" w:cs="Arial"/>
              </w:rPr>
            </w:pPr>
            <w:r w:rsidRPr="008D693D">
              <w:rPr>
                <w:rFonts w:ascii="Arial" w:hAnsi="Arial" w:cs="Arial"/>
              </w:rPr>
              <w:t>35.972</w:t>
            </w:r>
          </w:p>
        </w:tc>
        <w:tc>
          <w:tcPr>
            <w:tcW w:w="1257" w:type="dxa"/>
          </w:tcPr>
          <w:p w:rsidR="0031387A" w:rsidRPr="008D693D" w:rsidRDefault="0031387A" w:rsidP="0031387A">
            <w:pPr>
              <w:jc w:val="center"/>
              <w:rPr>
                <w:rFonts w:ascii="Arial" w:hAnsi="Arial" w:cs="Arial"/>
              </w:rPr>
            </w:pPr>
            <w:r w:rsidRPr="008D693D">
              <w:rPr>
                <w:rFonts w:ascii="Arial" w:hAnsi="Arial" w:cs="Arial"/>
              </w:rPr>
              <w:t>24.244</w:t>
            </w:r>
          </w:p>
        </w:tc>
        <w:tc>
          <w:tcPr>
            <w:tcW w:w="1279" w:type="dxa"/>
          </w:tcPr>
          <w:p w:rsidR="0031387A" w:rsidRPr="008D693D" w:rsidRDefault="0031387A" w:rsidP="0031387A">
            <w:pPr>
              <w:jc w:val="center"/>
              <w:rPr>
                <w:rFonts w:ascii="Arial" w:hAnsi="Arial" w:cs="Arial"/>
              </w:rPr>
            </w:pPr>
            <w:r w:rsidRPr="008D693D">
              <w:rPr>
                <w:rFonts w:ascii="Arial" w:hAnsi="Arial" w:cs="Arial"/>
              </w:rPr>
              <w:t>17.123</w:t>
            </w:r>
          </w:p>
        </w:tc>
      </w:tr>
      <w:tr w:rsidR="0031387A" w:rsidRPr="008D693D" w:rsidTr="0031387A">
        <w:tc>
          <w:tcPr>
            <w:tcW w:w="2868" w:type="dxa"/>
            <w:gridSpan w:val="2"/>
          </w:tcPr>
          <w:p w:rsidR="0031387A" w:rsidRPr="008D693D" w:rsidRDefault="0031387A" w:rsidP="0031387A">
            <w:pPr>
              <w:jc w:val="center"/>
              <w:rPr>
                <w:rFonts w:ascii="Arial" w:hAnsi="Arial" w:cs="Arial"/>
              </w:rPr>
            </w:pPr>
            <w:r w:rsidRPr="008D693D">
              <w:rPr>
                <w:rFonts w:ascii="Arial" w:hAnsi="Arial" w:cs="Arial"/>
              </w:rPr>
              <w:t xml:space="preserve">Cumulative  fraction of </w:t>
            </w:r>
            <w:r w:rsidRPr="008D693D">
              <w:rPr>
                <w:rFonts w:ascii="Arial" w:hAnsi="Arial" w:cs="Arial"/>
              </w:rPr>
              <w:lastRenderedPageBreak/>
              <w:t>variance, %</w:t>
            </w:r>
          </w:p>
        </w:tc>
        <w:tc>
          <w:tcPr>
            <w:tcW w:w="1300" w:type="dxa"/>
          </w:tcPr>
          <w:p w:rsidR="0031387A" w:rsidRPr="008D693D" w:rsidRDefault="0031387A" w:rsidP="0031387A">
            <w:pPr>
              <w:jc w:val="center"/>
              <w:rPr>
                <w:rFonts w:ascii="Arial" w:hAnsi="Arial" w:cs="Arial"/>
              </w:rPr>
            </w:pPr>
            <w:r w:rsidRPr="008D693D">
              <w:rPr>
                <w:rFonts w:ascii="Arial" w:hAnsi="Arial" w:cs="Arial"/>
              </w:rPr>
              <w:lastRenderedPageBreak/>
              <w:t>35.972</w:t>
            </w:r>
          </w:p>
        </w:tc>
        <w:tc>
          <w:tcPr>
            <w:tcW w:w="1257" w:type="dxa"/>
          </w:tcPr>
          <w:p w:rsidR="0031387A" w:rsidRPr="008D693D" w:rsidRDefault="0031387A" w:rsidP="0031387A">
            <w:pPr>
              <w:jc w:val="center"/>
              <w:rPr>
                <w:rFonts w:ascii="Arial" w:hAnsi="Arial" w:cs="Arial"/>
              </w:rPr>
            </w:pPr>
            <w:r w:rsidRPr="008D693D">
              <w:rPr>
                <w:rFonts w:ascii="Arial" w:hAnsi="Arial" w:cs="Arial"/>
              </w:rPr>
              <w:t>60.216</w:t>
            </w:r>
          </w:p>
        </w:tc>
        <w:tc>
          <w:tcPr>
            <w:tcW w:w="1279" w:type="dxa"/>
          </w:tcPr>
          <w:p w:rsidR="0031387A" w:rsidRPr="008D693D" w:rsidRDefault="0031387A" w:rsidP="0031387A">
            <w:pPr>
              <w:jc w:val="center"/>
              <w:rPr>
                <w:rFonts w:ascii="Arial" w:hAnsi="Arial" w:cs="Arial"/>
              </w:rPr>
            </w:pPr>
            <w:r w:rsidRPr="008D693D">
              <w:rPr>
                <w:rFonts w:ascii="Arial" w:hAnsi="Arial" w:cs="Arial"/>
              </w:rPr>
              <w:t>77.339</w:t>
            </w:r>
          </w:p>
        </w:tc>
      </w:tr>
    </w:tbl>
    <w:p w:rsidR="00792AA3" w:rsidRDefault="00792AA3" w:rsidP="00435B86">
      <w:pPr>
        <w:jc w:val="both"/>
        <w:rPr>
          <w:rFonts w:ascii="Arial" w:hAnsi="Arial" w:cs="Arial"/>
          <w:sz w:val="22"/>
          <w:szCs w:val="22"/>
        </w:rPr>
      </w:pPr>
    </w:p>
    <w:p w:rsidR="000E67B8" w:rsidRDefault="000E67B8" w:rsidP="00435B86">
      <w:pPr>
        <w:jc w:val="both"/>
        <w:rPr>
          <w:rFonts w:ascii="Arial" w:hAnsi="Arial" w:cs="Arial"/>
          <w:sz w:val="22"/>
          <w:szCs w:val="22"/>
        </w:rPr>
      </w:pPr>
    </w:p>
    <w:p w:rsidR="000E67B8" w:rsidRDefault="000E67B8" w:rsidP="00435B86">
      <w:pPr>
        <w:jc w:val="both"/>
        <w:rPr>
          <w:rFonts w:ascii="Arial" w:hAnsi="Arial" w:cs="Arial"/>
          <w:sz w:val="22"/>
          <w:szCs w:val="22"/>
        </w:rPr>
      </w:pPr>
    </w:p>
    <w:p w:rsidR="000E67B8" w:rsidRDefault="000E67B8" w:rsidP="00435B86">
      <w:pPr>
        <w:jc w:val="both"/>
        <w:rPr>
          <w:rFonts w:ascii="Arial" w:hAnsi="Arial" w:cs="Arial"/>
          <w:sz w:val="22"/>
          <w:szCs w:val="22"/>
        </w:rPr>
      </w:pPr>
    </w:p>
    <w:p w:rsidR="000E67B8" w:rsidRPr="008D693D" w:rsidRDefault="000E67B8" w:rsidP="00435B86">
      <w:pPr>
        <w:jc w:val="both"/>
        <w:rPr>
          <w:rFonts w:ascii="Arial" w:hAnsi="Arial" w:cs="Arial"/>
          <w:bCs/>
          <w:sz w:val="22"/>
          <w:szCs w:val="22"/>
        </w:rPr>
      </w:pPr>
    </w:p>
    <w:p w:rsidR="00792AA3" w:rsidRPr="008D693D" w:rsidRDefault="00435B86" w:rsidP="00435B86">
      <w:pPr>
        <w:jc w:val="both"/>
        <w:rPr>
          <w:rFonts w:ascii="Arial" w:hAnsi="Arial" w:cs="Arial"/>
          <w:bCs/>
          <w:sz w:val="22"/>
          <w:szCs w:val="22"/>
        </w:rPr>
      </w:pPr>
      <w:r w:rsidRPr="008D693D">
        <w:rPr>
          <w:rFonts w:ascii="Arial" w:hAnsi="Arial" w:cs="Arial"/>
          <w:bCs/>
          <w:sz w:val="22"/>
          <w:szCs w:val="22"/>
        </w:rPr>
        <w:t xml:space="preserve">Table </w:t>
      </w:r>
      <w:r w:rsidR="00E437BC" w:rsidRPr="008D693D">
        <w:rPr>
          <w:rFonts w:ascii="Arial" w:hAnsi="Arial" w:cs="Arial"/>
          <w:bCs/>
          <w:sz w:val="22"/>
          <w:szCs w:val="22"/>
        </w:rPr>
        <w:t>6.</w:t>
      </w:r>
      <w:r w:rsidRPr="008D693D">
        <w:rPr>
          <w:rFonts w:ascii="Arial" w:hAnsi="Arial" w:cs="Arial"/>
          <w:bCs/>
          <w:sz w:val="22"/>
          <w:szCs w:val="22"/>
        </w:rPr>
        <w:t xml:space="preserve">2d: Factor Analysis of Water Quality parameters of Valapattanam river                </w:t>
      </w:r>
    </w:p>
    <w:p w:rsidR="00435B86" w:rsidRPr="008D693D" w:rsidRDefault="00435B86" w:rsidP="00435B86">
      <w:pPr>
        <w:jc w:val="both"/>
        <w:rPr>
          <w:rFonts w:ascii="Arial" w:hAnsi="Arial" w:cs="Arial"/>
          <w:bCs/>
          <w:sz w:val="22"/>
          <w:szCs w:val="22"/>
        </w:rPr>
      </w:pPr>
      <w:r w:rsidRPr="008D693D">
        <w:rPr>
          <w:rFonts w:ascii="Arial" w:hAnsi="Arial" w:cs="Arial"/>
          <w:bCs/>
          <w:sz w:val="22"/>
          <w:szCs w:val="22"/>
        </w:rPr>
        <w:t>during Pre-monsoon 2012</w:t>
      </w:r>
    </w:p>
    <w:p w:rsidR="0031387A" w:rsidRPr="008D693D" w:rsidRDefault="0031387A" w:rsidP="0031387A">
      <w:pPr>
        <w:tabs>
          <w:tab w:val="left" w:pos="3034"/>
        </w:tabs>
        <w:jc w:val="center"/>
        <w:rPr>
          <w:rFonts w:ascii="Arial" w:hAnsi="Arial" w:cs="Arial"/>
          <w:sz w:val="22"/>
          <w:szCs w:val="22"/>
        </w:rPr>
      </w:pPr>
    </w:p>
    <w:tbl>
      <w:tblPr>
        <w:tblStyle w:val="TableGrid"/>
        <w:tblpPr w:leftFromText="180" w:rightFromText="180" w:vertAnchor="text" w:tblpY="1"/>
        <w:tblOverlap w:val="never"/>
        <w:tblW w:w="0" w:type="auto"/>
        <w:tblLook w:val="04A0"/>
      </w:tblPr>
      <w:tblGrid>
        <w:gridCol w:w="1328"/>
        <w:gridCol w:w="1536"/>
        <w:gridCol w:w="1298"/>
        <w:gridCol w:w="1255"/>
        <w:gridCol w:w="1277"/>
        <w:gridCol w:w="1274"/>
        <w:gridCol w:w="1274"/>
      </w:tblGrid>
      <w:tr w:rsidR="0031387A" w:rsidRPr="008D693D" w:rsidTr="0031387A">
        <w:trPr>
          <w:trHeight w:val="438"/>
        </w:trPr>
        <w:tc>
          <w:tcPr>
            <w:tcW w:w="1328" w:type="dxa"/>
          </w:tcPr>
          <w:p w:rsidR="0031387A" w:rsidRPr="008D693D" w:rsidRDefault="0031387A" w:rsidP="0031387A">
            <w:pPr>
              <w:jc w:val="center"/>
              <w:rPr>
                <w:rFonts w:ascii="Arial" w:hAnsi="Arial" w:cs="Arial"/>
              </w:rPr>
            </w:pPr>
            <w:r w:rsidRPr="008D693D">
              <w:rPr>
                <w:rFonts w:ascii="Arial" w:hAnsi="Arial" w:cs="Arial"/>
              </w:rPr>
              <w:t>Sl.No.</w:t>
            </w:r>
          </w:p>
        </w:tc>
        <w:tc>
          <w:tcPr>
            <w:tcW w:w="1536" w:type="dxa"/>
          </w:tcPr>
          <w:p w:rsidR="0031387A" w:rsidRPr="008D693D" w:rsidRDefault="0031387A" w:rsidP="0031387A">
            <w:pPr>
              <w:jc w:val="center"/>
              <w:rPr>
                <w:rFonts w:ascii="Arial" w:hAnsi="Arial" w:cs="Arial"/>
              </w:rPr>
            </w:pPr>
            <w:r w:rsidRPr="008D693D">
              <w:rPr>
                <w:rFonts w:ascii="Arial" w:hAnsi="Arial" w:cs="Arial"/>
              </w:rPr>
              <w:t>Parameter</w:t>
            </w:r>
          </w:p>
        </w:tc>
        <w:tc>
          <w:tcPr>
            <w:tcW w:w="1298" w:type="dxa"/>
          </w:tcPr>
          <w:p w:rsidR="0031387A" w:rsidRPr="008D693D" w:rsidRDefault="0031387A" w:rsidP="0031387A">
            <w:pPr>
              <w:jc w:val="center"/>
              <w:rPr>
                <w:rFonts w:ascii="Arial" w:hAnsi="Arial" w:cs="Arial"/>
              </w:rPr>
            </w:pPr>
            <w:r w:rsidRPr="008D693D">
              <w:rPr>
                <w:rFonts w:ascii="Arial" w:hAnsi="Arial" w:cs="Arial"/>
              </w:rPr>
              <w:t>Factor 1</w:t>
            </w:r>
          </w:p>
        </w:tc>
        <w:tc>
          <w:tcPr>
            <w:tcW w:w="1255" w:type="dxa"/>
          </w:tcPr>
          <w:p w:rsidR="0031387A" w:rsidRPr="008D693D" w:rsidRDefault="0031387A" w:rsidP="0031387A">
            <w:pPr>
              <w:jc w:val="center"/>
              <w:rPr>
                <w:rFonts w:ascii="Arial" w:hAnsi="Arial" w:cs="Arial"/>
              </w:rPr>
            </w:pPr>
            <w:r w:rsidRPr="008D693D">
              <w:rPr>
                <w:rFonts w:ascii="Arial" w:hAnsi="Arial" w:cs="Arial"/>
              </w:rPr>
              <w:t>Factor 2</w:t>
            </w:r>
          </w:p>
        </w:tc>
        <w:tc>
          <w:tcPr>
            <w:tcW w:w="1277" w:type="dxa"/>
          </w:tcPr>
          <w:p w:rsidR="0031387A" w:rsidRPr="008D693D" w:rsidRDefault="0031387A" w:rsidP="0031387A">
            <w:pPr>
              <w:jc w:val="center"/>
              <w:rPr>
                <w:rFonts w:ascii="Arial" w:hAnsi="Arial" w:cs="Arial"/>
              </w:rPr>
            </w:pPr>
            <w:r w:rsidRPr="008D693D">
              <w:rPr>
                <w:rFonts w:ascii="Arial" w:hAnsi="Arial" w:cs="Arial"/>
              </w:rPr>
              <w:t>Factor 3</w:t>
            </w:r>
          </w:p>
        </w:tc>
        <w:tc>
          <w:tcPr>
            <w:tcW w:w="1274" w:type="dxa"/>
          </w:tcPr>
          <w:p w:rsidR="0031387A" w:rsidRPr="008D693D" w:rsidRDefault="0031387A" w:rsidP="0031387A">
            <w:pPr>
              <w:jc w:val="center"/>
              <w:rPr>
                <w:rFonts w:ascii="Arial" w:hAnsi="Arial" w:cs="Arial"/>
              </w:rPr>
            </w:pPr>
            <w:r w:rsidRPr="008D693D">
              <w:rPr>
                <w:rFonts w:ascii="Arial" w:hAnsi="Arial" w:cs="Arial"/>
              </w:rPr>
              <w:t>Factor 4</w:t>
            </w:r>
          </w:p>
        </w:tc>
        <w:tc>
          <w:tcPr>
            <w:tcW w:w="1274" w:type="dxa"/>
          </w:tcPr>
          <w:p w:rsidR="0031387A" w:rsidRPr="008D693D" w:rsidRDefault="0031387A" w:rsidP="0031387A">
            <w:pPr>
              <w:jc w:val="center"/>
              <w:rPr>
                <w:rFonts w:ascii="Arial" w:hAnsi="Arial" w:cs="Arial"/>
              </w:rPr>
            </w:pPr>
            <w:r w:rsidRPr="008D693D">
              <w:rPr>
                <w:rFonts w:ascii="Arial" w:hAnsi="Arial" w:cs="Arial"/>
              </w:rPr>
              <w:t>Factor 5</w:t>
            </w:r>
          </w:p>
        </w:tc>
      </w:tr>
      <w:tr w:rsidR="0031387A" w:rsidRPr="008D693D" w:rsidTr="0031387A">
        <w:trPr>
          <w:trHeight w:val="274"/>
        </w:trPr>
        <w:tc>
          <w:tcPr>
            <w:tcW w:w="1328" w:type="dxa"/>
          </w:tcPr>
          <w:p w:rsidR="0031387A" w:rsidRPr="008D693D" w:rsidRDefault="0031387A" w:rsidP="0031387A">
            <w:pPr>
              <w:jc w:val="center"/>
              <w:rPr>
                <w:rFonts w:ascii="Arial" w:hAnsi="Arial" w:cs="Arial"/>
              </w:rPr>
            </w:pPr>
            <w:r w:rsidRPr="008D693D">
              <w:rPr>
                <w:rFonts w:ascii="Arial" w:hAnsi="Arial" w:cs="Arial"/>
              </w:rPr>
              <w:t>1</w:t>
            </w:r>
          </w:p>
        </w:tc>
        <w:tc>
          <w:tcPr>
            <w:tcW w:w="1536" w:type="dxa"/>
          </w:tcPr>
          <w:p w:rsidR="0031387A" w:rsidRPr="008D693D" w:rsidRDefault="0031387A" w:rsidP="0031387A">
            <w:pPr>
              <w:jc w:val="center"/>
              <w:rPr>
                <w:rFonts w:ascii="Arial" w:hAnsi="Arial" w:cs="Arial"/>
              </w:rPr>
            </w:pPr>
            <w:r w:rsidRPr="008D693D">
              <w:rPr>
                <w:rFonts w:ascii="Arial" w:hAnsi="Arial" w:cs="Arial"/>
              </w:rPr>
              <w:t>Alkalinity</w:t>
            </w:r>
          </w:p>
        </w:tc>
        <w:tc>
          <w:tcPr>
            <w:tcW w:w="1298"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0.890</w:t>
            </w:r>
          </w:p>
        </w:tc>
        <w:tc>
          <w:tcPr>
            <w:tcW w:w="125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0.107</w:t>
            </w:r>
          </w:p>
        </w:tc>
        <w:tc>
          <w:tcPr>
            <w:tcW w:w="127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0.052</w:t>
            </w:r>
          </w:p>
        </w:tc>
        <w:tc>
          <w:tcPr>
            <w:tcW w:w="1274"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0.061</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0.260</w:t>
            </w:r>
          </w:p>
        </w:tc>
      </w:tr>
      <w:tr w:rsidR="0031387A" w:rsidRPr="008D693D" w:rsidTr="0031387A">
        <w:tc>
          <w:tcPr>
            <w:tcW w:w="1328" w:type="dxa"/>
          </w:tcPr>
          <w:p w:rsidR="0031387A" w:rsidRPr="008D693D" w:rsidRDefault="0031387A" w:rsidP="0031387A">
            <w:pPr>
              <w:jc w:val="center"/>
              <w:rPr>
                <w:rFonts w:ascii="Arial" w:hAnsi="Arial" w:cs="Arial"/>
              </w:rPr>
            </w:pPr>
            <w:r w:rsidRPr="008D693D">
              <w:rPr>
                <w:rFonts w:ascii="Arial" w:hAnsi="Arial" w:cs="Arial"/>
              </w:rPr>
              <w:t>2</w:t>
            </w:r>
          </w:p>
        </w:tc>
        <w:tc>
          <w:tcPr>
            <w:tcW w:w="1536" w:type="dxa"/>
          </w:tcPr>
          <w:p w:rsidR="0031387A" w:rsidRPr="008D693D" w:rsidRDefault="0031387A" w:rsidP="0031387A">
            <w:pPr>
              <w:jc w:val="center"/>
              <w:rPr>
                <w:rFonts w:ascii="Arial" w:hAnsi="Arial" w:cs="Arial"/>
              </w:rPr>
            </w:pPr>
            <w:r w:rsidRPr="008D693D">
              <w:rPr>
                <w:rFonts w:ascii="Arial" w:hAnsi="Arial" w:cs="Arial"/>
              </w:rPr>
              <w:t>Fluoride</w:t>
            </w:r>
          </w:p>
        </w:tc>
        <w:tc>
          <w:tcPr>
            <w:tcW w:w="1298"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0.695</w:t>
            </w:r>
          </w:p>
        </w:tc>
        <w:tc>
          <w:tcPr>
            <w:tcW w:w="125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0.212</w:t>
            </w:r>
          </w:p>
        </w:tc>
        <w:tc>
          <w:tcPr>
            <w:tcW w:w="1277"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0.641</w:t>
            </w:r>
          </w:p>
        </w:tc>
        <w:tc>
          <w:tcPr>
            <w:tcW w:w="1274"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0.141</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0.106</w:t>
            </w:r>
          </w:p>
        </w:tc>
      </w:tr>
      <w:tr w:rsidR="0031387A" w:rsidRPr="008D693D" w:rsidTr="0031387A">
        <w:tc>
          <w:tcPr>
            <w:tcW w:w="1328" w:type="dxa"/>
          </w:tcPr>
          <w:p w:rsidR="0031387A" w:rsidRPr="008D693D" w:rsidRDefault="0031387A" w:rsidP="0031387A">
            <w:pPr>
              <w:jc w:val="center"/>
              <w:rPr>
                <w:rFonts w:ascii="Arial" w:hAnsi="Arial" w:cs="Arial"/>
              </w:rPr>
            </w:pPr>
            <w:r w:rsidRPr="008D693D">
              <w:rPr>
                <w:rFonts w:ascii="Arial" w:hAnsi="Arial" w:cs="Arial"/>
              </w:rPr>
              <w:t>3</w:t>
            </w:r>
          </w:p>
        </w:tc>
        <w:tc>
          <w:tcPr>
            <w:tcW w:w="153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Phosphate</w:t>
            </w:r>
          </w:p>
        </w:tc>
        <w:tc>
          <w:tcPr>
            <w:tcW w:w="1298"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-0.044</w:t>
            </w:r>
          </w:p>
        </w:tc>
        <w:tc>
          <w:tcPr>
            <w:tcW w:w="125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0.085</w:t>
            </w:r>
          </w:p>
        </w:tc>
        <w:tc>
          <w:tcPr>
            <w:tcW w:w="127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0.082</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0.924</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0.059</w:t>
            </w:r>
          </w:p>
        </w:tc>
      </w:tr>
      <w:tr w:rsidR="0031387A" w:rsidRPr="008D693D" w:rsidTr="0031387A">
        <w:tc>
          <w:tcPr>
            <w:tcW w:w="1328" w:type="dxa"/>
          </w:tcPr>
          <w:p w:rsidR="0031387A" w:rsidRPr="008D693D" w:rsidRDefault="0031387A" w:rsidP="0031387A">
            <w:pPr>
              <w:jc w:val="center"/>
              <w:rPr>
                <w:rFonts w:ascii="Arial" w:hAnsi="Arial" w:cs="Arial"/>
              </w:rPr>
            </w:pPr>
            <w:r w:rsidRPr="008D693D">
              <w:rPr>
                <w:rFonts w:ascii="Arial" w:hAnsi="Arial" w:cs="Arial"/>
              </w:rPr>
              <w:t>4</w:t>
            </w:r>
          </w:p>
        </w:tc>
        <w:tc>
          <w:tcPr>
            <w:tcW w:w="153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Total hardness</w:t>
            </w:r>
          </w:p>
        </w:tc>
        <w:tc>
          <w:tcPr>
            <w:tcW w:w="1298"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0.990</w:t>
            </w:r>
          </w:p>
        </w:tc>
        <w:tc>
          <w:tcPr>
            <w:tcW w:w="125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0.043</w:t>
            </w:r>
          </w:p>
        </w:tc>
        <w:tc>
          <w:tcPr>
            <w:tcW w:w="127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0.041</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0.002</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0.052</w:t>
            </w:r>
          </w:p>
        </w:tc>
      </w:tr>
      <w:tr w:rsidR="0031387A" w:rsidRPr="008D693D" w:rsidTr="0031387A">
        <w:tc>
          <w:tcPr>
            <w:tcW w:w="1328" w:type="dxa"/>
          </w:tcPr>
          <w:p w:rsidR="0031387A" w:rsidRPr="008D693D" w:rsidRDefault="0031387A" w:rsidP="0031387A">
            <w:pPr>
              <w:jc w:val="center"/>
              <w:rPr>
                <w:rFonts w:ascii="Arial" w:hAnsi="Arial" w:cs="Arial"/>
              </w:rPr>
            </w:pPr>
            <w:r w:rsidRPr="008D693D">
              <w:rPr>
                <w:rFonts w:ascii="Arial" w:hAnsi="Arial" w:cs="Arial"/>
              </w:rPr>
              <w:t>5</w:t>
            </w:r>
          </w:p>
        </w:tc>
        <w:tc>
          <w:tcPr>
            <w:tcW w:w="153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Chloride</w:t>
            </w:r>
          </w:p>
        </w:tc>
        <w:tc>
          <w:tcPr>
            <w:tcW w:w="1298" w:type="dxa"/>
            <w:vAlign w:val="bottom"/>
          </w:tcPr>
          <w:p w:rsidR="0031387A" w:rsidRPr="008D693D" w:rsidRDefault="0031387A" w:rsidP="0031387A">
            <w:pPr>
              <w:jc w:val="center"/>
              <w:rPr>
                <w:rFonts w:ascii="Arial" w:eastAsia="Times New Roman" w:hAnsi="Arial" w:cs="Arial"/>
                <w:color w:val="000000"/>
                <w:lang w:eastAsia="en-IN"/>
              </w:rPr>
            </w:pPr>
            <w:r w:rsidRPr="008D693D">
              <w:rPr>
                <w:rFonts w:ascii="Arial" w:eastAsia="Times New Roman" w:hAnsi="Arial" w:cs="Arial"/>
                <w:color w:val="000000"/>
                <w:lang w:eastAsia="en-IN"/>
              </w:rPr>
              <w:t>0.381</w:t>
            </w:r>
          </w:p>
        </w:tc>
        <w:tc>
          <w:tcPr>
            <w:tcW w:w="125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0.628</w:t>
            </w:r>
          </w:p>
        </w:tc>
        <w:tc>
          <w:tcPr>
            <w:tcW w:w="127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0.143</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0.520</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0.095</w:t>
            </w:r>
          </w:p>
        </w:tc>
      </w:tr>
      <w:tr w:rsidR="0031387A" w:rsidRPr="008D693D" w:rsidTr="0031387A">
        <w:trPr>
          <w:trHeight w:val="279"/>
        </w:trPr>
        <w:tc>
          <w:tcPr>
            <w:tcW w:w="1328" w:type="dxa"/>
          </w:tcPr>
          <w:p w:rsidR="0031387A" w:rsidRPr="008D693D" w:rsidRDefault="0031387A" w:rsidP="0031387A">
            <w:pPr>
              <w:jc w:val="center"/>
              <w:rPr>
                <w:rFonts w:ascii="Arial" w:hAnsi="Arial" w:cs="Arial"/>
              </w:rPr>
            </w:pPr>
            <w:r w:rsidRPr="008D693D">
              <w:rPr>
                <w:rFonts w:ascii="Arial" w:hAnsi="Arial" w:cs="Arial"/>
              </w:rPr>
              <w:t>6</w:t>
            </w:r>
          </w:p>
        </w:tc>
        <w:tc>
          <w:tcPr>
            <w:tcW w:w="153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EC</w:t>
            </w:r>
          </w:p>
        </w:tc>
        <w:tc>
          <w:tcPr>
            <w:tcW w:w="1298"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0.980</w:t>
            </w:r>
          </w:p>
        </w:tc>
        <w:tc>
          <w:tcPr>
            <w:tcW w:w="125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-0.036</w:t>
            </w:r>
          </w:p>
        </w:tc>
        <w:tc>
          <w:tcPr>
            <w:tcW w:w="1277"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0.052</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0.000</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0.072</w:t>
            </w:r>
          </w:p>
        </w:tc>
      </w:tr>
      <w:tr w:rsidR="0031387A" w:rsidRPr="008D693D" w:rsidTr="0031387A">
        <w:tc>
          <w:tcPr>
            <w:tcW w:w="1328" w:type="dxa"/>
          </w:tcPr>
          <w:p w:rsidR="0031387A" w:rsidRPr="008D693D" w:rsidRDefault="0031387A" w:rsidP="0031387A">
            <w:pPr>
              <w:jc w:val="center"/>
              <w:rPr>
                <w:rFonts w:ascii="Arial" w:hAnsi="Arial" w:cs="Arial"/>
              </w:rPr>
            </w:pPr>
            <w:r w:rsidRPr="008D693D">
              <w:rPr>
                <w:rFonts w:ascii="Arial" w:hAnsi="Arial" w:cs="Arial"/>
              </w:rPr>
              <w:t>7</w:t>
            </w:r>
          </w:p>
        </w:tc>
        <w:tc>
          <w:tcPr>
            <w:tcW w:w="153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TDS</w:t>
            </w:r>
          </w:p>
        </w:tc>
        <w:tc>
          <w:tcPr>
            <w:tcW w:w="1298"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0.981</w:t>
            </w:r>
          </w:p>
        </w:tc>
        <w:tc>
          <w:tcPr>
            <w:tcW w:w="1255"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0.039</w:t>
            </w:r>
          </w:p>
        </w:tc>
        <w:tc>
          <w:tcPr>
            <w:tcW w:w="127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-0.044</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0.000</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0.079</w:t>
            </w:r>
          </w:p>
        </w:tc>
      </w:tr>
      <w:tr w:rsidR="0031387A" w:rsidRPr="008D693D" w:rsidTr="0031387A">
        <w:tc>
          <w:tcPr>
            <w:tcW w:w="1328" w:type="dxa"/>
          </w:tcPr>
          <w:p w:rsidR="0031387A" w:rsidRPr="008D693D" w:rsidRDefault="0031387A" w:rsidP="0031387A">
            <w:pPr>
              <w:jc w:val="center"/>
              <w:rPr>
                <w:rFonts w:ascii="Arial" w:hAnsi="Arial" w:cs="Arial"/>
              </w:rPr>
            </w:pPr>
            <w:r w:rsidRPr="008D693D">
              <w:rPr>
                <w:rFonts w:ascii="Arial" w:hAnsi="Arial" w:cs="Arial"/>
              </w:rPr>
              <w:t>8</w:t>
            </w:r>
          </w:p>
        </w:tc>
        <w:tc>
          <w:tcPr>
            <w:tcW w:w="1536" w:type="dxa"/>
          </w:tcPr>
          <w:p w:rsidR="0031387A" w:rsidRPr="008D693D" w:rsidRDefault="0031387A" w:rsidP="0031387A">
            <w:pPr>
              <w:jc w:val="center"/>
              <w:rPr>
                <w:rFonts w:ascii="Arial" w:hAnsi="Arial" w:cs="Arial"/>
              </w:rPr>
            </w:pPr>
            <w:r w:rsidRPr="008D693D">
              <w:rPr>
                <w:rFonts w:ascii="Arial" w:hAnsi="Arial" w:cs="Arial"/>
              </w:rPr>
              <w:t>Potassium</w:t>
            </w:r>
          </w:p>
        </w:tc>
        <w:tc>
          <w:tcPr>
            <w:tcW w:w="1298"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-0.014</w:t>
            </w:r>
          </w:p>
        </w:tc>
        <w:tc>
          <w:tcPr>
            <w:tcW w:w="125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0.982</w:t>
            </w:r>
          </w:p>
        </w:tc>
        <w:tc>
          <w:tcPr>
            <w:tcW w:w="1277"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0.094</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0.038</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-0.023</w:t>
            </w:r>
          </w:p>
        </w:tc>
      </w:tr>
      <w:tr w:rsidR="0031387A" w:rsidRPr="008D693D" w:rsidTr="0031387A">
        <w:tc>
          <w:tcPr>
            <w:tcW w:w="1328" w:type="dxa"/>
          </w:tcPr>
          <w:p w:rsidR="0031387A" w:rsidRPr="008D693D" w:rsidRDefault="0031387A" w:rsidP="0031387A">
            <w:pPr>
              <w:jc w:val="center"/>
              <w:rPr>
                <w:rFonts w:ascii="Arial" w:hAnsi="Arial" w:cs="Arial"/>
              </w:rPr>
            </w:pPr>
            <w:r w:rsidRPr="008D693D">
              <w:rPr>
                <w:rFonts w:ascii="Arial" w:hAnsi="Arial" w:cs="Arial"/>
              </w:rPr>
              <w:t>9</w:t>
            </w:r>
          </w:p>
        </w:tc>
        <w:tc>
          <w:tcPr>
            <w:tcW w:w="1536" w:type="dxa"/>
          </w:tcPr>
          <w:p w:rsidR="0031387A" w:rsidRPr="008D693D" w:rsidRDefault="0031387A" w:rsidP="0031387A">
            <w:pPr>
              <w:jc w:val="center"/>
              <w:rPr>
                <w:rFonts w:ascii="Arial" w:hAnsi="Arial" w:cs="Arial"/>
              </w:rPr>
            </w:pPr>
            <w:r w:rsidRPr="008D693D">
              <w:rPr>
                <w:rFonts w:ascii="Arial" w:hAnsi="Arial" w:cs="Arial"/>
              </w:rPr>
              <w:t>Calcium</w:t>
            </w:r>
          </w:p>
        </w:tc>
        <w:tc>
          <w:tcPr>
            <w:tcW w:w="1298"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0.877</w:t>
            </w:r>
          </w:p>
        </w:tc>
        <w:tc>
          <w:tcPr>
            <w:tcW w:w="1255"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0.018</w:t>
            </w:r>
          </w:p>
        </w:tc>
        <w:tc>
          <w:tcPr>
            <w:tcW w:w="1277"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0.089</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0.097</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0.207</w:t>
            </w:r>
          </w:p>
        </w:tc>
      </w:tr>
      <w:tr w:rsidR="0031387A" w:rsidRPr="008D693D" w:rsidTr="0031387A">
        <w:tc>
          <w:tcPr>
            <w:tcW w:w="1328" w:type="dxa"/>
          </w:tcPr>
          <w:p w:rsidR="0031387A" w:rsidRPr="008D693D" w:rsidRDefault="0031387A" w:rsidP="0031387A">
            <w:pPr>
              <w:jc w:val="center"/>
              <w:rPr>
                <w:rFonts w:ascii="Arial" w:hAnsi="Arial" w:cs="Arial"/>
              </w:rPr>
            </w:pPr>
            <w:r w:rsidRPr="008D693D">
              <w:rPr>
                <w:rFonts w:ascii="Arial" w:hAnsi="Arial" w:cs="Arial"/>
              </w:rPr>
              <w:t>10</w:t>
            </w:r>
          </w:p>
        </w:tc>
        <w:tc>
          <w:tcPr>
            <w:tcW w:w="1536" w:type="dxa"/>
          </w:tcPr>
          <w:p w:rsidR="0031387A" w:rsidRPr="008D693D" w:rsidRDefault="0031387A" w:rsidP="0031387A">
            <w:pPr>
              <w:jc w:val="center"/>
              <w:rPr>
                <w:rFonts w:ascii="Arial" w:hAnsi="Arial" w:cs="Arial"/>
              </w:rPr>
            </w:pPr>
            <w:r w:rsidRPr="008D693D">
              <w:rPr>
                <w:rFonts w:ascii="Arial" w:hAnsi="Arial" w:cs="Arial"/>
              </w:rPr>
              <w:t>Ph</w:t>
            </w:r>
          </w:p>
        </w:tc>
        <w:tc>
          <w:tcPr>
            <w:tcW w:w="1298"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-0.026</w:t>
            </w:r>
          </w:p>
        </w:tc>
        <w:tc>
          <w:tcPr>
            <w:tcW w:w="125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0.088</w:t>
            </w:r>
          </w:p>
        </w:tc>
        <w:tc>
          <w:tcPr>
            <w:tcW w:w="1277"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0.943</w:t>
            </w:r>
          </w:p>
        </w:tc>
        <w:tc>
          <w:tcPr>
            <w:tcW w:w="1274"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0.092</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0.162</w:t>
            </w:r>
          </w:p>
        </w:tc>
      </w:tr>
      <w:tr w:rsidR="0031387A" w:rsidRPr="008D693D" w:rsidTr="0031387A">
        <w:tc>
          <w:tcPr>
            <w:tcW w:w="1328" w:type="dxa"/>
          </w:tcPr>
          <w:p w:rsidR="0031387A" w:rsidRPr="008D693D" w:rsidRDefault="0031387A" w:rsidP="0031387A">
            <w:pPr>
              <w:jc w:val="center"/>
              <w:rPr>
                <w:rFonts w:ascii="Arial" w:hAnsi="Arial" w:cs="Arial"/>
              </w:rPr>
            </w:pPr>
            <w:r w:rsidRPr="008D693D">
              <w:rPr>
                <w:rFonts w:ascii="Arial" w:hAnsi="Arial" w:cs="Arial"/>
              </w:rPr>
              <w:t>11</w:t>
            </w:r>
          </w:p>
        </w:tc>
        <w:tc>
          <w:tcPr>
            <w:tcW w:w="153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Nitrate</w:t>
            </w:r>
          </w:p>
        </w:tc>
        <w:tc>
          <w:tcPr>
            <w:tcW w:w="1298"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0.244</w:t>
            </w:r>
          </w:p>
        </w:tc>
        <w:tc>
          <w:tcPr>
            <w:tcW w:w="125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0.135</w:t>
            </w:r>
          </w:p>
        </w:tc>
        <w:tc>
          <w:tcPr>
            <w:tcW w:w="127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0.505</w:t>
            </w:r>
          </w:p>
        </w:tc>
        <w:tc>
          <w:tcPr>
            <w:tcW w:w="1274"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0.466</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0.551</w:t>
            </w:r>
          </w:p>
        </w:tc>
      </w:tr>
      <w:tr w:rsidR="0031387A" w:rsidRPr="008D693D" w:rsidTr="0031387A">
        <w:tc>
          <w:tcPr>
            <w:tcW w:w="1328" w:type="dxa"/>
          </w:tcPr>
          <w:p w:rsidR="0031387A" w:rsidRPr="008D693D" w:rsidRDefault="0031387A" w:rsidP="0031387A">
            <w:pPr>
              <w:jc w:val="center"/>
              <w:rPr>
                <w:rFonts w:ascii="Arial" w:hAnsi="Arial" w:cs="Arial"/>
              </w:rPr>
            </w:pPr>
            <w:r w:rsidRPr="008D693D">
              <w:rPr>
                <w:rFonts w:ascii="Arial" w:hAnsi="Arial" w:cs="Arial"/>
              </w:rPr>
              <w:t>12</w:t>
            </w:r>
          </w:p>
        </w:tc>
        <w:tc>
          <w:tcPr>
            <w:tcW w:w="153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Magnesium</w:t>
            </w:r>
          </w:p>
        </w:tc>
        <w:tc>
          <w:tcPr>
            <w:tcW w:w="1298"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0.982</w:t>
            </w:r>
          </w:p>
        </w:tc>
        <w:tc>
          <w:tcPr>
            <w:tcW w:w="125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0.059</w:t>
            </w:r>
          </w:p>
        </w:tc>
        <w:tc>
          <w:tcPr>
            <w:tcW w:w="127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0.069</w:t>
            </w:r>
          </w:p>
        </w:tc>
        <w:tc>
          <w:tcPr>
            <w:tcW w:w="1274"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0.026</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-0.022</w:t>
            </w:r>
          </w:p>
        </w:tc>
      </w:tr>
      <w:tr w:rsidR="0031387A" w:rsidRPr="008D693D" w:rsidTr="0031387A">
        <w:tc>
          <w:tcPr>
            <w:tcW w:w="1328" w:type="dxa"/>
          </w:tcPr>
          <w:p w:rsidR="0031387A" w:rsidRPr="008D693D" w:rsidRDefault="0031387A" w:rsidP="0031387A">
            <w:pPr>
              <w:jc w:val="center"/>
              <w:rPr>
                <w:rFonts w:ascii="Arial" w:hAnsi="Arial" w:cs="Arial"/>
              </w:rPr>
            </w:pPr>
            <w:r w:rsidRPr="008D693D">
              <w:rPr>
                <w:rFonts w:ascii="Arial" w:hAnsi="Arial" w:cs="Arial"/>
              </w:rPr>
              <w:t>13</w:t>
            </w:r>
          </w:p>
        </w:tc>
        <w:tc>
          <w:tcPr>
            <w:tcW w:w="153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Sulphate</w:t>
            </w:r>
          </w:p>
        </w:tc>
        <w:tc>
          <w:tcPr>
            <w:tcW w:w="1298"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-0.216</w:t>
            </w:r>
          </w:p>
        </w:tc>
        <w:tc>
          <w:tcPr>
            <w:tcW w:w="125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0.069</w:t>
            </w:r>
          </w:p>
        </w:tc>
        <w:tc>
          <w:tcPr>
            <w:tcW w:w="1277"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0.262</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-0.141</w:t>
            </w:r>
          </w:p>
        </w:tc>
        <w:tc>
          <w:tcPr>
            <w:tcW w:w="1274"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0.887</w:t>
            </w:r>
          </w:p>
        </w:tc>
      </w:tr>
      <w:tr w:rsidR="0031387A" w:rsidRPr="008D693D" w:rsidTr="0031387A">
        <w:tc>
          <w:tcPr>
            <w:tcW w:w="1328" w:type="dxa"/>
          </w:tcPr>
          <w:p w:rsidR="0031387A" w:rsidRPr="008D693D" w:rsidRDefault="0031387A" w:rsidP="0031387A">
            <w:pPr>
              <w:jc w:val="center"/>
              <w:rPr>
                <w:rFonts w:ascii="Arial" w:hAnsi="Arial" w:cs="Arial"/>
              </w:rPr>
            </w:pPr>
            <w:r w:rsidRPr="008D693D">
              <w:rPr>
                <w:rFonts w:ascii="Arial" w:hAnsi="Arial" w:cs="Arial"/>
              </w:rPr>
              <w:t>14</w:t>
            </w:r>
          </w:p>
        </w:tc>
        <w:tc>
          <w:tcPr>
            <w:tcW w:w="1536" w:type="dxa"/>
          </w:tcPr>
          <w:p w:rsidR="0031387A" w:rsidRPr="008D693D" w:rsidRDefault="0031387A" w:rsidP="0031387A">
            <w:pPr>
              <w:jc w:val="center"/>
              <w:rPr>
                <w:rFonts w:ascii="Arial" w:hAnsi="Arial" w:cs="Arial"/>
              </w:rPr>
            </w:pPr>
            <w:r w:rsidRPr="008D693D">
              <w:rPr>
                <w:rFonts w:ascii="Arial" w:hAnsi="Arial" w:cs="Arial"/>
              </w:rPr>
              <w:t>Sodium</w:t>
            </w:r>
          </w:p>
        </w:tc>
        <w:tc>
          <w:tcPr>
            <w:tcW w:w="1298"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-0.043</w:t>
            </w:r>
          </w:p>
        </w:tc>
        <w:tc>
          <w:tcPr>
            <w:tcW w:w="125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0.987</w:t>
            </w:r>
          </w:p>
        </w:tc>
        <w:tc>
          <w:tcPr>
            <w:tcW w:w="1277"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0.079</w:t>
            </w:r>
          </w:p>
        </w:tc>
        <w:tc>
          <w:tcPr>
            <w:tcW w:w="127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0.001</w:t>
            </w:r>
          </w:p>
        </w:tc>
        <w:tc>
          <w:tcPr>
            <w:tcW w:w="1274"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0.025</w:t>
            </w:r>
          </w:p>
        </w:tc>
      </w:tr>
      <w:tr w:rsidR="0031387A" w:rsidRPr="008D693D" w:rsidTr="0031387A">
        <w:tc>
          <w:tcPr>
            <w:tcW w:w="2864" w:type="dxa"/>
            <w:gridSpan w:val="2"/>
          </w:tcPr>
          <w:p w:rsidR="0031387A" w:rsidRPr="008D693D" w:rsidRDefault="0031387A" w:rsidP="0031387A">
            <w:pPr>
              <w:jc w:val="center"/>
              <w:rPr>
                <w:rFonts w:ascii="Arial" w:hAnsi="Arial" w:cs="Arial"/>
              </w:rPr>
            </w:pPr>
            <w:r w:rsidRPr="008D693D">
              <w:rPr>
                <w:rFonts w:ascii="Arial" w:hAnsi="Arial" w:cs="Arial"/>
              </w:rPr>
              <w:t>Eigen  Value</w:t>
            </w:r>
          </w:p>
        </w:tc>
        <w:tc>
          <w:tcPr>
            <w:tcW w:w="1298" w:type="dxa"/>
          </w:tcPr>
          <w:p w:rsidR="0031387A" w:rsidRPr="008D693D" w:rsidRDefault="0031387A" w:rsidP="0031387A">
            <w:pPr>
              <w:jc w:val="center"/>
              <w:rPr>
                <w:rFonts w:ascii="Arial" w:hAnsi="Arial" w:cs="Arial"/>
              </w:rPr>
            </w:pPr>
            <w:r w:rsidRPr="008D693D">
              <w:rPr>
                <w:rFonts w:ascii="Arial" w:hAnsi="Arial" w:cs="Arial"/>
              </w:rPr>
              <w:t>6.452</w:t>
            </w:r>
          </w:p>
        </w:tc>
        <w:tc>
          <w:tcPr>
            <w:tcW w:w="1255" w:type="dxa"/>
          </w:tcPr>
          <w:p w:rsidR="0031387A" w:rsidRPr="008D693D" w:rsidRDefault="0031387A" w:rsidP="0031387A">
            <w:pPr>
              <w:jc w:val="center"/>
              <w:rPr>
                <w:rFonts w:ascii="Arial" w:hAnsi="Arial" w:cs="Arial"/>
              </w:rPr>
            </w:pPr>
            <w:r w:rsidRPr="008D693D">
              <w:rPr>
                <w:rFonts w:ascii="Arial" w:hAnsi="Arial" w:cs="Arial"/>
              </w:rPr>
              <w:t>2.500</w:t>
            </w:r>
          </w:p>
        </w:tc>
        <w:tc>
          <w:tcPr>
            <w:tcW w:w="1277" w:type="dxa"/>
          </w:tcPr>
          <w:p w:rsidR="0031387A" w:rsidRPr="008D693D" w:rsidRDefault="0031387A" w:rsidP="0031387A">
            <w:pPr>
              <w:jc w:val="center"/>
              <w:rPr>
                <w:rFonts w:ascii="Arial" w:hAnsi="Arial" w:cs="Arial"/>
              </w:rPr>
            </w:pPr>
            <w:r w:rsidRPr="008D693D">
              <w:rPr>
                <w:rFonts w:ascii="Arial" w:hAnsi="Arial" w:cs="Arial"/>
              </w:rPr>
              <w:t>1.677</w:t>
            </w:r>
          </w:p>
        </w:tc>
        <w:tc>
          <w:tcPr>
            <w:tcW w:w="1274" w:type="dxa"/>
          </w:tcPr>
          <w:p w:rsidR="0031387A" w:rsidRPr="008D693D" w:rsidRDefault="0031387A" w:rsidP="0031387A">
            <w:pPr>
              <w:jc w:val="center"/>
              <w:rPr>
                <w:rFonts w:ascii="Arial" w:hAnsi="Arial" w:cs="Arial"/>
              </w:rPr>
            </w:pPr>
            <w:r w:rsidRPr="008D693D">
              <w:rPr>
                <w:rFonts w:ascii="Arial" w:hAnsi="Arial" w:cs="Arial"/>
              </w:rPr>
              <w:t>1.291</w:t>
            </w:r>
          </w:p>
        </w:tc>
        <w:tc>
          <w:tcPr>
            <w:tcW w:w="1274" w:type="dxa"/>
          </w:tcPr>
          <w:p w:rsidR="0031387A" w:rsidRPr="008D693D" w:rsidRDefault="0031387A" w:rsidP="0031387A">
            <w:pPr>
              <w:jc w:val="center"/>
              <w:rPr>
                <w:rFonts w:ascii="Arial" w:hAnsi="Arial" w:cs="Arial"/>
              </w:rPr>
            </w:pPr>
            <w:r w:rsidRPr="008D693D">
              <w:rPr>
                <w:rFonts w:ascii="Arial" w:hAnsi="Arial" w:cs="Arial"/>
              </w:rPr>
              <w:t>1.041</w:t>
            </w:r>
          </w:p>
        </w:tc>
      </w:tr>
      <w:tr w:rsidR="0031387A" w:rsidRPr="008D693D" w:rsidTr="0031387A">
        <w:tc>
          <w:tcPr>
            <w:tcW w:w="2864" w:type="dxa"/>
            <w:gridSpan w:val="2"/>
          </w:tcPr>
          <w:p w:rsidR="0031387A" w:rsidRPr="008D693D" w:rsidRDefault="0031387A" w:rsidP="0031387A">
            <w:pPr>
              <w:jc w:val="center"/>
              <w:rPr>
                <w:rFonts w:ascii="Arial" w:hAnsi="Arial" w:cs="Arial"/>
              </w:rPr>
            </w:pPr>
            <w:r w:rsidRPr="008D693D">
              <w:rPr>
                <w:rFonts w:ascii="Arial" w:hAnsi="Arial" w:cs="Arial"/>
              </w:rPr>
              <w:t>Fraction  of  variance, %</w:t>
            </w:r>
          </w:p>
        </w:tc>
        <w:tc>
          <w:tcPr>
            <w:tcW w:w="1298" w:type="dxa"/>
          </w:tcPr>
          <w:p w:rsidR="0031387A" w:rsidRPr="008D693D" w:rsidRDefault="0031387A" w:rsidP="0031387A">
            <w:pPr>
              <w:jc w:val="center"/>
              <w:rPr>
                <w:rFonts w:ascii="Arial" w:hAnsi="Arial" w:cs="Arial"/>
              </w:rPr>
            </w:pPr>
            <w:r w:rsidRPr="008D693D">
              <w:rPr>
                <w:rFonts w:ascii="Arial" w:hAnsi="Arial" w:cs="Arial"/>
              </w:rPr>
              <w:t>44.058</w:t>
            </w:r>
          </w:p>
        </w:tc>
        <w:tc>
          <w:tcPr>
            <w:tcW w:w="1255" w:type="dxa"/>
          </w:tcPr>
          <w:p w:rsidR="0031387A" w:rsidRPr="008D693D" w:rsidRDefault="0031387A" w:rsidP="0031387A">
            <w:pPr>
              <w:jc w:val="center"/>
              <w:rPr>
                <w:rFonts w:ascii="Arial" w:hAnsi="Arial" w:cs="Arial"/>
              </w:rPr>
            </w:pPr>
            <w:r w:rsidRPr="008D693D">
              <w:rPr>
                <w:rFonts w:ascii="Arial" w:hAnsi="Arial" w:cs="Arial"/>
              </w:rPr>
              <w:t>17.390</w:t>
            </w:r>
          </w:p>
        </w:tc>
        <w:tc>
          <w:tcPr>
            <w:tcW w:w="1277" w:type="dxa"/>
          </w:tcPr>
          <w:p w:rsidR="0031387A" w:rsidRPr="008D693D" w:rsidRDefault="0031387A" w:rsidP="0031387A">
            <w:pPr>
              <w:jc w:val="center"/>
              <w:rPr>
                <w:rFonts w:ascii="Arial" w:hAnsi="Arial" w:cs="Arial"/>
              </w:rPr>
            </w:pPr>
            <w:r w:rsidRPr="008D693D">
              <w:rPr>
                <w:rFonts w:ascii="Arial" w:hAnsi="Arial" w:cs="Arial"/>
              </w:rPr>
              <w:t>12.058</w:t>
            </w:r>
          </w:p>
        </w:tc>
        <w:tc>
          <w:tcPr>
            <w:tcW w:w="1274" w:type="dxa"/>
          </w:tcPr>
          <w:p w:rsidR="0031387A" w:rsidRPr="008D693D" w:rsidRDefault="0031387A" w:rsidP="0031387A">
            <w:pPr>
              <w:jc w:val="center"/>
              <w:rPr>
                <w:rFonts w:ascii="Arial" w:hAnsi="Arial" w:cs="Arial"/>
              </w:rPr>
            </w:pPr>
            <w:r w:rsidRPr="008D693D">
              <w:rPr>
                <w:rFonts w:ascii="Arial" w:hAnsi="Arial" w:cs="Arial"/>
              </w:rPr>
              <w:t>10.033</w:t>
            </w:r>
          </w:p>
        </w:tc>
        <w:tc>
          <w:tcPr>
            <w:tcW w:w="1274" w:type="dxa"/>
          </w:tcPr>
          <w:p w:rsidR="0031387A" w:rsidRPr="008D693D" w:rsidRDefault="0031387A" w:rsidP="0031387A">
            <w:pPr>
              <w:jc w:val="center"/>
              <w:rPr>
                <w:rFonts w:ascii="Arial" w:hAnsi="Arial" w:cs="Arial"/>
              </w:rPr>
            </w:pPr>
            <w:r w:rsidRPr="008D693D">
              <w:rPr>
                <w:rFonts w:ascii="Arial" w:hAnsi="Arial" w:cs="Arial"/>
              </w:rPr>
              <w:t>9.046</w:t>
            </w:r>
          </w:p>
        </w:tc>
      </w:tr>
      <w:tr w:rsidR="0031387A" w:rsidRPr="008D693D" w:rsidTr="0031387A">
        <w:tc>
          <w:tcPr>
            <w:tcW w:w="2864" w:type="dxa"/>
            <w:gridSpan w:val="2"/>
          </w:tcPr>
          <w:p w:rsidR="0031387A" w:rsidRPr="008D693D" w:rsidRDefault="0031387A" w:rsidP="0031387A">
            <w:pPr>
              <w:jc w:val="center"/>
              <w:rPr>
                <w:rFonts w:ascii="Arial" w:hAnsi="Arial" w:cs="Arial"/>
              </w:rPr>
            </w:pPr>
            <w:r w:rsidRPr="008D693D">
              <w:rPr>
                <w:rFonts w:ascii="Arial" w:hAnsi="Arial" w:cs="Arial"/>
              </w:rPr>
              <w:t>Cumulative  fraction of variance, %</w:t>
            </w:r>
          </w:p>
        </w:tc>
        <w:tc>
          <w:tcPr>
            <w:tcW w:w="1298" w:type="dxa"/>
          </w:tcPr>
          <w:p w:rsidR="0031387A" w:rsidRPr="008D693D" w:rsidRDefault="0031387A" w:rsidP="0031387A">
            <w:pPr>
              <w:jc w:val="center"/>
              <w:rPr>
                <w:rFonts w:ascii="Arial" w:hAnsi="Arial" w:cs="Arial"/>
              </w:rPr>
            </w:pPr>
            <w:r w:rsidRPr="008D693D">
              <w:rPr>
                <w:rFonts w:ascii="Arial" w:hAnsi="Arial" w:cs="Arial"/>
              </w:rPr>
              <w:t>44.058</w:t>
            </w:r>
          </w:p>
        </w:tc>
        <w:tc>
          <w:tcPr>
            <w:tcW w:w="1255" w:type="dxa"/>
          </w:tcPr>
          <w:p w:rsidR="0031387A" w:rsidRPr="008D693D" w:rsidRDefault="0031387A" w:rsidP="0031387A">
            <w:pPr>
              <w:jc w:val="center"/>
              <w:rPr>
                <w:rFonts w:ascii="Arial" w:hAnsi="Arial" w:cs="Arial"/>
              </w:rPr>
            </w:pPr>
            <w:r w:rsidRPr="008D693D">
              <w:rPr>
                <w:rFonts w:ascii="Arial" w:hAnsi="Arial" w:cs="Arial"/>
              </w:rPr>
              <w:t>61.448</w:t>
            </w:r>
          </w:p>
        </w:tc>
        <w:tc>
          <w:tcPr>
            <w:tcW w:w="1277" w:type="dxa"/>
          </w:tcPr>
          <w:p w:rsidR="0031387A" w:rsidRPr="008D693D" w:rsidRDefault="0031387A" w:rsidP="0031387A">
            <w:pPr>
              <w:jc w:val="center"/>
              <w:rPr>
                <w:rFonts w:ascii="Arial" w:hAnsi="Arial" w:cs="Arial"/>
              </w:rPr>
            </w:pPr>
            <w:r w:rsidRPr="008D693D">
              <w:rPr>
                <w:rFonts w:ascii="Arial" w:hAnsi="Arial" w:cs="Arial"/>
              </w:rPr>
              <w:t>73.506</w:t>
            </w:r>
          </w:p>
        </w:tc>
        <w:tc>
          <w:tcPr>
            <w:tcW w:w="1274" w:type="dxa"/>
          </w:tcPr>
          <w:p w:rsidR="0031387A" w:rsidRPr="008D693D" w:rsidRDefault="0031387A" w:rsidP="0031387A">
            <w:pPr>
              <w:jc w:val="center"/>
              <w:rPr>
                <w:rFonts w:ascii="Arial" w:hAnsi="Arial" w:cs="Arial"/>
              </w:rPr>
            </w:pPr>
            <w:r w:rsidRPr="008D693D">
              <w:rPr>
                <w:rFonts w:ascii="Arial" w:hAnsi="Arial" w:cs="Arial"/>
              </w:rPr>
              <w:t>83.539</w:t>
            </w:r>
          </w:p>
        </w:tc>
        <w:tc>
          <w:tcPr>
            <w:tcW w:w="1274" w:type="dxa"/>
          </w:tcPr>
          <w:p w:rsidR="0031387A" w:rsidRPr="008D693D" w:rsidRDefault="0031387A" w:rsidP="0031387A">
            <w:pPr>
              <w:jc w:val="center"/>
              <w:rPr>
                <w:rFonts w:ascii="Arial" w:hAnsi="Arial" w:cs="Arial"/>
              </w:rPr>
            </w:pPr>
            <w:r w:rsidRPr="008D693D">
              <w:rPr>
                <w:rFonts w:ascii="Arial" w:hAnsi="Arial" w:cs="Arial"/>
              </w:rPr>
              <w:t>92.585</w:t>
            </w:r>
          </w:p>
        </w:tc>
      </w:tr>
    </w:tbl>
    <w:p w:rsidR="00840D41" w:rsidRPr="008D693D" w:rsidRDefault="00840D41" w:rsidP="00840D41">
      <w:pPr>
        <w:ind w:firstLine="720"/>
        <w:jc w:val="both"/>
        <w:rPr>
          <w:rFonts w:ascii="Arial" w:hAnsi="Arial" w:cs="Arial"/>
          <w:sz w:val="22"/>
          <w:szCs w:val="22"/>
        </w:rPr>
      </w:pPr>
    </w:p>
    <w:p w:rsidR="0031387A" w:rsidRPr="008D693D" w:rsidRDefault="0031387A" w:rsidP="0031387A">
      <w:pPr>
        <w:jc w:val="both"/>
        <w:rPr>
          <w:rFonts w:ascii="Arial" w:hAnsi="Arial" w:cs="Arial"/>
          <w:b/>
          <w:sz w:val="22"/>
          <w:szCs w:val="22"/>
        </w:rPr>
      </w:pPr>
    </w:p>
    <w:p w:rsidR="00840D41" w:rsidRPr="008D693D" w:rsidRDefault="009B6E1A" w:rsidP="00792AA3">
      <w:pPr>
        <w:spacing w:line="360" w:lineRule="auto"/>
        <w:ind w:firstLine="720"/>
        <w:jc w:val="both"/>
        <w:rPr>
          <w:rFonts w:ascii="Arial" w:hAnsi="Arial" w:cs="Arial"/>
          <w:sz w:val="22"/>
          <w:szCs w:val="22"/>
        </w:rPr>
      </w:pPr>
      <w:r w:rsidRPr="008D693D">
        <w:rPr>
          <w:rFonts w:ascii="Arial" w:hAnsi="Arial" w:cs="Arial"/>
          <w:sz w:val="22"/>
          <w:szCs w:val="22"/>
        </w:rPr>
        <w:t>During post-monsoon</w:t>
      </w:r>
      <w:r w:rsidR="00041E8A" w:rsidRPr="008D693D">
        <w:rPr>
          <w:rFonts w:ascii="Arial" w:hAnsi="Arial" w:cs="Arial"/>
          <w:sz w:val="22"/>
          <w:szCs w:val="22"/>
        </w:rPr>
        <w:t xml:space="preserve"> 2011, </w:t>
      </w:r>
      <w:r w:rsidR="00840D41" w:rsidRPr="008D693D">
        <w:rPr>
          <w:rFonts w:ascii="Arial" w:hAnsi="Arial" w:cs="Arial"/>
          <w:sz w:val="22"/>
          <w:szCs w:val="22"/>
        </w:rPr>
        <w:t>first three factors show Eigen values more than 1, thus these three factors are chosen for further analysis. Factor 1 of the post-monsoon season shows 35.97% variance. This factor has high positive loadings and strongly associated with  EC and</w:t>
      </w:r>
      <w:r w:rsidRPr="008D693D">
        <w:rPr>
          <w:rFonts w:ascii="Arial" w:hAnsi="Arial" w:cs="Arial"/>
          <w:sz w:val="22"/>
          <w:szCs w:val="22"/>
        </w:rPr>
        <w:t xml:space="preserve"> TDS (0.92</w:t>
      </w:r>
      <w:r w:rsidR="00840D41" w:rsidRPr="008D693D">
        <w:rPr>
          <w:rFonts w:ascii="Arial" w:hAnsi="Arial" w:cs="Arial"/>
          <w:sz w:val="22"/>
          <w:szCs w:val="22"/>
        </w:rPr>
        <w:t xml:space="preserve">), </w:t>
      </w:r>
      <w:r w:rsidR="000B5FDA" w:rsidRPr="008D693D">
        <w:rPr>
          <w:rFonts w:ascii="Arial" w:hAnsi="Arial" w:cs="Arial"/>
          <w:sz w:val="22"/>
          <w:szCs w:val="22"/>
        </w:rPr>
        <w:t>calcium</w:t>
      </w:r>
      <w:r w:rsidR="00840D41" w:rsidRPr="008D693D">
        <w:rPr>
          <w:rFonts w:ascii="Arial" w:hAnsi="Arial" w:cs="Arial"/>
          <w:sz w:val="22"/>
          <w:szCs w:val="22"/>
        </w:rPr>
        <w:t xml:space="preserve"> (0.</w:t>
      </w:r>
      <w:r w:rsidR="000B5FDA" w:rsidRPr="008D693D">
        <w:rPr>
          <w:rFonts w:ascii="Arial" w:hAnsi="Arial" w:cs="Arial"/>
          <w:sz w:val="22"/>
          <w:szCs w:val="22"/>
        </w:rPr>
        <w:t>77</w:t>
      </w:r>
      <w:r w:rsidR="00840D41" w:rsidRPr="008D693D">
        <w:rPr>
          <w:rFonts w:ascii="Arial" w:hAnsi="Arial" w:cs="Arial"/>
          <w:sz w:val="22"/>
          <w:szCs w:val="22"/>
        </w:rPr>
        <w:t>),</w:t>
      </w:r>
      <w:r w:rsidR="000B5FDA" w:rsidRPr="008D693D">
        <w:rPr>
          <w:rFonts w:ascii="Arial" w:hAnsi="Arial" w:cs="Arial"/>
          <w:sz w:val="22"/>
          <w:szCs w:val="22"/>
        </w:rPr>
        <w:t>nitrate</w:t>
      </w:r>
      <w:r w:rsidR="00840D41" w:rsidRPr="008D693D">
        <w:rPr>
          <w:rFonts w:ascii="Arial" w:hAnsi="Arial" w:cs="Arial"/>
          <w:sz w:val="22"/>
          <w:szCs w:val="22"/>
        </w:rPr>
        <w:t xml:space="preserve"> (0.</w:t>
      </w:r>
      <w:r w:rsidR="000B5FDA" w:rsidRPr="008D693D">
        <w:rPr>
          <w:rFonts w:ascii="Arial" w:hAnsi="Arial" w:cs="Arial"/>
          <w:sz w:val="22"/>
          <w:szCs w:val="22"/>
        </w:rPr>
        <w:t>84</w:t>
      </w:r>
      <w:r w:rsidR="00840D41" w:rsidRPr="008D693D">
        <w:rPr>
          <w:rFonts w:ascii="Arial" w:hAnsi="Arial" w:cs="Arial"/>
          <w:sz w:val="22"/>
          <w:szCs w:val="22"/>
        </w:rPr>
        <w:t xml:space="preserve">) and </w:t>
      </w:r>
      <w:r w:rsidR="000B5FDA" w:rsidRPr="008D693D">
        <w:rPr>
          <w:rFonts w:ascii="Arial" w:hAnsi="Arial" w:cs="Arial"/>
          <w:sz w:val="22"/>
          <w:szCs w:val="22"/>
        </w:rPr>
        <w:t>alkalinity</w:t>
      </w:r>
      <w:r w:rsidR="00840D41" w:rsidRPr="008D693D">
        <w:rPr>
          <w:rFonts w:ascii="Arial" w:hAnsi="Arial" w:cs="Arial"/>
          <w:sz w:val="22"/>
          <w:szCs w:val="22"/>
        </w:rPr>
        <w:t xml:space="preserve"> (0.9</w:t>
      </w:r>
      <w:r w:rsidR="000B5FDA" w:rsidRPr="008D693D">
        <w:rPr>
          <w:rFonts w:ascii="Arial" w:hAnsi="Arial" w:cs="Arial"/>
          <w:sz w:val="22"/>
          <w:szCs w:val="22"/>
        </w:rPr>
        <w:t>0</w:t>
      </w:r>
      <w:r w:rsidR="00840D41" w:rsidRPr="008D693D">
        <w:rPr>
          <w:rFonts w:ascii="Arial" w:hAnsi="Arial" w:cs="Arial"/>
          <w:sz w:val="22"/>
          <w:szCs w:val="22"/>
        </w:rPr>
        <w:t>)</w:t>
      </w:r>
      <w:r w:rsidR="000B5FDA" w:rsidRPr="008D693D">
        <w:rPr>
          <w:rFonts w:ascii="Arial" w:hAnsi="Arial" w:cs="Arial"/>
          <w:sz w:val="22"/>
          <w:szCs w:val="22"/>
        </w:rPr>
        <w:t xml:space="preserve">. </w:t>
      </w:r>
      <w:r w:rsidR="00840D41" w:rsidRPr="008D693D">
        <w:rPr>
          <w:rFonts w:ascii="Arial" w:hAnsi="Arial" w:cs="Arial"/>
          <w:sz w:val="22"/>
          <w:szCs w:val="22"/>
        </w:rPr>
        <w:t xml:space="preserve">Factor 2 shows </w:t>
      </w:r>
      <w:r w:rsidR="000B5FDA" w:rsidRPr="008D693D">
        <w:rPr>
          <w:rFonts w:ascii="Arial" w:hAnsi="Arial" w:cs="Arial"/>
          <w:sz w:val="22"/>
          <w:szCs w:val="22"/>
        </w:rPr>
        <w:t>24.24</w:t>
      </w:r>
      <w:r w:rsidR="00840D41" w:rsidRPr="008D693D">
        <w:rPr>
          <w:rFonts w:ascii="Arial" w:hAnsi="Arial" w:cs="Arial"/>
          <w:sz w:val="22"/>
          <w:szCs w:val="22"/>
        </w:rPr>
        <w:t xml:space="preserve">% variance. This factor has high positive loadings and strongly associated with </w:t>
      </w:r>
      <w:r w:rsidR="000B5FDA" w:rsidRPr="008D693D">
        <w:rPr>
          <w:rFonts w:ascii="Arial" w:hAnsi="Arial" w:cs="Arial"/>
          <w:sz w:val="22"/>
          <w:szCs w:val="22"/>
        </w:rPr>
        <w:t xml:space="preserve">total hardness </w:t>
      </w:r>
      <w:r w:rsidR="00840D41" w:rsidRPr="008D693D">
        <w:rPr>
          <w:rFonts w:ascii="Arial" w:hAnsi="Arial" w:cs="Arial"/>
          <w:sz w:val="22"/>
          <w:szCs w:val="22"/>
        </w:rPr>
        <w:t>(0.8</w:t>
      </w:r>
      <w:r w:rsidR="000B5FDA" w:rsidRPr="008D693D">
        <w:rPr>
          <w:rFonts w:ascii="Arial" w:hAnsi="Arial" w:cs="Arial"/>
          <w:sz w:val="22"/>
          <w:szCs w:val="22"/>
        </w:rPr>
        <w:t>5</w:t>
      </w:r>
      <w:r w:rsidR="00840D41" w:rsidRPr="008D693D">
        <w:rPr>
          <w:rFonts w:ascii="Arial" w:hAnsi="Arial" w:cs="Arial"/>
          <w:sz w:val="22"/>
          <w:szCs w:val="22"/>
        </w:rPr>
        <w:t>) and magnesium (0.8</w:t>
      </w:r>
      <w:r w:rsidR="000B5FDA" w:rsidRPr="008D693D">
        <w:rPr>
          <w:rFonts w:ascii="Arial" w:hAnsi="Arial" w:cs="Arial"/>
          <w:sz w:val="22"/>
          <w:szCs w:val="22"/>
        </w:rPr>
        <w:t>6</w:t>
      </w:r>
      <w:r w:rsidR="00840D41" w:rsidRPr="008D693D">
        <w:rPr>
          <w:rFonts w:ascii="Arial" w:hAnsi="Arial" w:cs="Arial"/>
          <w:sz w:val="22"/>
          <w:szCs w:val="22"/>
        </w:rPr>
        <w:t>) ions. Factor 3 shows 1</w:t>
      </w:r>
      <w:r w:rsidR="000B5FDA" w:rsidRPr="008D693D">
        <w:rPr>
          <w:rFonts w:ascii="Arial" w:hAnsi="Arial" w:cs="Arial"/>
          <w:sz w:val="22"/>
          <w:szCs w:val="22"/>
        </w:rPr>
        <w:t>7</w:t>
      </w:r>
      <w:r w:rsidR="00840D41" w:rsidRPr="008D693D">
        <w:rPr>
          <w:rFonts w:ascii="Arial" w:hAnsi="Arial" w:cs="Arial"/>
          <w:sz w:val="22"/>
          <w:szCs w:val="22"/>
        </w:rPr>
        <w:t>.1</w:t>
      </w:r>
      <w:r w:rsidR="000B5FDA" w:rsidRPr="008D693D">
        <w:rPr>
          <w:rFonts w:ascii="Arial" w:hAnsi="Arial" w:cs="Arial"/>
          <w:sz w:val="22"/>
          <w:szCs w:val="22"/>
        </w:rPr>
        <w:t>2</w:t>
      </w:r>
      <w:r w:rsidR="00840D41" w:rsidRPr="008D693D">
        <w:rPr>
          <w:rFonts w:ascii="Arial" w:hAnsi="Arial" w:cs="Arial"/>
          <w:sz w:val="22"/>
          <w:szCs w:val="22"/>
        </w:rPr>
        <w:t xml:space="preserve">% variance. This factor has high positive loadings and strongly associated with </w:t>
      </w:r>
      <w:r w:rsidR="000B5FDA" w:rsidRPr="008D693D">
        <w:rPr>
          <w:rFonts w:ascii="Arial" w:hAnsi="Arial" w:cs="Arial"/>
          <w:sz w:val="22"/>
          <w:szCs w:val="22"/>
        </w:rPr>
        <w:t>pH (0.85) and iron (0.77).</w:t>
      </w:r>
    </w:p>
    <w:p w:rsidR="00840D41" w:rsidRPr="008D693D" w:rsidRDefault="00840D41" w:rsidP="00792AA3">
      <w:pPr>
        <w:spacing w:line="360" w:lineRule="auto"/>
        <w:ind w:firstLine="720"/>
        <w:jc w:val="both"/>
        <w:rPr>
          <w:rFonts w:ascii="Arial" w:hAnsi="Arial" w:cs="Arial"/>
          <w:sz w:val="22"/>
          <w:szCs w:val="22"/>
        </w:rPr>
      </w:pPr>
    </w:p>
    <w:p w:rsidR="00041E8A" w:rsidRPr="008D693D" w:rsidRDefault="00041E8A" w:rsidP="00792AA3">
      <w:pPr>
        <w:spacing w:line="360" w:lineRule="auto"/>
        <w:ind w:firstLine="720"/>
        <w:jc w:val="both"/>
        <w:rPr>
          <w:rFonts w:ascii="Arial" w:hAnsi="Arial" w:cs="Arial"/>
          <w:sz w:val="22"/>
          <w:szCs w:val="22"/>
        </w:rPr>
      </w:pPr>
      <w:r w:rsidRPr="008D693D">
        <w:rPr>
          <w:rFonts w:ascii="Arial" w:hAnsi="Arial" w:cs="Arial"/>
          <w:sz w:val="22"/>
          <w:szCs w:val="22"/>
        </w:rPr>
        <w:t xml:space="preserve">During pre-monsoon 2012, first five factors show Eigen values more than 1.Factor 1 shows 44.05% variance. This factor has high positive loadings and strongly associated with alkalinity (0.89), EC and TDS (0.98), total hardness (0.99), calcium (0.87), magnesium (0.98) and moderate loading on fluoride (0.69).Factor 2 shows 17.39% variance. This factor has high positive loadings and strongly associated with sodium and potassium (0.98) and moderate loading on chloride (0.62). Factor 3 shows 12.05% variance. This factor has high negative loadings on pH (0.94) and and moderate on nitrate (0.50). Factor 4 shows 10.03% </w:t>
      </w:r>
      <w:r w:rsidRPr="008D693D">
        <w:rPr>
          <w:rFonts w:ascii="Arial" w:hAnsi="Arial" w:cs="Arial"/>
          <w:sz w:val="22"/>
          <w:szCs w:val="22"/>
        </w:rPr>
        <w:lastRenderedPageBreak/>
        <w:t>variance. This has positive loadings on phosphate (0.92) and moderate on chloride (0.52). Factor 5 shows 9.046% variance and has high negative loadings on sulphate (0.88) and moderate positive loading on nitrate (0.55).</w:t>
      </w:r>
    </w:p>
    <w:p w:rsidR="00840D41" w:rsidRPr="008D693D" w:rsidRDefault="00840D41" w:rsidP="00792AA3">
      <w:pPr>
        <w:spacing w:line="360" w:lineRule="auto"/>
        <w:ind w:firstLine="720"/>
        <w:jc w:val="both"/>
        <w:rPr>
          <w:rFonts w:ascii="Arial" w:hAnsi="Arial" w:cs="Arial"/>
          <w:sz w:val="22"/>
          <w:szCs w:val="22"/>
        </w:rPr>
      </w:pPr>
    </w:p>
    <w:p w:rsidR="00840D41" w:rsidRPr="008D693D" w:rsidRDefault="00840D41" w:rsidP="00302B82">
      <w:pPr>
        <w:jc w:val="both"/>
        <w:rPr>
          <w:bCs/>
          <w:sz w:val="22"/>
          <w:szCs w:val="22"/>
        </w:rPr>
      </w:pPr>
    </w:p>
    <w:p w:rsidR="009811BC" w:rsidRPr="008D693D" w:rsidRDefault="00435B86" w:rsidP="00302B82">
      <w:pPr>
        <w:jc w:val="both"/>
        <w:rPr>
          <w:bCs/>
          <w:color w:val="000000"/>
          <w:sz w:val="22"/>
          <w:szCs w:val="22"/>
        </w:rPr>
      </w:pPr>
      <w:r w:rsidRPr="008D693D">
        <w:rPr>
          <w:rFonts w:ascii="Arial" w:hAnsi="Arial" w:cs="Arial"/>
          <w:bCs/>
          <w:sz w:val="22"/>
          <w:szCs w:val="22"/>
        </w:rPr>
        <w:t xml:space="preserve">Table </w:t>
      </w:r>
      <w:r w:rsidR="00B6777E" w:rsidRPr="008D693D">
        <w:rPr>
          <w:rFonts w:ascii="Arial" w:hAnsi="Arial" w:cs="Arial"/>
          <w:bCs/>
          <w:sz w:val="22"/>
          <w:szCs w:val="22"/>
        </w:rPr>
        <w:t>6.</w:t>
      </w:r>
      <w:r w:rsidRPr="008D693D">
        <w:rPr>
          <w:rFonts w:ascii="Arial" w:hAnsi="Arial" w:cs="Arial"/>
          <w:bCs/>
          <w:sz w:val="22"/>
          <w:szCs w:val="22"/>
        </w:rPr>
        <w:t>2</w:t>
      </w:r>
      <w:r w:rsidR="00AF6F97" w:rsidRPr="008D693D">
        <w:rPr>
          <w:rFonts w:ascii="Arial" w:hAnsi="Arial" w:cs="Arial"/>
          <w:bCs/>
          <w:sz w:val="22"/>
          <w:szCs w:val="22"/>
        </w:rPr>
        <w:t>e</w:t>
      </w:r>
      <w:r w:rsidRPr="008D693D">
        <w:rPr>
          <w:rFonts w:ascii="Arial" w:hAnsi="Arial" w:cs="Arial"/>
          <w:color w:val="000000"/>
          <w:sz w:val="22"/>
          <w:szCs w:val="22"/>
        </w:rPr>
        <w:t xml:space="preserve">: </w:t>
      </w:r>
      <w:r w:rsidR="009811BC" w:rsidRPr="008D693D">
        <w:rPr>
          <w:rFonts w:ascii="Arial" w:hAnsi="Arial" w:cs="Arial"/>
          <w:color w:val="000000"/>
          <w:sz w:val="22"/>
          <w:szCs w:val="22"/>
        </w:rPr>
        <w:t xml:space="preserve">Overall CWQI and </w:t>
      </w:r>
      <w:r w:rsidR="009811BC" w:rsidRPr="008D693D">
        <w:rPr>
          <w:rFonts w:ascii="Arial" w:hAnsi="Arial" w:cs="Arial"/>
          <w:bCs/>
          <w:color w:val="000000"/>
          <w:sz w:val="22"/>
          <w:szCs w:val="22"/>
        </w:rPr>
        <w:t xml:space="preserve">WQI Estimated values of </w:t>
      </w:r>
      <w:r w:rsidRPr="008D693D">
        <w:rPr>
          <w:rFonts w:ascii="Arial" w:hAnsi="Arial" w:cs="Arial"/>
          <w:color w:val="000000"/>
          <w:sz w:val="22"/>
          <w:szCs w:val="22"/>
        </w:rPr>
        <w:t>Valapattan</w:t>
      </w:r>
      <w:r w:rsidR="009811BC" w:rsidRPr="008D693D">
        <w:rPr>
          <w:rFonts w:ascii="Arial" w:hAnsi="Arial" w:cs="Arial"/>
          <w:color w:val="000000"/>
          <w:sz w:val="22"/>
          <w:szCs w:val="22"/>
        </w:rPr>
        <w:t>am</w:t>
      </w:r>
      <w:r w:rsidR="009811BC" w:rsidRPr="008D693D">
        <w:rPr>
          <w:rFonts w:ascii="Arial" w:hAnsi="Arial" w:cs="Arial"/>
          <w:bCs/>
          <w:color w:val="000000"/>
          <w:sz w:val="22"/>
          <w:szCs w:val="22"/>
        </w:rPr>
        <w:t xml:space="preserve"> basin for the </w:t>
      </w:r>
      <w:r w:rsidRPr="008D693D">
        <w:rPr>
          <w:rFonts w:ascii="Arial" w:hAnsi="Arial" w:cs="Arial"/>
          <w:bCs/>
          <w:color w:val="000000"/>
          <w:sz w:val="22"/>
          <w:szCs w:val="22"/>
        </w:rPr>
        <w:tab/>
      </w:r>
      <w:r w:rsidRPr="008D693D">
        <w:rPr>
          <w:rFonts w:ascii="Arial" w:hAnsi="Arial" w:cs="Arial"/>
          <w:bCs/>
          <w:color w:val="000000"/>
          <w:sz w:val="22"/>
          <w:szCs w:val="22"/>
        </w:rPr>
        <w:tab/>
      </w:r>
      <w:r w:rsidR="009811BC" w:rsidRPr="008D693D">
        <w:rPr>
          <w:rFonts w:ascii="Arial" w:hAnsi="Arial" w:cs="Arial"/>
          <w:bCs/>
          <w:color w:val="000000"/>
          <w:sz w:val="22"/>
          <w:szCs w:val="22"/>
        </w:rPr>
        <w:t>selected station (2008-2012</w:t>
      </w:r>
      <w:r w:rsidR="009811BC" w:rsidRPr="008D693D">
        <w:rPr>
          <w:bCs/>
          <w:color w:val="000000"/>
          <w:sz w:val="22"/>
          <w:szCs w:val="22"/>
        </w:rPr>
        <w:t>)</w:t>
      </w:r>
    </w:p>
    <w:p w:rsidR="009811BC" w:rsidRPr="008D693D" w:rsidRDefault="009811BC" w:rsidP="009811BC">
      <w:pPr>
        <w:jc w:val="center"/>
        <w:rPr>
          <w:sz w:val="22"/>
          <w:szCs w:val="22"/>
        </w:rPr>
      </w:pPr>
    </w:p>
    <w:tbl>
      <w:tblPr>
        <w:tblStyle w:val="TableGrid"/>
        <w:tblW w:w="0" w:type="auto"/>
        <w:tblLook w:val="04A0"/>
      </w:tblPr>
      <w:tblGrid>
        <w:gridCol w:w="1609"/>
        <w:gridCol w:w="1426"/>
        <w:gridCol w:w="1241"/>
        <w:gridCol w:w="1241"/>
        <w:gridCol w:w="1241"/>
        <w:gridCol w:w="1242"/>
        <w:gridCol w:w="1242"/>
      </w:tblGrid>
      <w:tr w:rsidR="00E01A6F" w:rsidRPr="008D693D" w:rsidTr="00B203F7">
        <w:tc>
          <w:tcPr>
            <w:tcW w:w="1609" w:type="dxa"/>
          </w:tcPr>
          <w:p w:rsidR="009811BC" w:rsidRPr="008D693D" w:rsidRDefault="009811BC" w:rsidP="00B203F7">
            <w:pPr>
              <w:jc w:val="center"/>
              <w:rPr>
                <w:b/>
              </w:rPr>
            </w:pPr>
          </w:p>
          <w:p w:rsidR="009811BC" w:rsidRPr="008D693D" w:rsidRDefault="009811BC" w:rsidP="00B203F7">
            <w:pPr>
              <w:jc w:val="center"/>
              <w:rPr>
                <w:b/>
              </w:rPr>
            </w:pPr>
            <w:r w:rsidRPr="008D693D">
              <w:rPr>
                <w:b/>
              </w:rPr>
              <w:t>Station</w:t>
            </w:r>
          </w:p>
        </w:tc>
        <w:tc>
          <w:tcPr>
            <w:tcW w:w="1426" w:type="dxa"/>
          </w:tcPr>
          <w:p w:rsidR="009811BC" w:rsidRPr="008D693D" w:rsidRDefault="00302B82" w:rsidP="00B203F7">
            <w:pPr>
              <w:jc w:val="center"/>
              <w:rPr>
                <w:b/>
              </w:rPr>
            </w:pPr>
            <w:r w:rsidRPr="008D693D">
              <w:rPr>
                <w:b/>
              </w:rPr>
              <w:t>Methods of Analysis</w:t>
            </w:r>
          </w:p>
        </w:tc>
        <w:tc>
          <w:tcPr>
            <w:tcW w:w="1241" w:type="dxa"/>
          </w:tcPr>
          <w:p w:rsidR="009811BC" w:rsidRPr="008D693D" w:rsidRDefault="009811BC" w:rsidP="00B203F7">
            <w:pPr>
              <w:jc w:val="center"/>
              <w:rPr>
                <w:b/>
              </w:rPr>
            </w:pPr>
            <w:r w:rsidRPr="008D693D">
              <w:rPr>
                <w:b/>
              </w:rPr>
              <w:t>Pre -monsoon 2008</w:t>
            </w:r>
          </w:p>
        </w:tc>
        <w:tc>
          <w:tcPr>
            <w:tcW w:w="1241" w:type="dxa"/>
          </w:tcPr>
          <w:p w:rsidR="009811BC" w:rsidRPr="008D693D" w:rsidRDefault="009811BC" w:rsidP="00B203F7">
            <w:pPr>
              <w:jc w:val="center"/>
              <w:rPr>
                <w:b/>
              </w:rPr>
            </w:pPr>
            <w:r w:rsidRPr="008D693D">
              <w:rPr>
                <w:b/>
              </w:rPr>
              <w:t>Post -monsoon 2008</w:t>
            </w:r>
          </w:p>
        </w:tc>
        <w:tc>
          <w:tcPr>
            <w:tcW w:w="1241" w:type="dxa"/>
          </w:tcPr>
          <w:p w:rsidR="009811BC" w:rsidRPr="008D693D" w:rsidRDefault="009811BC" w:rsidP="00B203F7">
            <w:pPr>
              <w:jc w:val="center"/>
              <w:rPr>
                <w:b/>
              </w:rPr>
            </w:pPr>
            <w:r w:rsidRPr="008D693D">
              <w:rPr>
                <w:b/>
              </w:rPr>
              <w:t>Pre - monsoon 2009</w:t>
            </w:r>
          </w:p>
        </w:tc>
        <w:tc>
          <w:tcPr>
            <w:tcW w:w="1242" w:type="dxa"/>
          </w:tcPr>
          <w:p w:rsidR="009811BC" w:rsidRPr="008D693D" w:rsidRDefault="009811BC" w:rsidP="00B203F7">
            <w:pPr>
              <w:jc w:val="center"/>
              <w:rPr>
                <w:b/>
              </w:rPr>
            </w:pPr>
            <w:r w:rsidRPr="008D693D">
              <w:rPr>
                <w:b/>
              </w:rPr>
              <w:t>Post -monsoon 2011</w:t>
            </w:r>
          </w:p>
        </w:tc>
        <w:tc>
          <w:tcPr>
            <w:tcW w:w="1242" w:type="dxa"/>
          </w:tcPr>
          <w:p w:rsidR="009811BC" w:rsidRPr="008D693D" w:rsidRDefault="009811BC" w:rsidP="00B203F7">
            <w:pPr>
              <w:jc w:val="center"/>
              <w:rPr>
                <w:b/>
              </w:rPr>
            </w:pPr>
            <w:r w:rsidRPr="008D693D">
              <w:rPr>
                <w:b/>
              </w:rPr>
              <w:t>Pre -monsoon 2012</w:t>
            </w:r>
          </w:p>
        </w:tc>
      </w:tr>
      <w:tr w:rsidR="00E01A6F" w:rsidRPr="008D693D" w:rsidTr="00B203F7">
        <w:tc>
          <w:tcPr>
            <w:tcW w:w="1609" w:type="dxa"/>
            <w:vMerge w:val="restart"/>
          </w:tcPr>
          <w:p w:rsidR="009811BC" w:rsidRPr="008D693D" w:rsidRDefault="009811BC" w:rsidP="00B203F7">
            <w:pPr>
              <w:jc w:val="center"/>
            </w:pPr>
            <w:r w:rsidRPr="008D693D">
              <w:t>Anungode</w:t>
            </w:r>
          </w:p>
        </w:tc>
        <w:tc>
          <w:tcPr>
            <w:tcW w:w="1426" w:type="dxa"/>
          </w:tcPr>
          <w:p w:rsidR="009811BC" w:rsidRPr="008D693D" w:rsidRDefault="009811BC" w:rsidP="00B203F7">
            <w:pPr>
              <w:jc w:val="center"/>
            </w:pPr>
            <w:r w:rsidRPr="008D693D">
              <w:t>WQI</w:t>
            </w:r>
          </w:p>
        </w:tc>
        <w:tc>
          <w:tcPr>
            <w:tcW w:w="1241" w:type="dxa"/>
          </w:tcPr>
          <w:p w:rsidR="009811BC" w:rsidRPr="008D693D" w:rsidRDefault="00226AF0" w:rsidP="00B203F7">
            <w:pPr>
              <w:jc w:val="center"/>
            </w:pPr>
            <w:r w:rsidRPr="008D693D">
              <w:t>63.44</w:t>
            </w:r>
          </w:p>
        </w:tc>
        <w:tc>
          <w:tcPr>
            <w:tcW w:w="1241" w:type="dxa"/>
          </w:tcPr>
          <w:p w:rsidR="009811BC" w:rsidRPr="008D693D" w:rsidRDefault="00226AF0" w:rsidP="00B203F7">
            <w:pPr>
              <w:jc w:val="center"/>
            </w:pPr>
            <w:r w:rsidRPr="008D693D">
              <w:t>69.50</w:t>
            </w:r>
          </w:p>
        </w:tc>
        <w:tc>
          <w:tcPr>
            <w:tcW w:w="1241" w:type="dxa"/>
          </w:tcPr>
          <w:p w:rsidR="009811BC" w:rsidRPr="008D693D" w:rsidRDefault="00226AF0" w:rsidP="00B203F7">
            <w:pPr>
              <w:jc w:val="center"/>
            </w:pPr>
            <w:r w:rsidRPr="008D693D">
              <w:t>79.67</w:t>
            </w:r>
          </w:p>
        </w:tc>
        <w:tc>
          <w:tcPr>
            <w:tcW w:w="1242" w:type="dxa"/>
          </w:tcPr>
          <w:p w:rsidR="009811BC" w:rsidRPr="008D693D" w:rsidRDefault="009811BC" w:rsidP="00B203F7">
            <w:pPr>
              <w:jc w:val="center"/>
            </w:pPr>
            <w:r w:rsidRPr="008D693D">
              <w:t>76.39344</w:t>
            </w:r>
          </w:p>
        </w:tc>
        <w:tc>
          <w:tcPr>
            <w:tcW w:w="1242" w:type="dxa"/>
          </w:tcPr>
          <w:p w:rsidR="009811BC" w:rsidRPr="008D693D" w:rsidRDefault="009811BC" w:rsidP="00B203F7">
            <w:pPr>
              <w:jc w:val="center"/>
            </w:pPr>
            <w:r w:rsidRPr="008D693D">
              <w:t>59.01639</w:t>
            </w:r>
          </w:p>
        </w:tc>
      </w:tr>
      <w:tr w:rsidR="00E01A6F" w:rsidRPr="008D693D" w:rsidTr="00B203F7">
        <w:tc>
          <w:tcPr>
            <w:tcW w:w="1609" w:type="dxa"/>
            <w:vMerge/>
          </w:tcPr>
          <w:p w:rsidR="009811BC" w:rsidRPr="008D693D" w:rsidRDefault="009811BC" w:rsidP="00B203F7">
            <w:pPr>
              <w:jc w:val="center"/>
            </w:pPr>
          </w:p>
        </w:tc>
        <w:tc>
          <w:tcPr>
            <w:tcW w:w="1426" w:type="dxa"/>
          </w:tcPr>
          <w:p w:rsidR="009811BC" w:rsidRPr="008D693D" w:rsidRDefault="009811BC" w:rsidP="00B203F7">
            <w:pPr>
              <w:jc w:val="center"/>
            </w:pPr>
            <w:r w:rsidRPr="008D693D">
              <w:t>CCME(WQI)</w:t>
            </w:r>
          </w:p>
        </w:tc>
        <w:tc>
          <w:tcPr>
            <w:tcW w:w="1241" w:type="dxa"/>
          </w:tcPr>
          <w:p w:rsidR="009811BC" w:rsidRPr="008D693D" w:rsidRDefault="009811BC" w:rsidP="00B203F7">
            <w:pPr>
              <w:jc w:val="center"/>
            </w:pPr>
            <w:r w:rsidRPr="008D693D">
              <w:t>89</w:t>
            </w:r>
          </w:p>
        </w:tc>
        <w:tc>
          <w:tcPr>
            <w:tcW w:w="1241" w:type="dxa"/>
          </w:tcPr>
          <w:p w:rsidR="009811BC" w:rsidRPr="008D693D" w:rsidRDefault="009811BC" w:rsidP="00B203F7">
            <w:pPr>
              <w:jc w:val="center"/>
            </w:pPr>
            <w:r w:rsidRPr="008D693D">
              <w:t>90</w:t>
            </w:r>
          </w:p>
        </w:tc>
        <w:tc>
          <w:tcPr>
            <w:tcW w:w="1241" w:type="dxa"/>
          </w:tcPr>
          <w:p w:rsidR="009811BC" w:rsidRPr="008D693D" w:rsidRDefault="009811BC" w:rsidP="00B203F7">
            <w:pPr>
              <w:jc w:val="center"/>
            </w:pPr>
            <w:r w:rsidRPr="008D693D">
              <w:t>92</w:t>
            </w:r>
          </w:p>
        </w:tc>
        <w:tc>
          <w:tcPr>
            <w:tcW w:w="1242" w:type="dxa"/>
          </w:tcPr>
          <w:p w:rsidR="009811BC" w:rsidRPr="008D693D" w:rsidRDefault="009811BC" w:rsidP="00B203F7">
            <w:pPr>
              <w:jc w:val="center"/>
            </w:pPr>
            <w:r w:rsidRPr="008D693D">
              <w:t>80</w:t>
            </w:r>
          </w:p>
        </w:tc>
        <w:tc>
          <w:tcPr>
            <w:tcW w:w="1242" w:type="dxa"/>
          </w:tcPr>
          <w:p w:rsidR="009811BC" w:rsidRPr="008D693D" w:rsidRDefault="009811BC" w:rsidP="00B203F7">
            <w:pPr>
              <w:jc w:val="center"/>
            </w:pPr>
            <w:r w:rsidRPr="008D693D">
              <w:t>77</w:t>
            </w:r>
          </w:p>
        </w:tc>
      </w:tr>
      <w:tr w:rsidR="00E01A6F" w:rsidRPr="008D693D" w:rsidTr="00B203F7">
        <w:tc>
          <w:tcPr>
            <w:tcW w:w="1609" w:type="dxa"/>
            <w:vMerge w:val="restart"/>
          </w:tcPr>
          <w:p w:rsidR="009811BC" w:rsidRPr="008D693D" w:rsidRDefault="009811BC" w:rsidP="00B203F7">
            <w:pPr>
              <w:jc w:val="center"/>
            </w:pPr>
            <w:r w:rsidRPr="008D693D">
              <w:t>Aralamkaadavu</w:t>
            </w:r>
          </w:p>
        </w:tc>
        <w:tc>
          <w:tcPr>
            <w:tcW w:w="1426" w:type="dxa"/>
          </w:tcPr>
          <w:p w:rsidR="009811BC" w:rsidRPr="008D693D" w:rsidRDefault="009811BC" w:rsidP="00B203F7">
            <w:pPr>
              <w:jc w:val="center"/>
            </w:pPr>
            <w:r w:rsidRPr="008D693D">
              <w:t>WQI</w:t>
            </w:r>
          </w:p>
        </w:tc>
        <w:tc>
          <w:tcPr>
            <w:tcW w:w="1241" w:type="dxa"/>
          </w:tcPr>
          <w:p w:rsidR="009811BC" w:rsidRPr="008D693D" w:rsidRDefault="009811BC" w:rsidP="00B203F7">
            <w:pPr>
              <w:jc w:val="center"/>
            </w:pPr>
            <w:r w:rsidRPr="008D693D">
              <w:t>71.63934</w:t>
            </w:r>
          </w:p>
        </w:tc>
        <w:tc>
          <w:tcPr>
            <w:tcW w:w="1241" w:type="dxa"/>
          </w:tcPr>
          <w:p w:rsidR="009811BC" w:rsidRPr="008D693D" w:rsidRDefault="009811BC" w:rsidP="00B203F7">
            <w:pPr>
              <w:jc w:val="center"/>
            </w:pPr>
            <w:r w:rsidRPr="008D693D">
              <w:t>72.62295</w:t>
            </w:r>
          </w:p>
        </w:tc>
        <w:tc>
          <w:tcPr>
            <w:tcW w:w="1241" w:type="dxa"/>
          </w:tcPr>
          <w:p w:rsidR="009811BC" w:rsidRPr="008D693D" w:rsidRDefault="009811BC" w:rsidP="00B203F7">
            <w:pPr>
              <w:jc w:val="center"/>
            </w:pPr>
            <w:r w:rsidRPr="008D693D">
              <w:t>69.18033</w:t>
            </w:r>
          </w:p>
        </w:tc>
        <w:tc>
          <w:tcPr>
            <w:tcW w:w="1242" w:type="dxa"/>
          </w:tcPr>
          <w:p w:rsidR="009811BC" w:rsidRPr="008D693D" w:rsidRDefault="009811BC" w:rsidP="00B203F7">
            <w:pPr>
              <w:jc w:val="center"/>
            </w:pPr>
            <w:r w:rsidRPr="008D693D">
              <w:t>66.55738</w:t>
            </w:r>
          </w:p>
        </w:tc>
        <w:tc>
          <w:tcPr>
            <w:tcW w:w="1242" w:type="dxa"/>
          </w:tcPr>
          <w:p w:rsidR="009811BC" w:rsidRPr="008D693D" w:rsidRDefault="009811BC" w:rsidP="00B203F7">
            <w:pPr>
              <w:jc w:val="center"/>
            </w:pPr>
            <w:r w:rsidRPr="008D693D">
              <w:t>60.65574</w:t>
            </w:r>
          </w:p>
        </w:tc>
      </w:tr>
      <w:tr w:rsidR="00E01A6F" w:rsidRPr="008D693D" w:rsidTr="00B203F7">
        <w:tc>
          <w:tcPr>
            <w:tcW w:w="1609" w:type="dxa"/>
            <w:vMerge/>
          </w:tcPr>
          <w:p w:rsidR="009811BC" w:rsidRPr="008D693D" w:rsidRDefault="009811BC" w:rsidP="00B203F7">
            <w:pPr>
              <w:jc w:val="center"/>
            </w:pPr>
          </w:p>
        </w:tc>
        <w:tc>
          <w:tcPr>
            <w:tcW w:w="1426" w:type="dxa"/>
          </w:tcPr>
          <w:p w:rsidR="009811BC" w:rsidRPr="008D693D" w:rsidRDefault="009811BC" w:rsidP="00B203F7">
            <w:pPr>
              <w:jc w:val="center"/>
            </w:pPr>
            <w:r w:rsidRPr="008D693D">
              <w:t>CCME(WQI)</w:t>
            </w:r>
          </w:p>
        </w:tc>
        <w:tc>
          <w:tcPr>
            <w:tcW w:w="1241" w:type="dxa"/>
          </w:tcPr>
          <w:p w:rsidR="009811BC" w:rsidRPr="008D693D" w:rsidRDefault="009811BC" w:rsidP="00B203F7">
            <w:pPr>
              <w:jc w:val="center"/>
            </w:pPr>
            <w:r w:rsidRPr="008D693D">
              <w:t>91</w:t>
            </w:r>
          </w:p>
        </w:tc>
        <w:tc>
          <w:tcPr>
            <w:tcW w:w="1241" w:type="dxa"/>
          </w:tcPr>
          <w:p w:rsidR="009811BC" w:rsidRPr="008D693D" w:rsidRDefault="009811BC" w:rsidP="00B203F7">
            <w:pPr>
              <w:jc w:val="center"/>
            </w:pPr>
            <w:r w:rsidRPr="008D693D">
              <w:t>82</w:t>
            </w:r>
          </w:p>
        </w:tc>
        <w:tc>
          <w:tcPr>
            <w:tcW w:w="1241" w:type="dxa"/>
          </w:tcPr>
          <w:p w:rsidR="009811BC" w:rsidRPr="008D693D" w:rsidRDefault="009811BC" w:rsidP="00B203F7">
            <w:pPr>
              <w:jc w:val="center"/>
            </w:pPr>
            <w:r w:rsidRPr="008D693D">
              <w:t>66</w:t>
            </w:r>
          </w:p>
        </w:tc>
        <w:tc>
          <w:tcPr>
            <w:tcW w:w="1242" w:type="dxa"/>
          </w:tcPr>
          <w:p w:rsidR="009811BC" w:rsidRPr="008D693D" w:rsidRDefault="009811BC" w:rsidP="00B203F7">
            <w:pPr>
              <w:jc w:val="center"/>
            </w:pPr>
            <w:r w:rsidRPr="008D693D">
              <w:t>68</w:t>
            </w:r>
          </w:p>
        </w:tc>
        <w:tc>
          <w:tcPr>
            <w:tcW w:w="1242" w:type="dxa"/>
          </w:tcPr>
          <w:p w:rsidR="009811BC" w:rsidRPr="008D693D" w:rsidRDefault="009811BC" w:rsidP="00B203F7">
            <w:pPr>
              <w:jc w:val="center"/>
            </w:pPr>
            <w:r w:rsidRPr="008D693D">
              <w:t>68</w:t>
            </w:r>
          </w:p>
        </w:tc>
      </w:tr>
      <w:tr w:rsidR="00E01A6F" w:rsidRPr="008D693D" w:rsidTr="00B203F7">
        <w:tc>
          <w:tcPr>
            <w:tcW w:w="1609" w:type="dxa"/>
            <w:vMerge w:val="restart"/>
          </w:tcPr>
          <w:p w:rsidR="009811BC" w:rsidRPr="008D693D" w:rsidRDefault="009811BC" w:rsidP="00B203F7">
            <w:pPr>
              <w:jc w:val="center"/>
            </w:pPr>
            <w:r w:rsidRPr="008D693D">
              <w:t>Irikkur</w:t>
            </w:r>
          </w:p>
        </w:tc>
        <w:tc>
          <w:tcPr>
            <w:tcW w:w="1426" w:type="dxa"/>
          </w:tcPr>
          <w:p w:rsidR="009811BC" w:rsidRPr="008D693D" w:rsidRDefault="009811BC" w:rsidP="00B203F7">
            <w:pPr>
              <w:jc w:val="center"/>
            </w:pPr>
            <w:r w:rsidRPr="008D693D">
              <w:t>WQI</w:t>
            </w:r>
          </w:p>
        </w:tc>
        <w:tc>
          <w:tcPr>
            <w:tcW w:w="1241" w:type="dxa"/>
          </w:tcPr>
          <w:p w:rsidR="009811BC" w:rsidRPr="008D693D" w:rsidRDefault="009811BC" w:rsidP="00B203F7">
            <w:pPr>
              <w:jc w:val="center"/>
            </w:pPr>
            <w:r w:rsidRPr="008D693D">
              <w:t>74.91803</w:t>
            </w:r>
          </w:p>
        </w:tc>
        <w:tc>
          <w:tcPr>
            <w:tcW w:w="1241" w:type="dxa"/>
          </w:tcPr>
          <w:p w:rsidR="009811BC" w:rsidRPr="008D693D" w:rsidRDefault="009811BC" w:rsidP="00B203F7">
            <w:pPr>
              <w:jc w:val="center"/>
            </w:pPr>
            <w:r w:rsidRPr="008D693D">
              <w:t>80</w:t>
            </w:r>
          </w:p>
        </w:tc>
        <w:tc>
          <w:tcPr>
            <w:tcW w:w="1241" w:type="dxa"/>
          </w:tcPr>
          <w:p w:rsidR="009811BC" w:rsidRPr="008D693D" w:rsidRDefault="009811BC" w:rsidP="00B203F7">
            <w:pPr>
              <w:jc w:val="center"/>
            </w:pPr>
            <w:r w:rsidRPr="008D693D">
              <w:t>75.2459</w:t>
            </w:r>
          </w:p>
        </w:tc>
        <w:tc>
          <w:tcPr>
            <w:tcW w:w="1242" w:type="dxa"/>
          </w:tcPr>
          <w:p w:rsidR="009811BC" w:rsidRPr="008D693D" w:rsidRDefault="009811BC" w:rsidP="00B203F7">
            <w:pPr>
              <w:jc w:val="center"/>
            </w:pPr>
            <w:r w:rsidRPr="008D693D">
              <w:t>72.78689</w:t>
            </w:r>
          </w:p>
        </w:tc>
        <w:tc>
          <w:tcPr>
            <w:tcW w:w="1242" w:type="dxa"/>
          </w:tcPr>
          <w:p w:rsidR="009811BC" w:rsidRPr="008D693D" w:rsidRDefault="009811BC" w:rsidP="00B203F7">
            <w:pPr>
              <w:jc w:val="center"/>
            </w:pPr>
            <w:r w:rsidRPr="008D693D">
              <w:t>59.83607</w:t>
            </w:r>
          </w:p>
        </w:tc>
      </w:tr>
      <w:tr w:rsidR="00E01A6F" w:rsidRPr="008D693D" w:rsidTr="00B203F7">
        <w:tc>
          <w:tcPr>
            <w:tcW w:w="1609" w:type="dxa"/>
            <w:vMerge/>
          </w:tcPr>
          <w:p w:rsidR="009811BC" w:rsidRPr="008D693D" w:rsidRDefault="009811BC" w:rsidP="00B203F7">
            <w:pPr>
              <w:jc w:val="center"/>
            </w:pPr>
          </w:p>
        </w:tc>
        <w:tc>
          <w:tcPr>
            <w:tcW w:w="1426" w:type="dxa"/>
          </w:tcPr>
          <w:p w:rsidR="009811BC" w:rsidRPr="008D693D" w:rsidRDefault="009811BC" w:rsidP="00B203F7">
            <w:pPr>
              <w:jc w:val="center"/>
            </w:pPr>
            <w:r w:rsidRPr="008D693D">
              <w:t>CCME(WQI)</w:t>
            </w:r>
          </w:p>
        </w:tc>
        <w:tc>
          <w:tcPr>
            <w:tcW w:w="1241" w:type="dxa"/>
          </w:tcPr>
          <w:p w:rsidR="009811BC" w:rsidRPr="008D693D" w:rsidRDefault="009811BC" w:rsidP="00B203F7">
            <w:pPr>
              <w:jc w:val="center"/>
            </w:pPr>
            <w:r w:rsidRPr="008D693D">
              <w:t>78</w:t>
            </w:r>
          </w:p>
        </w:tc>
        <w:tc>
          <w:tcPr>
            <w:tcW w:w="1241" w:type="dxa"/>
          </w:tcPr>
          <w:p w:rsidR="009811BC" w:rsidRPr="008D693D" w:rsidRDefault="009811BC" w:rsidP="00B203F7">
            <w:pPr>
              <w:jc w:val="center"/>
            </w:pPr>
            <w:r w:rsidRPr="008D693D">
              <w:t>83</w:t>
            </w:r>
          </w:p>
        </w:tc>
        <w:tc>
          <w:tcPr>
            <w:tcW w:w="1241" w:type="dxa"/>
          </w:tcPr>
          <w:p w:rsidR="009811BC" w:rsidRPr="008D693D" w:rsidRDefault="009811BC" w:rsidP="00B203F7">
            <w:pPr>
              <w:jc w:val="center"/>
            </w:pPr>
            <w:r w:rsidRPr="008D693D">
              <w:t>74</w:t>
            </w:r>
          </w:p>
        </w:tc>
        <w:tc>
          <w:tcPr>
            <w:tcW w:w="1242" w:type="dxa"/>
          </w:tcPr>
          <w:p w:rsidR="009811BC" w:rsidRPr="008D693D" w:rsidRDefault="009811BC" w:rsidP="00B203F7">
            <w:pPr>
              <w:jc w:val="center"/>
            </w:pPr>
            <w:r w:rsidRPr="008D693D">
              <w:t>74</w:t>
            </w:r>
          </w:p>
        </w:tc>
        <w:tc>
          <w:tcPr>
            <w:tcW w:w="1242" w:type="dxa"/>
          </w:tcPr>
          <w:p w:rsidR="009811BC" w:rsidRPr="008D693D" w:rsidRDefault="009811BC" w:rsidP="00B203F7">
            <w:pPr>
              <w:jc w:val="center"/>
            </w:pPr>
            <w:r w:rsidRPr="008D693D">
              <w:t>78</w:t>
            </w:r>
          </w:p>
        </w:tc>
      </w:tr>
      <w:tr w:rsidR="00E01A6F" w:rsidRPr="008D693D" w:rsidTr="00B203F7">
        <w:tc>
          <w:tcPr>
            <w:tcW w:w="1609" w:type="dxa"/>
            <w:vMerge w:val="restart"/>
          </w:tcPr>
          <w:p w:rsidR="009811BC" w:rsidRPr="008D693D" w:rsidRDefault="009811BC" w:rsidP="00B203F7">
            <w:pPr>
              <w:jc w:val="center"/>
            </w:pPr>
            <w:r w:rsidRPr="008D693D">
              <w:t>Iritty</w:t>
            </w:r>
          </w:p>
        </w:tc>
        <w:tc>
          <w:tcPr>
            <w:tcW w:w="1426" w:type="dxa"/>
          </w:tcPr>
          <w:p w:rsidR="009811BC" w:rsidRPr="008D693D" w:rsidRDefault="009811BC" w:rsidP="00B203F7">
            <w:pPr>
              <w:jc w:val="center"/>
            </w:pPr>
            <w:r w:rsidRPr="008D693D">
              <w:t>WQI</w:t>
            </w:r>
          </w:p>
        </w:tc>
        <w:tc>
          <w:tcPr>
            <w:tcW w:w="1241" w:type="dxa"/>
          </w:tcPr>
          <w:p w:rsidR="009811BC" w:rsidRPr="008D693D" w:rsidRDefault="009811BC" w:rsidP="00B203F7">
            <w:pPr>
              <w:jc w:val="center"/>
            </w:pPr>
            <w:r w:rsidRPr="008D693D">
              <w:t>71.47541</w:t>
            </w:r>
          </w:p>
        </w:tc>
        <w:tc>
          <w:tcPr>
            <w:tcW w:w="1241" w:type="dxa"/>
          </w:tcPr>
          <w:p w:rsidR="009811BC" w:rsidRPr="008D693D" w:rsidRDefault="009811BC" w:rsidP="00B203F7">
            <w:pPr>
              <w:jc w:val="center"/>
            </w:pPr>
            <w:r w:rsidRPr="008D693D">
              <w:t>65.7377</w:t>
            </w:r>
          </w:p>
        </w:tc>
        <w:tc>
          <w:tcPr>
            <w:tcW w:w="1241" w:type="dxa"/>
          </w:tcPr>
          <w:p w:rsidR="009811BC" w:rsidRPr="008D693D" w:rsidRDefault="009811BC" w:rsidP="00B203F7">
            <w:pPr>
              <w:jc w:val="center"/>
            </w:pPr>
            <w:r w:rsidRPr="008D693D">
              <w:t>71.96721</w:t>
            </w:r>
          </w:p>
        </w:tc>
        <w:tc>
          <w:tcPr>
            <w:tcW w:w="1242" w:type="dxa"/>
          </w:tcPr>
          <w:p w:rsidR="009811BC" w:rsidRPr="008D693D" w:rsidRDefault="009811BC" w:rsidP="00B203F7">
            <w:pPr>
              <w:jc w:val="center"/>
            </w:pPr>
            <w:r w:rsidRPr="008D693D">
              <w:t>66.88525</w:t>
            </w:r>
          </w:p>
        </w:tc>
        <w:tc>
          <w:tcPr>
            <w:tcW w:w="1242" w:type="dxa"/>
          </w:tcPr>
          <w:p w:rsidR="009811BC" w:rsidRPr="008D693D" w:rsidRDefault="009811BC" w:rsidP="00B203F7">
            <w:pPr>
              <w:jc w:val="center"/>
            </w:pPr>
            <w:r w:rsidRPr="008D693D">
              <w:t>61.47541</w:t>
            </w:r>
          </w:p>
        </w:tc>
      </w:tr>
      <w:tr w:rsidR="00E01A6F" w:rsidRPr="008D693D" w:rsidTr="00B203F7">
        <w:tc>
          <w:tcPr>
            <w:tcW w:w="1609" w:type="dxa"/>
            <w:vMerge/>
          </w:tcPr>
          <w:p w:rsidR="009811BC" w:rsidRPr="008D693D" w:rsidRDefault="009811BC" w:rsidP="00B203F7">
            <w:pPr>
              <w:jc w:val="center"/>
            </w:pPr>
          </w:p>
        </w:tc>
        <w:tc>
          <w:tcPr>
            <w:tcW w:w="1426" w:type="dxa"/>
          </w:tcPr>
          <w:p w:rsidR="009811BC" w:rsidRPr="008D693D" w:rsidRDefault="009811BC" w:rsidP="00B203F7">
            <w:pPr>
              <w:jc w:val="center"/>
            </w:pPr>
            <w:r w:rsidRPr="008D693D">
              <w:t>CCME(WQI)</w:t>
            </w:r>
          </w:p>
        </w:tc>
        <w:tc>
          <w:tcPr>
            <w:tcW w:w="1241" w:type="dxa"/>
          </w:tcPr>
          <w:p w:rsidR="009811BC" w:rsidRPr="008D693D" w:rsidRDefault="009811BC" w:rsidP="00B203F7">
            <w:pPr>
              <w:jc w:val="center"/>
            </w:pPr>
            <w:r w:rsidRPr="008D693D">
              <w:t>90</w:t>
            </w:r>
          </w:p>
        </w:tc>
        <w:tc>
          <w:tcPr>
            <w:tcW w:w="1241" w:type="dxa"/>
          </w:tcPr>
          <w:p w:rsidR="009811BC" w:rsidRPr="008D693D" w:rsidRDefault="009811BC" w:rsidP="00B203F7">
            <w:pPr>
              <w:jc w:val="center"/>
            </w:pPr>
            <w:r w:rsidRPr="008D693D">
              <w:t>72</w:t>
            </w:r>
          </w:p>
        </w:tc>
        <w:tc>
          <w:tcPr>
            <w:tcW w:w="1241" w:type="dxa"/>
          </w:tcPr>
          <w:p w:rsidR="009811BC" w:rsidRPr="008D693D" w:rsidRDefault="009811BC" w:rsidP="00B203F7">
            <w:pPr>
              <w:jc w:val="center"/>
            </w:pPr>
            <w:r w:rsidRPr="008D693D">
              <w:t>64</w:t>
            </w:r>
          </w:p>
        </w:tc>
        <w:tc>
          <w:tcPr>
            <w:tcW w:w="1242" w:type="dxa"/>
          </w:tcPr>
          <w:p w:rsidR="009811BC" w:rsidRPr="008D693D" w:rsidRDefault="009811BC" w:rsidP="00B203F7">
            <w:pPr>
              <w:jc w:val="center"/>
            </w:pPr>
            <w:r w:rsidRPr="008D693D">
              <w:t>76</w:t>
            </w:r>
          </w:p>
        </w:tc>
        <w:tc>
          <w:tcPr>
            <w:tcW w:w="1242" w:type="dxa"/>
          </w:tcPr>
          <w:p w:rsidR="009811BC" w:rsidRPr="008D693D" w:rsidRDefault="009811BC" w:rsidP="00B203F7">
            <w:pPr>
              <w:jc w:val="center"/>
            </w:pPr>
            <w:r w:rsidRPr="008D693D">
              <w:t>77</w:t>
            </w:r>
          </w:p>
        </w:tc>
      </w:tr>
      <w:tr w:rsidR="00E01A6F" w:rsidRPr="008D693D" w:rsidTr="00B203F7">
        <w:tc>
          <w:tcPr>
            <w:tcW w:w="1609" w:type="dxa"/>
            <w:vMerge w:val="restart"/>
          </w:tcPr>
          <w:p w:rsidR="009811BC" w:rsidRPr="008D693D" w:rsidRDefault="009811BC" w:rsidP="00B203F7">
            <w:pPr>
              <w:jc w:val="center"/>
            </w:pPr>
            <w:r w:rsidRPr="008D693D">
              <w:t>Keezhur</w:t>
            </w:r>
          </w:p>
        </w:tc>
        <w:tc>
          <w:tcPr>
            <w:tcW w:w="1426" w:type="dxa"/>
          </w:tcPr>
          <w:p w:rsidR="009811BC" w:rsidRPr="008D693D" w:rsidRDefault="009811BC" w:rsidP="00B203F7">
            <w:pPr>
              <w:jc w:val="center"/>
            </w:pPr>
            <w:r w:rsidRPr="008D693D">
              <w:t>WQI</w:t>
            </w:r>
          </w:p>
        </w:tc>
        <w:tc>
          <w:tcPr>
            <w:tcW w:w="1241" w:type="dxa"/>
          </w:tcPr>
          <w:p w:rsidR="009811BC" w:rsidRPr="008D693D" w:rsidRDefault="009811BC" w:rsidP="00B203F7">
            <w:pPr>
              <w:jc w:val="center"/>
            </w:pPr>
            <w:r w:rsidRPr="008D693D">
              <w:t>78.85246</w:t>
            </w:r>
          </w:p>
        </w:tc>
        <w:tc>
          <w:tcPr>
            <w:tcW w:w="1241" w:type="dxa"/>
          </w:tcPr>
          <w:p w:rsidR="009811BC" w:rsidRPr="008D693D" w:rsidRDefault="009811BC" w:rsidP="00B203F7">
            <w:pPr>
              <w:jc w:val="center"/>
            </w:pPr>
            <w:r w:rsidRPr="008D693D">
              <w:t>71.96721</w:t>
            </w:r>
          </w:p>
        </w:tc>
        <w:tc>
          <w:tcPr>
            <w:tcW w:w="1241" w:type="dxa"/>
          </w:tcPr>
          <w:p w:rsidR="009811BC" w:rsidRPr="008D693D" w:rsidRDefault="009811BC" w:rsidP="00B203F7">
            <w:pPr>
              <w:jc w:val="center"/>
            </w:pPr>
            <w:r w:rsidRPr="008D693D">
              <w:t>77.54098</w:t>
            </w:r>
          </w:p>
        </w:tc>
        <w:tc>
          <w:tcPr>
            <w:tcW w:w="1242" w:type="dxa"/>
          </w:tcPr>
          <w:p w:rsidR="009811BC" w:rsidRPr="008D693D" w:rsidRDefault="00B06DED" w:rsidP="00B203F7">
            <w:pPr>
              <w:jc w:val="center"/>
            </w:pPr>
            <w:r w:rsidRPr="008D693D">
              <w:t>-</w:t>
            </w:r>
          </w:p>
        </w:tc>
        <w:tc>
          <w:tcPr>
            <w:tcW w:w="1242" w:type="dxa"/>
          </w:tcPr>
          <w:p w:rsidR="009811BC" w:rsidRPr="008D693D" w:rsidRDefault="00B06DED" w:rsidP="00B203F7">
            <w:pPr>
              <w:jc w:val="center"/>
            </w:pPr>
            <w:r w:rsidRPr="008D693D">
              <w:t>-</w:t>
            </w:r>
          </w:p>
        </w:tc>
      </w:tr>
      <w:tr w:rsidR="00E01A6F" w:rsidRPr="008D693D" w:rsidTr="00B203F7">
        <w:tc>
          <w:tcPr>
            <w:tcW w:w="1609" w:type="dxa"/>
            <w:vMerge/>
          </w:tcPr>
          <w:p w:rsidR="009811BC" w:rsidRPr="008D693D" w:rsidRDefault="009811BC" w:rsidP="00B203F7">
            <w:pPr>
              <w:jc w:val="center"/>
            </w:pPr>
          </w:p>
        </w:tc>
        <w:tc>
          <w:tcPr>
            <w:tcW w:w="1426" w:type="dxa"/>
          </w:tcPr>
          <w:p w:rsidR="009811BC" w:rsidRPr="008D693D" w:rsidRDefault="009811BC" w:rsidP="00B203F7">
            <w:pPr>
              <w:jc w:val="center"/>
            </w:pPr>
            <w:r w:rsidRPr="008D693D">
              <w:t>CCME(WQI)</w:t>
            </w:r>
          </w:p>
        </w:tc>
        <w:tc>
          <w:tcPr>
            <w:tcW w:w="1241" w:type="dxa"/>
          </w:tcPr>
          <w:p w:rsidR="009811BC" w:rsidRPr="008D693D" w:rsidRDefault="009811BC" w:rsidP="00B203F7">
            <w:pPr>
              <w:jc w:val="center"/>
            </w:pPr>
            <w:r w:rsidRPr="008D693D">
              <w:t>81</w:t>
            </w:r>
          </w:p>
        </w:tc>
        <w:tc>
          <w:tcPr>
            <w:tcW w:w="1241" w:type="dxa"/>
          </w:tcPr>
          <w:p w:rsidR="009811BC" w:rsidRPr="008D693D" w:rsidRDefault="009811BC" w:rsidP="00B203F7">
            <w:pPr>
              <w:jc w:val="center"/>
            </w:pPr>
            <w:r w:rsidRPr="008D693D">
              <w:t>84</w:t>
            </w:r>
          </w:p>
        </w:tc>
        <w:tc>
          <w:tcPr>
            <w:tcW w:w="1241" w:type="dxa"/>
          </w:tcPr>
          <w:p w:rsidR="009811BC" w:rsidRPr="008D693D" w:rsidRDefault="009811BC" w:rsidP="00B203F7">
            <w:pPr>
              <w:jc w:val="center"/>
            </w:pPr>
            <w:r w:rsidRPr="008D693D">
              <w:t>82</w:t>
            </w:r>
          </w:p>
        </w:tc>
        <w:tc>
          <w:tcPr>
            <w:tcW w:w="1242" w:type="dxa"/>
          </w:tcPr>
          <w:p w:rsidR="009811BC" w:rsidRPr="008D693D" w:rsidRDefault="00B06DED" w:rsidP="00B203F7">
            <w:pPr>
              <w:jc w:val="center"/>
            </w:pPr>
            <w:r w:rsidRPr="008D693D">
              <w:t>-</w:t>
            </w:r>
          </w:p>
        </w:tc>
        <w:tc>
          <w:tcPr>
            <w:tcW w:w="1242" w:type="dxa"/>
          </w:tcPr>
          <w:p w:rsidR="009811BC" w:rsidRPr="008D693D" w:rsidRDefault="00B06DED" w:rsidP="00B203F7">
            <w:pPr>
              <w:jc w:val="center"/>
            </w:pPr>
            <w:r w:rsidRPr="008D693D">
              <w:t>-</w:t>
            </w:r>
          </w:p>
        </w:tc>
      </w:tr>
      <w:tr w:rsidR="00E01A6F" w:rsidRPr="008D693D" w:rsidTr="00B203F7">
        <w:tc>
          <w:tcPr>
            <w:tcW w:w="1609" w:type="dxa"/>
            <w:vMerge w:val="restart"/>
          </w:tcPr>
          <w:p w:rsidR="009811BC" w:rsidRPr="008D693D" w:rsidRDefault="009811BC" w:rsidP="00B203F7">
            <w:r w:rsidRPr="008D693D">
              <w:t>Kootupuzha</w:t>
            </w:r>
          </w:p>
        </w:tc>
        <w:tc>
          <w:tcPr>
            <w:tcW w:w="1426" w:type="dxa"/>
          </w:tcPr>
          <w:p w:rsidR="009811BC" w:rsidRPr="008D693D" w:rsidRDefault="009811BC" w:rsidP="00B203F7">
            <w:pPr>
              <w:jc w:val="center"/>
            </w:pPr>
            <w:r w:rsidRPr="008D693D">
              <w:t>WQI</w:t>
            </w:r>
          </w:p>
        </w:tc>
        <w:tc>
          <w:tcPr>
            <w:tcW w:w="1241" w:type="dxa"/>
          </w:tcPr>
          <w:p w:rsidR="009811BC" w:rsidRPr="008D693D" w:rsidRDefault="009811BC" w:rsidP="00B203F7">
            <w:pPr>
              <w:jc w:val="center"/>
            </w:pPr>
            <w:r w:rsidRPr="008D693D">
              <w:t>82.29508</w:t>
            </w:r>
          </w:p>
        </w:tc>
        <w:tc>
          <w:tcPr>
            <w:tcW w:w="1241" w:type="dxa"/>
          </w:tcPr>
          <w:p w:rsidR="009811BC" w:rsidRPr="008D693D" w:rsidRDefault="009811BC" w:rsidP="00B203F7">
            <w:pPr>
              <w:jc w:val="center"/>
            </w:pPr>
            <w:r w:rsidRPr="008D693D">
              <w:t>79.67213</w:t>
            </w:r>
          </w:p>
        </w:tc>
        <w:tc>
          <w:tcPr>
            <w:tcW w:w="1241" w:type="dxa"/>
          </w:tcPr>
          <w:p w:rsidR="009811BC" w:rsidRPr="008D693D" w:rsidRDefault="009811BC" w:rsidP="00B203F7">
            <w:pPr>
              <w:jc w:val="center"/>
            </w:pPr>
            <w:r w:rsidRPr="008D693D">
              <w:t>78.85246</w:t>
            </w:r>
          </w:p>
        </w:tc>
        <w:tc>
          <w:tcPr>
            <w:tcW w:w="1242" w:type="dxa"/>
          </w:tcPr>
          <w:p w:rsidR="009811BC" w:rsidRPr="008D693D" w:rsidRDefault="009811BC" w:rsidP="00B203F7">
            <w:pPr>
              <w:jc w:val="center"/>
            </w:pPr>
            <w:r w:rsidRPr="008D693D">
              <w:t>74.42623</w:t>
            </w:r>
          </w:p>
        </w:tc>
        <w:tc>
          <w:tcPr>
            <w:tcW w:w="1242" w:type="dxa"/>
          </w:tcPr>
          <w:p w:rsidR="009811BC" w:rsidRPr="008D693D" w:rsidRDefault="009811BC" w:rsidP="00B203F7">
            <w:pPr>
              <w:jc w:val="center"/>
            </w:pPr>
            <w:r w:rsidRPr="008D693D">
              <w:t>62.62295</w:t>
            </w:r>
          </w:p>
        </w:tc>
      </w:tr>
      <w:tr w:rsidR="00E01A6F" w:rsidRPr="008D693D" w:rsidTr="00B203F7">
        <w:tc>
          <w:tcPr>
            <w:tcW w:w="1609" w:type="dxa"/>
            <w:vMerge/>
          </w:tcPr>
          <w:p w:rsidR="009811BC" w:rsidRPr="008D693D" w:rsidRDefault="009811BC" w:rsidP="00B203F7">
            <w:pPr>
              <w:jc w:val="center"/>
            </w:pPr>
          </w:p>
        </w:tc>
        <w:tc>
          <w:tcPr>
            <w:tcW w:w="1426" w:type="dxa"/>
          </w:tcPr>
          <w:p w:rsidR="009811BC" w:rsidRPr="008D693D" w:rsidRDefault="009811BC" w:rsidP="00B203F7">
            <w:pPr>
              <w:jc w:val="center"/>
            </w:pPr>
            <w:r w:rsidRPr="008D693D">
              <w:t>CCME(WQI)</w:t>
            </w:r>
          </w:p>
        </w:tc>
        <w:tc>
          <w:tcPr>
            <w:tcW w:w="1241" w:type="dxa"/>
          </w:tcPr>
          <w:p w:rsidR="009811BC" w:rsidRPr="008D693D" w:rsidRDefault="009811BC" w:rsidP="00B203F7">
            <w:pPr>
              <w:jc w:val="center"/>
            </w:pPr>
            <w:r w:rsidRPr="008D693D">
              <w:t>92</w:t>
            </w:r>
          </w:p>
        </w:tc>
        <w:tc>
          <w:tcPr>
            <w:tcW w:w="1241" w:type="dxa"/>
          </w:tcPr>
          <w:p w:rsidR="009811BC" w:rsidRPr="008D693D" w:rsidRDefault="009811BC" w:rsidP="00B203F7">
            <w:pPr>
              <w:jc w:val="center"/>
            </w:pPr>
            <w:r w:rsidRPr="008D693D">
              <w:t>78</w:t>
            </w:r>
          </w:p>
        </w:tc>
        <w:tc>
          <w:tcPr>
            <w:tcW w:w="1241" w:type="dxa"/>
          </w:tcPr>
          <w:p w:rsidR="009811BC" w:rsidRPr="008D693D" w:rsidRDefault="009811BC" w:rsidP="00B203F7">
            <w:pPr>
              <w:jc w:val="center"/>
            </w:pPr>
            <w:r w:rsidRPr="008D693D">
              <w:t>60</w:t>
            </w:r>
          </w:p>
        </w:tc>
        <w:tc>
          <w:tcPr>
            <w:tcW w:w="1242" w:type="dxa"/>
          </w:tcPr>
          <w:p w:rsidR="009811BC" w:rsidRPr="008D693D" w:rsidRDefault="009811BC" w:rsidP="00B203F7">
            <w:pPr>
              <w:jc w:val="center"/>
            </w:pPr>
            <w:r w:rsidRPr="008D693D">
              <w:t>77</w:t>
            </w:r>
          </w:p>
        </w:tc>
        <w:tc>
          <w:tcPr>
            <w:tcW w:w="1242" w:type="dxa"/>
          </w:tcPr>
          <w:p w:rsidR="009811BC" w:rsidRPr="008D693D" w:rsidRDefault="009811BC" w:rsidP="00B203F7">
            <w:pPr>
              <w:jc w:val="center"/>
            </w:pPr>
            <w:r w:rsidRPr="008D693D">
              <w:t>80</w:t>
            </w:r>
          </w:p>
        </w:tc>
      </w:tr>
      <w:tr w:rsidR="00E01A6F" w:rsidRPr="008D693D" w:rsidTr="00B203F7">
        <w:tc>
          <w:tcPr>
            <w:tcW w:w="1609" w:type="dxa"/>
            <w:vMerge w:val="restart"/>
          </w:tcPr>
          <w:p w:rsidR="009811BC" w:rsidRPr="008D693D" w:rsidRDefault="009811BC" w:rsidP="00B203F7">
            <w:pPr>
              <w:jc w:val="center"/>
            </w:pPr>
            <w:r w:rsidRPr="008D693D">
              <w:t xml:space="preserve">Kottiyoor </w:t>
            </w:r>
          </w:p>
        </w:tc>
        <w:tc>
          <w:tcPr>
            <w:tcW w:w="1426" w:type="dxa"/>
          </w:tcPr>
          <w:p w:rsidR="009811BC" w:rsidRPr="008D693D" w:rsidRDefault="009811BC" w:rsidP="00B203F7">
            <w:pPr>
              <w:jc w:val="center"/>
            </w:pPr>
            <w:r w:rsidRPr="008D693D">
              <w:t>WQI</w:t>
            </w:r>
          </w:p>
        </w:tc>
        <w:tc>
          <w:tcPr>
            <w:tcW w:w="1241" w:type="dxa"/>
          </w:tcPr>
          <w:p w:rsidR="009811BC" w:rsidRPr="008D693D" w:rsidRDefault="009811BC" w:rsidP="00B203F7">
            <w:pPr>
              <w:jc w:val="center"/>
            </w:pPr>
            <w:r w:rsidRPr="008D693D">
              <w:t>71.31148</w:t>
            </w:r>
          </w:p>
        </w:tc>
        <w:tc>
          <w:tcPr>
            <w:tcW w:w="1241" w:type="dxa"/>
          </w:tcPr>
          <w:p w:rsidR="009811BC" w:rsidRPr="008D693D" w:rsidRDefault="009811BC" w:rsidP="00B203F7">
            <w:pPr>
              <w:jc w:val="center"/>
            </w:pPr>
            <w:r w:rsidRPr="008D693D">
              <w:t>73.11475</w:t>
            </w:r>
          </w:p>
        </w:tc>
        <w:tc>
          <w:tcPr>
            <w:tcW w:w="1241" w:type="dxa"/>
          </w:tcPr>
          <w:p w:rsidR="009811BC" w:rsidRPr="008D693D" w:rsidRDefault="009811BC" w:rsidP="00B203F7">
            <w:pPr>
              <w:jc w:val="center"/>
            </w:pPr>
            <w:r w:rsidRPr="008D693D">
              <w:t>80.98361</w:t>
            </w:r>
          </w:p>
        </w:tc>
        <w:tc>
          <w:tcPr>
            <w:tcW w:w="1242" w:type="dxa"/>
          </w:tcPr>
          <w:p w:rsidR="009811BC" w:rsidRPr="008D693D" w:rsidRDefault="009811BC" w:rsidP="00B203F7">
            <w:pPr>
              <w:jc w:val="center"/>
            </w:pPr>
            <w:r w:rsidRPr="008D693D">
              <w:t>69.01639</w:t>
            </w:r>
          </w:p>
        </w:tc>
        <w:tc>
          <w:tcPr>
            <w:tcW w:w="1242" w:type="dxa"/>
          </w:tcPr>
          <w:p w:rsidR="009811BC" w:rsidRPr="008D693D" w:rsidRDefault="009811BC" w:rsidP="00B203F7">
            <w:pPr>
              <w:jc w:val="center"/>
            </w:pPr>
            <w:r w:rsidRPr="008D693D">
              <w:t>53.27869</w:t>
            </w:r>
          </w:p>
        </w:tc>
      </w:tr>
      <w:tr w:rsidR="00E01A6F" w:rsidRPr="008D693D" w:rsidTr="00B203F7">
        <w:tc>
          <w:tcPr>
            <w:tcW w:w="1609" w:type="dxa"/>
            <w:vMerge/>
          </w:tcPr>
          <w:p w:rsidR="009811BC" w:rsidRPr="008D693D" w:rsidRDefault="009811BC" w:rsidP="00B203F7">
            <w:pPr>
              <w:jc w:val="center"/>
            </w:pPr>
          </w:p>
        </w:tc>
        <w:tc>
          <w:tcPr>
            <w:tcW w:w="1426" w:type="dxa"/>
          </w:tcPr>
          <w:p w:rsidR="009811BC" w:rsidRPr="008D693D" w:rsidRDefault="009811BC" w:rsidP="00B203F7">
            <w:pPr>
              <w:jc w:val="center"/>
            </w:pPr>
            <w:r w:rsidRPr="008D693D">
              <w:t>CCME(WQI)</w:t>
            </w:r>
          </w:p>
        </w:tc>
        <w:tc>
          <w:tcPr>
            <w:tcW w:w="1241" w:type="dxa"/>
          </w:tcPr>
          <w:p w:rsidR="009811BC" w:rsidRPr="008D693D" w:rsidRDefault="009811BC" w:rsidP="00B203F7">
            <w:pPr>
              <w:jc w:val="center"/>
            </w:pPr>
            <w:r w:rsidRPr="008D693D">
              <w:t>90</w:t>
            </w:r>
          </w:p>
        </w:tc>
        <w:tc>
          <w:tcPr>
            <w:tcW w:w="1241" w:type="dxa"/>
          </w:tcPr>
          <w:p w:rsidR="009811BC" w:rsidRPr="008D693D" w:rsidRDefault="009811BC" w:rsidP="00B203F7">
            <w:pPr>
              <w:jc w:val="center"/>
            </w:pPr>
            <w:r w:rsidRPr="008D693D">
              <w:t>78</w:t>
            </w:r>
          </w:p>
        </w:tc>
        <w:tc>
          <w:tcPr>
            <w:tcW w:w="1241" w:type="dxa"/>
          </w:tcPr>
          <w:p w:rsidR="009811BC" w:rsidRPr="008D693D" w:rsidRDefault="009811BC" w:rsidP="00B203F7">
            <w:pPr>
              <w:jc w:val="center"/>
            </w:pPr>
            <w:r w:rsidRPr="008D693D">
              <w:t>83</w:t>
            </w:r>
          </w:p>
        </w:tc>
        <w:tc>
          <w:tcPr>
            <w:tcW w:w="1242" w:type="dxa"/>
          </w:tcPr>
          <w:p w:rsidR="009811BC" w:rsidRPr="008D693D" w:rsidRDefault="009811BC" w:rsidP="00B203F7">
            <w:pPr>
              <w:jc w:val="center"/>
            </w:pPr>
            <w:r w:rsidRPr="008D693D">
              <w:t>74</w:t>
            </w:r>
          </w:p>
        </w:tc>
        <w:tc>
          <w:tcPr>
            <w:tcW w:w="1242" w:type="dxa"/>
          </w:tcPr>
          <w:p w:rsidR="009811BC" w:rsidRPr="008D693D" w:rsidRDefault="009811BC" w:rsidP="00B203F7">
            <w:pPr>
              <w:jc w:val="center"/>
            </w:pPr>
            <w:r w:rsidRPr="008D693D">
              <w:t>73</w:t>
            </w:r>
          </w:p>
        </w:tc>
      </w:tr>
      <w:tr w:rsidR="00E01A6F" w:rsidRPr="008D693D" w:rsidTr="00B203F7">
        <w:tc>
          <w:tcPr>
            <w:tcW w:w="1609" w:type="dxa"/>
            <w:vMerge w:val="restart"/>
          </w:tcPr>
          <w:p w:rsidR="009811BC" w:rsidRPr="008D693D" w:rsidRDefault="009811BC" w:rsidP="00B203F7">
            <w:pPr>
              <w:jc w:val="center"/>
            </w:pPr>
            <w:r w:rsidRPr="008D693D">
              <w:t xml:space="preserve">Nuchiyad </w:t>
            </w:r>
          </w:p>
        </w:tc>
        <w:tc>
          <w:tcPr>
            <w:tcW w:w="1426" w:type="dxa"/>
          </w:tcPr>
          <w:p w:rsidR="009811BC" w:rsidRPr="008D693D" w:rsidRDefault="009811BC" w:rsidP="00B203F7">
            <w:pPr>
              <w:jc w:val="center"/>
            </w:pPr>
            <w:r w:rsidRPr="008D693D">
              <w:t>WQI</w:t>
            </w:r>
          </w:p>
        </w:tc>
        <w:tc>
          <w:tcPr>
            <w:tcW w:w="1241" w:type="dxa"/>
          </w:tcPr>
          <w:p w:rsidR="009811BC" w:rsidRPr="008D693D" w:rsidRDefault="009811BC" w:rsidP="00B203F7">
            <w:pPr>
              <w:jc w:val="center"/>
            </w:pPr>
            <w:r w:rsidRPr="008D693D">
              <w:t>64.59016</w:t>
            </w:r>
          </w:p>
        </w:tc>
        <w:tc>
          <w:tcPr>
            <w:tcW w:w="1241" w:type="dxa"/>
          </w:tcPr>
          <w:p w:rsidR="009811BC" w:rsidRPr="008D693D" w:rsidRDefault="009811BC" w:rsidP="00B203F7">
            <w:pPr>
              <w:jc w:val="center"/>
            </w:pPr>
            <w:r w:rsidRPr="008D693D">
              <w:t>75.40984</w:t>
            </w:r>
          </w:p>
        </w:tc>
        <w:tc>
          <w:tcPr>
            <w:tcW w:w="1241" w:type="dxa"/>
          </w:tcPr>
          <w:p w:rsidR="009811BC" w:rsidRPr="008D693D" w:rsidRDefault="009811BC" w:rsidP="00B203F7">
            <w:pPr>
              <w:jc w:val="center"/>
            </w:pPr>
            <w:r w:rsidRPr="008D693D">
              <w:t>71.80328</w:t>
            </w:r>
          </w:p>
        </w:tc>
        <w:tc>
          <w:tcPr>
            <w:tcW w:w="1242" w:type="dxa"/>
          </w:tcPr>
          <w:p w:rsidR="009811BC" w:rsidRPr="008D693D" w:rsidRDefault="009811BC" w:rsidP="00B203F7">
            <w:pPr>
              <w:jc w:val="center"/>
            </w:pPr>
            <w:r w:rsidRPr="008D693D">
              <w:t>69.01639</w:t>
            </w:r>
          </w:p>
        </w:tc>
        <w:tc>
          <w:tcPr>
            <w:tcW w:w="1242" w:type="dxa"/>
          </w:tcPr>
          <w:p w:rsidR="009811BC" w:rsidRPr="008D693D" w:rsidRDefault="009811BC" w:rsidP="00B203F7">
            <w:pPr>
              <w:jc w:val="center"/>
            </w:pPr>
            <w:r w:rsidRPr="008D693D">
              <w:t>66.39344</w:t>
            </w:r>
          </w:p>
        </w:tc>
      </w:tr>
      <w:tr w:rsidR="00E01A6F" w:rsidRPr="008D693D" w:rsidTr="00B203F7">
        <w:tc>
          <w:tcPr>
            <w:tcW w:w="1609" w:type="dxa"/>
            <w:vMerge/>
          </w:tcPr>
          <w:p w:rsidR="009811BC" w:rsidRPr="008D693D" w:rsidRDefault="009811BC" w:rsidP="00B203F7">
            <w:pPr>
              <w:jc w:val="center"/>
            </w:pPr>
          </w:p>
        </w:tc>
        <w:tc>
          <w:tcPr>
            <w:tcW w:w="1426" w:type="dxa"/>
          </w:tcPr>
          <w:p w:rsidR="009811BC" w:rsidRPr="008D693D" w:rsidRDefault="009811BC" w:rsidP="00B203F7">
            <w:pPr>
              <w:jc w:val="center"/>
            </w:pPr>
            <w:r w:rsidRPr="008D693D">
              <w:t>CCME(WQI)</w:t>
            </w:r>
          </w:p>
        </w:tc>
        <w:tc>
          <w:tcPr>
            <w:tcW w:w="1241" w:type="dxa"/>
          </w:tcPr>
          <w:p w:rsidR="009811BC" w:rsidRPr="008D693D" w:rsidRDefault="009811BC" w:rsidP="00B203F7">
            <w:pPr>
              <w:jc w:val="center"/>
            </w:pPr>
            <w:r w:rsidRPr="008D693D">
              <w:t>90</w:t>
            </w:r>
          </w:p>
        </w:tc>
        <w:tc>
          <w:tcPr>
            <w:tcW w:w="1241" w:type="dxa"/>
          </w:tcPr>
          <w:p w:rsidR="009811BC" w:rsidRPr="008D693D" w:rsidRDefault="009811BC" w:rsidP="00B203F7">
            <w:pPr>
              <w:jc w:val="center"/>
            </w:pPr>
            <w:r w:rsidRPr="008D693D">
              <w:t>78</w:t>
            </w:r>
          </w:p>
        </w:tc>
        <w:tc>
          <w:tcPr>
            <w:tcW w:w="1241" w:type="dxa"/>
          </w:tcPr>
          <w:p w:rsidR="009811BC" w:rsidRPr="008D693D" w:rsidRDefault="009811BC" w:rsidP="00B203F7">
            <w:pPr>
              <w:jc w:val="center"/>
            </w:pPr>
            <w:r w:rsidRPr="008D693D">
              <w:t>74</w:t>
            </w:r>
          </w:p>
        </w:tc>
        <w:tc>
          <w:tcPr>
            <w:tcW w:w="1242" w:type="dxa"/>
          </w:tcPr>
          <w:p w:rsidR="009811BC" w:rsidRPr="008D693D" w:rsidRDefault="009811BC" w:rsidP="00B203F7">
            <w:pPr>
              <w:jc w:val="center"/>
            </w:pPr>
            <w:r w:rsidRPr="008D693D">
              <w:t>72</w:t>
            </w:r>
          </w:p>
        </w:tc>
        <w:tc>
          <w:tcPr>
            <w:tcW w:w="1242" w:type="dxa"/>
          </w:tcPr>
          <w:p w:rsidR="009811BC" w:rsidRPr="008D693D" w:rsidRDefault="009811BC" w:rsidP="00B203F7">
            <w:pPr>
              <w:jc w:val="center"/>
            </w:pPr>
            <w:r w:rsidRPr="008D693D">
              <w:t>89</w:t>
            </w:r>
          </w:p>
        </w:tc>
      </w:tr>
      <w:tr w:rsidR="00E01A6F" w:rsidRPr="008D693D" w:rsidTr="00B203F7">
        <w:tc>
          <w:tcPr>
            <w:tcW w:w="1609" w:type="dxa"/>
            <w:vMerge w:val="restart"/>
          </w:tcPr>
          <w:p w:rsidR="009811BC" w:rsidRPr="008D693D" w:rsidRDefault="009811BC" w:rsidP="00B203F7">
            <w:pPr>
              <w:jc w:val="center"/>
            </w:pPr>
            <w:r w:rsidRPr="008D693D">
              <w:t xml:space="preserve">Palapuzha </w:t>
            </w:r>
          </w:p>
        </w:tc>
        <w:tc>
          <w:tcPr>
            <w:tcW w:w="1426" w:type="dxa"/>
          </w:tcPr>
          <w:p w:rsidR="009811BC" w:rsidRPr="008D693D" w:rsidRDefault="009811BC" w:rsidP="00B203F7">
            <w:pPr>
              <w:jc w:val="center"/>
            </w:pPr>
            <w:r w:rsidRPr="008D693D">
              <w:t>WQI</w:t>
            </w:r>
          </w:p>
        </w:tc>
        <w:tc>
          <w:tcPr>
            <w:tcW w:w="1241" w:type="dxa"/>
          </w:tcPr>
          <w:p w:rsidR="009811BC" w:rsidRPr="008D693D" w:rsidRDefault="009811BC" w:rsidP="00B203F7">
            <w:pPr>
              <w:jc w:val="center"/>
            </w:pPr>
            <w:r w:rsidRPr="008D693D">
              <w:t>79.83607</w:t>
            </w:r>
          </w:p>
        </w:tc>
        <w:tc>
          <w:tcPr>
            <w:tcW w:w="1241" w:type="dxa"/>
          </w:tcPr>
          <w:p w:rsidR="009811BC" w:rsidRPr="008D693D" w:rsidRDefault="009811BC" w:rsidP="00B203F7">
            <w:pPr>
              <w:jc w:val="center"/>
            </w:pPr>
            <w:r w:rsidRPr="008D693D">
              <w:t>77.37705</w:t>
            </w:r>
          </w:p>
        </w:tc>
        <w:tc>
          <w:tcPr>
            <w:tcW w:w="1241" w:type="dxa"/>
          </w:tcPr>
          <w:p w:rsidR="009811BC" w:rsidRPr="008D693D" w:rsidRDefault="009811BC" w:rsidP="00B203F7">
            <w:pPr>
              <w:jc w:val="center"/>
            </w:pPr>
            <w:r w:rsidRPr="008D693D">
              <w:t>71.63934</w:t>
            </w:r>
          </w:p>
        </w:tc>
        <w:tc>
          <w:tcPr>
            <w:tcW w:w="1242" w:type="dxa"/>
          </w:tcPr>
          <w:p w:rsidR="009811BC" w:rsidRPr="008D693D" w:rsidRDefault="009811BC" w:rsidP="00B203F7">
            <w:pPr>
              <w:jc w:val="center"/>
            </w:pPr>
            <w:r w:rsidRPr="008D693D">
              <w:t>70.16393</w:t>
            </w:r>
          </w:p>
        </w:tc>
        <w:tc>
          <w:tcPr>
            <w:tcW w:w="1242" w:type="dxa"/>
          </w:tcPr>
          <w:p w:rsidR="009811BC" w:rsidRPr="008D693D" w:rsidRDefault="009811BC" w:rsidP="00B203F7">
            <w:pPr>
              <w:jc w:val="center"/>
            </w:pPr>
            <w:r w:rsidRPr="008D693D">
              <w:t>54.09836</w:t>
            </w:r>
          </w:p>
        </w:tc>
      </w:tr>
      <w:tr w:rsidR="00E01A6F" w:rsidRPr="008D693D" w:rsidTr="00B203F7">
        <w:tc>
          <w:tcPr>
            <w:tcW w:w="1609" w:type="dxa"/>
            <w:vMerge/>
          </w:tcPr>
          <w:p w:rsidR="009811BC" w:rsidRPr="008D693D" w:rsidRDefault="009811BC" w:rsidP="00B203F7">
            <w:pPr>
              <w:jc w:val="center"/>
            </w:pPr>
          </w:p>
        </w:tc>
        <w:tc>
          <w:tcPr>
            <w:tcW w:w="1426" w:type="dxa"/>
          </w:tcPr>
          <w:p w:rsidR="009811BC" w:rsidRPr="008D693D" w:rsidRDefault="009811BC" w:rsidP="00B203F7">
            <w:pPr>
              <w:jc w:val="center"/>
            </w:pPr>
            <w:r w:rsidRPr="008D693D">
              <w:t>CCME(WQI)</w:t>
            </w:r>
          </w:p>
        </w:tc>
        <w:tc>
          <w:tcPr>
            <w:tcW w:w="1241" w:type="dxa"/>
          </w:tcPr>
          <w:p w:rsidR="009811BC" w:rsidRPr="008D693D" w:rsidRDefault="009811BC" w:rsidP="00B203F7">
            <w:pPr>
              <w:jc w:val="center"/>
            </w:pPr>
            <w:r w:rsidRPr="008D693D">
              <w:t>80</w:t>
            </w:r>
          </w:p>
        </w:tc>
        <w:tc>
          <w:tcPr>
            <w:tcW w:w="1241" w:type="dxa"/>
          </w:tcPr>
          <w:p w:rsidR="009811BC" w:rsidRPr="008D693D" w:rsidRDefault="009811BC" w:rsidP="00B203F7">
            <w:pPr>
              <w:jc w:val="center"/>
            </w:pPr>
            <w:r w:rsidRPr="008D693D">
              <w:t>92</w:t>
            </w:r>
          </w:p>
        </w:tc>
        <w:tc>
          <w:tcPr>
            <w:tcW w:w="1241" w:type="dxa"/>
          </w:tcPr>
          <w:p w:rsidR="009811BC" w:rsidRPr="008D693D" w:rsidRDefault="009811BC" w:rsidP="00B203F7">
            <w:pPr>
              <w:jc w:val="center"/>
            </w:pPr>
            <w:r w:rsidRPr="008D693D">
              <w:t>83</w:t>
            </w:r>
          </w:p>
        </w:tc>
        <w:tc>
          <w:tcPr>
            <w:tcW w:w="1242" w:type="dxa"/>
          </w:tcPr>
          <w:p w:rsidR="009811BC" w:rsidRPr="008D693D" w:rsidRDefault="009811BC" w:rsidP="00B203F7">
            <w:pPr>
              <w:jc w:val="center"/>
            </w:pPr>
            <w:r w:rsidRPr="008D693D">
              <w:t>85</w:t>
            </w:r>
          </w:p>
        </w:tc>
        <w:tc>
          <w:tcPr>
            <w:tcW w:w="1242" w:type="dxa"/>
          </w:tcPr>
          <w:p w:rsidR="009811BC" w:rsidRPr="008D693D" w:rsidRDefault="009811BC" w:rsidP="00B203F7">
            <w:pPr>
              <w:jc w:val="center"/>
            </w:pPr>
            <w:r w:rsidRPr="008D693D">
              <w:t>77</w:t>
            </w:r>
          </w:p>
        </w:tc>
      </w:tr>
      <w:tr w:rsidR="00E01A6F" w:rsidRPr="008D693D" w:rsidTr="00B203F7">
        <w:tc>
          <w:tcPr>
            <w:tcW w:w="1609" w:type="dxa"/>
            <w:vMerge w:val="restart"/>
          </w:tcPr>
          <w:p w:rsidR="009811BC" w:rsidRPr="008D693D" w:rsidRDefault="009811BC" w:rsidP="00B203F7">
            <w:pPr>
              <w:jc w:val="center"/>
            </w:pPr>
            <w:r w:rsidRPr="008D693D">
              <w:t xml:space="preserve">Pattiam </w:t>
            </w:r>
          </w:p>
        </w:tc>
        <w:tc>
          <w:tcPr>
            <w:tcW w:w="1426" w:type="dxa"/>
          </w:tcPr>
          <w:p w:rsidR="009811BC" w:rsidRPr="008D693D" w:rsidRDefault="009811BC" w:rsidP="00B203F7">
            <w:pPr>
              <w:jc w:val="center"/>
            </w:pPr>
            <w:r w:rsidRPr="008D693D">
              <w:t>WQI</w:t>
            </w:r>
          </w:p>
        </w:tc>
        <w:tc>
          <w:tcPr>
            <w:tcW w:w="1241" w:type="dxa"/>
          </w:tcPr>
          <w:p w:rsidR="009811BC" w:rsidRPr="008D693D" w:rsidRDefault="00B06DED" w:rsidP="00B203F7">
            <w:pPr>
              <w:jc w:val="center"/>
            </w:pPr>
            <w:r w:rsidRPr="008D693D">
              <w:t>-</w:t>
            </w:r>
          </w:p>
        </w:tc>
        <w:tc>
          <w:tcPr>
            <w:tcW w:w="1241" w:type="dxa"/>
          </w:tcPr>
          <w:p w:rsidR="009811BC" w:rsidRPr="008D693D" w:rsidRDefault="009811BC" w:rsidP="00B203F7">
            <w:pPr>
              <w:jc w:val="center"/>
            </w:pPr>
            <w:r w:rsidRPr="008D693D">
              <w:t>65.2459</w:t>
            </w:r>
          </w:p>
        </w:tc>
        <w:tc>
          <w:tcPr>
            <w:tcW w:w="1241" w:type="dxa"/>
          </w:tcPr>
          <w:p w:rsidR="009811BC" w:rsidRPr="008D693D" w:rsidRDefault="009811BC" w:rsidP="00B203F7">
            <w:pPr>
              <w:jc w:val="center"/>
            </w:pPr>
            <w:r w:rsidRPr="008D693D">
              <w:t>67.86885</w:t>
            </w:r>
          </w:p>
        </w:tc>
        <w:tc>
          <w:tcPr>
            <w:tcW w:w="1242" w:type="dxa"/>
          </w:tcPr>
          <w:p w:rsidR="009811BC" w:rsidRPr="008D693D" w:rsidRDefault="00B06DED" w:rsidP="00B203F7">
            <w:pPr>
              <w:jc w:val="center"/>
            </w:pPr>
            <w:r w:rsidRPr="008D693D">
              <w:t>-</w:t>
            </w:r>
          </w:p>
        </w:tc>
        <w:tc>
          <w:tcPr>
            <w:tcW w:w="1242" w:type="dxa"/>
          </w:tcPr>
          <w:p w:rsidR="009811BC" w:rsidRPr="008D693D" w:rsidRDefault="00B06DED" w:rsidP="00B203F7">
            <w:pPr>
              <w:jc w:val="center"/>
            </w:pPr>
            <w:r w:rsidRPr="008D693D">
              <w:t>-</w:t>
            </w:r>
          </w:p>
        </w:tc>
      </w:tr>
      <w:tr w:rsidR="00E01A6F" w:rsidRPr="008D693D" w:rsidTr="00B203F7">
        <w:tc>
          <w:tcPr>
            <w:tcW w:w="1609" w:type="dxa"/>
            <w:vMerge/>
          </w:tcPr>
          <w:p w:rsidR="009811BC" w:rsidRPr="008D693D" w:rsidRDefault="009811BC" w:rsidP="00B203F7">
            <w:pPr>
              <w:jc w:val="center"/>
            </w:pPr>
          </w:p>
        </w:tc>
        <w:tc>
          <w:tcPr>
            <w:tcW w:w="1426" w:type="dxa"/>
          </w:tcPr>
          <w:p w:rsidR="009811BC" w:rsidRPr="008D693D" w:rsidRDefault="009811BC" w:rsidP="00B203F7">
            <w:pPr>
              <w:jc w:val="center"/>
            </w:pPr>
            <w:r w:rsidRPr="008D693D">
              <w:t>CCME(WQI)</w:t>
            </w:r>
          </w:p>
        </w:tc>
        <w:tc>
          <w:tcPr>
            <w:tcW w:w="1241" w:type="dxa"/>
          </w:tcPr>
          <w:p w:rsidR="009811BC" w:rsidRPr="008D693D" w:rsidRDefault="00B06DED" w:rsidP="00B06DED">
            <w:r w:rsidRPr="008D693D">
              <w:t xml:space="preserve">          -</w:t>
            </w:r>
          </w:p>
        </w:tc>
        <w:tc>
          <w:tcPr>
            <w:tcW w:w="1241" w:type="dxa"/>
          </w:tcPr>
          <w:p w:rsidR="009811BC" w:rsidRPr="008D693D" w:rsidRDefault="009811BC" w:rsidP="00B203F7">
            <w:pPr>
              <w:jc w:val="center"/>
            </w:pPr>
            <w:r w:rsidRPr="008D693D">
              <w:t>69</w:t>
            </w:r>
          </w:p>
        </w:tc>
        <w:tc>
          <w:tcPr>
            <w:tcW w:w="1241" w:type="dxa"/>
          </w:tcPr>
          <w:p w:rsidR="009811BC" w:rsidRPr="008D693D" w:rsidRDefault="009811BC" w:rsidP="00B203F7">
            <w:pPr>
              <w:jc w:val="center"/>
            </w:pPr>
            <w:r w:rsidRPr="008D693D">
              <w:t>72</w:t>
            </w:r>
          </w:p>
        </w:tc>
        <w:tc>
          <w:tcPr>
            <w:tcW w:w="1242" w:type="dxa"/>
          </w:tcPr>
          <w:p w:rsidR="009811BC" w:rsidRPr="008D693D" w:rsidRDefault="00B06DED" w:rsidP="00B203F7">
            <w:pPr>
              <w:jc w:val="center"/>
            </w:pPr>
            <w:r w:rsidRPr="008D693D">
              <w:t>-</w:t>
            </w:r>
          </w:p>
        </w:tc>
        <w:tc>
          <w:tcPr>
            <w:tcW w:w="1242" w:type="dxa"/>
          </w:tcPr>
          <w:p w:rsidR="009811BC" w:rsidRPr="008D693D" w:rsidRDefault="00B06DED" w:rsidP="00B203F7">
            <w:pPr>
              <w:jc w:val="center"/>
            </w:pPr>
            <w:r w:rsidRPr="008D693D">
              <w:t>-</w:t>
            </w:r>
          </w:p>
        </w:tc>
      </w:tr>
      <w:tr w:rsidR="00E01A6F" w:rsidRPr="008D693D" w:rsidTr="00B203F7">
        <w:tc>
          <w:tcPr>
            <w:tcW w:w="1609" w:type="dxa"/>
            <w:vMerge w:val="restart"/>
          </w:tcPr>
          <w:p w:rsidR="009811BC" w:rsidRPr="008D693D" w:rsidRDefault="009811BC" w:rsidP="00B203F7">
            <w:pPr>
              <w:jc w:val="center"/>
            </w:pPr>
            <w:r w:rsidRPr="008D693D">
              <w:t xml:space="preserve">Payyavm </w:t>
            </w:r>
          </w:p>
        </w:tc>
        <w:tc>
          <w:tcPr>
            <w:tcW w:w="1426" w:type="dxa"/>
          </w:tcPr>
          <w:p w:rsidR="009811BC" w:rsidRPr="008D693D" w:rsidRDefault="009811BC" w:rsidP="00B203F7">
            <w:pPr>
              <w:jc w:val="center"/>
            </w:pPr>
            <w:r w:rsidRPr="008D693D">
              <w:t>WQI</w:t>
            </w:r>
          </w:p>
        </w:tc>
        <w:tc>
          <w:tcPr>
            <w:tcW w:w="1241" w:type="dxa"/>
          </w:tcPr>
          <w:p w:rsidR="009811BC" w:rsidRPr="008D693D" w:rsidRDefault="009811BC" w:rsidP="00B203F7">
            <w:pPr>
              <w:jc w:val="center"/>
            </w:pPr>
            <w:r w:rsidRPr="008D693D">
              <w:t>76.06557</w:t>
            </w:r>
          </w:p>
        </w:tc>
        <w:tc>
          <w:tcPr>
            <w:tcW w:w="1241" w:type="dxa"/>
          </w:tcPr>
          <w:p w:rsidR="009811BC" w:rsidRPr="008D693D" w:rsidRDefault="009811BC" w:rsidP="00B203F7">
            <w:pPr>
              <w:jc w:val="center"/>
            </w:pPr>
            <w:r w:rsidRPr="008D693D">
              <w:t>72.95082</w:t>
            </w:r>
          </w:p>
        </w:tc>
        <w:tc>
          <w:tcPr>
            <w:tcW w:w="1241" w:type="dxa"/>
          </w:tcPr>
          <w:p w:rsidR="009811BC" w:rsidRPr="008D693D" w:rsidRDefault="009811BC" w:rsidP="00B203F7">
            <w:pPr>
              <w:jc w:val="center"/>
            </w:pPr>
            <w:r w:rsidRPr="008D693D">
              <w:t>70</w:t>
            </w:r>
          </w:p>
        </w:tc>
        <w:tc>
          <w:tcPr>
            <w:tcW w:w="1242" w:type="dxa"/>
          </w:tcPr>
          <w:p w:rsidR="009811BC" w:rsidRPr="008D693D" w:rsidRDefault="009811BC" w:rsidP="00B203F7">
            <w:pPr>
              <w:jc w:val="center"/>
            </w:pPr>
            <w:r w:rsidRPr="008D693D">
              <w:t>71.80328</w:t>
            </w:r>
          </w:p>
        </w:tc>
        <w:tc>
          <w:tcPr>
            <w:tcW w:w="1242" w:type="dxa"/>
          </w:tcPr>
          <w:p w:rsidR="009811BC" w:rsidRPr="008D693D" w:rsidRDefault="009811BC" w:rsidP="00B203F7">
            <w:pPr>
              <w:jc w:val="center"/>
            </w:pPr>
            <w:r w:rsidRPr="008D693D">
              <w:t>65.2459</w:t>
            </w:r>
          </w:p>
        </w:tc>
      </w:tr>
      <w:tr w:rsidR="00E01A6F" w:rsidRPr="008D693D" w:rsidTr="00B203F7">
        <w:tc>
          <w:tcPr>
            <w:tcW w:w="1609" w:type="dxa"/>
            <w:vMerge/>
          </w:tcPr>
          <w:p w:rsidR="009811BC" w:rsidRPr="008D693D" w:rsidRDefault="009811BC" w:rsidP="00B203F7">
            <w:pPr>
              <w:jc w:val="center"/>
            </w:pPr>
          </w:p>
        </w:tc>
        <w:tc>
          <w:tcPr>
            <w:tcW w:w="1426" w:type="dxa"/>
          </w:tcPr>
          <w:p w:rsidR="009811BC" w:rsidRPr="008D693D" w:rsidRDefault="009811BC" w:rsidP="00B203F7">
            <w:pPr>
              <w:jc w:val="center"/>
            </w:pPr>
            <w:r w:rsidRPr="008D693D">
              <w:t>CCME(WQI)</w:t>
            </w:r>
          </w:p>
        </w:tc>
        <w:tc>
          <w:tcPr>
            <w:tcW w:w="1241" w:type="dxa"/>
          </w:tcPr>
          <w:p w:rsidR="009811BC" w:rsidRPr="008D693D" w:rsidRDefault="009811BC" w:rsidP="00B203F7">
            <w:pPr>
              <w:jc w:val="center"/>
            </w:pPr>
            <w:r w:rsidRPr="008D693D">
              <w:t>91</w:t>
            </w:r>
          </w:p>
        </w:tc>
        <w:tc>
          <w:tcPr>
            <w:tcW w:w="1241" w:type="dxa"/>
          </w:tcPr>
          <w:p w:rsidR="009811BC" w:rsidRPr="008D693D" w:rsidRDefault="009811BC" w:rsidP="00B203F7">
            <w:pPr>
              <w:jc w:val="center"/>
            </w:pPr>
            <w:r w:rsidRPr="008D693D">
              <w:t>81</w:t>
            </w:r>
          </w:p>
        </w:tc>
        <w:tc>
          <w:tcPr>
            <w:tcW w:w="1241" w:type="dxa"/>
          </w:tcPr>
          <w:p w:rsidR="009811BC" w:rsidRPr="008D693D" w:rsidRDefault="009811BC" w:rsidP="00B203F7">
            <w:pPr>
              <w:jc w:val="center"/>
            </w:pPr>
            <w:r w:rsidRPr="008D693D">
              <w:t>69</w:t>
            </w:r>
          </w:p>
        </w:tc>
        <w:tc>
          <w:tcPr>
            <w:tcW w:w="1242" w:type="dxa"/>
          </w:tcPr>
          <w:p w:rsidR="009811BC" w:rsidRPr="008D693D" w:rsidRDefault="009811BC" w:rsidP="00B203F7">
            <w:pPr>
              <w:jc w:val="center"/>
            </w:pPr>
            <w:r w:rsidRPr="008D693D">
              <w:t>76</w:t>
            </w:r>
          </w:p>
        </w:tc>
        <w:tc>
          <w:tcPr>
            <w:tcW w:w="1242" w:type="dxa"/>
          </w:tcPr>
          <w:p w:rsidR="009811BC" w:rsidRPr="008D693D" w:rsidRDefault="009811BC" w:rsidP="00B203F7">
            <w:pPr>
              <w:jc w:val="center"/>
            </w:pPr>
            <w:r w:rsidRPr="008D693D">
              <w:t>78</w:t>
            </w:r>
          </w:p>
        </w:tc>
      </w:tr>
      <w:tr w:rsidR="00E01A6F" w:rsidRPr="008D693D" w:rsidTr="00B203F7">
        <w:tc>
          <w:tcPr>
            <w:tcW w:w="1609" w:type="dxa"/>
            <w:vMerge w:val="restart"/>
          </w:tcPr>
          <w:p w:rsidR="009811BC" w:rsidRPr="008D693D" w:rsidRDefault="009811BC" w:rsidP="00B203F7">
            <w:pPr>
              <w:jc w:val="center"/>
            </w:pPr>
            <w:r w:rsidRPr="008D693D">
              <w:t xml:space="preserve">Pazhassy </w:t>
            </w:r>
          </w:p>
        </w:tc>
        <w:tc>
          <w:tcPr>
            <w:tcW w:w="1426" w:type="dxa"/>
          </w:tcPr>
          <w:p w:rsidR="009811BC" w:rsidRPr="008D693D" w:rsidRDefault="009811BC" w:rsidP="00B203F7">
            <w:pPr>
              <w:jc w:val="center"/>
            </w:pPr>
            <w:r w:rsidRPr="008D693D">
              <w:t>WQI</w:t>
            </w:r>
          </w:p>
        </w:tc>
        <w:tc>
          <w:tcPr>
            <w:tcW w:w="1241" w:type="dxa"/>
          </w:tcPr>
          <w:p w:rsidR="009811BC" w:rsidRPr="008D693D" w:rsidRDefault="009811BC" w:rsidP="00B203F7">
            <w:pPr>
              <w:jc w:val="center"/>
            </w:pPr>
            <w:r w:rsidRPr="008D693D">
              <w:t>80.32787</w:t>
            </w:r>
          </w:p>
        </w:tc>
        <w:tc>
          <w:tcPr>
            <w:tcW w:w="1241" w:type="dxa"/>
          </w:tcPr>
          <w:p w:rsidR="009811BC" w:rsidRPr="008D693D" w:rsidRDefault="009811BC" w:rsidP="00B203F7">
            <w:pPr>
              <w:jc w:val="center"/>
            </w:pPr>
            <w:r w:rsidRPr="008D693D">
              <w:t>74.2623</w:t>
            </w:r>
          </w:p>
        </w:tc>
        <w:tc>
          <w:tcPr>
            <w:tcW w:w="1241" w:type="dxa"/>
          </w:tcPr>
          <w:p w:rsidR="009811BC" w:rsidRPr="008D693D" w:rsidRDefault="009811BC" w:rsidP="00B203F7">
            <w:pPr>
              <w:jc w:val="center"/>
            </w:pPr>
            <w:r w:rsidRPr="008D693D">
              <w:t>73.44262</w:t>
            </w:r>
          </w:p>
        </w:tc>
        <w:tc>
          <w:tcPr>
            <w:tcW w:w="1242" w:type="dxa"/>
          </w:tcPr>
          <w:p w:rsidR="009811BC" w:rsidRPr="008D693D" w:rsidRDefault="00B06DED" w:rsidP="00B203F7">
            <w:pPr>
              <w:jc w:val="center"/>
            </w:pPr>
            <w:r w:rsidRPr="008D693D">
              <w:t>-</w:t>
            </w:r>
          </w:p>
        </w:tc>
        <w:tc>
          <w:tcPr>
            <w:tcW w:w="1242" w:type="dxa"/>
          </w:tcPr>
          <w:p w:rsidR="009811BC" w:rsidRPr="008D693D" w:rsidRDefault="00B06DED" w:rsidP="00B203F7">
            <w:pPr>
              <w:jc w:val="center"/>
            </w:pPr>
            <w:r w:rsidRPr="008D693D">
              <w:t>-</w:t>
            </w:r>
          </w:p>
        </w:tc>
      </w:tr>
      <w:tr w:rsidR="00E01A6F" w:rsidRPr="008D693D" w:rsidTr="00B203F7">
        <w:tc>
          <w:tcPr>
            <w:tcW w:w="1609" w:type="dxa"/>
            <w:vMerge/>
          </w:tcPr>
          <w:p w:rsidR="009811BC" w:rsidRPr="008D693D" w:rsidRDefault="009811BC" w:rsidP="00B203F7">
            <w:pPr>
              <w:jc w:val="center"/>
            </w:pPr>
          </w:p>
        </w:tc>
        <w:tc>
          <w:tcPr>
            <w:tcW w:w="1426" w:type="dxa"/>
          </w:tcPr>
          <w:p w:rsidR="009811BC" w:rsidRPr="008D693D" w:rsidRDefault="009811BC" w:rsidP="00B203F7">
            <w:pPr>
              <w:jc w:val="center"/>
            </w:pPr>
            <w:r w:rsidRPr="008D693D">
              <w:t>CCME(WQI)</w:t>
            </w:r>
          </w:p>
        </w:tc>
        <w:tc>
          <w:tcPr>
            <w:tcW w:w="1241" w:type="dxa"/>
          </w:tcPr>
          <w:p w:rsidR="009811BC" w:rsidRPr="008D693D" w:rsidRDefault="009811BC" w:rsidP="00B203F7">
            <w:pPr>
              <w:jc w:val="center"/>
            </w:pPr>
            <w:r w:rsidRPr="008D693D">
              <w:t>76</w:t>
            </w:r>
          </w:p>
        </w:tc>
        <w:tc>
          <w:tcPr>
            <w:tcW w:w="1241" w:type="dxa"/>
          </w:tcPr>
          <w:p w:rsidR="009811BC" w:rsidRPr="008D693D" w:rsidRDefault="009811BC" w:rsidP="00B203F7">
            <w:pPr>
              <w:jc w:val="center"/>
            </w:pPr>
            <w:r w:rsidRPr="008D693D">
              <w:t>81</w:t>
            </w:r>
          </w:p>
        </w:tc>
        <w:tc>
          <w:tcPr>
            <w:tcW w:w="1241" w:type="dxa"/>
          </w:tcPr>
          <w:p w:rsidR="009811BC" w:rsidRPr="008D693D" w:rsidRDefault="009811BC" w:rsidP="00B203F7">
            <w:pPr>
              <w:jc w:val="center"/>
            </w:pPr>
            <w:r w:rsidRPr="008D693D">
              <w:t>80</w:t>
            </w:r>
          </w:p>
        </w:tc>
        <w:tc>
          <w:tcPr>
            <w:tcW w:w="1242" w:type="dxa"/>
          </w:tcPr>
          <w:p w:rsidR="009811BC" w:rsidRPr="008D693D" w:rsidRDefault="009811BC" w:rsidP="00B203F7">
            <w:pPr>
              <w:jc w:val="center"/>
            </w:pPr>
            <w:r w:rsidRPr="008D693D">
              <w:t>78</w:t>
            </w:r>
          </w:p>
        </w:tc>
        <w:tc>
          <w:tcPr>
            <w:tcW w:w="1242" w:type="dxa"/>
          </w:tcPr>
          <w:p w:rsidR="009811BC" w:rsidRPr="008D693D" w:rsidRDefault="009811BC" w:rsidP="00B203F7">
            <w:pPr>
              <w:jc w:val="center"/>
            </w:pPr>
            <w:r w:rsidRPr="008D693D">
              <w:t>75</w:t>
            </w:r>
          </w:p>
        </w:tc>
      </w:tr>
      <w:tr w:rsidR="00E01A6F" w:rsidRPr="008D693D" w:rsidTr="00B203F7">
        <w:tc>
          <w:tcPr>
            <w:tcW w:w="1609" w:type="dxa"/>
            <w:vMerge w:val="restart"/>
          </w:tcPr>
          <w:p w:rsidR="009811BC" w:rsidRPr="008D693D" w:rsidRDefault="009811BC" w:rsidP="00B203F7">
            <w:pPr>
              <w:jc w:val="center"/>
            </w:pPr>
            <w:r w:rsidRPr="008D693D">
              <w:t xml:space="preserve">Pazhassy dam </w:t>
            </w:r>
          </w:p>
        </w:tc>
        <w:tc>
          <w:tcPr>
            <w:tcW w:w="1426" w:type="dxa"/>
          </w:tcPr>
          <w:p w:rsidR="009811BC" w:rsidRPr="008D693D" w:rsidRDefault="009811BC" w:rsidP="00B203F7">
            <w:pPr>
              <w:jc w:val="center"/>
            </w:pPr>
            <w:r w:rsidRPr="008D693D">
              <w:t>WQI</w:t>
            </w:r>
          </w:p>
        </w:tc>
        <w:tc>
          <w:tcPr>
            <w:tcW w:w="1241" w:type="dxa"/>
          </w:tcPr>
          <w:p w:rsidR="009811BC" w:rsidRPr="008D693D" w:rsidRDefault="009811BC" w:rsidP="00B203F7">
            <w:pPr>
              <w:jc w:val="center"/>
            </w:pPr>
            <w:r w:rsidRPr="008D693D">
              <w:t>77.37705</w:t>
            </w:r>
          </w:p>
        </w:tc>
        <w:tc>
          <w:tcPr>
            <w:tcW w:w="1241" w:type="dxa"/>
          </w:tcPr>
          <w:p w:rsidR="009811BC" w:rsidRPr="008D693D" w:rsidRDefault="009811BC" w:rsidP="00B203F7">
            <w:pPr>
              <w:jc w:val="center"/>
            </w:pPr>
            <w:r w:rsidRPr="008D693D">
              <w:t>82.95082</w:t>
            </w:r>
          </w:p>
        </w:tc>
        <w:tc>
          <w:tcPr>
            <w:tcW w:w="1241" w:type="dxa"/>
          </w:tcPr>
          <w:p w:rsidR="009811BC" w:rsidRPr="008D693D" w:rsidRDefault="009811BC" w:rsidP="00B203F7">
            <w:pPr>
              <w:jc w:val="center"/>
            </w:pPr>
            <w:r w:rsidRPr="008D693D">
              <w:t>78.85246</w:t>
            </w:r>
          </w:p>
        </w:tc>
        <w:tc>
          <w:tcPr>
            <w:tcW w:w="1242" w:type="dxa"/>
          </w:tcPr>
          <w:p w:rsidR="009811BC" w:rsidRPr="008D693D" w:rsidRDefault="009811BC" w:rsidP="00B203F7">
            <w:pPr>
              <w:jc w:val="center"/>
            </w:pPr>
            <w:r w:rsidRPr="008D693D">
              <w:t>64.2623</w:t>
            </w:r>
          </w:p>
        </w:tc>
        <w:tc>
          <w:tcPr>
            <w:tcW w:w="1242" w:type="dxa"/>
          </w:tcPr>
          <w:p w:rsidR="009811BC" w:rsidRPr="008D693D" w:rsidRDefault="009811BC" w:rsidP="00B203F7">
            <w:pPr>
              <w:jc w:val="center"/>
            </w:pPr>
            <w:r w:rsidRPr="008D693D">
              <w:t>61.14754</w:t>
            </w:r>
          </w:p>
        </w:tc>
      </w:tr>
      <w:tr w:rsidR="00E01A6F" w:rsidRPr="008D693D" w:rsidTr="00B203F7">
        <w:tc>
          <w:tcPr>
            <w:tcW w:w="1609" w:type="dxa"/>
            <w:vMerge/>
          </w:tcPr>
          <w:p w:rsidR="009811BC" w:rsidRPr="008D693D" w:rsidRDefault="009811BC" w:rsidP="00B203F7">
            <w:pPr>
              <w:jc w:val="center"/>
            </w:pPr>
          </w:p>
        </w:tc>
        <w:tc>
          <w:tcPr>
            <w:tcW w:w="1426" w:type="dxa"/>
          </w:tcPr>
          <w:p w:rsidR="009811BC" w:rsidRPr="008D693D" w:rsidRDefault="009811BC" w:rsidP="00B203F7">
            <w:pPr>
              <w:jc w:val="center"/>
            </w:pPr>
            <w:r w:rsidRPr="008D693D">
              <w:t>CCME(WQI)</w:t>
            </w:r>
          </w:p>
        </w:tc>
        <w:tc>
          <w:tcPr>
            <w:tcW w:w="1241" w:type="dxa"/>
          </w:tcPr>
          <w:p w:rsidR="009811BC" w:rsidRPr="008D693D" w:rsidRDefault="009811BC" w:rsidP="00B203F7">
            <w:pPr>
              <w:jc w:val="center"/>
            </w:pPr>
            <w:r w:rsidRPr="008D693D">
              <w:t>91</w:t>
            </w:r>
          </w:p>
        </w:tc>
        <w:tc>
          <w:tcPr>
            <w:tcW w:w="1241" w:type="dxa"/>
          </w:tcPr>
          <w:p w:rsidR="009811BC" w:rsidRPr="008D693D" w:rsidRDefault="009811BC" w:rsidP="00B203F7">
            <w:pPr>
              <w:jc w:val="center"/>
            </w:pPr>
            <w:r w:rsidRPr="008D693D">
              <w:t>81</w:t>
            </w:r>
          </w:p>
        </w:tc>
        <w:tc>
          <w:tcPr>
            <w:tcW w:w="1241" w:type="dxa"/>
          </w:tcPr>
          <w:p w:rsidR="009811BC" w:rsidRPr="008D693D" w:rsidRDefault="009811BC" w:rsidP="00B203F7">
            <w:pPr>
              <w:jc w:val="center"/>
            </w:pPr>
            <w:r w:rsidRPr="008D693D">
              <w:t>81</w:t>
            </w:r>
          </w:p>
        </w:tc>
        <w:tc>
          <w:tcPr>
            <w:tcW w:w="1242" w:type="dxa"/>
          </w:tcPr>
          <w:p w:rsidR="009811BC" w:rsidRPr="008D693D" w:rsidRDefault="009811BC" w:rsidP="00B203F7">
            <w:pPr>
              <w:jc w:val="center"/>
            </w:pPr>
          </w:p>
        </w:tc>
        <w:tc>
          <w:tcPr>
            <w:tcW w:w="1242" w:type="dxa"/>
          </w:tcPr>
          <w:p w:rsidR="009811BC" w:rsidRPr="008D693D" w:rsidRDefault="009811BC" w:rsidP="00B203F7">
            <w:pPr>
              <w:jc w:val="center"/>
            </w:pPr>
          </w:p>
        </w:tc>
      </w:tr>
      <w:tr w:rsidR="00E01A6F" w:rsidRPr="008D693D" w:rsidTr="00B203F7">
        <w:tc>
          <w:tcPr>
            <w:tcW w:w="1609" w:type="dxa"/>
            <w:vMerge w:val="restart"/>
          </w:tcPr>
          <w:p w:rsidR="009811BC" w:rsidRPr="008D693D" w:rsidRDefault="009811BC" w:rsidP="00B203F7">
            <w:pPr>
              <w:jc w:val="center"/>
            </w:pPr>
            <w:r w:rsidRPr="008D693D">
              <w:t xml:space="preserve">Peravoor </w:t>
            </w:r>
          </w:p>
        </w:tc>
        <w:tc>
          <w:tcPr>
            <w:tcW w:w="1426" w:type="dxa"/>
          </w:tcPr>
          <w:p w:rsidR="009811BC" w:rsidRPr="008D693D" w:rsidRDefault="009811BC" w:rsidP="00B203F7">
            <w:pPr>
              <w:jc w:val="center"/>
            </w:pPr>
            <w:r w:rsidRPr="008D693D">
              <w:t>WQI</w:t>
            </w:r>
          </w:p>
        </w:tc>
        <w:tc>
          <w:tcPr>
            <w:tcW w:w="1241" w:type="dxa"/>
          </w:tcPr>
          <w:p w:rsidR="009811BC" w:rsidRPr="008D693D" w:rsidRDefault="009811BC" w:rsidP="00B203F7">
            <w:pPr>
              <w:jc w:val="center"/>
            </w:pPr>
            <w:r w:rsidRPr="008D693D">
              <w:t>65.40984</w:t>
            </w:r>
          </w:p>
        </w:tc>
        <w:tc>
          <w:tcPr>
            <w:tcW w:w="1241" w:type="dxa"/>
          </w:tcPr>
          <w:p w:rsidR="009811BC" w:rsidRPr="008D693D" w:rsidRDefault="009811BC" w:rsidP="00B203F7">
            <w:pPr>
              <w:jc w:val="center"/>
            </w:pPr>
            <w:r w:rsidRPr="008D693D">
              <w:t>77.21311</w:t>
            </w:r>
          </w:p>
        </w:tc>
        <w:tc>
          <w:tcPr>
            <w:tcW w:w="1241" w:type="dxa"/>
          </w:tcPr>
          <w:p w:rsidR="009811BC" w:rsidRPr="008D693D" w:rsidRDefault="009811BC" w:rsidP="00B203F7">
            <w:pPr>
              <w:jc w:val="center"/>
            </w:pPr>
            <w:r w:rsidRPr="008D693D">
              <w:t>78.36066</w:t>
            </w:r>
          </w:p>
        </w:tc>
        <w:tc>
          <w:tcPr>
            <w:tcW w:w="1242" w:type="dxa"/>
          </w:tcPr>
          <w:p w:rsidR="009811BC" w:rsidRPr="008D693D" w:rsidRDefault="009811BC" w:rsidP="00B203F7">
            <w:pPr>
              <w:jc w:val="center"/>
            </w:pPr>
            <w:r w:rsidRPr="008D693D">
              <w:t>66.72131</w:t>
            </w:r>
          </w:p>
        </w:tc>
        <w:tc>
          <w:tcPr>
            <w:tcW w:w="1242" w:type="dxa"/>
          </w:tcPr>
          <w:p w:rsidR="009811BC" w:rsidRPr="008D693D" w:rsidRDefault="009811BC" w:rsidP="00B203F7">
            <w:pPr>
              <w:jc w:val="center"/>
            </w:pPr>
            <w:r w:rsidRPr="008D693D">
              <w:t>52.45902</w:t>
            </w:r>
          </w:p>
        </w:tc>
      </w:tr>
      <w:tr w:rsidR="00E01A6F" w:rsidRPr="008D693D" w:rsidTr="00B203F7">
        <w:tc>
          <w:tcPr>
            <w:tcW w:w="1609" w:type="dxa"/>
            <w:vMerge/>
          </w:tcPr>
          <w:p w:rsidR="009811BC" w:rsidRPr="008D693D" w:rsidRDefault="009811BC" w:rsidP="00B203F7">
            <w:pPr>
              <w:jc w:val="center"/>
            </w:pPr>
          </w:p>
        </w:tc>
        <w:tc>
          <w:tcPr>
            <w:tcW w:w="1426" w:type="dxa"/>
          </w:tcPr>
          <w:p w:rsidR="009811BC" w:rsidRPr="008D693D" w:rsidRDefault="009811BC" w:rsidP="00B203F7">
            <w:pPr>
              <w:jc w:val="center"/>
            </w:pPr>
            <w:r w:rsidRPr="008D693D">
              <w:t>CCME(WQI)</w:t>
            </w:r>
          </w:p>
        </w:tc>
        <w:tc>
          <w:tcPr>
            <w:tcW w:w="1241" w:type="dxa"/>
          </w:tcPr>
          <w:p w:rsidR="009811BC" w:rsidRPr="008D693D" w:rsidRDefault="009811BC" w:rsidP="00B203F7">
            <w:pPr>
              <w:jc w:val="center"/>
            </w:pPr>
            <w:r w:rsidRPr="008D693D">
              <w:t>79</w:t>
            </w:r>
          </w:p>
        </w:tc>
        <w:tc>
          <w:tcPr>
            <w:tcW w:w="1241" w:type="dxa"/>
          </w:tcPr>
          <w:p w:rsidR="009811BC" w:rsidRPr="008D693D" w:rsidRDefault="009811BC" w:rsidP="00B203F7">
            <w:pPr>
              <w:jc w:val="center"/>
            </w:pPr>
            <w:r w:rsidRPr="008D693D">
              <w:t>80</w:t>
            </w:r>
          </w:p>
        </w:tc>
        <w:tc>
          <w:tcPr>
            <w:tcW w:w="1241" w:type="dxa"/>
          </w:tcPr>
          <w:p w:rsidR="009811BC" w:rsidRPr="008D693D" w:rsidRDefault="009811BC" w:rsidP="00B203F7">
            <w:pPr>
              <w:jc w:val="center"/>
            </w:pPr>
            <w:r w:rsidRPr="008D693D">
              <w:t>82</w:t>
            </w:r>
          </w:p>
        </w:tc>
        <w:tc>
          <w:tcPr>
            <w:tcW w:w="1242" w:type="dxa"/>
          </w:tcPr>
          <w:p w:rsidR="009811BC" w:rsidRPr="008D693D" w:rsidRDefault="009811BC" w:rsidP="00B203F7">
            <w:pPr>
              <w:jc w:val="center"/>
            </w:pPr>
            <w:r w:rsidRPr="008D693D">
              <w:t>90</w:t>
            </w:r>
          </w:p>
        </w:tc>
        <w:tc>
          <w:tcPr>
            <w:tcW w:w="1242" w:type="dxa"/>
          </w:tcPr>
          <w:p w:rsidR="009811BC" w:rsidRPr="008D693D" w:rsidRDefault="009811BC" w:rsidP="00B203F7">
            <w:pPr>
              <w:jc w:val="center"/>
            </w:pPr>
            <w:r w:rsidRPr="008D693D">
              <w:t>72</w:t>
            </w:r>
          </w:p>
        </w:tc>
      </w:tr>
      <w:tr w:rsidR="00E01A6F" w:rsidRPr="008D693D" w:rsidTr="00B203F7">
        <w:tc>
          <w:tcPr>
            <w:tcW w:w="1609" w:type="dxa"/>
          </w:tcPr>
          <w:p w:rsidR="009811BC" w:rsidRPr="008D693D" w:rsidRDefault="009811BC" w:rsidP="00B203F7">
            <w:pPr>
              <w:jc w:val="center"/>
            </w:pPr>
            <w:r w:rsidRPr="008D693D">
              <w:t xml:space="preserve">Valavupura </w:t>
            </w:r>
          </w:p>
        </w:tc>
        <w:tc>
          <w:tcPr>
            <w:tcW w:w="1426" w:type="dxa"/>
          </w:tcPr>
          <w:p w:rsidR="009811BC" w:rsidRPr="008D693D" w:rsidRDefault="009811BC" w:rsidP="00B203F7">
            <w:pPr>
              <w:jc w:val="center"/>
            </w:pPr>
            <w:r w:rsidRPr="008D693D">
              <w:t>WQI</w:t>
            </w:r>
          </w:p>
        </w:tc>
        <w:tc>
          <w:tcPr>
            <w:tcW w:w="1241" w:type="dxa"/>
          </w:tcPr>
          <w:p w:rsidR="009811BC" w:rsidRPr="008D693D" w:rsidRDefault="009811BC" w:rsidP="00B203F7">
            <w:pPr>
              <w:jc w:val="center"/>
            </w:pPr>
            <w:r w:rsidRPr="008D693D">
              <w:t>69.34426</w:t>
            </w:r>
          </w:p>
        </w:tc>
        <w:tc>
          <w:tcPr>
            <w:tcW w:w="1241" w:type="dxa"/>
          </w:tcPr>
          <w:p w:rsidR="009811BC" w:rsidRPr="008D693D" w:rsidRDefault="009811BC" w:rsidP="00B203F7">
            <w:pPr>
              <w:jc w:val="center"/>
            </w:pPr>
            <w:r w:rsidRPr="008D693D">
              <w:t>77.86885</w:t>
            </w:r>
          </w:p>
        </w:tc>
        <w:tc>
          <w:tcPr>
            <w:tcW w:w="1241" w:type="dxa"/>
          </w:tcPr>
          <w:p w:rsidR="009811BC" w:rsidRPr="008D693D" w:rsidRDefault="009811BC" w:rsidP="00B203F7">
            <w:pPr>
              <w:jc w:val="center"/>
            </w:pPr>
            <w:r w:rsidRPr="008D693D">
              <w:t>71.14754</w:t>
            </w:r>
          </w:p>
        </w:tc>
        <w:tc>
          <w:tcPr>
            <w:tcW w:w="1242" w:type="dxa"/>
          </w:tcPr>
          <w:p w:rsidR="009811BC" w:rsidRPr="008D693D" w:rsidRDefault="00B06DED" w:rsidP="00B203F7">
            <w:pPr>
              <w:jc w:val="center"/>
            </w:pPr>
            <w:r w:rsidRPr="008D693D">
              <w:t>-</w:t>
            </w:r>
          </w:p>
        </w:tc>
        <w:tc>
          <w:tcPr>
            <w:tcW w:w="1242" w:type="dxa"/>
          </w:tcPr>
          <w:p w:rsidR="009811BC" w:rsidRPr="008D693D" w:rsidRDefault="00B06DED" w:rsidP="00B203F7">
            <w:pPr>
              <w:jc w:val="center"/>
            </w:pPr>
            <w:r w:rsidRPr="008D693D">
              <w:t>-</w:t>
            </w:r>
          </w:p>
        </w:tc>
      </w:tr>
      <w:tr w:rsidR="00E01A6F" w:rsidRPr="008D693D" w:rsidTr="00B203F7">
        <w:tc>
          <w:tcPr>
            <w:tcW w:w="1609" w:type="dxa"/>
          </w:tcPr>
          <w:p w:rsidR="009811BC" w:rsidRPr="008D693D" w:rsidRDefault="009811BC" w:rsidP="00B203F7">
            <w:pPr>
              <w:jc w:val="center"/>
            </w:pPr>
          </w:p>
        </w:tc>
        <w:tc>
          <w:tcPr>
            <w:tcW w:w="1426" w:type="dxa"/>
          </w:tcPr>
          <w:p w:rsidR="009811BC" w:rsidRPr="008D693D" w:rsidRDefault="009811BC" w:rsidP="00B203F7">
            <w:pPr>
              <w:jc w:val="center"/>
            </w:pPr>
            <w:r w:rsidRPr="008D693D">
              <w:t>CCME(WQI)</w:t>
            </w:r>
          </w:p>
        </w:tc>
        <w:tc>
          <w:tcPr>
            <w:tcW w:w="1241" w:type="dxa"/>
          </w:tcPr>
          <w:p w:rsidR="009811BC" w:rsidRPr="008D693D" w:rsidRDefault="009811BC" w:rsidP="00B203F7">
            <w:pPr>
              <w:jc w:val="center"/>
            </w:pPr>
            <w:r w:rsidRPr="008D693D">
              <w:t>90</w:t>
            </w:r>
          </w:p>
        </w:tc>
        <w:tc>
          <w:tcPr>
            <w:tcW w:w="1241" w:type="dxa"/>
          </w:tcPr>
          <w:p w:rsidR="009811BC" w:rsidRPr="008D693D" w:rsidRDefault="009811BC" w:rsidP="00B203F7">
            <w:pPr>
              <w:jc w:val="center"/>
            </w:pPr>
            <w:r w:rsidRPr="008D693D">
              <w:t>63</w:t>
            </w:r>
          </w:p>
        </w:tc>
        <w:tc>
          <w:tcPr>
            <w:tcW w:w="1241" w:type="dxa"/>
          </w:tcPr>
          <w:p w:rsidR="009811BC" w:rsidRPr="008D693D" w:rsidRDefault="009811BC" w:rsidP="00B203F7">
            <w:pPr>
              <w:jc w:val="center"/>
            </w:pPr>
            <w:r w:rsidRPr="008D693D">
              <w:t>65</w:t>
            </w:r>
          </w:p>
        </w:tc>
        <w:tc>
          <w:tcPr>
            <w:tcW w:w="1242" w:type="dxa"/>
          </w:tcPr>
          <w:p w:rsidR="009811BC" w:rsidRPr="008D693D" w:rsidRDefault="00B06DED" w:rsidP="00B203F7">
            <w:pPr>
              <w:jc w:val="center"/>
            </w:pPr>
            <w:r w:rsidRPr="008D693D">
              <w:t>-</w:t>
            </w:r>
          </w:p>
        </w:tc>
        <w:tc>
          <w:tcPr>
            <w:tcW w:w="1242" w:type="dxa"/>
          </w:tcPr>
          <w:p w:rsidR="009811BC" w:rsidRPr="008D693D" w:rsidRDefault="00B06DED" w:rsidP="00B203F7">
            <w:pPr>
              <w:jc w:val="center"/>
            </w:pPr>
            <w:r w:rsidRPr="008D693D">
              <w:t>-</w:t>
            </w:r>
          </w:p>
        </w:tc>
      </w:tr>
      <w:tr w:rsidR="000E67B8" w:rsidRPr="008D693D" w:rsidTr="00B203F7">
        <w:tc>
          <w:tcPr>
            <w:tcW w:w="1609" w:type="dxa"/>
          </w:tcPr>
          <w:p w:rsidR="000E67B8" w:rsidRDefault="000E67B8" w:rsidP="00B203F7">
            <w:pPr>
              <w:jc w:val="center"/>
            </w:pPr>
          </w:p>
          <w:p w:rsidR="000E67B8" w:rsidRDefault="000E67B8" w:rsidP="00B203F7">
            <w:pPr>
              <w:jc w:val="center"/>
            </w:pPr>
          </w:p>
          <w:p w:rsidR="000E67B8" w:rsidRDefault="000E67B8" w:rsidP="00B203F7">
            <w:pPr>
              <w:jc w:val="center"/>
            </w:pPr>
          </w:p>
          <w:p w:rsidR="000E67B8" w:rsidRDefault="000E67B8" w:rsidP="00B203F7">
            <w:pPr>
              <w:jc w:val="center"/>
            </w:pPr>
          </w:p>
          <w:p w:rsidR="000E67B8" w:rsidRPr="008D693D" w:rsidRDefault="000E67B8" w:rsidP="00B203F7">
            <w:pPr>
              <w:jc w:val="center"/>
            </w:pPr>
          </w:p>
        </w:tc>
        <w:tc>
          <w:tcPr>
            <w:tcW w:w="1426" w:type="dxa"/>
          </w:tcPr>
          <w:p w:rsidR="000E67B8" w:rsidRPr="008D693D" w:rsidRDefault="000E67B8" w:rsidP="00B203F7">
            <w:pPr>
              <w:jc w:val="center"/>
            </w:pPr>
          </w:p>
        </w:tc>
        <w:tc>
          <w:tcPr>
            <w:tcW w:w="1241" w:type="dxa"/>
          </w:tcPr>
          <w:p w:rsidR="000E67B8" w:rsidRPr="008D693D" w:rsidRDefault="000E67B8" w:rsidP="00B203F7">
            <w:pPr>
              <w:jc w:val="center"/>
            </w:pPr>
          </w:p>
        </w:tc>
        <w:tc>
          <w:tcPr>
            <w:tcW w:w="1241" w:type="dxa"/>
          </w:tcPr>
          <w:p w:rsidR="000E67B8" w:rsidRPr="008D693D" w:rsidRDefault="000E67B8" w:rsidP="00B203F7">
            <w:pPr>
              <w:jc w:val="center"/>
            </w:pPr>
          </w:p>
        </w:tc>
        <w:tc>
          <w:tcPr>
            <w:tcW w:w="1241" w:type="dxa"/>
          </w:tcPr>
          <w:p w:rsidR="000E67B8" w:rsidRPr="008D693D" w:rsidRDefault="000E67B8" w:rsidP="00B203F7">
            <w:pPr>
              <w:jc w:val="center"/>
            </w:pPr>
          </w:p>
        </w:tc>
        <w:tc>
          <w:tcPr>
            <w:tcW w:w="1242" w:type="dxa"/>
          </w:tcPr>
          <w:p w:rsidR="000E67B8" w:rsidRPr="008D693D" w:rsidRDefault="000E67B8" w:rsidP="00B203F7">
            <w:pPr>
              <w:jc w:val="center"/>
            </w:pPr>
          </w:p>
        </w:tc>
        <w:tc>
          <w:tcPr>
            <w:tcW w:w="1242" w:type="dxa"/>
          </w:tcPr>
          <w:p w:rsidR="000E67B8" w:rsidRPr="008D693D" w:rsidRDefault="000E67B8" w:rsidP="00B203F7">
            <w:pPr>
              <w:jc w:val="center"/>
            </w:pPr>
          </w:p>
        </w:tc>
      </w:tr>
    </w:tbl>
    <w:p w:rsidR="009811BC" w:rsidRPr="008D693D" w:rsidRDefault="009811BC" w:rsidP="009811BC">
      <w:pPr>
        <w:spacing w:line="360" w:lineRule="auto"/>
        <w:jc w:val="both"/>
        <w:rPr>
          <w:b/>
          <w:color w:val="000000"/>
          <w:sz w:val="22"/>
          <w:szCs w:val="22"/>
        </w:rPr>
      </w:pPr>
    </w:p>
    <w:tbl>
      <w:tblPr>
        <w:tblW w:w="10643" w:type="dxa"/>
        <w:tblInd w:w="-432" w:type="dxa"/>
        <w:tblLook w:val="04A0"/>
      </w:tblPr>
      <w:tblGrid>
        <w:gridCol w:w="1590"/>
        <w:gridCol w:w="1202"/>
        <w:gridCol w:w="1060"/>
        <w:gridCol w:w="1263"/>
        <w:gridCol w:w="1144"/>
        <w:gridCol w:w="1603"/>
        <w:gridCol w:w="1348"/>
        <w:gridCol w:w="1433"/>
      </w:tblGrid>
      <w:tr w:rsidR="00302A52" w:rsidRPr="008D693D" w:rsidTr="00302A52">
        <w:trPr>
          <w:trHeight w:val="567"/>
        </w:trPr>
        <w:tc>
          <w:tcPr>
            <w:tcW w:w="10643"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02A52" w:rsidRPr="008D693D" w:rsidRDefault="00302A52" w:rsidP="00555389">
            <w:pPr>
              <w:jc w:val="both"/>
              <w:rPr>
                <w:rFonts w:ascii="Arial" w:hAnsi="Arial" w:cs="Arial"/>
                <w:bCs/>
                <w:color w:val="000000"/>
                <w:sz w:val="22"/>
                <w:szCs w:val="22"/>
              </w:rPr>
            </w:pPr>
            <w:r w:rsidRPr="008D693D">
              <w:rPr>
                <w:rFonts w:ascii="Arial" w:hAnsi="Arial" w:cs="Arial"/>
                <w:bCs/>
                <w:sz w:val="22"/>
                <w:szCs w:val="22"/>
              </w:rPr>
              <w:lastRenderedPageBreak/>
              <w:t xml:space="preserve">Table </w:t>
            </w:r>
            <w:r w:rsidR="00B6777E" w:rsidRPr="008D693D">
              <w:rPr>
                <w:rFonts w:ascii="Arial" w:hAnsi="Arial" w:cs="Arial"/>
                <w:bCs/>
                <w:sz w:val="22"/>
                <w:szCs w:val="22"/>
              </w:rPr>
              <w:t>6.2f</w:t>
            </w:r>
            <w:r w:rsidRPr="008D693D">
              <w:rPr>
                <w:rFonts w:ascii="Arial" w:hAnsi="Arial" w:cs="Arial"/>
                <w:color w:val="000000"/>
                <w:sz w:val="22"/>
                <w:szCs w:val="22"/>
              </w:rPr>
              <w:t xml:space="preserve">: </w:t>
            </w:r>
            <w:r w:rsidR="00555389" w:rsidRPr="008D693D">
              <w:rPr>
                <w:rFonts w:ascii="Arial" w:hAnsi="Arial" w:cs="Arial"/>
                <w:color w:val="000000"/>
                <w:sz w:val="22"/>
                <w:szCs w:val="22"/>
              </w:rPr>
              <w:t xml:space="preserve">CCME Score/rating of Valapattanam river during pre-monsoon </w:t>
            </w:r>
            <w:r w:rsidRPr="008D693D">
              <w:rPr>
                <w:rFonts w:ascii="Arial" w:hAnsi="Arial" w:cs="Arial"/>
                <w:bCs/>
                <w:color w:val="000000"/>
                <w:sz w:val="22"/>
                <w:szCs w:val="22"/>
              </w:rPr>
              <w:t>(2008-2012)</w:t>
            </w:r>
          </w:p>
          <w:p w:rsidR="00302A52" w:rsidRPr="008D693D" w:rsidRDefault="00302A52" w:rsidP="00555389">
            <w:pPr>
              <w:jc w:val="both"/>
              <w:rPr>
                <w:rFonts w:ascii="Arial" w:hAnsi="Arial" w:cs="Arial"/>
                <w:bCs/>
                <w:sz w:val="22"/>
                <w:szCs w:val="22"/>
                <w:lang w:val="en-IN" w:eastAsia="en-IN"/>
              </w:rPr>
            </w:pPr>
          </w:p>
        </w:tc>
      </w:tr>
      <w:tr w:rsidR="00302A52" w:rsidRPr="008D693D" w:rsidTr="00302A52">
        <w:trPr>
          <w:trHeight w:val="307"/>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Data Summary</w:t>
            </w:r>
          </w:p>
        </w:tc>
        <w:tc>
          <w:tcPr>
            <w:tcW w:w="1202"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year</w:t>
            </w:r>
          </w:p>
        </w:tc>
        <w:tc>
          <w:tcPr>
            <w:tcW w:w="1060"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Overall</w:t>
            </w:r>
          </w:p>
        </w:tc>
        <w:tc>
          <w:tcPr>
            <w:tcW w:w="126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Drinking</w:t>
            </w:r>
          </w:p>
        </w:tc>
        <w:tc>
          <w:tcPr>
            <w:tcW w:w="1144"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Aquatic</w:t>
            </w:r>
          </w:p>
        </w:tc>
        <w:tc>
          <w:tcPr>
            <w:tcW w:w="160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Recreation</w:t>
            </w:r>
          </w:p>
        </w:tc>
        <w:tc>
          <w:tcPr>
            <w:tcW w:w="1348"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Irrigation</w:t>
            </w:r>
          </w:p>
        </w:tc>
        <w:tc>
          <w:tcPr>
            <w:tcW w:w="143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Livestock</w:t>
            </w:r>
          </w:p>
        </w:tc>
      </w:tr>
      <w:tr w:rsidR="00302A52" w:rsidRPr="008D693D" w:rsidTr="00302A52">
        <w:trPr>
          <w:trHeight w:val="307"/>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302A52" w:rsidRPr="008D693D" w:rsidRDefault="00302A52" w:rsidP="00EE4204">
            <w:pPr>
              <w:rPr>
                <w:rFonts w:ascii="Arial" w:hAnsi="Arial" w:cs="Arial"/>
                <w:bCs/>
                <w:sz w:val="22"/>
                <w:szCs w:val="22"/>
                <w:lang w:val="en-IN" w:eastAsia="en-IN"/>
              </w:rPr>
            </w:pPr>
            <w:r w:rsidRPr="008D693D">
              <w:rPr>
                <w:rFonts w:ascii="Arial" w:hAnsi="Arial" w:cs="Arial"/>
                <w:bCs/>
                <w:sz w:val="22"/>
                <w:szCs w:val="22"/>
                <w:lang w:val="en-IN" w:eastAsia="en-IN"/>
              </w:rPr>
              <w:t>CWQI</w:t>
            </w:r>
          </w:p>
        </w:tc>
        <w:tc>
          <w:tcPr>
            <w:tcW w:w="1202"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60"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80</w:t>
            </w:r>
          </w:p>
        </w:tc>
        <w:tc>
          <w:tcPr>
            <w:tcW w:w="126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83</w:t>
            </w:r>
          </w:p>
        </w:tc>
        <w:tc>
          <w:tcPr>
            <w:tcW w:w="1144"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56</w:t>
            </w:r>
          </w:p>
        </w:tc>
        <w:tc>
          <w:tcPr>
            <w:tcW w:w="160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100</w:t>
            </w:r>
          </w:p>
        </w:tc>
        <w:tc>
          <w:tcPr>
            <w:tcW w:w="1348"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100</w:t>
            </w:r>
          </w:p>
        </w:tc>
        <w:tc>
          <w:tcPr>
            <w:tcW w:w="143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100</w:t>
            </w:r>
          </w:p>
        </w:tc>
      </w:tr>
      <w:tr w:rsidR="00302A52" w:rsidRPr="008D693D" w:rsidTr="00302A52">
        <w:trPr>
          <w:trHeight w:val="307"/>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302A52" w:rsidRPr="008D693D" w:rsidRDefault="00302A52" w:rsidP="00EE4204">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1202"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60"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64</w:t>
            </w:r>
          </w:p>
        </w:tc>
        <w:tc>
          <w:tcPr>
            <w:tcW w:w="126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60</w:t>
            </w:r>
          </w:p>
        </w:tc>
        <w:tc>
          <w:tcPr>
            <w:tcW w:w="1144"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56</w:t>
            </w:r>
          </w:p>
        </w:tc>
        <w:tc>
          <w:tcPr>
            <w:tcW w:w="160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100</w:t>
            </w:r>
          </w:p>
        </w:tc>
        <w:tc>
          <w:tcPr>
            <w:tcW w:w="1348"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81</w:t>
            </w:r>
          </w:p>
        </w:tc>
        <w:tc>
          <w:tcPr>
            <w:tcW w:w="143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85</w:t>
            </w:r>
          </w:p>
        </w:tc>
      </w:tr>
      <w:tr w:rsidR="00302A52" w:rsidRPr="008D693D" w:rsidTr="00302A52">
        <w:trPr>
          <w:trHeight w:val="307"/>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302A52" w:rsidRPr="008D693D" w:rsidRDefault="00302A52" w:rsidP="00EE4204">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1202"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60"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62</w:t>
            </w:r>
          </w:p>
        </w:tc>
        <w:tc>
          <w:tcPr>
            <w:tcW w:w="126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60</w:t>
            </w:r>
          </w:p>
        </w:tc>
        <w:tc>
          <w:tcPr>
            <w:tcW w:w="1144"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28</w:t>
            </w:r>
          </w:p>
        </w:tc>
        <w:tc>
          <w:tcPr>
            <w:tcW w:w="160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24</w:t>
            </w:r>
          </w:p>
        </w:tc>
        <w:tc>
          <w:tcPr>
            <w:tcW w:w="1348"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100</w:t>
            </w:r>
          </w:p>
        </w:tc>
        <w:tc>
          <w:tcPr>
            <w:tcW w:w="143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Cs/>
                <w:sz w:val="22"/>
                <w:szCs w:val="22"/>
                <w:lang w:val="en-IN" w:eastAsia="en-IN"/>
              </w:rPr>
            </w:pPr>
            <w:r w:rsidRPr="008D693D">
              <w:rPr>
                <w:rFonts w:ascii="Arial" w:hAnsi="Arial" w:cs="Arial"/>
                <w:bCs/>
                <w:sz w:val="22"/>
                <w:szCs w:val="22"/>
                <w:lang w:val="en-IN" w:eastAsia="en-IN"/>
              </w:rPr>
              <w:t>100</w:t>
            </w:r>
          </w:p>
        </w:tc>
      </w:tr>
      <w:tr w:rsidR="00302A52" w:rsidRPr="008D693D" w:rsidTr="00302A52">
        <w:trPr>
          <w:trHeight w:val="307"/>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302A52" w:rsidRPr="008D693D" w:rsidRDefault="00302A52" w:rsidP="00EE4204">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1202"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60"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30</w:t>
            </w:r>
          </w:p>
        </w:tc>
        <w:tc>
          <w:tcPr>
            <w:tcW w:w="126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1144"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67</w:t>
            </w:r>
          </w:p>
        </w:tc>
        <w:tc>
          <w:tcPr>
            <w:tcW w:w="160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48"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3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302A52" w:rsidRPr="008D693D" w:rsidTr="00302A52">
        <w:trPr>
          <w:trHeight w:val="307"/>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302A52" w:rsidRPr="008D693D" w:rsidRDefault="00302A52" w:rsidP="00EE4204">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1202"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60"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26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57</w:t>
            </w:r>
          </w:p>
        </w:tc>
        <w:tc>
          <w:tcPr>
            <w:tcW w:w="1144"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67</w:t>
            </w:r>
          </w:p>
        </w:tc>
        <w:tc>
          <w:tcPr>
            <w:tcW w:w="160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48"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43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25</w:t>
            </w:r>
          </w:p>
        </w:tc>
      </w:tr>
      <w:tr w:rsidR="00302A52" w:rsidRPr="008D693D" w:rsidTr="00302A52">
        <w:trPr>
          <w:trHeight w:val="307"/>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302A52" w:rsidRPr="008D693D" w:rsidRDefault="00302A52" w:rsidP="00EE4204">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1202"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60"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26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144"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67</w:t>
            </w:r>
          </w:p>
        </w:tc>
        <w:tc>
          <w:tcPr>
            <w:tcW w:w="160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100</w:t>
            </w:r>
          </w:p>
        </w:tc>
        <w:tc>
          <w:tcPr>
            <w:tcW w:w="1348"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3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302A52" w:rsidRPr="008D693D" w:rsidTr="00302A52">
        <w:trPr>
          <w:trHeight w:val="307"/>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302A52" w:rsidRPr="008D693D" w:rsidRDefault="00302A52" w:rsidP="00EE4204">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1202"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60"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15</w:t>
            </w:r>
          </w:p>
        </w:tc>
        <w:tc>
          <w:tcPr>
            <w:tcW w:w="126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6</w:t>
            </w:r>
          </w:p>
        </w:tc>
        <w:tc>
          <w:tcPr>
            <w:tcW w:w="1144"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36</w:t>
            </w:r>
          </w:p>
        </w:tc>
        <w:tc>
          <w:tcPr>
            <w:tcW w:w="160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48"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3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302A52" w:rsidRPr="008D693D" w:rsidTr="00302A52">
        <w:trPr>
          <w:trHeight w:val="307"/>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302A52" w:rsidRPr="008D693D" w:rsidRDefault="00302A52" w:rsidP="00EE4204">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1202"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60"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22</w:t>
            </w:r>
          </w:p>
        </w:tc>
        <w:tc>
          <w:tcPr>
            <w:tcW w:w="126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18</w:t>
            </w:r>
          </w:p>
        </w:tc>
        <w:tc>
          <w:tcPr>
            <w:tcW w:w="1144"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35</w:t>
            </w:r>
          </w:p>
        </w:tc>
        <w:tc>
          <w:tcPr>
            <w:tcW w:w="160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48"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2</w:t>
            </w:r>
          </w:p>
        </w:tc>
        <w:tc>
          <w:tcPr>
            <w:tcW w:w="143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5</w:t>
            </w:r>
          </w:p>
        </w:tc>
      </w:tr>
      <w:tr w:rsidR="00302A52" w:rsidRPr="008D693D" w:rsidTr="00302A52">
        <w:trPr>
          <w:trHeight w:val="307"/>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302A52" w:rsidRPr="008D693D" w:rsidRDefault="00302A52" w:rsidP="00EE4204">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1202"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60"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27</w:t>
            </w:r>
          </w:p>
        </w:tc>
        <w:tc>
          <w:tcPr>
            <w:tcW w:w="126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20</w:t>
            </w:r>
          </w:p>
        </w:tc>
        <w:tc>
          <w:tcPr>
            <w:tcW w:w="1144"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74</w:t>
            </w:r>
          </w:p>
        </w:tc>
        <w:tc>
          <w:tcPr>
            <w:tcW w:w="160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8</w:t>
            </w:r>
          </w:p>
        </w:tc>
        <w:tc>
          <w:tcPr>
            <w:tcW w:w="1348"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3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302A52" w:rsidRPr="008D693D" w:rsidTr="00302A52">
        <w:trPr>
          <w:trHeight w:val="307"/>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302A52" w:rsidRPr="008D693D" w:rsidRDefault="00302A52" w:rsidP="00EE4204">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1202"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60"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7</w:t>
            </w:r>
          </w:p>
        </w:tc>
        <w:tc>
          <w:tcPr>
            <w:tcW w:w="126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7</w:t>
            </w:r>
          </w:p>
        </w:tc>
        <w:tc>
          <w:tcPr>
            <w:tcW w:w="1144"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9</w:t>
            </w:r>
          </w:p>
        </w:tc>
        <w:tc>
          <w:tcPr>
            <w:tcW w:w="160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48"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3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302A52" w:rsidRPr="008D693D" w:rsidTr="00302A52">
        <w:trPr>
          <w:trHeight w:val="307"/>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302A52" w:rsidRPr="008D693D" w:rsidRDefault="00302A52" w:rsidP="00EE4204">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1202"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60"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30</w:t>
            </w:r>
          </w:p>
        </w:tc>
        <w:tc>
          <w:tcPr>
            <w:tcW w:w="126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36</w:t>
            </w:r>
          </w:p>
        </w:tc>
        <w:tc>
          <w:tcPr>
            <w:tcW w:w="1144"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10</w:t>
            </w:r>
          </w:p>
        </w:tc>
        <w:tc>
          <w:tcPr>
            <w:tcW w:w="160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48"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1</w:t>
            </w:r>
          </w:p>
        </w:tc>
        <w:tc>
          <w:tcPr>
            <w:tcW w:w="143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5</w:t>
            </w:r>
          </w:p>
        </w:tc>
      </w:tr>
      <w:tr w:rsidR="00302A52" w:rsidRPr="008D693D" w:rsidTr="00302A52">
        <w:trPr>
          <w:trHeight w:val="307"/>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302A52" w:rsidRPr="008D693D" w:rsidRDefault="00302A52" w:rsidP="00EE4204">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1202"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60"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49</w:t>
            </w:r>
          </w:p>
        </w:tc>
        <w:tc>
          <w:tcPr>
            <w:tcW w:w="126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58</w:t>
            </w:r>
          </w:p>
        </w:tc>
        <w:tc>
          <w:tcPr>
            <w:tcW w:w="1144"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74</w:t>
            </w:r>
          </w:p>
        </w:tc>
        <w:tc>
          <w:tcPr>
            <w:tcW w:w="160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86</w:t>
            </w:r>
          </w:p>
        </w:tc>
        <w:tc>
          <w:tcPr>
            <w:tcW w:w="1348"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33" w:type="dxa"/>
            <w:tcBorders>
              <w:top w:val="nil"/>
              <w:left w:val="nil"/>
              <w:bottom w:val="single" w:sz="4" w:space="0" w:color="auto"/>
              <w:right w:val="single" w:sz="4" w:space="0" w:color="auto"/>
            </w:tcBorders>
            <w:shd w:val="clear" w:color="auto" w:fill="auto"/>
            <w:noWrap/>
            <w:vAlign w:val="bottom"/>
            <w:hideMark/>
          </w:tcPr>
          <w:p w:rsidR="00302A52" w:rsidRPr="008D693D" w:rsidRDefault="00302A52" w:rsidP="00EE4204">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EE4204" w:rsidRPr="008D693D" w:rsidRDefault="00EE4204" w:rsidP="009811BC">
      <w:pPr>
        <w:spacing w:line="360" w:lineRule="auto"/>
        <w:jc w:val="both"/>
        <w:rPr>
          <w:b/>
          <w:color w:val="000000"/>
          <w:sz w:val="22"/>
          <w:szCs w:val="22"/>
        </w:rPr>
      </w:pPr>
    </w:p>
    <w:tbl>
      <w:tblPr>
        <w:tblW w:w="9810" w:type="dxa"/>
        <w:tblInd w:w="-432" w:type="dxa"/>
        <w:tblLook w:val="04A0"/>
      </w:tblPr>
      <w:tblGrid>
        <w:gridCol w:w="1476"/>
        <w:gridCol w:w="1337"/>
        <w:gridCol w:w="1018"/>
        <w:gridCol w:w="1211"/>
        <w:gridCol w:w="1098"/>
        <w:gridCol w:w="1535"/>
        <w:gridCol w:w="1170"/>
        <w:gridCol w:w="1231"/>
      </w:tblGrid>
      <w:tr w:rsidR="00B431F0" w:rsidRPr="008D693D" w:rsidTr="000515E4">
        <w:trPr>
          <w:trHeight w:val="518"/>
        </w:trPr>
        <w:tc>
          <w:tcPr>
            <w:tcW w:w="9810" w:type="dxa"/>
            <w:gridSpan w:val="8"/>
            <w:tcBorders>
              <w:bottom w:val="single" w:sz="4" w:space="0" w:color="auto"/>
            </w:tcBorders>
            <w:shd w:val="clear" w:color="auto" w:fill="auto"/>
            <w:noWrap/>
            <w:vAlign w:val="bottom"/>
            <w:hideMark/>
          </w:tcPr>
          <w:p w:rsidR="00555389" w:rsidRPr="008D693D" w:rsidRDefault="00B431F0" w:rsidP="00555389">
            <w:pPr>
              <w:jc w:val="both"/>
              <w:rPr>
                <w:b/>
                <w:bCs/>
                <w:color w:val="000000"/>
                <w:sz w:val="22"/>
                <w:szCs w:val="22"/>
              </w:rPr>
            </w:pPr>
            <w:r w:rsidRPr="008D693D">
              <w:rPr>
                <w:b/>
                <w:bCs/>
                <w:sz w:val="22"/>
                <w:szCs w:val="22"/>
              </w:rPr>
              <w:t xml:space="preserve">Table </w:t>
            </w:r>
            <w:r w:rsidR="00B6777E" w:rsidRPr="008D693D">
              <w:rPr>
                <w:b/>
                <w:bCs/>
                <w:sz w:val="22"/>
                <w:szCs w:val="22"/>
              </w:rPr>
              <w:t>6.2g</w:t>
            </w:r>
            <w:r w:rsidRPr="008D693D">
              <w:rPr>
                <w:b/>
                <w:color w:val="000000"/>
                <w:sz w:val="22"/>
                <w:szCs w:val="22"/>
              </w:rPr>
              <w:t xml:space="preserve">: </w:t>
            </w:r>
            <w:r w:rsidR="00555389" w:rsidRPr="008D693D">
              <w:rPr>
                <w:b/>
                <w:color w:val="000000"/>
                <w:sz w:val="22"/>
                <w:szCs w:val="22"/>
              </w:rPr>
              <w:t xml:space="preserve">CCME Score/rating of Valapattanam river during post-monsoon </w:t>
            </w:r>
            <w:r w:rsidR="00555389" w:rsidRPr="008D693D">
              <w:rPr>
                <w:b/>
                <w:bCs/>
                <w:color w:val="000000"/>
                <w:sz w:val="22"/>
                <w:szCs w:val="22"/>
              </w:rPr>
              <w:t>(2008-2012)</w:t>
            </w:r>
          </w:p>
          <w:p w:rsidR="00B431F0" w:rsidRPr="008D693D" w:rsidRDefault="00B431F0" w:rsidP="00555389">
            <w:pPr>
              <w:jc w:val="both"/>
              <w:rPr>
                <w:b/>
                <w:bCs/>
                <w:color w:val="000000"/>
                <w:sz w:val="22"/>
                <w:szCs w:val="22"/>
              </w:rPr>
            </w:pPr>
          </w:p>
          <w:p w:rsidR="00B431F0" w:rsidRPr="008D693D" w:rsidRDefault="00B431F0" w:rsidP="00555389">
            <w:pPr>
              <w:jc w:val="both"/>
              <w:rPr>
                <w:rFonts w:ascii="Arial" w:hAnsi="Arial" w:cs="Arial"/>
                <w:b/>
                <w:bCs/>
                <w:sz w:val="22"/>
                <w:szCs w:val="22"/>
                <w:lang w:val="en-IN" w:eastAsia="en-IN"/>
              </w:rPr>
            </w:pPr>
          </w:p>
        </w:tc>
      </w:tr>
      <w:tr w:rsidR="00B431F0" w:rsidRPr="008D693D" w:rsidTr="000515E4">
        <w:trPr>
          <w:trHeight w:val="281"/>
        </w:trPr>
        <w:tc>
          <w:tcPr>
            <w:tcW w:w="1476" w:type="dxa"/>
            <w:tcBorders>
              <w:top w:val="nil"/>
              <w:left w:val="single" w:sz="4" w:space="0" w:color="auto"/>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1337"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101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211"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109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53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170"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96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B431F0" w:rsidRPr="008D693D" w:rsidTr="000515E4">
        <w:trPr>
          <w:trHeight w:val="281"/>
        </w:trPr>
        <w:tc>
          <w:tcPr>
            <w:tcW w:w="1476" w:type="dxa"/>
            <w:tcBorders>
              <w:top w:val="nil"/>
              <w:left w:val="single" w:sz="4" w:space="0" w:color="auto"/>
              <w:bottom w:val="single" w:sz="4" w:space="0" w:color="auto"/>
              <w:right w:val="single" w:sz="4" w:space="0" w:color="auto"/>
            </w:tcBorders>
            <w:shd w:val="clear" w:color="auto" w:fill="auto"/>
            <w:noWrap/>
            <w:vAlign w:val="bottom"/>
            <w:hideMark/>
          </w:tcPr>
          <w:p w:rsidR="00B431F0" w:rsidRPr="008D693D" w:rsidRDefault="00B431F0" w:rsidP="00555389">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1337"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1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72</w:t>
            </w:r>
          </w:p>
        </w:tc>
        <w:tc>
          <w:tcPr>
            <w:tcW w:w="1211"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71</w:t>
            </w:r>
          </w:p>
        </w:tc>
        <w:tc>
          <w:tcPr>
            <w:tcW w:w="109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52</w:t>
            </w:r>
          </w:p>
        </w:tc>
        <w:tc>
          <w:tcPr>
            <w:tcW w:w="153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70"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96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86</w:t>
            </w:r>
          </w:p>
        </w:tc>
      </w:tr>
      <w:tr w:rsidR="00B431F0" w:rsidRPr="008D693D" w:rsidTr="000515E4">
        <w:trPr>
          <w:trHeight w:val="281"/>
        </w:trPr>
        <w:tc>
          <w:tcPr>
            <w:tcW w:w="1476" w:type="dxa"/>
            <w:tcBorders>
              <w:top w:val="nil"/>
              <w:left w:val="single" w:sz="4" w:space="0" w:color="auto"/>
              <w:bottom w:val="single" w:sz="4" w:space="0" w:color="auto"/>
              <w:right w:val="single" w:sz="4" w:space="0" w:color="auto"/>
            </w:tcBorders>
            <w:shd w:val="clear" w:color="auto" w:fill="auto"/>
            <w:noWrap/>
            <w:vAlign w:val="bottom"/>
            <w:hideMark/>
          </w:tcPr>
          <w:p w:rsidR="00B431F0" w:rsidRPr="008D693D" w:rsidRDefault="00B431F0" w:rsidP="00555389">
            <w:pPr>
              <w:rPr>
                <w:rFonts w:ascii="Arial" w:hAnsi="Arial" w:cs="Arial"/>
                <w:sz w:val="22"/>
                <w:szCs w:val="22"/>
                <w:lang w:val="en-IN" w:eastAsia="en-IN"/>
              </w:rPr>
            </w:pPr>
            <w:r w:rsidRPr="008D693D">
              <w:rPr>
                <w:rFonts w:ascii="Arial" w:hAnsi="Arial" w:cs="Arial"/>
                <w:sz w:val="22"/>
                <w:szCs w:val="22"/>
                <w:lang w:val="en-IN" w:eastAsia="en-IN"/>
              </w:rPr>
              <w:t> </w:t>
            </w:r>
          </w:p>
        </w:tc>
        <w:tc>
          <w:tcPr>
            <w:tcW w:w="1337"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1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75</w:t>
            </w:r>
          </w:p>
        </w:tc>
        <w:tc>
          <w:tcPr>
            <w:tcW w:w="1211"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72</w:t>
            </w:r>
          </w:p>
        </w:tc>
        <w:tc>
          <w:tcPr>
            <w:tcW w:w="109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74</w:t>
            </w:r>
          </w:p>
        </w:tc>
        <w:tc>
          <w:tcPr>
            <w:tcW w:w="153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70"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80</w:t>
            </w:r>
          </w:p>
        </w:tc>
        <w:tc>
          <w:tcPr>
            <w:tcW w:w="96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B431F0" w:rsidRPr="008D693D" w:rsidTr="000515E4">
        <w:trPr>
          <w:trHeight w:val="281"/>
        </w:trPr>
        <w:tc>
          <w:tcPr>
            <w:tcW w:w="1476" w:type="dxa"/>
            <w:tcBorders>
              <w:top w:val="nil"/>
              <w:left w:val="single" w:sz="4" w:space="0" w:color="auto"/>
              <w:bottom w:val="single" w:sz="4" w:space="0" w:color="auto"/>
              <w:right w:val="single" w:sz="4" w:space="0" w:color="auto"/>
            </w:tcBorders>
            <w:shd w:val="clear" w:color="auto" w:fill="auto"/>
            <w:noWrap/>
            <w:vAlign w:val="bottom"/>
            <w:hideMark/>
          </w:tcPr>
          <w:p w:rsidR="00B431F0" w:rsidRPr="008D693D" w:rsidRDefault="00B431F0" w:rsidP="00555389">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1337"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1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40</w:t>
            </w:r>
          </w:p>
        </w:tc>
        <w:tc>
          <w:tcPr>
            <w:tcW w:w="1211"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109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67</w:t>
            </w:r>
          </w:p>
        </w:tc>
        <w:tc>
          <w:tcPr>
            <w:tcW w:w="153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0"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96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25</w:t>
            </w:r>
          </w:p>
        </w:tc>
      </w:tr>
      <w:tr w:rsidR="00B431F0" w:rsidRPr="008D693D" w:rsidTr="000515E4">
        <w:trPr>
          <w:trHeight w:val="281"/>
        </w:trPr>
        <w:tc>
          <w:tcPr>
            <w:tcW w:w="1476" w:type="dxa"/>
            <w:tcBorders>
              <w:top w:val="nil"/>
              <w:left w:val="single" w:sz="4" w:space="0" w:color="auto"/>
              <w:bottom w:val="single" w:sz="4" w:space="0" w:color="auto"/>
              <w:right w:val="single" w:sz="4" w:space="0" w:color="auto"/>
            </w:tcBorders>
            <w:shd w:val="clear" w:color="auto" w:fill="auto"/>
            <w:noWrap/>
            <w:vAlign w:val="bottom"/>
            <w:hideMark/>
          </w:tcPr>
          <w:p w:rsidR="00B431F0" w:rsidRPr="008D693D" w:rsidRDefault="00B431F0" w:rsidP="00555389">
            <w:pPr>
              <w:rPr>
                <w:rFonts w:ascii="Arial" w:hAnsi="Arial" w:cs="Arial"/>
                <w:sz w:val="22"/>
                <w:szCs w:val="22"/>
                <w:lang w:val="en-IN" w:eastAsia="en-IN"/>
              </w:rPr>
            </w:pPr>
            <w:r w:rsidRPr="008D693D">
              <w:rPr>
                <w:rFonts w:ascii="Arial" w:hAnsi="Arial" w:cs="Arial"/>
                <w:sz w:val="22"/>
                <w:szCs w:val="22"/>
                <w:lang w:val="en-IN" w:eastAsia="en-IN"/>
              </w:rPr>
              <w:t> </w:t>
            </w:r>
          </w:p>
        </w:tc>
        <w:tc>
          <w:tcPr>
            <w:tcW w:w="1337"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1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30</w:t>
            </w:r>
          </w:p>
        </w:tc>
        <w:tc>
          <w:tcPr>
            <w:tcW w:w="1211"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109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53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0"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96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B431F0" w:rsidRPr="008D693D" w:rsidTr="000515E4">
        <w:trPr>
          <w:trHeight w:val="281"/>
        </w:trPr>
        <w:tc>
          <w:tcPr>
            <w:tcW w:w="1476" w:type="dxa"/>
            <w:tcBorders>
              <w:top w:val="nil"/>
              <w:left w:val="single" w:sz="4" w:space="0" w:color="auto"/>
              <w:bottom w:val="single" w:sz="4" w:space="0" w:color="auto"/>
              <w:right w:val="single" w:sz="4" w:space="0" w:color="auto"/>
            </w:tcBorders>
            <w:shd w:val="clear" w:color="auto" w:fill="auto"/>
            <w:noWrap/>
            <w:vAlign w:val="bottom"/>
            <w:hideMark/>
          </w:tcPr>
          <w:p w:rsidR="00B431F0" w:rsidRPr="008D693D" w:rsidRDefault="00B431F0" w:rsidP="00555389">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1337"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1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22</w:t>
            </w:r>
          </w:p>
        </w:tc>
        <w:tc>
          <w:tcPr>
            <w:tcW w:w="1211"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16</w:t>
            </w:r>
          </w:p>
        </w:tc>
        <w:tc>
          <w:tcPr>
            <w:tcW w:w="109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49</w:t>
            </w:r>
          </w:p>
        </w:tc>
        <w:tc>
          <w:tcPr>
            <w:tcW w:w="153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0"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96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2</w:t>
            </w:r>
          </w:p>
        </w:tc>
      </w:tr>
      <w:tr w:rsidR="00B431F0" w:rsidRPr="008D693D" w:rsidTr="000515E4">
        <w:trPr>
          <w:trHeight w:val="281"/>
        </w:trPr>
        <w:tc>
          <w:tcPr>
            <w:tcW w:w="1476" w:type="dxa"/>
            <w:tcBorders>
              <w:top w:val="nil"/>
              <w:left w:val="single" w:sz="4" w:space="0" w:color="auto"/>
              <w:bottom w:val="single" w:sz="4" w:space="0" w:color="auto"/>
              <w:right w:val="single" w:sz="4" w:space="0" w:color="auto"/>
            </w:tcBorders>
            <w:shd w:val="clear" w:color="auto" w:fill="auto"/>
            <w:noWrap/>
            <w:vAlign w:val="bottom"/>
            <w:hideMark/>
          </w:tcPr>
          <w:p w:rsidR="00B431F0" w:rsidRPr="008D693D" w:rsidRDefault="00B431F0" w:rsidP="00555389">
            <w:pPr>
              <w:rPr>
                <w:rFonts w:ascii="Arial" w:hAnsi="Arial" w:cs="Arial"/>
                <w:sz w:val="22"/>
                <w:szCs w:val="22"/>
                <w:lang w:val="en-IN" w:eastAsia="en-IN"/>
              </w:rPr>
            </w:pPr>
            <w:r w:rsidRPr="008D693D">
              <w:rPr>
                <w:rFonts w:ascii="Arial" w:hAnsi="Arial" w:cs="Arial"/>
                <w:sz w:val="22"/>
                <w:szCs w:val="22"/>
                <w:lang w:val="en-IN" w:eastAsia="en-IN"/>
              </w:rPr>
              <w:t> </w:t>
            </w:r>
          </w:p>
        </w:tc>
        <w:tc>
          <w:tcPr>
            <w:tcW w:w="1337"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1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18</w:t>
            </w:r>
          </w:p>
        </w:tc>
        <w:tc>
          <w:tcPr>
            <w:tcW w:w="1211"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16</w:t>
            </w:r>
          </w:p>
        </w:tc>
        <w:tc>
          <w:tcPr>
            <w:tcW w:w="109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30</w:t>
            </w:r>
          </w:p>
        </w:tc>
        <w:tc>
          <w:tcPr>
            <w:tcW w:w="153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0"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6</w:t>
            </w:r>
          </w:p>
        </w:tc>
        <w:tc>
          <w:tcPr>
            <w:tcW w:w="96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B431F0" w:rsidRPr="008D693D" w:rsidTr="000515E4">
        <w:trPr>
          <w:trHeight w:val="281"/>
        </w:trPr>
        <w:tc>
          <w:tcPr>
            <w:tcW w:w="1476" w:type="dxa"/>
            <w:tcBorders>
              <w:top w:val="nil"/>
              <w:left w:val="single" w:sz="4" w:space="0" w:color="auto"/>
              <w:bottom w:val="single" w:sz="4" w:space="0" w:color="auto"/>
              <w:right w:val="single" w:sz="4" w:space="0" w:color="auto"/>
            </w:tcBorders>
            <w:shd w:val="clear" w:color="auto" w:fill="auto"/>
            <w:noWrap/>
            <w:vAlign w:val="bottom"/>
            <w:hideMark/>
          </w:tcPr>
          <w:p w:rsidR="00B431F0" w:rsidRPr="008D693D" w:rsidRDefault="00B431F0" w:rsidP="00555389">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1337"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1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18</w:t>
            </w:r>
          </w:p>
        </w:tc>
        <w:tc>
          <w:tcPr>
            <w:tcW w:w="1211"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22</w:t>
            </w:r>
          </w:p>
        </w:tc>
        <w:tc>
          <w:tcPr>
            <w:tcW w:w="109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8</w:t>
            </w:r>
          </w:p>
        </w:tc>
        <w:tc>
          <w:tcPr>
            <w:tcW w:w="153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0"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96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B431F0" w:rsidRPr="008D693D" w:rsidTr="000515E4">
        <w:trPr>
          <w:trHeight w:val="281"/>
        </w:trPr>
        <w:tc>
          <w:tcPr>
            <w:tcW w:w="1476" w:type="dxa"/>
            <w:tcBorders>
              <w:top w:val="nil"/>
              <w:left w:val="single" w:sz="4" w:space="0" w:color="auto"/>
              <w:bottom w:val="single" w:sz="4" w:space="0" w:color="auto"/>
              <w:right w:val="single" w:sz="4" w:space="0" w:color="auto"/>
            </w:tcBorders>
            <w:shd w:val="clear" w:color="auto" w:fill="auto"/>
            <w:noWrap/>
            <w:vAlign w:val="bottom"/>
            <w:hideMark/>
          </w:tcPr>
          <w:p w:rsidR="00B431F0" w:rsidRPr="008D693D" w:rsidRDefault="00B431F0" w:rsidP="00555389">
            <w:pPr>
              <w:rPr>
                <w:rFonts w:ascii="Arial" w:hAnsi="Arial" w:cs="Arial"/>
                <w:sz w:val="22"/>
                <w:szCs w:val="22"/>
                <w:lang w:val="en-IN" w:eastAsia="en-IN"/>
              </w:rPr>
            </w:pPr>
            <w:r w:rsidRPr="008D693D">
              <w:rPr>
                <w:rFonts w:ascii="Arial" w:hAnsi="Arial" w:cs="Arial"/>
                <w:sz w:val="22"/>
                <w:szCs w:val="22"/>
                <w:lang w:val="en-IN" w:eastAsia="en-IN"/>
              </w:rPr>
              <w:t> </w:t>
            </w:r>
          </w:p>
        </w:tc>
        <w:tc>
          <w:tcPr>
            <w:tcW w:w="1337"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1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26</w:t>
            </w:r>
          </w:p>
        </w:tc>
        <w:tc>
          <w:tcPr>
            <w:tcW w:w="1211"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35</w:t>
            </w:r>
          </w:p>
        </w:tc>
        <w:tc>
          <w:tcPr>
            <w:tcW w:w="1098"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4</w:t>
            </w:r>
          </w:p>
        </w:tc>
        <w:tc>
          <w:tcPr>
            <w:tcW w:w="153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0"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9</w:t>
            </w:r>
          </w:p>
        </w:tc>
        <w:tc>
          <w:tcPr>
            <w:tcW w:w="965" w:type="dxa"/>
            <w:tcBorders>
              <w:top w:val="nil"/>
              <w:left w:val="nil"/>
              <w:bottom w:val="single" w:sz="4" w:space="0" w:color="auto"/>
              <w:right w:val="single" w:sz="4" w:space="0" w:color="auto"/>
            </w:tcBorders>
            <w:shd w:val="clear" w:color="auto" w:fill="auto"/>
            <w:noWrap/>
            <w:vAlign w:val="bottom"/>
            <w:hideMark/>
          </w:tcPr>
          <w:p w:rsidR="00B431F0" w:rsidRPr="008D693D" w:rsidRDefault="00B431F0" w:rsidP="00555389">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226AF0" w:rsidRPr="008D693D" w:rsidRDefault="00226AF0" w:rsidP="006B6FCB">
      <w:pPr>
        <w:spacing w:line="360" w:lineRule="auto"/>
        <w:jc w:val="both"/>
        <w:rPr>
          <w:rFonts w:ascii="Arial" w:hAnsi="Arial" w:cs="Arial"/>
          <w:color w:val="000000"/>
          <w:sz w:val="22"/>
          <w:szCs w:val="22"/>
        </w:rPr>
      </w:pPr>
    </w:p>
    <w:p w:rsidR="00B06DED" w:rsidRPr="008D693D" w:rsidRDefault="00B06DED" w:rsidP="006B6FCB">
      <w:pPr>
        <w:spacing w:line="360" w:lineRule="auto"/>
        <w:jc w:val="both"/>
        <w:rPr>
          <w:rFonts w:ascii="Arial" w:hAnsi="Arial" w:cs="Arial"/>
          <w:color w:val="000000"/>
          <w:sz w:val="22"/>
          <w:szCs w:val="22"/>
        </w:rPr>
      </w:pPr>
      <w:r w:rsidRPr="008D693D">
        <w:rPr>
          <w:rFonts w:ascii="Arial" w:hAnsi="Arial" w:cs="Arial"/>
          <w:color w:val="000000"/>
          <w:sz w:val="22"/>
          <w:szCs w:val="22"/>
        </w:rPr>
        <w:t>In general, it is observed that the water quality of Valapattanam river shows the signs of degradation</w:t>
      </w:r>
      <w:r w:rsidR="00527FF7" w:rsidRPr="008D693D">
        <w:rPr>
          <w:rFonts w:ascii="Arial" w:hAnsi="Arial" w:cs="Arial"/>
          <w:color w:val="000000"/>
          <w:sz w:val="22"/>
          <w:szCs w:val="22"/>
        </w:rPr>
        <w:t xml:space="preserve"> especially along the downstream reaches. It is a fact that the downstream region is mostly affected by saline waters through the estuary. It is also noticed that the 75% of the stations found contaminated with E.Coli. Classification of different stations in Valapattanam river reveals that all the stations fall under the class D due to higher values of BOD. This clearly indicates that th</w:t>
      </w:r>
      <w:r w:rsidR="00B431F0" w:rsidRPr="008D693D">
        <w:rPr>
          <w:rFonts w:ascii="Arial" w:hAnsi="Arial" w:cs="Arial"/>
          <w:color w:val="000000"/>
          <w:sz w:val="22"/>
          <w:szCs w:val="22"/>
        </w:rPr>
        <w:t xml:space="preserve">e water needs primary treatment to use for </w:t>
      </w:r>
      <w:r w:rsidR="00527FF7" w:rsidRPr="008D693D">
        <w:rPr>
          <w:rFonts w:ascii="Arial" w:hAnsi="Arial" w:cs="Arial"/>
          <w:color w:val="000000"/>
          <w:sz w:val="22"/>
          <w:szCs w:val="22"/>
        </w:rPr>
        <w:t>drinking purpose. The WQI also indicates a steady decline of water quality in the river which is believed to be due to the man-made disturbances in the catchment and adjoining areas.</w:t>
      </w:r>
    </w:p>
    <w:p w:rsidR="00B06DED" w:rsidRPr="008D693D" w:rsidRDefault="006B6FCB" w:rsidP="00555389">
      <w:pPr>
        <w:spacing w:line="360" w:lineRule="auto"/>
        <w:jc w:val="both"/>
        <w:rPr>
          <w:rFonts w:ascii="Arial" w:hAnsi="Arial" w:cs="Arial"/>
          <w:sz w:val="22"/>
          <w:szCs w:val="22"/>
        </w:rPr>
      </w:pPr>
      <w:r w:rsidRPr="008D693D">
        <w:rPr>
          <w:rFonts w:ascii="Arial" w:hAnsi="Arial" w:cs="Arial"/>
          <w:color w:val="000000"/>
          <w:sz w:val="22"/>
          <w:szCs w:val="22"/>
        </w:rPr>
        <w:t xml:space="preserve">Apart from Valapattanam, </w:t>
      </w:r>
      <w:r w:rsidR="00041BF4" w:rsidRPr="008D693D">
        <w:rPr>
          <w:rFonts w:ascii="Arial" w:hAnsi="Arial" w:cs="Arial"/>
          <w:color w:val="000000"/>
          <w:sz w:val="22"/>
          <w:szCs w:val="22"/>
        </w:rPr>
        <w:t>Thalassery r</w:t>
      </w:r>
      <w:r w:rsidR="00B06DED" w:rsidRPr="008D693D">
        <w:rPr>
          <w:rFonts w:ascii="Arial" w:hAnsi="Arial" w:cs="Arial"/>
          <w:color w:val="000000"/>
          <w:sz w:val="22"/>
          <w:szCs w:val="22"/>
        </w:rPr>
        <w:t xml:space="preserve">iver is one of the seven rivers in </w:t>
      </w:r>
      <w:hyperlink r:id="rId34" w:history="1">
        <w:r w:rsidR="00B06DED" w:rsidRPr="008D693D">
          <w:rPr>
            <w:rStyle w:val="Hyperlink"/>
            <w:rFonts w:ascii="Arial" w:hAnsi="Arial" w:cs="Arial"/>
            <w:color w:val="000000"/>
            <w:sz w:val="22"/>
            <w:szCs w:val="22"/>
            <w:u w:val="none"/>
          </w:rPr>
          <w:t>Kannur District</w:t>
        </w:r>
      </w:hyperlink>
      <w:r w:rsidR="00B06DED" w:rsidRPr="008D693D">
        <w:rPr>
          <w:rFonts w:ascii="Arial" w:hAnsi="Arial" w:cs="Arial"/>
          <w:color w:val="000000"/>
          <w:sz w:val="22"/>
          <w:szCs w:val="22"/>
        </w:rPr>
        <w:t xml:space="preserve"> of </w:t>
      </w:r>
      <w:hyperlink r:id="rId35" w:history="1">
        <w:r w:rsidR="00B06DED" w:rsidRPr="008D693D">
          <w:rPr>
            <w:rStyle w:val="Hyperlink"/>
            <w:rFonts w:ascii="Arial" w:hAnsi="Arial" w:cs="Arial"/>
            <w:color w:val="000000"/>
            <w:sz w:val="22"/>
            <w:szCs w:val="22"/>
            <w:u w:val="none"/>
          </w:rPr>
          <w:t>Kerala</w:t>
        </w:r>
      </w:hyperlink>
      <w:r w:rsidR="00B06DED" w:rsidRPr="008D693D">
        <w:rPr>
          <w:rFonts w:ascii="Arial" w:hAnsi="Arial" w:cs="Arial"/>
          <w:color w:val="000000"/>
          <w:sz w:val="22"/>
          <w:szCs w:val="22"/>
        </w:rPr>
        <w:t xml:space="preserve">. It has its origin on the western cliffs of Kunnoth forest. This river joins the </w:t>
      </w:r>
      <w:hyperlink r:id="rId36" w:history="1">
        <w:r w:rsidR="00B06DED" w:rsidRPr="008D693D">
          <w:rPr>
            <w:rStyle w:val="Hyperlink"/>
            <w:rFonts w:ascii="Arial" w:hAnsi="Arial" w:cs="Arial"/>
            <w:color w:val="000000"/>
            <w:sz w:val="22"/>
            <w:szCs w:val="22"/>
            <w:u w:val="none"/>
          </w:rPr>
          <w:t xml:space="preserve">Arabian </w:t>
        </w:r>
        <w:r w:rsidR="00B06DED" w:rsidRPr="008D693D">
          <w:rPr>
            <w:rStyle w:val="Hyperlink"/>
            <w:rFonts w:ascii="Arial" w:hAnsi="Arial" w:cs="Arial"/>
            <w:color w:val="000000"/>
            <w:sz w:val="22"/>
            <w:szCs w:val="22"/>
            <w:u w:val="none"/>
          </w:rPr>
          <w:lastRenderedPageBreak/>
          <w:t>Sea</w:t>
        </w:r>
      </w:hyperlink>
      <w:r w:rsidR="00B06DED" w:rsidRPr="008D693D">
        <w:rPr>
          <w:rFonts w:ascii="Arial" w:hAnsi="Arial" w:cs="Arial"/>
          <w:color w:val="000000"/>
          <w:sz w:val="22"/>
          <w:szCs w:val="22"/>
        </w:rPr>
        <w:t xml:space="preserve"> at Mannayad.</w:t>
      </w:r>
      <w:r w:rsidRPr="008D693D">
        <w:rPr>
          <w:rFonts w:ascii="Arial" w:hAnsi="Arial" w:cs="Arial"/>
          <w:sz w:val="22"/>
          <w:szCs w:val="22"/>
        </w:rPr>
        <w:t xml:space="preserve">A preliminary observations of water quality in the above river </w:t>
      </w:r>
      <w:r w:rsidR="00B06DED" w:rsidRPr="008D693D">
        <w:rPr>
          <w:rFonts w:ascii="Arial" w:hAnsi="Arial" w:cs="Arial"/>
          <w:sz w:val="22"/>
          <w:szCs w:val="22"/>
        </w:rPr>
        <w:t>showed a drastic change in the characteristic particularly during post-monsoon season. The electrical conductivity, total dissolved solids and chloride concentration has gone above the permissible limits during the post-monsoon. However, during the pre-monsoon all the parameters are much below the permissible limits. It is also noted that the turbidity is quite high in the river during the post-monsoon indicating a higher discharge and sediment load. The contrasting behavior in two seasons is an indication of seasonality of the river flow. In Thalassery, Moolakadavu showed a very high electrical conductivity (5670 µS/cm). The corresponding TDS observed was 3629 mg/l. The hardness of the water was also considerably high (800 mg/l). Apart from this very high concentration of Chloride (1552 mg/l) and sulphate (2900 mg/l) were also recorded in this area. All the higher concentration of the said parameters indicates the presence of salt water in this part of the study area.</w:t>
      </w:r>
    </w:p>
    <w:p w:rsidR="0014336E" w:rsidRDefault="0014336E" w:rsidP="00555389">
      <w:pPr>
        <w:spacing w:line="360" w:lineRule="auto"/>
        <w:jc w:val="both"/>
        <w:rPr>
          <w:rFonts w:ascii="Arial" w:hAnsi="Arial" w:cs="Arial"/>
          <w:sz w:val="22"/>
          <w:szCs w:val="22"/>
        </w:rPr>
      </w:pPr>
    </w:p>
    <w:p w:rsidR="00B06DED" w:rsidRPr="008D693D" w:rsidRDefault="006B6FCB" w:rsidP="00555389">
      <w:pPr>
        <w:spacing w:line="360" w:lineRule="auto"/>
        <w:jc w:val="both"/>
        <w:rPr>
          <w:rFonts w:ascii="Arial" w:hAnsi="Arial" w:cs="Arial"/>
          <w:sz w:val="22"/>
          <w:szCs w:val="22"/>
        </w:rPr>
      </w:pPr>
      <w:r w:rsidRPr="008D693D">
        <w:rPr>
          <w:rFonts w:ascii="Arial" w:hAnsi="Arial" w:cs="Arial"/>
          <w:sz w:val="22"/>
          <w:szCs w:val="22"/>
        </w:rPr>
        <w:t xml:space="preserve">Mahe river is one of the important river flowing through the historical town of Mahe. </w:t>
      </w:r>
      <w:r w:rsidR="00B06DED" w:rsidRPr="008D693D">
        <w:rPr>
          <w:rFonts w:ascii="Arial" w:hAnsi="Arial" w:cs="Arial"/>
          <w:sz w:val="22"/>
          <w:szCs w:val="22"/>
        </w:rPr>
        <w:t xml:space="preserve">The average concentration </w:t>
      </w:r>
      <w:r w:rsidRPr="008D693D">
        <w:rPr>
          <w:rFonts w:ascii="Arial" w:hAnsi="Arial" w:cs="Arial"/>
          <w:sz w:val="22"/>
          <w:szCs w:val="22"/>
        </w:rPr>
        <w:t xml:space="preserve">of water quality parameters </w:t>
      </w:r>
      <w:r w:rsidR="00B06DED" w:rsidRPr="008D693D">
        <w:rPr>
          <w:rFonts w:ascii="Arial" w:hAnsi="Arial" w:cs="Arial"/>
          <w:sz w:val="22"/>
          <w:szCs w:val="22"/>
        </w:rPr>
        <w:t xml:space="preserve">showed a slightly alkaline nature and also there was an increase in EC values from season to season. Chloride concentration also varied considerably. However, all the parameters were </w:t>
      </w:r>
      <w:r w:rsidRPr="008D693D">
        <w:rPr>
          <w:rFonts w:ascii="Arial" w:hAnsi="Arial" w:cs="Arial"/>
          <w:sz w:val="22"/>
          <w:szCs w:val="22"/>
        </w:rPr>
        <w:t xml:space="preserve">found to be </w:t>
      </w:r>
      <w:r w:rsidR="00B06DED" w:rsidRPr="008D693D">
        <w:rPr>
          <w:rFonts w:ascii="Arial" w:hAnsi="Arial" w:cs="Arial"/>
          <w:sz w:val="22"/>
          <w:szCs w:val="22"/>
        </w:rPr>
        <w:t>within the permissible limits.</w:t>
      </w:r>
    </w:p>
    <w:p w:rsidR="0031387A" w:rsidRPr="008D693D" w:rsidRDefault="0031387A" w:rsidP="00B06DED">
      <w:pPr>
        <w:rPr>
          <w:b/>
          <w:bCs/>
          <w:sz w:val="22"/>
          <w:szCs w:val="22"/>
        </w:rPr>
      </w:pPr>
      <w:r w:rsidRPr="008D693D">
        <w:rPr>
          <w:b/>
          <w:bCs/>
          <w:noProof/>
          <w:sz w:val="22"/>
          <w:szCs w:val="22"/>
        </w:rPr>
        <w:drawing>
          <wp:inline distT="0" distB="0" distL="0" distR="0">
            <wp:extent cx="5010150" cy="4356735"/>
            <wp:effectExtent l="19050" t="0" r="0" b="0"/>
            <wp:docPr id="108" name="Picture 54" descr="D:\HP PDS II\BKPSKFS\piper\piper valapattanam pom2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HP PDS II\BKPSKFS\piper\piper valapattanam pom2011.bmp"/>
                    <pic:cNvPicPr>
                      <a:picLocks noChangeAspect="1" noChangeArrowheads="1"/>
                    </pic:cNvPicPr>
                  </pic:nvPicPr>
                  <pic:blipFill>
                    <a:blip r:embed="rId37"/>
                    <a:srcRect b="21138"/>
                    <a:stretch>
                      <a:fillRect/>
                    </a:stretch>
                  </pic:blipFill>
                  <pic:spPr bwMode="auto">
                    <a:xfrm>
                      <a:off x="0" y="0"/>
                      <a:ext cx="5010150" cy="4356735"/>
                    </a:xfrm>
                    <a:prstGeom prst="rect">
                      <a:avLst/>
                    </a:prstGeom>
                    <a:noFill/>
                    <a:ln w="9525">
                      <a:noFill/>
                      <a:miter lim="800000"/>
                      <a:headEnd/>
                      <a:tailEnd/>
                    </a:ln>
                  </pic:spPr>
                </pic:pic>
              </a:graphicData>
            </a:graphic>
          </wp:inline>
        </w:drawing>
      </w:r>
    </w:p>
    <w:p w:rsidR="00041BF4" w:rsidRPr="008D693D" w:rsidRDefault="00041BF4" w:rsidP="00B06DED">
      <w:pPr>
        <w:rPr>
          <w:bCs/>
          <w:sz w:val="22"/>
          <w:szCs w:val="22"/>
        </w:rPr>
      </w:pPr>
    </w:p>
    <w:p w:rsidR="00041BF4" w:rsidRPr="008D693D" w:rsidRDefault="00041BF4" w:rsidP="00041E8A">
      <w:pPr>
        <w:jc w:val="center"/>
        <w:rPr>
          <w:rFonts w:ascii="Arial" w:hAnsi="Arial" w:cs="Arial"/>
          <w:bCs/>
          <w:sz w:val="22"/>
          <w:szCs w:val="22"/>
        </w:rPr>
      </w:pPr>
      <w:r w:rsidRPr="008D693D">
        <w:rPr>
          <w:rFonts w:ascii="Arial" w:hAnsi="Arial" w:cs="Arial"/>
          <w:bCs/>
          <w:sz w:val="22"/>
          <w:szCs w:val="22"/>
        </w:rPr>
        <w:lastRenderedPageBreak/>
        <w:t xml:space="preserve">Figure </w:t>
      </w:r>
      <w:r w:rsidR="00B6777E" w:rsidRPr="008D693D">
        <w:rPr>
          <w:rFonts w:ascii="Arial" w:hAnsi="Arial" w:cs="Arial"/>
          <w:bCs/>
          <w:sz w:val="22"/>
          <w:szCs w:val="22"/>
        </w:rPr>
        <w:t>6.</w:t>
      </w:r>
      <w:r w:rsidR="00B2736C" w:rsidRPr="008D693D">
        <w:rPr>
          <w:rFonts w:ascii="Arial" w:hAnsi="Arial" w:cs="Arial"/>
          <w:bCs/>
          <w:sz w:val="22"/>
          <w:szCs w:val="22"/>
        </w:rPr>
        <w:t>2k</w:t>
      </w:r>
      <w:r w:rsidRPr="008D693D">
        <w:rPr>
          <w:rFonts w:ascii="Arial" w:hAnsi="Arial" w:cs="Arial"/>
          <w:bCs/>
          <w:sz w:val="22"/>
          <w:szCs w:val="22"/>
        </w:rPr>
        <w:t>: Piper’s Classification of Valapattanam river water</w:t>
      </w:r>
    </w:p>
    <w:p w:rsidR="0031387A" w:rsidRPr="008D693D" w:rsidRDefault="0031387A" w:rsidP="00B06DED">
      <w:pPr>
        <w:rPr>
          <w:bCs/>
          <w:sz w:val="22"/>
          <w:szCs w:val="22"/>
        </w:rPr>
      </w:pPr>
    </w:p>
    <w:p w:rsidR="0031387A" w:rsidRPr="008D693D" w:rsidRDefault="0031387A" w:rsidP="00B06DED">
      <w:pPr>
        <w:rPr>
          <w:b/>
          <w:bCs/>
          <w:sz w:val="22"/>
          <w:szCs w:val="22"/>
        </w:rPr>
      </w:pPr>
      <w:r w:rsidRPr="008D693D">
        <w:rPr>
          <w:b/>
          <w:bCs/>
          <w:noProof/>
          <w:sz w:val="22"/>
          <w:szCs w:val="22"/>
        </w:rPr>
        <w:drawing>
          <wp:inline distT="0" distB="0" distL="0" distR="0">
            <wp:extent cx="4829175" cy="3362325"/>
            <wp:effectExtent l="19050" t="0" r="9525" b="0"/>
            <wp:docPr id="109" name="Picture 55" descr="D:\HP PDS II\BKPSKFS\piper\piper valapattanam pom2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HP PDS II\BKPSKFS\piper\piper valapattanam pom2012.bmp"/>
                    <pic:cNvPicPr>
                      <a:picLocks noChangeAspect="1" noChangeArrowheads="1"/>
                    </pic:cNvPicPr>
                  </pic:nvPicPr>
                  <pic:blipFill>
                    <a:blip r:embed="rId38"/>
                    <a:srcRect b="21903"/>
                    <a:stretch>
                      <a:fillRect/>
                    </a:stretch>
                  </pic:blipFill>
                  <pic:spPr bwMode="auto">
                    <a:xfrm>
                      <a:off x="0" y="0"/>
                      <a:ext cx="4829175" cy="3362325"/>
                    </a:xfrm>
                    <a:prstGeom prst="rect">
                      <a:avLst/>
                    </a:prstGeom>
                    <a:noFill/>
                    <a:ln w="9525">
                      <a:noFill/>
                      <a:miter lim="800000"/>
                      <a:headEnd/>
                      <a:tailEnd/>
                    </a:ln>
                  </pic:spPr>
                </pic:pic>
              </a:graphicData>
            </a:graphic>
          </wp:inline>
        </w:drawing>
      </w:r>
    </w:p>
    <w:p w:rsidR="00041BF4" w:rsidRPr="008D693D" w:rsidRDefault="00041BF4" w:rsidP="00041BF4">
      <w:pPr>
        <w:rPr>
          <w:b/>
          <w:bCs/>
          <w:sz w:val="22"/>
          <w:szCs w:val="22"/>
        </w:rPr>
      </w:pPr>
    </w:p>
    <w:p w:rsidR="00041BF4" w:rsidRPr="008D693D" w:rsidRDefault="00041BF4" w:rsidP="00041E8A">
      <w:pPr>
        <w:jc w:val="center"/>
        <w:rPr>
          <w:b/>
          <w:bCs/>
          <w:sz w:val="22"/>
          <w:szCs w:val="22"/>
        </w:rPr>
      </w:pPr>
      <w:r w:rsidRPr="008D693D">
        <w:rPr>
          <w:b/>
          <w:bCs/>
          <w:sz w:val="22"/>
          <w:szCs w:val="22"/>
        </w:rPr>
        <w:t xml:space="preserve">Figure </w:t>
      </w:r>
      <w:r w:rsidR="00B6777E" w:rsidRPr="008D693D">
        <w:rPr>
          <w:b/>
          <w:bCs/>
          <w:sz w:val="22"/>
          <w:szCs w:val="22"/>
        </w:rPr>
        <w:t>6.</w:t>
      </w:r>
      <w:r w:rsidR="00B2736C" w:rsidRPr="008D693D">
        <w:rPr>
          <w:b/>
          <w:bCs/>
          <w:sz w:val="22"/>
          <w:szCs w:val="22"/>
        </w:rPr>
        <w:t>2l</w:t>
      </w:r>
      <w:r w:rsidRPr="008D693D">
        <w:rPr>
          <w:b/>
          <w:bCs/>
          <w:sz w:val="22"/>
          <w:szCs w:val="22"/>
        </w:rPr>
        <w:t>: Piper’s Classification of Valapattanam river water</w:t>
      </w:r>
    </w:p>
    <w:p w:rsidR="000515E4" w:rsidRPr="008D693D" w:rsidRDefault="000515E4" w:rsidP="00B06DED">
      <w:pPr>
        <w:rPr>
          <w:rFonts w:ascii="Arial" w:eastAsia="TimesNewRomanPSMT" w:hAnsi="Arial" w:cs="Arial"/>
          <w:sz w:val="22"/>
          <w:szCs w:val="22"/>
        </w:rPr>
      </w:pPr>
    </w:p>
    <w:p w:rsidR="00041BF4" w:rsidRPr="008D693D" w:rsidRDefault="00A5749D" w:rsidP="000515E4">
      <w:pPr>
        <w:spacing w:line="360" w:lineRule="auto"/>
        <w:rPr>
          <w:rFonts w:ascii="Arial" w:eastAsia="TimesNewRomanPSMT" w:hAnsi="Arial" w:cs="Arial"/>
          <w:sz w:val="22"/>
          <w:szCs w:val="22"/>
        </w:rPr>
      </w:pPr>
      <w:r w:rsidRPr="008D693D">
        <w:rPr>
          <w:rFonts w:ascii="Arial" w:eastAsia="TimesNewRomanPSMT" w:hAnsi="Arial" w:cs="Arial"/>
          <w:sz w:val="22"/>
          <w:szCs w:val="22"/>
        </w:rPr>
        <w:t xml:space="preserve">Figure </w:t>
      </w:r>
      <w:r w:rsidR="000515E4" w:rsidRPr="008D693D">
        <w:rPr>
          <w:rFonts w:ascii="Arial" w:eastAsia="TimesNewRomanPSMT" w:hAnsi="Arial" w:cs="Arial"/>
          <w:sz w:val="22"/>
          <w:szCs w:val="22"/>
        </w:rPr>
        <w:t xml:space="preserve">6.2l </w:t>
      </w:r>
      <w:r w:rsidRPr="008D693D">
        <w:rPr>
          <w:rFonts w:ascii="Arial" w:eastAsia="TimesNewRomanPSMT" w:hAnsi="Arial" w:cs="Arial"/>
          <w:sz w:val="22"/>
          <w:szCs w:val="22"/>
        </w:rPr>
        <w:t>shows results of plotting the water samples collected during post-monsoon 2011 and pre-monsoon 2012. From the piper trilinear diagram, it is found that during the study period, the most dominating class is CaCl during post-monsoon 2011 and during pre-monsoon 2012</w:t>
      </w:r>
      <w:r w:rsidR="001757DA" w:rsidRPr="008D693D">
        <w:rPr>
          <w:rFonts w:ascii="Arial" w:eastAsia="TimesNewRomanPSMT" w:hAnsi="Arial" w:cs="Arial"/>
          <w:sz w:val="22"/>
          <w:szCs w:val="22"/>
        </w:rPr>
        <w:t xml:space="preserve">, the most dominating type is </w:t>
      </w:r>
      <w:r w:rsidRPr="008D693D">
        <w:rPr>
          <w:rFonts w:ascii="Arial" w:eastAsia="TimesNewRomanPSMT" w:hAnsi="Arial" w:cs="Arial"/>
          <w:sz w:val="22"/>
          <w:szCs w:val="22"/>
        </w:rPr>
        <w:t>NaHCO</w:t>
      </w:r>
      <w:r w:rsidRPr="008D693D">
        <w:rPr>
          <w:rFonts w:ascii="Arial" w:eastAsia="TimesNewRomanPSMT" w:hAnsi="Arial" w:cs="Arial"/>
          <w:sz w:val="22"/>
          <w:szCs w:val="22"/>
          <w:vertAlign w:val="subscript"/>
        </w:rPr>
        <w:t>3</w:t>
      </w:r>
      <w:r w:rsidR="001757DA" w:rsidRPr="008D693D">
        <w:rPr>
          <w:rFonts w:ascii="Arial" w:eastAsia="TimesNewRomanPSMT" w:hAnsi="Arial" w:cs="Arial"/>
          <w:sz w:val="22"/>
          <w:szCs w:val="22"/>
        </w:rPr>
        <w:t>.</w:t>
      </w:r>
    </w:p>
    <w:p w:rsidR="001757DA" w:rsidRPr="008D693D" w:rsidRDefault="001757DA" w:rsidP="00B06DED">
      <w:pPr>
        <w:rPr>
          <w:b/>
          <w:bCs/>
          <w:sz w:val="22"/>
          <w:szCs w:val="22"/>
        </w:rPr>
      </w:pPr>
    </w:p>
    <w:p w:rsidR="0031387A" w:rsidRPr="008D693D" w:rsidRDefault="0031387A" w:rsidP="00B06DED">
      <w:pPr>
        <w:rPr>
          <w:b/>
          <w:bCs/>
          <w:sz w:val="22"/>
          <w:szCs w:val="22"/>
        </w:rPr>
      </w:pPr>
      <w:r w:rsidRPr="008D693D">
        <w:rPr>
          <w:b/>
          <w:bCs/>
          <w:noProof/>
          <w:sz w:val="22"/>
          <w:szCs w:val="22"/>
        </w:rPr>
        <w:drawing>
          <wp:inline distT="0" distB="0" distL="0" distR="0">
            <wp:extent cx="4657725" cy="3152775"/>
            <wp:effectExtent l="19050" t="0" r="9525" b="0"/>
            <wp:docPr id="13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a:srcRect r="6322" b="7891"/>
                    <a:stretch>
                      <a:fillRect/>
                    </a:stretch>
                  </pic:blipFill>
                  <pic:spPr bwMode="auto">
                    <a:xfrm>
                      <a:off x="0" y="0"/>
                      <a:ext cx="4657725" cy="3152775"/>
                    </a:xfrm>
                    <a:prstGeom prst="rect">
                      <a:avLst/>
                    </a:prstGeom>
                    <a:noFill/>
                    <a:ln w="9525">
                      <a:noFill/>
                      <a:miter lim="800000"/>
                      <a:headEnd/>
                      <a:tailEnd/>
                    </a:ln>
                  </pic:spPr>
                </pic:pic>
              </a:graphicData>
            </a:graphic>
          </wp:inline>
        </w:drawing>
      </w:r>
    </w:p>
    <w:p w:rsidR="0031387A" w:rsidRPr="008D693D" w:rsidRDefault="0031387A" w:rsidP="00B06DED">
      <w:pPr>
        <w:rPr>
          <w:sz w:val="22"/>
          <w:szCs w:val="22"/>
        </w:rPr>
      </w:pPr>
    </w:p>
    <w:p w:rsidR="00041BF4" w:rsidRPr="008D693D" w:rsidRDefault="00041BF4" w:rsidP="00041BF4">
      <w:pPr>
        <w:rPr>
          <w:rFonts w:ascii="Arial" w:hAnsi="Arial" w:cs="Arial"/>
          <w:b/>
          <w:bCs/>
          <w:sz w:val="22"/>
          <w:szCs w:val="22"/>
        </w:rPr>
      </w:pPr>
      <w:r w:rsidRPr="008D693D">
        <w:rPr>
          <w:rFonts w:ascii="Arial" w:hAnsi="Arial" w:cs="Arial"/>
          <w:b/>
          <w:bCs/>
          <w:sz w:val="22"/>
          <w:szCs w:val="22"/>
        </w:rPr>
        <w:t xml:space="preserve">Figure </w:t>
      </w:r>
      <w:r w:rsidR="00B6777E" w:rsidRPr="008D693D">
        <w:rPr>
          <w:rFonts w:ascii="Arial" w:hAnsi="Arial" w:cs="Arial"/>
          <w:b/>
          <w:bCs/>
          <w:sz w:val="22"/>
          <w:szCs w:val="22"/>
        </w:rPr>
        <w:t>6.</w:t>
      </w:r>
      <w:r w:rsidR="00B2736C" w:rsidRPr="008D693D">
        <w:rPr>
          <w:rFonts w:ascii="Arial" w:hAnsi="Arial" w:cs="Arial"/>
          <w:b/>
          <w:bCs/>
          <w:sz w:val="22"/>
          <w:szCs w:val="22"/>
        </w:rPr>
        <w:t>2m</w:t>
      </w:r>
      <w:r w:rsidRPr="008D693D">
        <w:rPr>
          <w:rFonts w:ascii="Arial" w:hAnsi="Arial" w:cs="Arial"/>
          <w:b/>
          <w:bCs/>
          <w:sz w:val="22"/>
          <w:szCs w:val="22"/>
        </w:rPr>
        <w:t>: USSL Classification of Valapattanam river water  (post-monsoon, 201</w:t>
      </w:r>
      <w:r w:rsidR="001757DA" w:rsidRPr="008D693D">
        <w:rPr>
          <w:rFonts w:ascii="Arial" w:hAnsi="Arial" w:cs="Arial"/>
          <w:b/>
          <w:bCs/>
          <w:sz w:val="22"/>
          <w:szCs w:val="22"/>
        </w:rPr>
        <w:t>1</w:t>
      </w:r>
      <w:r w:rsidRPr="008D693D">
        <w:rPr>
          <w:rFonts w:ascii="Arial" w:hAnsi="Arial" w:cs="Arial"/>
          <w:b/>
          <w:bCs/>
          <w:sz w:val="22"/>
          <w:szCs w:val="22"/>
        </w:rPr>
        <w:t>)</w:t>
      </w:r>
    </w:p>
    <w:p w:rsidR="0031387A" w:rsidRPr="008D693D" w:rsidRDefault="0031387A" w:rsidP="00B06DED">
      <w:pPr>
        <w:rPr>
          <w:rFonts w:ascii="Arial" w:hAnsi="Arial" w:cs="Arial"/>
          <w:sz w:val="22"/>
          <w:szCs w:val="22"/>
        </w:rPr>
      </w:pPr>
    </w:p>
    <w:p w:rsidR="000515E4" w:rsidRPr="008D693D" w:rsidRDefault="000515E4" w:rsidP="001757DA">
      <w:pPr>
        <w:ind w:firstLine="720"/>
        <w:jc w:val="both"/>
        <w:rPr>
          <w:rFonts w:ascii="Arial" w:hAnsi="Arial" w:cs="Arial"/>
          <w:bCs/>
          <w:sz w:val="22"/>
          <w:szCs w:val="22"/>
        </w:rPr>
      </w:pPr>
    </w:p>
    <w:p w:rsidR="001757DA" w:rsidRPr="008D693D" w:rsidRDefault="001757DA" w:rsidP="000515E4">
      <w:pPr>
        <w:spacing w:line="360" w:lineRule="auto"/>
        <w:jc w:val="both"/>
        <w:rPr>
          <w:rFonts w:ascii="Arial" w:hAnsi="Arial" w:cs="Arial"/>
          <w:sz w:val="22"/>
          <w:szCs w:val="22"/>
        </w:rPr>
      </w:pPr>
      <w:r w:rsidRPr="008D693D">
        <w:rPr>
          <w:rFonts w:ascii="Arial" w:hAnsi="Arial" w:cs="Arial"/>
          <w:bCs/>
          <w:sz w:val="22"/>
          <w:szCs w:val="22"/>
        </w:rPr>
        <w:t>From the diagram, it reveals that, all the samples fall under the fields of C1-S1 represents low sodium and low salinity during post-monsoon 2011 and pre-monsoon 2012 season. According to this the samples of the basin under study, belongs to low salinity and low sodium category.</w:t>
      </w:r>
    </w:p>
    <w:p w:rsidR="0031387A" w:rsidRPr="008D693D" w:rsidRDefault="0031387A" w:rsidP="00B06DED">
      <w:pPr>
        <w:rPr>
          <w:b/>
          <w:bCs/>
          <w:sz w:val="22"/>
          <w:szCs w:val="22"/>
        </w:rPr>
      </w:pPr>
    </w:p>
    <w:p w:rsidR="0031387A" w:rsidRPr="008D693D" w:rsidRDefault="0031387A" w:rsidP="00B06DED">
      <w:pPr>
        <w:rPr>
          <w:b/>
          <w:bCs/>
          <w:sz w:val="22"/>
          <w:szCs w:val="22"/>
        </w:rPr>
      </w:pPr>
      <w:r w:rsidRPr="008D693D">
        <w:rPr>
          <w:b/>
          <w:bCs/>
          <w:noProof/>
          <w:sz w:val="22"/>
          <w:szCs w:val="22"/>
        </w:rPr>
        <w:drawing>
          <wp:inline distT="0" distB="0" distL="0" distR="0">
            <wp:extent cx="4591050" cy="4933950"/>
            <wp:effectExtent l="19050" t="0" r="0" b="0"/>
            <wp:docPr id="138"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a:srcRect r="8365" b="7538"/>
                    <a:stretch>
                      <a:fillRect/>
                    </a:stretch>
                  </pic:blipFill>
                  <pic:spPr bwMode="auto">
                    <a:xfrm>
                      <a:off x="0" y="0"/>
                      <a:ext cx="4591050" cy="4933950"/>
                    </a:xfrm>
                    <a:prstGeom prst="rect">
                      <a:avLst/>
                    </a:prstGeom>
                    <a:noFill/>
                    <a:ln w="9525">
                      <a:noFill/>
                      <a:miter lim="800000"/>
                      <a:headEnd/>
                      <a:tailEnd/>
                    </a:ln>
                  </pic:spPr>
                </pic:pic>
              </a:graphicData>
            </a:graphic>
          </wp:inline>
        </w:drawing>
      </w:r>
    </w:p>
    <w:p w:rsidR="00041BF4" w:rsidRPr="008D693D" w:rsidRDefault="00041BF4" w:rsidP="001757DA">
      <w:pPr>
        <w:jc w:val="center"/>
        <w:rPr>
          <w:rFonts w:ascii="Arial" w:hAnsi="Arial" w:cs="Arial"/>
          <w:bCs/>
          <w:sz w:val="22"/>
          <w:szCs w:val="22"/>
        </w:rPr>
      </w:pPr>
      <w:r w:rsidRPr="008D693D">
        <w:rPr>
          <w:rFonts w:ascii="Arial" w:hAnsi="Arial" w:cs="Arial"/>
          <w:bCs/>
          <w:sz w:val="22"/>
          <w:szCs w:val="22"/>
        </w:rPr>
        <w:t xml:space="preserve">Figure </w:t>
      </w:r>
      <w:r w:rsidR="00B6777E" w:rsidRPr="008D693D">
        <w:rPr>
          <w:rFonts w:ascii="Arial" w:hAnsi="Arial" w:cs="Arial"/>
          <w:bCs/>
          <w:sz w:val="22"/>
          <w:szCs w:val="22"/>
        </w:rPr>
        <w:t>6.</w:t>
      </w:r>
      <w:r w:rsidR="00B2736C" w:rsidRPr="008D693D">
        <w:rPr>
          <w:rFonts w:ascii="Arial" w:hAnsi="Arial" w:cs="Arial"/>
          <w:bCs/>
          <w:sz w:val="22"/>
          <w:szCs w:val="22"/>
        </w:rPr>
        <w:t>2n</w:t>
      </w:r>
      <w:r w:rsidRPr="008D693D">
        <w:rPr>
          <w:rFonts w:ascii="Arial" w:hAnsi="Arial" w:cs="Arial"/>
          <w:bCs/>
          <w:sz w:val="22"/>
          <w:szCs w:val="22"/>
        </w:rPr>
        <w:t xml:space="preserve">: USSL Classification of Valapattanam river water </w:t>
      </w:r>
      <w:r w:rsidR="00956004" w:rsidRPr="008D693D">
        <w:rPr>
          <w:rFonts w:ascii="Arial" w:hAnsi="Arial" w:cs="Arial"/>
          <w:bCs/>
          <w:sz w:val="22"/>
          <w:szCs w:val="22"/>
        </w:rPr>
        <w:t xml:space="preserve"> (pre</w:t>
      </w:r>
      <w:r w:rsidRPr="008D693D">
        <w:rPr>
          <w:rFonts w:ascii="Arial" w:hAnsi="Arial" w:cs="Arial"/>
          <w:bCs/>
          <w:sz w:val="22"/>
          <w:szCs w:val="22"/>
        </w:rPr>
        <w:t>-monsoon, 2012)</w:t>
      </w:r>
    </w:p>
    <w:p w:rsidR="00041BF4" w:rsidRPr="008D693D" w:rsidRDefault="00041BF4" w:rsidP="00041BF4">
      <w:pPr>
        <w:rPr>
          <w:sz w:val="22"/>
          <w:szCs w:val="22"/>
        </w:rPr>
      </w:pPr>
    </w:p>
    <w:p w:rsidR="005B35A5" w:rsidRPr="008D693D" w:rsidRDefault="005B35A5" w:rsidP="00F846C2">
      <w:pPr>
        <w:jc w:val="both"/>
        <w:rPr>
          <w:rFonts w:ascii="Arial" w:hAnsi="Arial" w:cs="Arial"/>
          <w:b/>
          <w:sz w:val="22"/>
          <w:szCs w:val="22"/>
        </w:rPr>
      </w:pPr>
    </w:p>
    <w:p w:rsidR="005B35A5" w:rsidRPr="008D693D" w:rsidRDefault="005B35A5" w:rsidP="00F846C2">
      <w:pPr>
        <w:jc w:val="both"/>
        <w:rPr>
          <w:rFonts w:ascii="Arial" w:hAnsi="Arial" w:cs="Arial"/>
          <w:b/>
          <w:sz w:val="22"/>
          <w:szCs w:val="22"/>
        </w:rPr>
      </w:pPr>
    </w:p>
    <w:p w:rsidR="005B35A5" w:rsidRPr="008D693D" w:rsidRDefault="005B35A5" w:rsidP="00F846C2">
      <w:pPr>
        <w:jc w:val="both"/>
        <w:rPr>
          <w:rFonts w:ascii="Arial" w:hAnsi="Arial" w:cs="Arial"/>
          <w:b/>
          <w:sz w:val="22"/>
          <w:szCs w:val="22"/>
        </w:rPr>
      </w:pPr>
    </w:p>
    <w:p w:rsidR="005B35A5" w:rsidRPr="008D693D" w:rsidRDefault="005B35A5" w:rsidP="00F846C2">
      <w:pPr>
        <w:jc w:val="both"/>
        <w:rPr>
          <w:rFonts w:ascii="Arial" w:hAnsi="Arial" w:cs="Arial"/>
          <w:b/>
          <w:sz w:val="22"/>
          <w:szCs w:val="22"/>
        </w:rPr>
      </w:pPr>
    </w:p>
    <w:p w:rsidR="005B35A5" w:rsidRPr="008D693D" w:rsidRDefault="005B35A5" w:rsidP="00F846C2">
      <w:pPr>
        <w:jc w:val="both"/>
        <w:rPr>
          <w:rFonts w:ascii="Arial" w:hAnsi="Arial" w:cs="Arial"/>
          <w:b/>
          <w:sz w:val="22"/>
          <w:szCs w:val="22"/>
        </w:rPr>
      </w:pPr>
    </w:p>
    <w:p w:rsidR="005B35A5" w:rsidRPr="008D693D" w:rsidRDefault="005B35A5" w:rsidP="00F846C2">
      <w:pPr>
        <w:jc w:val="both"/>
        <w:rPr>
          <w:rFonts w:ascii="Arial" w:hAnsi="Arial" w:cs="Arial"/>
          <w:b/>
          <w:sz w:val="22"/>
          <w:szCs w:val="22"/>
        </w:rPr>
      </w:pPr>
    </w:p>
    <w:p w:rsidR="005B35A5" w:rsidRDefault="005B35A5" w:rsidP="00F846C2">
      <w:pPr>
        <w:jc w:val="both"/>
        <w:rPr>
          <w:rFonts w:ascii="Arial" w:hAnsi="Arial" w:cs="Arial"/>
          <w:b/>
          <w:sz w:val="22"/>
          <w:szCs w:val="22"/>
        </w:rPr>
      </w:pPr>
    </w:p>
    <w:p w:rsidR="0014336E" w:rsidRDefault="0014336E" w:rsidP="00F846C2">
      <w:pPr>
        <w:jc w:val="both"/>
        <w:rPr>
          <w:rFonts w:ascii="Arial" w:hAnsi="Arial" w:cs="Arial"/>
          <w:b/>
          <w:sz w:val="22"/>
          <w:szCs w:val="22"/>
        </w:rPr>
      </w:pPr>
    </w:p>
    <w:p w:rsidR="0014336E" w:rsidRDefault="0014336E" w:rsidP="00F846C2">
      <w:pPr>
        <w:jc w:val="both"/>
        <w:rPr>
          <w:rFonts w:ascii="Arial" w:hAnsi="Arial" w:cs="Arial"/>
          <w:b/>
          <w:sz w:val="22"/>
          <w:szCs w:val="22"/>
        </w:rPr>
      </w:pPr>
    </w:p>
    <w:p w:rsidR="0014336E" w:rsidRDefault="0014336E" w:rsidP="00F846C2">
      <w:pPr>
        <w:jc w:val="both"/>
        <w:rPr>
          <w:rFonts w:ascii="Arial" w:hAnsi="Arial" w:cs="Arial"/>
          <w:b/>
          <w:sz w:val="22"/>
          <w:szCs w:val="22"/>
        </w:rPr>
      </w:pPr>
    </w:p>
    <w:p w:rsidR="0014336E" w:rsidRPr="008D693D" w:rsidRDefault="0014336E" w:rsidP="00F846C2">
      <w:pPr>
        <w:jc w:val="both"/>
        <w:rPr>
          <w:rFonts w:ascii="Arial" w:hAnsi="Arial" w:cs="Arial"/>
          <w:b/>
          <w:sz w:val="22"/>
          <w:szCs w:val="22"/>
        </w:rPr>
      </w:pPr>
    </w:p>
    <w:p w:rsidR="005B35A5" w:rsidRPr="008D693D" w:rsidRDefault="005B35A5" w:rsidP="00F846C2">
      <w:pPr>
        <w:jc w:val="both"/>
        <w:rPr>
          <w:rFonts w:ascii="Arial" w:hAnsi="Arial" w:cs="Arial"/>
          <w:b/>
          <w:sz w:val="22"/>
          <w:szCs w:val="22"/>
        </w:rPr>
      </w:pPr>
    </w:p>
    <w:p w:rsidR="005B35A5" w:rsidRPr="008D693D" w:rsidRDefault="005B35A5" w:rsidP="00F846C2">
      <w:pPr>
        <w:jc w:val="both"/>
        <w:rPr>
          <w:rFonts w:ascii="Arial" w:hAnsi="Arial" w:cs="Arial"/>
          <w:b/>
          <w:sz w:val="22"/>
          <w:szCs w:val="22"/>
        </w:rPr>
      </w:pPr>
    </w:p>
    <w:p w:rsidR="005B35A5" w:rsidRPr="008D693D" w:rsidRDefault="005B35A5" w:rsidP="00F846C2">
      <w:pPr>
        <w:jc w:val="both"/>
        <w:rPr>
          <w:rFonts w:ascii="Arial" w:hAnsi="Arial" w:cs="Arial"/>
          <w:b/>
          <w:sz w:val="22"/>
          <w:szCs w:val="22"/>
        </w:rPr>
      </w:pPr>
    </w:p>
    <w:p w:rsidR="005B35A5" w:rsidRPr="008D693D" w:rsidRDefault="005B35A5" w:rsidP="00F846C2">
      <w:pPr>
        <w:jc w:val="both"/>
        <w:rPr>
          <w:rFonts w:ascii="Arial" w:hAnsi="Arial" w:cs="Arial"/>
          <w:b/>
          <w:sz w:val="22"/>
          <w:szCs w:val="22"/>
        </w:rPr>
      </w:pPr>
    </w:p>
    <w:p w:rsidR="005B35A5" w:rsidRPr="008D693D" w:rsidRDefault="005B35A5" w:rsidP="00F846C2">
      <w:pPr>
        <w:jc w:val="both"/>
        <w:rPr>
          <w:rFonts w:ascii="Arial" w:hAnsi="Arial" w:cs="Arial"/>
          <w:b/>
          <w:sz w:val="22"/>
          <w:szCs w:val="22"/>
        </w:rPr>
      </w:pPr>
    </w:p>
    <w:p w:rsidR="005B35A5" w:rsidRPr="008D693D" w:rsidRDefault="005B35A5" w:rsidP="00F846C2">
      <w:pPr>
        <w:jc w:val="both"/>
        <w:rPr>
          <w:rFonts w:ascii="Arial" w:hAnsi="Arial" w:cs="Arial"/>
          <w:b/>
          <w:sz w:val="22"/>
          <w:szCs w:val="22"/>
        </w:rPr>
      </w:pPr>
    </w:p>
    <w:p w:rsidR="005B35A5" w:rsidRPr="008D693D" w:rsidRDefault="005B35A5" w:rsidP="00F846C2">
      <w:pPr>
        <w:jc w:val="both"/>
        <w:rPr>
          <w:rFonts w:ascii="Arial" w:hAnsi="Arial" w:cs="Arial"/>
          <w:b/>
          <w:sz w:val="22"/>
          <w:szCs w:val="22"/>
        </w:rPr>
      </w:pPr>
    </w:p>
    <w:p w:rsidR="0018526E" w:rsidRPr="008D693D" w:rsidRDefault="00B6777E" w:rsidP="00F846C2">
      <w:pPr>
        <w:jc w:val="both"/>
        <w:rPr>
          <w:rFonts w:ascii="Arial" w:hAnsi="Arial" w:cs="Arial"/>
          <w:b/>
          <w:sz w:val="22"/>
          <w:szCs w:val="22"/>
        </w:rPr>
      </w:pPr>
      <w:r w:rsidRPr="008D693D">
        <w:rPr>
          <w:rFonts w:ascii="Arial" w:hAnsi="Arial" w:cs="Arial"/>
          <w:b/>
          <w:sz w:val="22"/>
          <w:szCs w:val="22"/>
        </w:rPr>
        <w:t>6.3</w:t>
      </w:r>
      <w:r w:rsidR="008820EC" w:rsidRPr="008D693D">
        <w:rPr>
          <w:rFonts w:ascii="Arial" w:hAnsi="Arial" w:cs="Arial"/>
          <w:b/>
          <w:sz w:val="22"/>
          <w:szCs w:val="22"/>
        </w:rPr>
        <w:t xml:space="preserve">Bharathapuzha </w:t>
      </w:r>
      <w:r w:rsidR="004A1A94" w:rsidRPr="008D693D">
        <w:rPr>
          <w:rFonts w:ascii="Arial" w:hAnsi="Arial" w:cs="Arial"/>
          <w:b/>
          <w:sz w:val="22"/>
          <w:szCs w:val="22"/>
        </w:rPr>
        <w:t>R</w:t>
      </w:r>
      <w:r w:rsidR="008820EC" w:rsidRPr="008D693D">
        <w:rPr>
          <w:rFonts w:ascii="Arial" w:hAnsi="Arial" w:cs="Arial"/>
          <w:b/>
          <w:sz w:val="22"/>
          <w:szCs w:val="22"/>
        </w:rPr>
        <w:t xml:space="preserve">iver </w:t>
      </w:r>
      <w:r w:rsidR="004A1A94" w:rsidRPr="008D693D">
        <w:rPr>
          <w:rFonts w:ascii="Arial" w:hAnsi="Arial" w:cs="Arial"/>
          <w:b/>
          <w:sz w:val="22"/>
          <w:szCs w:val="22"/>
        </w:rPr>
        <w:t>B</w:t>
      </w:r>
      <w:r w:rsidR="006F3C63" w:rsidRPr="008D693D">
        <w:rPr>
          <w:rFonts w:ascii="Arial" w:hAnsi="Arial" w:cs="Arial"/>
          <w:b/>
          <w:sz w:val="22"/>
          <w:szCs w:val="22"/>
        </w:rPr>
        <w:t>asin</w:t>
      </w:r>
    </w:p>
    <w:p w:rsidR="0018526E" w:rsidRPr="008D693D" w:rsidRDefault="00844ACA" w:rsidP="009E510B">
      <w:pPr>
        <w:pStyle w:val="NormalWeb"/>
        <w:spacing w:line="360" w:lineRule="auto"/>
        <w:jc w:val="both"/>
        <w:rPr>
          <w:rFonts w:ascii="Arial" w:hAnsi="Arial" w:cs="Arial"/>
          <w:sz w:val="22"/>
          <w:szCs w:val="22"/>
        </w:rPr>
      </w:pPr>
      <w:r w:rsidRPr="008D693D">
        <w:rPr>
          <w:rFonts w:ascii="Arial" w:hAnsi="Arial" w:cs="Arial"/>
          <w:bCs/>
          <w:sz w:val="22"/>
          <w:szCs w:val="22"/>
        </w:rPr>
        <w:t>Bharathappuzha</w:t>
      </w:r>
      <w:r w:rsidRPr="008D693D">
        <w:rPr>
          <w:rFonts w:ascii="Arial" w:hAnsi="Arial" w:cs="Arial"/>
          <w:sz w:val="22"/>
          <w:szCs w:val="22"/>
        </w:rPr>
        <w:t xml:space="preserve"> also known as the </w:t>
      </w:r>
      <w:r w:rsidRPr="008D693D">
        <w:rPr>
          <w:rFonts w:ascii="Arial" w:hAnsi="Arial" w:cs="Arial"/>
          <w:bCs/>
          <w:sz w:val="22"/>
          <w:szCs w:val="22"/>
        </w:rPr>
        <w:t>River Nila</w:t>
      </w:r>
      <w:r w:rsidRPr="008D693D">
        <w:rPr>
          <w:rFonts w:ascii="Arial" w:hAnsi="Arial" w:cs="Arial"/>
          <w:sz w:val="22"/>
          <w:szCs w:val="22"/>
        </w:rPr>
        <w:t xml:space="preserve">, is </w:t>
      </w:r>
      <w:r w:rsidR="00F846C2" w:rsidRPr="008D693D">
        <w:rPr>
          <w:rFonts w:ascii="Arial" w:hAnsi="Arial" w:cs="Arial"/>
          <w:sz w:val="22"/>
          <w:szCs w:val="22"/>
        </w:rPr>
        <w:t>the second longest river (209 km) in Kerala</w:t>
      </w:r>
      <w:r w:rsidRPr="008D693D">
        <w:rPr>
          <w:rFonts w:ascii="Arial" w:hAnsi="Arial" w:cs="Arial"/>
          <w:sz w:val="22"/>
          <w:szCs w:val="22"/>
        </w:rPr>
        <w:t xml:space="preserve">, after the </w:t>
      </w:r>
      <w:hyperlink r:id="rId41" w:tooltip="Periyar River" w:history="1">
        <w:r w:rsidRPr="008D693D">
          <w:rPr>
            <w:rStyle w:val="Hyperlink"/>
            <w:rFonts w:ascii="Arial" w:hAnsi="Arial" w:cs="Arial"/>
            <w:color w:val="000000" w:themeColor="text1"/>
            <w:sz w:val="22"/>
            <w:szCs w:val="22"/>
            <w:u w:val="none"/>
          </w:rPr>
          <w:t>Periyar River</w:t>
        </w:r>
      </w:hyperlink>
      <w:r w:rsidRPr="008D693D">
        <w:rPr>
          <w:rFonts w:ascii="Arial" w:hAnsi="Arial" w:cs="Arial"/>
          <w:sz w:val="22"/>
          <w:szCs w:val="22"/>
        </w:rPr>
        <w:t xml:space="preserve">. The word "Nila" indicates the culture more than just a river. The headwaters of the main </w:t>
      </w:r>
      <w:r w:rsidR="00F846C2" w:rsidRPr="008D693D">
        <w:rPr>
          <w:rFonts w:ascii="Arial" w:hAnsi="Arial" w:cs="Arial"/>
          <w:sz w:val="22"/>
          <w:szCs w:val="22"/>
        </w:rPr>
        <w:t>tributary o</w:t>
      </w:r>
      <w:r w:rsidRPr="008D693D">
        <w:rPr>
          <w:rFonts w:ascii="Arial" w:hAnsi="Arial" w:cs="Arial"/>
          <w:sz w:val="22"/>
          <w:szCs w:val="22"/>
        </w:rPr>
        <w:t>f Bharathappuzha originates in the</w:t>
      </w:r>
      <w:r w:rsidR="00F846C2" w:rsidRPr="008D693D">
        <w:rPr>
          <w:rFonts w:ascii="Arial" w:hAnsi="Arial" w:cs="Arial"/>
          <w:sz w:val="22"/>
          <w:szCs w:val="22"/>
        </w:rPr>
        <w:t xml:space="preserve"> Anaimalai hills</w:t>
      </w:r>
      <w:r w:rsidRPr="008D693D">
        <w:rPr>
          <w:rFonts w:ascii="Arial" w:hAnsi="Arial" w:cs="Arial"/>
          <w:sz w:val="22"/>
          <w:szCs w:val="22"/>
        </w:rPr>
        <w:t xml:space="preserve"> in the </w:t>
      </w:r>
      <w:r w:rsidR="00F846C2" w:rsidRPr="008D693D">
        <w:rPr>
          <w:rFonts w:ascii="Arial" w:hAnsi="Arial" w:cs="Arial"/>
          <w:sz w:val="22"/>
          <w:szCs w:val="22"/>
        </w:rPr>
        <w:t>Westernghats</w:t>
      </w:r>
      <w:r w:rsidRPr="008D693D">
        <w:rPr>
          <w:rFonts w:ascii="Arial" w:hAnsi="Arial" w:cs="Arial"/>
          <w:sz w:val="22"/>
          <w:szCs w:val="22"/>
        </w:rPr>
        <w:t xml:space="preserve"> and flows westward</w:t>
      </w:r>
      <w:r w:rsidR="00F846C2" w:rsidRPr="008D693D">
        <w:rPr>
          <w:rFonts w:ascii="Arial" w:hAnsi="Arial" w:cs="Arial"/>
          <w:sz w:val="22"/>
          <w:szCs w:val="22"/>
        </w:rPr>
        <w:t xml:space="preserve"> w</w:t>
      </w:r>
      <w:r w:rsidRPr="008D693D">
        <w:rPr>
          <w:rFonts w:ascii="Arial" w:hAnsi="Arial" w:cs="Arial"/>
          <w:sz w:val="22"/>
          <w:szCs w:val="22"/>
        </w:rPr>
        <w:t xml:space="preserve">ith many tributaries joining it, including the </w:t>
      </w:r>
      <w:r w:rsidR="00F846C2" w:rsidRPr="008D693D">
        <w:rPr>
          <w:rFonts w:ascii="Arial" w:hAnsi="Arial" w:cs="Arial"/>
          <w:sz w:val="22"/>
          <w:szCs w:val="22"/>
        </w:rPr>
        <w:t>Tirur river.</w:t>
      </w:r>
      <w:r w:rsidRPr="008D693D">
        <w:rPr>
          <w:rFonts w:ascii="Arial" w:hAnsi="Arial" w:cs="Arial"/>
          <w:sz w:val="22"/>
          <w:szCs w:val="22"/>
        </w:rPr>
        <w:t xml:space="preserve"> For the </w:t>
      </w:r>
      <w:r w:rsidR="00956004" w:rsidRPr="008D693D">
        <w:rPr>
          <w:rFonts w:ascii="Arial" w:hAnsi="Arial" w:cs="Arial"/>
          <w:sz w:val="22"/>
          <w:szCs w:val="22"/>
        </w:rPr>
        <w:t>first 40 km or so, the Bharatha</w:t>
      </w:r>
      <w:r w:rsidRPr="008D693D">
        <w:rPr>
          <w:rFonts w:ascii="Arial" w:hAnsi="Arial" w:cs="Arial"/>
          <w:sz w:val="22"/>
          <w:szCs w:val="22"/>
        </w:rPr>
        <w:t xml:space="preserve">puzha follows an almost northerly course till </w:t>
      </w:r>
      <w:r w:rsidR="00F846C2" w:rsidRPr="008D693D">
        <w:rPr>
          <w:rFonts w:ascii="Arial" w:hAnsi="Arial" w:cs="Arial"/>
          <w:sz w:val="22"/>
          <w:szCs w:val="22"/>
        </w:rPr>
        <w:t>Pollachi ne</w:t>
      </w:r>
      <w:r w:rsidRPr="008D693D">
        <w:rPr>
          <w:rFonts w:ascii="Arial" w:hAnsi="Arial" w:cs="Arial"/>
          <w:sz w:val="22"/>
          <w:szCs w:val="22"/>
        </w:rPr>
        <w:t xml:space="preserve">ar </w:t>
      </w:r>
      <w:r w:rsidR="00F846C2" w:rsidRPr="008D693D">
        <w:rPr>
          <w:rFonts w:ascii="Arial" w:hAnsi="Arial" w:cs="Arial"/>
          <w:sz w:val="22"/>
          <w:szCs w:val="22"/>
        </w:rPr>
        <w:t>Coimbatore</w:t>
      </w:r>
      <w:r w:rsidRPr="008D693D">
        <w:rPr>
          <w:rFonts w:ascii="Arial" w:hAnsi="Arial" w:cs="Arial"/>
          <w:sz w:val="22"/>
          <w:szCs w:val="22"/>
        </w:rPr>
        <w:t xml:space="preserve">. At </w:t>
      </w:r>
      <w:r w:rsidR="00F846C2" w:rsidRPr="008D693D">
        <w:rPr>
          <w:rFonts w:ascii="Arial" w:hAnsi="Arial" w:cs="Arial"/>
          <w:sz w:val="22"/>
          <w:szCs w:val="22"/>
        </w:rPr>
        <w:t>Parli</w:t>
      </w:r>
      <w:r w:rsidRPr="008D693D">
        <w:rPr>
          <w:rFonts w:ascii="Arial" w:hAnsi="Arial" w:cs="Arial"/>
          <w:sz w:val="22"/>
          <w:szCs w:val="22"/>
        </w:rPr>
        <w:t xml:space="preserve">, the </w:t>
      </w:r>
      <w:r w:rsidR="00F846C2" w:rsidRPr="008D693D">
        <w:rPr>
          <w:rFonts w:ascii="Arial" w:hAnsi="Arial" w:cs="Arial"/>
          <w:sz w:val="22"/>
          <w:szCs w:val="22"/>
        </w:rPr>
        <w:t xml:space="preserve">Kannadipuzha </w:t>
      </w:r>
      <w:r w:rsidRPr="008D693D">
        <w:rPr>
          <w:rFonts w:ascii="Arial" w:hAnsi="Arial" w:cs="Arial"/>
          <w:sz w:val="22"/>
          <w:szCs w:val="22"/>
        </w:rPr>
        <w:t xml:space="preserve">and </w:t>
      </w:r>
      <w:r w:rsidR="00F846C2" w:rsidRPr="008D693D">
        <w:rPr>
          <w:rFonts w:ascii="Arial" w:hAnsi="Arial" w:cs="Arial"/>
          <w:sz w:val="22"/>
          <w:szCs w:val="22"/>
        </w:rPr>
        <w:t xml:space="preserve">Kalpathipuzha </w:t>
      </w:r>
      <w:r w:rsidRPr="008D693D">
        <w:rPr>
          <w:rFonts w:ascii="Arial" w:hAnsi="Arial" w:cs="Arial"/>
          <w:sz w:val="22"/>
          <w:szCs w:val="22"/>
        </w:rPr>
        <w:t xml:space="preserve">merge and flow as Bharathappuzha, following a westerly course until it empties into the </w:t>
      </w:r>
      <w:r w:rsidR="00F846C2" w:rsidRPr="008D693D">
        <w:rPr>
          <w:rFonts w:ascii="Arial" w:hAnsi="Arial" w:cs="Arial"/>
          <w:sz w:val="22"/>
          <w:szCs w:val="22"/>
        </w:rPr>
        <w:t xml:space="preserve">Arabian sea </w:t>
      </w:r>
      <w:r w:rsidRPr="008D693D">
        <w:rPr>
          <w:rFonts w:ascii="Arial" w:hAnsi="Arial" w:cs="Arial"/>
          <w:sz w:val="22"/>
          <w:szCs w:val="22"/>
        </w:rPr>
        <w:t xml:space="preserve">at </w:t>
      </w:r>
      <w:r w:rsidR="00F846C2" w:rsidRPr="008D693D">
        <w:rPr>
          <w:rFonts w:ascii="Arial" w:hAnsi="Arial" w:cs="Arial"/>
          <w:sz w:val="22"/>
          <w:szCs w:val="22"/>
        </w:rPr>
        <w:t xml:space="preserve">Ponnani. </w:t>
      </w:r>
      <w:r w:rsidRPr="008D693D">
        <w:rPr>
          <w:rFonts w:ascii="Arial" w:hAnsi="Arial" w:cs="Arial"/>
          <w:sz w:val="22"/>
          <w:szCs w:val="22"/>
        </w:rPr>
        <w:t xml:space="preserve">At Thiruvilwamala, Gayathripuzha merges with the river. The </w:t>
      </w:r>
      <w:r w:rsidR="00F846C2" w:rsidRPr="008D693D">
        <w:rPr>
          <w:rFonts w:ascii="Arial" w:hAnsi="Arial" w:cs="Arial"/>
          <w:sz w:val="22"/>
          <w:szCs w:val="22"/>
        </w:rPr>
        <w:t xml:space="preserve">Thootha river </w:t>
      </w:r>
      <w:r w:rsidRPr="008D693D">
        <w:rPr>
          <w:rFonts w:ascii="Arial" w:hAnsi="Arial" w:cs="Arial"/>
          <w:sz w:val="22"/>
          <w:szCs w:val="22"/>
        </w:rPr>
        <w:t xml:space="preserve">merges with the Nila at </w:t>
      </w:r>
      <w:r w:rsidR="00F846C2" w:rsidRPr="008D693D">
        <w:rPr>
          <w:rFonts w:ascii="Arial" w:hAnsi="Arial" w:cs="Arial"/>
          <w:sz w:val="22"/>
          <w:szCs w:val="22"/>
        </w:rPr>
        <w:t>Pallipuram</w:t>
      </w:r>
      <w:r w:rsidRPr="008D693D">
        <w:rPr>
          <w:rFonts w:ascii="Arial" w:hAnsi="Arial" w:cs="Arial"/>
          <w:sz w:val="22"/>
          <w:szCs w:val="22"/>
        </w:rPr>
        <w:t>. As the Thootha River is rich in water, after its merger, the Nila becomes thicker in flow.</w:t>
      </w:r>
    </w:p>
    <w:p w:rsidR="000A5AC5" w:rsidRPr="008D693D" w:rsidRDefault="00780BB8" w:rsidP="009E510B">
      <w:pPr>
        <w:spacing w:line="360" w:lineRule="auto"/>
        <w:jc w:val="both"/>
        <w:rPr>
          <w:rFonts w:ascii="Arial" w:hAnsi="Arial" w:cs="Arial"/>
          <w:sz w:val="22"/>
          <w:szCs w:val="22"/>
        </w:rPr>
      </w:pPr>
      <w:r w:rsidRPr="008D693D">
        <w:rPr>
          <w:rFonts w:ascii="Arial" w:hAnsi="Arial" w:cs="Arial"/>
          <w:sz w:val="22"/>
          <w:szCs w:val="22"/>
        </w:rPr>
        <w:t xml:space="preserve">The surface water quality data pertaining to Bharathapuzha, Keechery and </w:t>
      </w:r>
      <w:r w:rsidR="008B74E9" w:rsidRPr="008D693D">
        <w:rPr>
          <w:rFonts w:ascii="Arial" w:hAnsi="Arial" w:cs="Arial"/>
          <w:sz w:val="22"/>
          <w:szCs w:val="22"/>
        </w:rPr>
        <w:t>Bhavani</w:t>
      </w:r>
      <w:r w:rsidRPr="008D693D">
        <w:rPr>
          <w:rFonts w:ascii="Arial" w:hAnsi="Arial" w:cs="Arial"/>
          <w:sz w:val="22"/>
          <w:szCs w:val="22"/>
        </w:rPr>
        <w:t xml:space="preserve"> River basins showed considerable variations from Pre-monsoon to Post-monsoon seasons. In all locations, the water was colorless except at Thrithala and Pattambi under Bharathapuzha basin.  It was found that the major cause of concern is the concentration of sediments for the change in color. The acidity and alkalinity results of the analysis indicated that both the parameters observed were well within the permissible limits. The bacteriological report showed that the total coliform was the major problem in most of the sampling locations. The total coliform count exceeded more than +1100 in many places. </w:t>
      </w:r>
      <w:r w:rsidR="0043284C" w:rsidRPr="008D693D">
        <w:rPr>
          <w:rFonts w:ascii="Arial" w:hAnsi="Arial" w:cs="Arial"/>
          <w:sz w:val="22"/>
          <w:szCs w:val="22"/>
        </w:rPr>
        <w:t xml:space="preserve">Among the major two tributaries, Gayathripuzha indicated high content of total coliform compared to the water from the other tributary, Thuthupuzha. </w:t>
      </w:r>
    </w:p>
    <w:p w:rsidR="005B35A5" w:rsidRPr="008D693D" w:rsidRDefault="005B35A5" w:rsidP="009E510B">
      <w:pPr>
        <w:spacing w:line="360" w:lineRule="auto"/>
        <w:jc w:val="both"/>
        <w:rPr>
          <w:rFonts w:ascii="Arial" w:hAnsi="Arial" w:cs="Arial"/>
          <w:sz w:val="22"/>
          <w:szCs w:val="22"/>
        </w:rPr>
      </w:pPr>
    </w:p>
    <w:p w:rsidR="000A5AC5" w:rsidRPr="008D693D" w:rsidRDefault="0043284C" w:rsidP="009E510B">
      <w:pPr>
        <w:spacing w:line="360" w:lineRule="auto"/>
        <w:jc w:val="both"/>
        <w:rPr>
          <w:rFonts w:ascii="Arial" w:hAnsi="Arial" w:cs="Arial"/>
          <w:sz w:val="22"/>
          <w:szCs w:val="22"/>
        </w:rPr>
      </w:pPr>
      <w:r w:rsidRPr="008D693D">
        <w:rPr>
          <w:rFonts w:ascii="Arial" w:hAnsi="Arial" w:cs="Arial"/>
          <w:sz w:val="22"/>
          <w:szCs w:val="22"/>
        </w:rPr>
        <w:t>Based on water quality analysis and t</w:t>
      </w:r>
      <w:r w:rsidR="00C1448A" w:rsidRPr="008D693D">
        <w:rPr>
          <w:rFonts w:ascii="Arial" w:hAnsi="Arial" w:cs="Arial"/>
          <w:sz w:val="22"/>
          <w:szCs w:val="22"/>
        </w:rPr>
        <w:t xml:space="preserve">he reports from the public, it </w:t>
      </w:r>
      <w:r w:rsidRPr="008D693D">
        <w:rPr>
          <w:rFonts w:ascii="Arial" w:hAnsi="Arial" w:cs="Arial"/>
          <w:sz w:val="22"/>
          <w:szCs w:val="22"/>
        </w:rPr>
        <w:t xml:space="preserve">can be confirmed that sea water ingression reached up to 8 km during the non-monsoon period and such saline water intrusion is negligible during the monsoon period due to the influx of monsoon flood in plenty. </w:t>
      </w:r>
      <w:r w:rsidR="00973C4A" w:rsidRPr="008D693D">
        <w:rPr>
          <w:rFonts w:ascii="Arial" w:hAnsi="Arial" w:cs="Arial"/>
          <w:sz w:val="22"/>
          <w:szCs w:val="22"/>
        </w:rPr>
        <w:t xml:space="preserve">During monsoon period the water </w:t>
      </w:r>
      <w:r w:rsidR="00226AF0" w:rsidRPr="008D693D">
        <w:rPr>
          <w:rFonts w:ascii="Arial" w:hAnsi="Arial" w:cs="Arial"/>
          <w:sz w:val="22"/>
          <w:szCs w:val="22"/>
        </w:rPr>
        <w:t>was fresh</w:t>
      </w:r>
      <w:r w:rsidR="00973C4A" w:rsidRPr="008D693D">
        <w:rPr>
          <w:rFonts w:ascii="Arial" w:hAnsi="Arial" w:cs="Arial"/>
          <w:sz w:val="22"/>
          <w:szCs w:val="22"/>
        </w:rPr>
        <w:t xml:space="preserve">. Chemical constituents such as pH, conductivity, DO, bicarbonate, chloride, Hardness, fluoride, Ca, Mg, Na, K and TDS exhibited higher range of concentrations during pre-monsoon periods. </w:t>
      </w:r>
      <w:r w:rsidRPr="008D693D">
        <w:rPr>
          <w:rFonts w:ascii="Arial" w:hAnsi="Arial" w:cs="Arial"/>
          <w:sz w:val="22"/>
          <w:szCs w:val="22"/>
        </w:rPr>
        <w:t xml:space="preserve">All chemical constituents exhibited wide seasonal and regional variations. Major cations and anions showed enrichment in non-monsoon season while nutrients, sulphate, dissolved iron and </w:t>
      </w:r>
      <w:r w:rsidR="000A5AC5" w:rsidRPr="008D693D">
        <w:rPr>
          <w:rFonts w:ascii="Arial" w:hAnsi="Arial" w:cs="Arial"/>
          <w:sz w:val="22"/>
          <w:szCs w:val="22"/>
        </w:rPr>
        <w:t>total</w:t>
      </w:r>
      <w:r w:rsidRPr="008D693D">
        <w:rPr>
          <w:rFonts w:ascii="Arial" w:hAnsi="Arial" w:cs="Arial"/>
          <w:sz w:val="22"/>
          <w:szCs w:val="22"/>
        </w:rPr>
        <w:t xml:space="preserve"> suspended solids showed higher concentration in monsoon period. This </w:t>
      </w:r>
      <w:r w:rsidR="000A5AC5" w:rsidRPr="008D693D">
        <w:rPr>
          <w:rFonts w:ascii="Arial" w:hAnsi="Arial" w:cs="Arial"/>
          <w:sz w:val="22"/>
          <w:szCs w:val="22"/>
        </w:rPr>
        <w:t>c</w:t>
      </w:r>
      <w:r w:rsidRPr="008D693D">
        <w:rPr>
          <w:rFonts w:ascii="Arial" w:hAnsi="Arial" w:cs="Arial"/>
          <w:sz w:val="22"/>
          <w:szCs w:val="22"/>
        </w:rPr>
        <w:t>oul</w:t>
      </w:r>
      <w:r w:rsidR="000A5AC5" w:rsidRPr="008D693D">
        <w:rPr>
          <w:rFonts w:ascii="Arial" w:hAnsi="Arial" w:cs="Arial"/>
          <w:sz w:val="22"/>
          <w:szCs w:val="22"/>
        </w:rPr>
        <w:t>d</w:t>
      </w:r>
      <w:r w:rsidRPr="008D693D">
        <w:rPr>
          <w:rFonts w:ascii="Arial" w:hAnsi="Arial" w:cs="Arial"/>
          <w:sz w:val="22"/>
          <w:szCs w:val="22"/>
        </w:rPr>
        <w:t xml:space="preserve"> be attributed to various reasons such as less dilution of chemical constituents due to the absence of free flow of water which </w:t>
      </w:r>
      <w:r w:rsidRPr="008D693D">
        <w:rPr>
          <w:rFonts w:ascii="Arial" w:hAnsi="Arial" w:cs="Arial"/>
          <w:sz w:val="22"/>
          <w:szCs w:val="22"/>
        </w:rPr>
        <w:lastRenderedPageBreak/>
        <w:t xml:space="preserve">also resulted </w:t>
      </w:r>
      <w:r w:rsidR="00C57724" w:rsidRPr="008D693D">
        <w:rPr>
          <w:rFonts w:ascii="Arial" w:hAnsi="Arial" w:cs="Arial"/>
          <w:sz w:val="22"/>
          <w:szCs w:val="22"/>
        </w:rPr>
        <w:t xml:space="preserve">in </w:t>
      </w:r>
      <w:r w:rsidR="00973C4A" w:rsidRPr="008D693D">
        <w:rPr>
          <w:rFonts w:ascii="Arial" w:hAnsi="Arial" w:cs="Arial"/>
          <w:sz w:val="22"/>
          <w:szCs w:val="22"/>
        </w:rPr>
        <w:t>greater contact between water an</w:t>
      </w:r>
      <w:r w:rsidR="00C57724" w:rsidRPr="008D693D">
        <w:rPr>
          <w:rFonts w:ascii="Arial" w:hAnsi="Arial" w:cs="Arial"/>
          <w:sz w:val="22"/>
          <w:szCs w:val="22"/>
        </w:rPr>
        <w:t xml:space="preserve">d soil in the river, high temperature in summer period, greater use of river water for bathing and laundry purposes during non-monsoon than monsoon season. </w:t>
      </w:r>
    </w:p>
    <w:p w:rsidR="00780BB8" w:rsidRPr="008D693D" w:rsidRDefault="00C57724" w:rsidP="009E510B">
      <w:pPr>
        <w:spacing w:line="360" w:lineRule="auto"/>
        <w:jc w:val="both"/>
        <w:rPr>
          <w:rFonts w:ascii="Arial" w:hAnsi="Arial" w:cs="Arial"/>
          <w:sz w:val="22"/>
          <w:szCs w:val="22"/>
        </w:rPr>
      </w:pPr>
      <w:r w:rsidRPr="008D693D">
        <w:rPr>
          <w:rFonts w:ascii="Arial" w:hAnsi="Arial" w:cs="Arial"/>
          <w:sz w:val="22"/>
          <w:szCs w:val="22"/>
        </w:rPr>
        <w:t>The high concentration of nutrients and TSS observed during the monsoon and post-monsoon season originates from geological weathering, agriculture activities together with the heavy flow monsoon water that washed through the agriculture lands of the drainage basin. The various physic</w:t>
      </w:r>
      <w:r w:rsidR="00C1448A" w:rsidRPr="008D693D">
        <w:rPr>
          <w:rFonts w:ascii="Arial" w:hAnsi="Arial" w:cs="Arial"/>
          <w:sz w:val="22"/>
          <w:szCs w:val="22"/>
        </w:rPr>
        <w:t>o</w:t>
      </w:r>
      <w:r w:rsidRPr="008D693D">
        <w:rPr>
          <w:rFonts w:ascii="Arial" w:hAnsi="Arial" w:cs="Arial"/>
          <w:sz w:val="22"/>
          <w:szCs w:val="22"/>
        </w:rPr>
        <w:t>-chemical constituents of the river water f</w:t>
      </w:r>
      <w:r w:rsidR="00C1448A" w:rsidRPr="008D693D">
        <w:rPr>
          <w:rFonts w:ascii="Arial" w:hAnsi="Arial" w:cs="Arial"/>
          <w:sz w:val="22"/>
          <w:szCs w:val="22"/>
        </w:rPr>
        <w:t>all within the prescribed limits of Ind</w:t>
      </w:r>
      <w:r w:rsidRPr="008D693D">
        <w:rPr>
          <w:rFonts w:ascii="Arial" w:hAnsi="Arial" w:cs="Arial"/>
          <w:sz w:val="22"/>
          <w:szCs w:val="22"/>
        </w:rPr>
        <w:t>i</w:t>
      </w:r>
      <w:r w:rsidR="00C1448A" w:rsidRPr="008D693D">
        <w:rPr>
          <w:rFonts w:ascii="Arial" w:hAnsi="Arial" w:cs="Arial"/>
          <w:sz w:val="22"/>
          <w:szCs w:val="22"/>
        </w:rPr>
        <w:t>a</w:t>
      </w:r>
      <w:r w:rsidRPr="008D693D">
        <w:rPr>
          <w:rFonts w:ascii="Arial" w:hAnsi="Arial" w:cs="Arial"/>
          <w:sz w:val="22"/>
          <w:szCs w:val="22"/>
        </w:rPr>
        <w:t xml:space="preserve">n standard (BIS) and WHO standards. </w:t>
      </w:r>
      <w:r w:rsidR="00780BB8" w:rsidRPr="008D693D">
        <w:rPr>
          <w:rFonts w:ascii="Arial" w:hAnsi="Arial" w:cs="Arial"/>
          <w:sz w:val="22"/>
          <w:szCs w:val="22"/>
        </w:rPr>
        <w:t>It was also observed that iron is one of the</w:t>
      </w:r>
      <w:r w:rsidR="00C1448A" w:rsidRPr="008D693D">
        <w:rPr>
          <w:rFonts w:ascii="Arial" w:hAnsi="Arial" w:cs="Arial"/>
          <w:sz w:val="22"/>
          <w:szCs w:val="22"/>
        </w:rPr>
        <w:t xml:space="preserve"> important constituent in river</w:t>
      </w:r>
      <w:r w:rsidR="00780BB8" w:rsidRPr="008D693D">
        <w:rPr>
          <w:rFonts w:ascii="Arial" w:hAnsi="Arial" w:cs="Arial"/>
          <w:sz w:val="22"/>
          <w:szCs w:val="22"/>
        </w:rPr>
        <w:t xml:space="preserve"> waters of Bharathapuzha and Keecheri basins. The concentration of iron varied between 0.6 mg/l and 3.44 mg/l.  The presence of Phosphates was also noticed in some of the locations particularly at Puzhakkal and Kanjirapudu. Most significant observation in this region is about the presence of Fluoride in surface water at Pattambi during Post-monsoon season. The concentration was more than 3 mg/l.</w:t>
      </w:r>
      <w:r w:rsidR="00956004" w:rsidRPr="008D693D">
        <w:rPr>
          <w:rFonts w:ascii="Arial" w:hAnsi="Arial" w:cs="Arial"/>
          <w:sz w:val="22"/>
          <w:szCs w:val="22"/>
        </w:rPr>
        <w:t>Figures below shows the variation of water quality during the study period.</w:t>
      </w:r>
    </w:p>
    <w:p w:rsidR="00780BB8" w:rsidRPr="008D693D" w:rsidRDefault="00780BB8" w:rsidP="009E510B">
      <w:pPr>
        <w:spacing w:line="360" w:lineRule="auto"/>
        <w:jc w:val="both"/>
        <w:rPr>
          <w:rFonts w:ascii="Arial" w:hAnsi="Arial" w:cs="Arial"/>
          <w:sz w:val="22"/>
          <w:szCs w:val="22"/>
        </w:rPr>
      </w:pPr>
    </w:p>
    <w:p w:rsidR="00C04EBD" w:rsidRPr="008D693D" w:rsidRDefault="008A247A" w:rsidP="008D1D1E">
      <w:pPr>
        <w:jc w:val="center"/>
        <w:rPr>
          <w:rFonts w:ascii="Arial" w:hAnsi="Arial" w:cs="Arial"/>
          <w:b/>
          <w:sz w:val="22"/>
          <w:szCs w:val="22"/>
        </w:rPr>
      </w:pPr>
      <w:r w:rsidRPr="008D693D">
        <w:rPr>
          <w:rFonts w:ascii="Arial" w:hAnsi="Arial" w:cs="Arial"/>
          <w:b/>
          <w:noProof/>
          <w:sz w:val="22"/>
          <w:szCs w:val="22"/>
        </w:rPr>
        <w:drawing>
          <wp:inline distT="0" distB="0" distL="0" distR="0">
            <wp:extent cx="5193030" cy="3451860"/>
            <wp:effectExtent l="19050" t="0" r="26670" b="0"/>
            <wp:docPr id="2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C04EBD" w:rsidRPr="008D693D" w:rsidRDefault="00C04EBD" w:rsidP="00C04EBD">
      <w:pPr>
        <w:jc w:val="both"/>
        <w:rPr>
          <w:rFonts w:ascii="Arial" w:hAnsi="Arial" w:cs="Arial"/>
          <w:b/>
          <w:sz w:val="22"/>
          <w:szCs w:val="22"/>
        </w:rPr>
      </w:pPr>
    </w:p>
    <w:p w:rsidR="00695966" w:rsidRPr="008D693D" w:rsidRDefault="00695966" w:rsidP="00695966">
      <w:pPr>
        <w:spacing w:before="138" w:after="100" w:afterAutospacing="1"/>
        <w:jc w:val="center"/>
        <w:rPr>
          <w:rFonts w:ascii="Arial" w:hAnsi="Arial" w:cs="Arial"/>
          <w:color w:val="333333"/>
          <w:sz w:val="22"/>
          <w:szCs w:val="22"/>
        </w:rPr>
      </w:pPr>
      <w:r w:rsidRPr="008D693D">
        <w:rPr>
          <w:rFonts w:ascii="Arial" w:hAnsi="Arial" w:cs="Arial"/>
          <w:noProof/>
          <w:color w:val="333333"/>
          <w:sz w:val="22"/>
          <w:szCs w:val="22"/>
        </w:rPr>
        <w:t xml:space="preserve">Figure </w:t>
      </w:r>
      <w:r w:rsidR="00B6777E" w:rsidRPr="008D693D">
        <w:rPr>
          <w:rFonts w:ascii="Arial" w:hAnsi="Arial" w:cs="Arial"/>
          <w:noProof/>
          <w:color w:val="333333"/>
          <w:sz w:val="22"/>
          <w:szCs w:val="22"/>
        </w:rPr>
        <w:t>6.</w:t>
      </w:r>
      <w:r w:rsidRPr="008D693D">
        <w:rPr>
          <w:rFonts w:ascii="Arial" w:hAnsi="Arial" w:cs="Arial"/>
          <w:noProof/>
          <w:color w:val="333333"/>
          <w:sz w:val="22"/>
          <w:szCs w:val="22"/>
        </w:rPr>
        <w:t xml:space="preserve">3a: </w:t>
      </w:r>
      <w:r w:rsidRPr="008D693D">
        <w:rPr>
          <w:rFonts w:ascii="Arial" w:hAnsi="Arial" w:cs="Arial"/>
          <w:noProof/>
          <w:sz w:val="22"/>
          <w:szCs w:val="22"/>
        </w:rPr>
        <w:t>Seasonal variation of water quality parameters in Bharathapuzha river</w:t>
      </w:r>
    </w:p>
    <w:p w:rsidR="00F954C0" w:rsidRPr="008D693D" w:rsidRDefault="00F954C0" w:rsidP="00D65651">
      <w:pPr>
        <w:jc w:val="both"/>
        <w:rPr>
          <w:rFonts w:ascii="Arial" w:hAnsi="Arial" w:cs="Arial"/>
          <w:sz w:val="22"/>
          <w:szCs w:val="22"/>
        </w:rPr>
      </w:pPr>
    </w:p>
    <w:p w:rsidR="00C04EBD" w:rsidRPr="008D693D" w:rsidRDefault="00C04EBD" w:rsidP="00D65651">
      <w:pPr>
        <w:jc w:val="both"/>
        <w:rPr>
          <w:rFonts w:ascii="Arial" w:hAnsi="Arial" w:cs="Arial"/>
          <w:sz w:val="22"/>
          <w:szCs w:val="22"/>
        </w:rPr>
      </w:pPr>
    </w:p>
    <w:p w:rsidR="00226AF0" w:rsidRPr="008D693D" w:rsidRDefault="00226AF0" w:rsidP="00D65651">
      <w:pPr>
        <w:jc w:val="both"/>
        <w:rPr>
          <w:rFonts w:ascii="Arial" w:hAnsi="Arial" w:cs="Arial"/>
          <w:sz w:val="22"/>
          <w:szCs w:val="22"/>
        </w:rPr>
      </w:pPr>
    </w:p>
    <w:p w:rsidR="00495263" w:rsidRPr="008D693D" w:rsidRDefault="00495263" w:rsidP="008D1D1E">
      <w:pPr>
        <w:jc w:val="center"/>
        <w:rPr>
          <w:sz w:val="22"/>
          <w:szCs w:val="22"/>
        </w:rPr>
      </w:pPr>
      <w:r w:rsidRPr="008D693D">
        <w:rPr>
          <w:noProof/>
          <w:sz w:val="22"/>
          <w:szCs w:val="22"/>
        </w:rPr>
        <w:lastRenderedPageBreak/>
        <w:drawing>
          <wp:inline distT="0" distB="0" distL="0" distR="0">
            <wp:extent cx="5147310" cy="2663190"/>
            <wp:effectExtent l="19050" t="0" r="15240" b="381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495263" w:rsidRPr="008D693D" w:rsidRDefault="00495263" w:rsidP="00495263">
      <w:pPr>
        <w:rPr>
          <w:sz w:val="22"/>
          <w:szCs w:val="22"/>
        </w:rPr>
      </w:pPr>
    </w:p>
    <w:p w:rsidR="00495263" w:rsidRPr="008D693D" w:rsidRDefault="00495263" w:rsidP="00495263">
      <w:pPr>
        <w:rPr>
          <w:sz w:val="22"/>
          <w:szCs w:val="22"/>
        </w:rPr>
      </w:pPr>
    </w:p>
    <w:p w:rsidR="00695966" w:rsidRPr="008D693D" w:rsidRDefault="00695966" w:rsidP="00695966">
      <w:pPr>
        <w:jc w:val="both"/>
        <w:rPr>
          <w:rFonts w:ascii="Arial" w:hAnsi="Arial" w:cs="Arial"/>
          <w:noProof/>
          <w:sz w:val="22"/>
          <w:szCs w:val="22"/>
        </w:rPr>
      </w:pPr>
      <w:r w:rsidRPr="008D693D">
        <w:rPr>
          <w:rFonts w:ascii="Arial" w:hAnsi="Arial" w:cs="Arial"/>
          <w:noProof/>
          <w:sz w:val="22"/>
          <w:szCs w:val="22"/>
        </w:rPr>
        <w:t xml:space="preserve">Figure </w:t>
      </w:r>
      <w:r w:rsidR="00B6777E" w:rsidRPr="008D693D">
        <w:rPr>
          <w:rFonts w:ascii="Arial" w:hAnsi="Arial" w:cs="Arial"/>
          <w:noProof/>
          <w:sz w:val="22"/>
          <w:szCs w:val="22"/>
        </w:rPr>
        <w:t>6.</w:t>
      </w:r>
      <w:r w:rsidRPr="008D693D">
        <w:rPr>
          <w:rFonts w:ascii="Arial" w:hAnsi="Arial" w:cs="Arial"/>
          <w:noProof/>
          <w:sz w:val="22"/>
          <w:szCs w:val="22"/>
        </w:rPr>
        <w:t>3b: Spatial variation of major cations along the river Bharathapuzha (Upstream to downstream) during Premonsoon 2008</w:t>
      </w:r>
    </w:p>
    <w:p w:rsidR="00226AF0" w:rsidRPr="008D693D" w:rsidRDefault="00226AF0" w:rsidP="00695966">
      <w:pPr>
        <w:jc w:val="both"/>
        <w:rPr>
          <w:rFonts w:ascii="Arial" w:hAnsi="Arial" w:cs="Arial"/>
          <w:noProof/>
          <w:sz w:val="22"/>
          <w:szCs w:val="22"/>
        </w:rPr>
      </w:pPr>
    </w:p>
    <w:p w:rsidR="00495263" w:rsidRPr="008D693D" w:rsidRDefault="00495263" w:rsidP="00495263">
      <w:pPr>
        <w:rPr>
          <w:sz w:val="22"/>
          <w:szCs w:val="22"/>
        </w:rPr>
      </w:pPr>
    </w:p>
    <w:p w:rsidR="00495263" w:rsidRPr="008D693D" w:rsidRDefault="00495263" w:rsidP="008D1D1E">
      <w:pPr>
        <w:jc w:val="center"/>
        <w:rPr>
          <w:sz w:val="22"/>
          <w:szCs w:val="22"/>
        </w:rPr>
      </w:pPr>
      <w:r w:rsidRPr="008D693D">
        <w:rPr>
          <w:noProof/>
          <w:sz w:val="22"/>
          <w:szCs w:val="22"/>
        </w:rPr>
        <w:drawing>
          <wp:inline distT="0" distB="0" distL="0" distR="0">
            <wp:extent cx="5105400" cy="2926080"/>
            <wp:effectExtent l="19050" t="0" r="19050" b="762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8D1D1E" w:rsidRPr="008D693D" w:rsidRDefault="008D1D1E" w:rsidP="00495263">
      <w:pPr>
        <w:rPr>
          <w:sz w:val="22"/>
          <w:szCs w:val="22"/>
        </w:rPr>
      </w:pPr>
    </w:p>
    <w:p w:rsidR="008D1D1E" w:rsidRPr="008D693D" w:rsidRDefault="008D1D1E" w:rsidP="00495263">
      <w:pPr>
        <w:rPr>
          <w:sz w:val="22"/>
          <w:szCs w:val="22"/>
        </w:rPr>
      </w:pPr>
    </w:p>
    <w:p w:rsidR="00695966" w:rsidRPr="008D693D" w:rsidRDefault="00695966" w:rsidP="00695966">
      <w:pPr>
        <w:jc w:val="both"/>
        <w:rPr>
          <w:rFonts w:ascii="Arial" w:hAnsi="Arial" w:cs="Arial"/>
          <w:noProof/>
          <w:sz w:val="22"/>
          <w:szCs w:val="22"/>
        </w:rPr>
      </w:pPr>
      <w:r w:rsidRPr="008D693D">
        <w:rPr>
          <w:rFonts w:ascii="Arial" w:hAnsi="Arial" w:cs="Arial"/>
          <w:noProof/>
          <w:sz w:val="22"/>
          <w:szCs w:val="22"/>
        </w:rPr>
        <w:t>Figure</w:t>
      </w:r>
      <w:r w:rsidR="00B6777E" w:rsidRPr="008D693D">
        <w:rPr>
          <w:rFonts w:ascii="Arial" w:hAnsi="Arial" w:cs="Arial"/>
          <w:noProof/>
          <w:sz w:val="22"/>
          <w:szCs w:val="22"/>
        </w:rPr>
        <w:t>6.</w:t>
      </w:r>
      <w:r w:rsidRPr="008D693D">
        <w:rPr>
          <w:rFonts w:ascii="Arial" w:hAnsi="Arial" w:cs="Arial"/>
          <w:noProof/>
          <w:sz w:val="22"/>
          <w:szCs w:val="22"/>
        </w:rPr>
        <w:t xml:space="preserve"> 3c: Spatial variation of major anions along the river Bharathapuzha (Upstream to downstream) during Premonsoon 2008</w:t>
      </w:r>
    </w:p>
    <w:p w:rsidR="008D1D1E" w:rsidRPr="008D693D" w:rsidRDefault="008D1D1E" w:rsidP="00495263">
      <w:pPr>
        <w:rPr>
          <w:sz w:val="22"/>
          <w:szCs w:val="22"/>
        </w:rPr>
      </w:pPr>
    </w:p>
    <w:p w:rsidR="008D1D1E" w:rsidRPr="008D693D" w:rsidRDefault="008D1D1E" w:rsidP="00495263">
      <w:pPr>
        <w:rPr>
          <w:sz w:val="22"/>
          <w:szCs w:val="22"/>
        </w:rPr>
      </w:pPr>
    </w:p>
    <w:p w:rsidR="00495263" w:rsidRPr="008D693D" w:rsidRDefault="00486511" w:rsidP="008D1D1E">
      <w:pPr>
        <w:jc w:val="center"/>
        <w:rPr>
          <w:sz w:val="22"/>
          <w:szCs w:val="22"/>
        </w:rPr>
      </w:pPr>
      <w:r w:rsidRPr="008D693D">
        <w:rPr>
          <w:noProof/>
          <w:sz w:val="22"/>
          <w:szCs w:val="22"/>
        </w:rPr>
        <w:lastRenderedPageBreak/>
        <w:drawing>
          <wp:inline distT="0" distB="0" distL="0" distR="0">
            <wp:extent cx="5189220" cy="2846070"/>
            <wp:effectExtent l="19050" t="0" r="11430" b="0"/>
            <wp:docPr id="22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495263" w:rsidRPr="008D693D" w:rsidRDefault="00495263" w:rsidP="00495263">
      <w:pPr>
        <w:rPr>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B6777E" w:rsidRPr="008D693D">
        <w:rPr>
          <w:rFonts w:ascii="Arial" w:hAnsi="Arial" w:cs="Arial"/>
          <w:noProof/>
          <w:sz w:val="22"/>
          <w:szCs w:val="22"/>
        </w:rPr>
        <w:t>6.</w:t>
      </w:r>
      <w:r w:rsidRPr="008D693D">
        <w:rPr>
          <w:rFonts w:ascii="Arial" w:hAnsi="Arial" w:cs="Arial"/>
          <w:noProof/>
          <w:sz w:val="22"/>
          <w:szCs w:val="22"/>
        </w:rPr>
        <w:t>3d: Spatial variation of bacteriological parameters along the river Bharathapuzha (Upstream to downstream) during Premonsoon 2008</w:t>
      </w:r>
    </w:p>
    <w:p w:rsidR="00495263" w:rsidRPr="008D693D" w:rsidRDefault="00495263" w:rsidP="00495263">
      <w:pPr>
        <w:rPr>
          <w:sz w:val="22"/>
          <w:szCs w:val="22"/>
        </w:rPr>
      </w:pPr>
    </w:p>
    <w:p w:rsidR="0073413F" w:rsidRPr="008D693D" w:rsidRDefault="0073413F" w:rsidP="00D65651">
      <w:pPr>
        <w:jc w:val="both"/>
        <w:rPr>
          <w:rFonts w:ascii="Arial" w:hAnsi="Arial" w:cs="Arial"/>
          <w:b/>
          <w:sz w:val="22"/>
          <w:szCs w:val="22"/>
        </w:rPr>
      </w:pPr>
    </w:p>
    <w:p w:rsidR="00DE09B8" w:rsidRPr="008D693D" w:rsidRDefault="00486511" w:rsidP="008D1D1E">
      <w:pPr>
        <w:jc w:val="center"/>
        <w:rPr>
          <w:sz w:val="22"/>
          <w:szCs w:val="22"/>
        </w:rPr>
      </w:pPr>
      <w:r w:rsidRPr="008D693D">
        <w:rPr>
          <w:noProof/>
          <w:sz w:val="22"/>
          <w:szCs w:val="22"/>
        </w:rPr>
        <w:drawing>
          <wp:inline distT="0" distB="0" distL="0" distR="0">
            <wp:extent cx="5276850" cy="2663190"/>
            <wp:effectExtent l="19050" t="0" r="19050" b="3810"/>
            <wp:docPr id="226"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3F09C8" w:rsidRPr="008D693D" w:rsidRDefault="003F09C8" w:rsidP="003F09C8">
      <w:pPr>
        <w:jc w:val="both"/>
        <w:rPr>
          <w:rFonts w:ascii="Arial" w:hAnsi="Arial" w:cs="Arial"/>
          <w:noProof/>
          <w:sz w:val="22"/>
          <w:szCs w:val="22"/>
        </w:rPr>
      </w:pPr>
    </w:p>
    <w:p w:rsidR="009E510B" w:rsidRPr="008D693D" w:rsidRDefault="009E510B" w:rsidP="003F09C8">
      <w:pPr>
        <w:jc w:val="both"/>
        <w:rPr>
          <w:rFonts w:ascii="Arial" w:hAnsi="Arial" w:cs="Arial"/>
          <w:noProof/>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B6777E" w:rsidRPr="008D693D">
        <w:rPr>
          <w:rFonts w:ascii="Arial" w:hAnsi="Arial" w:cs="Arial"/>
          <w:noProof/>
          <w:sz w:val="22"/>
          <w:szCs w:val="22"/>
        </w:rPr>
        <w:t>6.</w:t>
      </w:r>
      <w:r w:rsidRPr="008D693D">
        <w:rPr>
          <w:rFonts w:ascii="Arial" w:hAnsi="Arial" w:cs="Arial"/>
          <w:noProof/>
          <w:sz w:val="22"/>
          <w:szCs w:val="22"/>
        </w:rPr>
        <w:t>3e: Spatial variation of major cations along the river Bharathapuzha (Upstream to downstream) during Postmonsoon 2008</w:t>
      </w:r>
    </w:p>
    <w:p w:rsidR="00DE09B8" w:rsidRPr="008D693D" w:rsidRDefault="00DE09B8" w:rsidP="00DE09B8">
      <w:pPr>
        <w:rPr>
          <w:sz w:val="22"/>
          <w:szCs w:val="22"/>
        </w:rPr>
      </w:pPr>
    </w:p>
    <w:p w:rsidR="00DE09B8" w:rsidRPr="008D693D" w:rsidRDefault="00DE09B8" w:rsidP="00DE09B8">
      <w:pPr>
        <w:rPr>
          <w:sz w:val="22"/>
          <w:szCs w:val="22"/>
        </w:rPr>
      </w:pPr>
    </w:p>
    <w:p w:rsidR="00DE09B8" w:rsidRPr="008D693D" w:rsidRDefault="00DE09B8" w:rsidP="00DE09B8">
      <w:pPr>
        <w:rPr>
          <w:sz w:val="22"/>
          <w:szCs w:val="22"/>
        </w:rPr>
      </w:pPr>
    </w:p>
    <w:p w:rsidR="00DE09B8" w:rsidRPr="008D693D" w:rsidRDefault="00486511" w:rsidP="008D1D1E">
      <w:pPr>
        <w:jc w:val="center"/>
        <w:rPr>
          <w:sz w:val="22"/>
          <w:szCs w:val="22"/>
        </w:rPr>
      </w:pPr>
      <w:r w:rsidRPr="008D693D">
        <w:rPr>
          <w:noProof/>
          <w:sz w:val="22"/>
          <w:szCs w:val="22"/>
        </w:rPr>
        <w:lastRenderedPageBreak/>
        <w:drawing>
          <wp:inline distT="0" distB="0" distL="0" distR="0">
            <wp:extent cx="5356860" cy="2628900"/>
            <wp:effectExtent l="19050" t="0" r="15240" b="0"/>
            <wp:docPr id="227"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5622A8" w:rsidRPr="008D693D" w:rsidRDefault="005622A8" w:rsidP="00DE09B8">
      <w:pPr>
        <w:rPr>
          <w:sz w:val="22"/>
          <w:szCs w:val="22"/>
        </w:rPr>
      </w:pPr>
    </w:p>
    <w:p w:rsidR="009E510B" w:rsidRPr="008D693D" w:rsidRDefault="009E510B" w:rsidP="003F09C8">
      <w:pPr>
        <w:jc w:val="both"/>
        <w:rPr>
          <w:rFonts w:ascii="Arial" w:hAnsi="Arial" w:cs="Arial"/>
          <w:noProof/>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B6777E" w:rsidRPr="008D693D">
        <w:rPr>
          <w:rFonts w:ascii="Arial" w:hAnsi="Arial" w:cs="Arial"/>
          <w:noProof/>
          <w:sz w:val="22"/>
          <w:szCs w:val="22"/>
        </w:rPr>
        <w:t>6.</w:t>
      </w:r>
      <w:r w:rsidRPr="008D693D">
        <w:rPr>
          <w:rFonts w:ascii="Arial" w:hAnsi="Arial" w:cs="Arial"/>
          <w:noProof/>
          <w:sz w:val="22"/>
          <w:szCs w:val="22"/>
        </w:rPr>
        <w:t>3f: Spatial variation of major anions along the river Bharathapuzha (Upstream to downstream) during Postmonsoon 2008</w:t>
      </w:r>
    </w:p>
    <w:p w:rsidR="005622A8" w:rsidRPr="008D693D" w:rsidRDefault="005622A8" w:rsidP="00DE09B8">
      <w:pPr>
        <w:rPr>
          <w:sz w:val="22"/>
          <w:szCs w:val="22"/>
        </w:rPr>
      </w:pPr>
    </w:p>
    <w:p w:rsidR="005622A8" w:rsidRPr="008D693D" w:rsidRDefault="005622A8" w:rsidP="00DE09B8">
      <w:pPr>
        <w:rPr>
          <w:sz w:val="22"/>
          <w:szCs w:val="22"/>
        </w:rPr>
      </w:pPr>
    </w:p>
    <w:p w:rsidR="00DE09B8" w:rsidRPr="008D693D" w:rsidRDefault="00486511" w:rsidP="008D1D1E">
      <w:pPr>
        <w:jc w:val="center"/>
        <w:rPr>
          <w:sz w:val="22"/>
          <w:szCs w:val="22"/>
        </w:rPr>
      </w:pPr>
      <w:r w:rsidRPr="008D693D">
        <w:rPr>
          <w:noProof/>
          <w:sz w:val="22"/>
          <w:szCs w:val="22"/>
        </w:rPr>
        <w:drawing>
          <wp:inline distT="0" distB="0" distL="0" distR="0">
            <wp:extent cx="5189220" cy="2423160"/>
            <wp:effectExtent l="19050" t="0" r="11430" b="0"/>
            <wp:docPr id="231"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3F09C8" w:rsidRPr="008D693D" w:rsidRDefault="003F09C8" w:rsidP="003F09C8">
      <w:pPr>
        <w:jc w:val="both"/>
        <w:rPr>
          <w:rFonts w:ascii="Arial" w:hAnsi="Arial" w:cs="Arial"/>
          <w:noProof/>
          <w:sz w:val="22"/>
          <w:szCs w:val="22"/>
        </w:rPr>
      </w:pPr>
    </w:p>
    <w:p w:rsidR="009E510B" w:rsidRPr="008D693D" w:rsidRDefault="009E510B" w:rsidP="003F09C8">
      <w:pPr>
        <w:jc w:val="both"/>
        <w:rPr>
          <w:rFonts w:ascii="Arial" w:hAnsi="Arial" w:cs="Arial"/>
          <w:noProof/>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B6777E" w:rsidRPr="008D693D">
        <w:rPr>
          <w:rFonts w:ascii="Arial" w:hAnsi="Arial" w:cs="Arial"/>
          <w:noProof/>
          <w:sz w:val="22"/>
          <w:szCs w:val="22"/>
        </w:rPr>
        <w:t>6.</w:t>
      </w:r>
      <w:r w:rsidRPr="008D693D">
        <w:rPr>
          <w:rFonts w:ascii="Arial" w:hAnsi="Arial" w:cs="Arial"/>
          <w:noProof/>
          <w:sz w:val="22"/>
          <w:szCs w:val="22"/>
        </w:rPr>
        <w:t>3g: Spatial variation of bacteriological parameters along the river Bharathapuzha (Upstream to downstream) during Postmonsoon 2008</w:t>
      </w:r>
    </w:p>
    <w:p w:rsidR="00DE09B8" w:rsidRPr="008D693D" w:rsidRDefault="00DE09B8" w:rsidP="00DE09B8">
      <w:pPr>
        <w:rPr>
          <w:sz w:val="22"/>
          <w:szCs w:val="22"/>
        </w:rPr>
      </w:pPr>
    </w:p>
    <w:p w:rsidR="00DE09B8" w:rsidRPr="008D693D" w:rsidRDefault="00DE09B8" w:rsidP="00DE09B8">
      <w:pPr>
        <w:rPr>
          <w:sz w:val="22"/>
          <w:szCs w:val="22"/>
        </w:rPr>
      </w:pPr>
    </w:p>
    <w:p w:rsidR="0073413F" w:rsidRPr="008D693D" w:rsidRDefault="0073413F" w:rsidP="00D65651">
      <w:pPr>
        <w:jc w:val="both"/>
        <w:rPr>
          <w:rFonts w:ascii="Arial" w:hAnsi="Arial" w:cs="Arial"/>
          <w:b/>
          <w:sz w:val="22"/>
          <w:szCs w:val="22"/>
        </w:rPr>
      </w:pPr>
    </w:p>
    <w:p w:rsidR="00DE09B8" w:rsidRPr="008D693D" w:rsidRDefault="00486511" w:rsidP="00016954">
      <w:pPr>
        <w:jc w:val="center"/>
        <w:rPr>
          <w:sz w:val="22"/>
          <w:szCs w:val="22"/>
        </w:rPr>
      </w:pPr>
      <w:r w:rsidRPr="008D693D">
        <w:rPr>
          <w:noProof/>
          <w:sz w:val="22"/>
          <w:szCs w:val="22"/>
        </w:rPr>
        <w:lastRenderedPageBreak/>
        <w:drawing>
          <wp:inline distT="0" distB="0" distL="0" distR="0">
            <wp:extent cx="5162550" cy="2857500"/>
            <wp:effectExtent l="19050" t="0" r="19050" b="0"/>
            <wp:docPr id="232"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3F09C8" w:rsidRPr="008D693D" w:rsidRDefault="003F09C8" w:rsidP="003F09C8">
      <w:pPr>
        <w:jc w:val="both"/>
        <w:rPr>
          <w:rFonts w:ascii="Arial" w:hAnsi="Arial" w:cs="Arial"/>
          <w:noProof/>
          <w:sz w:val="22"/>
          <w:szCs w:val="22"/>
        </w:rPr>
      </w:pPr>
    </w:p>
    <w:p w:rsidR="009E510B" w:rsidRPr="008D693D" w:rsidRDefault="009E510B" w:rsidP="003F09C8">
      <w:pPr>
        <w:jc w:val="both"/>
        <w:rPr>
          <w:rFonts w:ascii="Arial" w:hAnsi="Arial" w:cs="Arial"/>
          <w:noProof/>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B6777E" w:rsidRPr="008D693D">
        <w:rPr>
          <w:rFonts w:ascii="Arial" w:hAnsi="Arial" w:cs="Arial"/>
          <w:noProof/>
          <w:sz w:val="22"/>
          <w:szCs w:val="22"/>
        </w:rPr>
        <w:t>6.</w:t>
      </w:r>
      <w:r w:rsidRPr="008D693D">
        <w:rPr>
          <w:rFonts w:ascii="Arial" w:hAnsi="Arial" w:cs="Arial"/>
          <w:noProof/>
          <w:sz w:val="22"/>
          <w:szCs w:val="22"/>
        </w:rPr>
        <w:t>3h: Spatial variation of major cations along the river Bharathapuzha (Upstream to downstream) during Premonsoon 2009</w:t>
      </w:r>
    </w:p>
    <w:p w:rsidR="00DE09B8" w:rsidRPr="008D693D" w:rsidRDefault="00DE09B8" w:rsidP="00DE09B8">
      <w:pPr>
        <w:rPr>
          <w:sz w:val="22"/>
          <w:szCs w:val="22"/>
        </w:rPr>
      </w:pPr>
    </w:p>
    <w:p w:rsidR="00DE09B8" w:rsidRPr="008D693D" w:rsidRDefault="00DE09B8" w:rsidP="00DE09B8">
      <w:pPr>
        <w:rPr>
          <w:sz w:val="22"/>
          <w:szCs w:val="22"/>
        </w:rPr>
      </w:pPr>
    </w:p>
    <w:p w:rsidR="00DE09B8" w:rsidRPr="008D693D" w:rsidRDefault="00DE09B8" w:rsidP="00DE09B8">
      <w:pPr>
        <w:rPr>
          <w:sz w:val="22"/>
          <w:szCs w:val="22"/>
        </w:rPr>
      </w:pPr>
    </w:p>
    <w:p w:rsidR="00DE09B8" w:rsidRPr="008D693D" w:rsidRDefault="00486511" w:rsidP="00016954">
      <w:pPr>
        <w:jc w:val="center"/>
        <w:rPr>
          <w:sz w:val="22"/>
          <w:szCs w:val="22"/>
        </w:rPr>
      </w:pPr>
      <w:r w:rsidRPr="008D693D">
        <w:rPr>
          <w:noProof/>
          <w:sz w:val="22"/>
          <w:szCs w:val="22"/>
        </w:rPr>
        <w:drawing>
          <wp:inline distT="0" distB="0" distL="0" distR="0">
            <wp:extent cx="5250180" cy="2548890"/>
            <wp:effectExtent l="19050" t="0" r="26670" b="3810"/>
            <wp:docPr id="233"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016954" w:rsidRPr="008D693D" w:rsidRDefault="00016954" w:rsidP="00016954">
      <w:pPr>
        <w:jc w:val="center"/>
        <w:rPr>
          <w:sz w:val="22"/>
          <w:szCs w:val="22"/>
        </w:rPr>
      </w:pPr>
    </w:p>
    <w:p w:rsidR="009E510B" w:rsidRPr="008D693D" w:rsidRDefault="009E510B" w:rsidP="003F09C8">
      <w:pPr>
        <w:jc w:val="both"/>
        <w:rPr>
          <w:rFonts w:ascii="Arial" w:hAnsi="Arial" w:cs="Arial"/>
          <w:noProof/>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B6777E" w:rsidRPr="008D693D">
        <w:rPr>
          <w:rFonts w:ascii="Arial" w:hAnsi="Arial" w:cs="Arial"/>
          <w:noProof/>
          <w:sz w:val="22"/>
          <w:szCs w:val="22"/>
        </w:rPr>
        <w:t>6.</w:t>
      </w:r>
      <w:r w:rsidRPr="008D693D">
        <w:rPr>
          <w:rFonts w:ascii="Arial" w:hAnsi="Arial" w:cs="Arial"/>
          <w:noProof/>
          <w:sz w:val="22"/>
          <w:szCs w:val="22"/>
        </w:rPr>
        <w:t>3i: Spatial variation of major anions along the river Bharathapuzha (Upstream to downstream) during Premonsoon 2009</w:t>
      </w:r>
    </w:p>
    <w:p w:rsidR="00016954" w:rsidRPr="008D693D" w:rsidRDefault="00016954" w:rsidP="00016954">
      <w:pPr>
        <w:jc w:val="center"/>
        <w:rPr>
          <w:sz w:val="22"/>
          <w:szCs w:val="22"/>
        </w:rPr>
      </w:pPr>
    </w:p>
    <w:p w:rsidR="00016954" w:rsidRPr="008D693D" w:rsidRDefault="00016954" w:rsidP="00016954">
      <w:pPr>
        <w:jc w:val="center"/>
        <w:rPr>
          <w:sz w:val="22"/>
          <w:szCs w:val="22"/>
        </w:rPr>
      </w:pPr>
    </w:p>
    <w:p w:rsidR="00DE09B8" w:rsidRPr="008D693D" w:rsidRDefault="00486511" w:rsidP="00016954">
      <w:pPr>
        <w:jc w:val="center"/>
        <w:rPr>
          <w:sz w:val="22"/>
          <w:szCs w:val="22"/>
        </w:rPr>
      </w:pPr>
      <w:r w:rsidRPr="008D693D">
        <w:rPr>
          <w:noProof/>
          <w:sz w:val="22"/>
          <w:szCs w:val="22"/>
        </w:rPr>
        <w:lastRenderedPageBreak/>
        <w:drawing>
          <wp:inline distT="0" distB="0" distL="0" distR="0">
            <wp:extent cx="5223510" cy="2663190"/>
            <wp:effectExtent l="19050" t="0" r="15240" b="3810"/>
            <wp:docPr id="234"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DE09B8" w:rsidRPr="008D693D" w:rsidRDefault="00DE09B8" w:rsidP="00DE09B8">
      <w:pPr>
        <w:rPr>
          <w:sz w:val="22"/>
          <w:szCs w:val="22"/>
        </w:rPr>
      </w:pPr>
    </w:p>
    <w:p w:rsidR="009E510B" w:rsidRPr="008D693D" w:rsidRDefault="009E510B" w:rsidP="003F09C8">
      <w:pPr>
        <w:jc w:val="both"/>
        <w:rPr>
          <w:rFonts w:ascii="Arial" w:hAnsi="Arial" w:cs="Arial"/>
          <w:noProof/>
          <w:sz w:val="22"/>
          <w:szCs w:val="22"/>
        </w:rPr>
      </w:pPr>
    </w:p>
    <w:p w:rsidR="009E510B" w:rsidRPr="008D693D" w:rsidRDefault="009E510B" w:rsidP="003F09C8">
      <w:pPr>
        <w:jc w:val="both"/>
        <w:rPr>
          <w:rFonts w:ascii="Arial" w:hAnsi="Arial" w:cs="Arial"/>
          <w:noProof/>
          <w:sz w:val="22"/>
          <w:szCs w:val="22"/>
        </w:rPr>
      </w:pPr>
    </w:p>
    <w:p w:rsidR="003F09C8" w:rsidRPr="008D693D" w:rsidRDefault="003F09C8" w:rsidP="003F09C8">
      <w:pPr>
        <w:jc w:val="both"/>
        <w:rPr>
          <w:rFonts w:ascii="Arial" w:hAnsi="Arial" w:cs="Arial"/>
          <w:noProof/>
          <w:sz w:val="22"/>
          <w:szCs w:val="22"/>
        </w:rPr>
      </w:pPr>
      <w:r w:rsidRPr="008D693D">
        <w:rPr>
          <w:rFonts w:ascii="Arial" w:hAnsi="Arial" w:cs="Arial"/>
          <w:noProof/>
          <w:sz w:val="22"/>
          <w:szCs w:val="22"/>
        </w:rPr>
        <w:t xml:space="preserve">Figure </w:t>
      </w:r>
      <w:r w:rsidR="00630FF9" w:rsidRPr="008D693D">
        <w:rPr>
          <w:rFonts w:ascii="Arial" w:hAnsi="Arial" w:cs="Arial"/>
          <w:noProof/>
          <w:sz w:val="22"/>
          <w:szCs w:val="22"/>
        </w:rPr>
        <w:t>6.</w:t>
      </w:r>
      <w:r w:rsidRPr="008D693D">
        <w:rPr>
          <w:rFonts w:ascii="Arial" w:hAnsi="Arial" w:cs="Arial"/>
          <w:noProof/>
          <w:sz w:val="22"/>
          <w:szCs w:val="22"/>
        </w:rPr>
        <w:t>3j: Spatial variation of bacteriological parameters along the river Bharathapuzha (Upstream to downstream) during Pre</w:t>
      </w:r>
      <w:r w:rsidR="00956004" w:rsidRPr="008D693D">
        <w:rPr>
          <w:rFonts w:ascii="Arial" w:hAnsi="Arial" w:cs="Arial"/>
          <w:noProof/>
          <w:sz w:val="22"/>
          <w:szCs w:val="22"/>
        </w:rPr>
        <w:t>-</w:t>
      </w:r>
      <w:r w:rsidRPr="008D693D">
        <w:rPr>
          <w:rFonts w:ascii="Arial" w:hAnsi="Arial" w:cs="Arial"/>
          <w:noProof/>
          <w:sz w:val="22"/>
          <w:szCs w:val="22"/>
        </w:rPr>
        <w:t>monsoon 2009</w:t>
      </w:r>
    </w:p>
    <w:p w:rsidR="00C04EBD" w:rsidRPr="008D693D" w:rsidRDefault="00C04EBD" w:rsidP="00D65651">
      <w:pPr>
        <w:jc w:val="both"/>
        <w:rPr>
          <w:rFonts w:ascii="Arial" w:hAnsi="Arial" w:cs="Arial"/>
          <w:b/>
          <w:sz w:val="22"/>
          <w:szCs w:val="22"/>
        </w:rPr>
      </w:pPr>
    </w:p>
    <w:p w:rsidR="00A35722" w:rsidRPr="008D693D" w:rsidRDefault="00A35722" w:rsidP="00D65651">
      <w:pPr>
        <w:jc w:val="both"/>
        <w:rPr>
          <w:rFonts w:ascii="Arial" w:hAnsi="Arial" w:cs="Arial"/>
          <w:sz w:val="22"/>
          <w:szCs w:val="22"/>
        </w:rPr>
      </w:pPr>
    </w:p>
    <w:p w:rsidR="00DA12A8" w:rsidRPr="008D693D" w:rsidRDefault="00DA12A8" w:rsidP="009E510B">
      <w:pPr>
        <w:spacing w:line="360" w:lineRule="auto"/>
        <w:jc w:val="both"/>
        <w:rPr>
          <w:rFonts w:ascii="Arial" w:hAnsi="Arial" w:cs="Arial"/>
          <w:sz w:val="22"/>
          <w:szCs w:val="22"/>
        </w:rPr>
      </w:pPr>
      <w:r w:rsidRPr="008D693D">
        <w:rPr>
          <w:rFonts w:ascii="Arial" w:hAnsi="Arial" w:cs="Arial"/>
          <w:sz w:val="22"/>
          <w:szCs w:val="22"/>
        </w:rPr>
        <w:t xml:space="preserve">Further observations on individual stations in Palakkad region (Bharathapuzha and Bhavani River Basins) showed a drastic change in certain water quality parameters particularly, the electrical conductivity. The maximum electrical conductivity observed was 1110 µS/cm at Kanjikode followed by Chullimada (1050 µS/cm). Similar variation was also found in the case </w:t>
      </w:r>
      <w:r w:rsidR="0089199D" w:rsidRPr="008D693D">
        <w:rPr>
          <w:rFonts w:ascii="Arial" w:hAnsi="Arial" w:cs="Arial"/>
          <w:sz w:val="22"/>
          <w:szCs w:val="22"/>
        </w:rPr>
        <w:t xml:space="preserve">of </w:t>
      </w:r>
      <w:r w:rsidR="009E510B" w:rsidRPr="008D693D">
        <w:rPr>
          <w:rFonts w:ascii="Arial" w:hAnsi="Arial" w:cs="Arial"/>
          <w:sz w:val="22"/>
          <w:szCs w:val="22"/>
        </w:rPr>
        <w:t>Total Dissolved S</w:t>
      </w:r>
      <w:r w:rsidRPr="008D693D">
        <w:rPr>
          <w:rFonts w:ascii="Arial" w:hAnsi="Arial" w:cs="Arial"/>
          <w:sz w:val="22"/>
          <w:szCs w:val="22"/>
        </w:rPr>
        <w:t>olids. Turbidity values also increased in some of the locations. The maximum turbidity observed was at Plazhy (% NTU). Further, it was observed that, water was acidic in few of the locations (maximum was observed at Chulliyar). Significant quantities of chlorides were also present in some of the places. Highest concentration was observed at Chullmada (310 mg/l).</w:t>
      </w:r>
    </w:p>
    <w:p w:rsidR="00A35722" w:rsidRPr="008D693D" w:rsidRDefault="00A35722" w:rsidP="009E510B">
      <w:pPr>
        <w:spacing w:line="360" w:lineRule="auto"/>
        <w:jc w:val="both"/>
        <w:rPr>
          <w:rFonts w:ascii="Arial" w:hAnsi="Arial" w:cs="Arial"/>
          <w:sz w:val="22"/>
          <w:szCs w:val="22"/>
        </w:rPr>
      </w:pPr>
    </w:p>
    <w:p w:rsidR="00DA12A8" w:rsidRPr="008D693D" w:rsidRDefault="00DA12A8" w:rsidP="009E510B">
      <w:pPr>
        <w:spacing w:line="360" w:lineRule="auto"/>
        <w:jc w:val="both"/>
        <w:rPr>
          <w:rFonts w:ascii="Arial" w:hAnsi="Arial" w:cs="Arial"/>
          <w:sz w:val="22"/>
          <w:szCs w:val="22"/>
        </w:rPr>
      </w:pPr>
      <w:r w:rsidRPr="008D693D">
        <w:rPr>
          <w:rFonts w:ascii="Arial" w:hAnsi="Arial" w:cs="Arial"/>
          <w:sz w:val="22"/>
          <w:szCs w:val="22"/>
        </w:rPr>
        <w:t xml:space="preserve">It is very important to high light the presence of fluorides in surface water. The maximum concentration was observed at 1.95 mg/l at Meenakara. Vitthanassery also showed a higher concentration of fluoride (1.85 mg/l). Phosphates were also appeared in many locations. The maximum was observed at Chulliyar (0.4 mg/l). During the Post-monsoon, though there was a dilution effect on various parameters, the variation from Pre-monsoon to Post-monsoon was marginal. Total coliforms were also considerably high in this region. </w:t>
      </w:r>
    </w:p>
    <w:p w:rsidR="009E510B" w:rsidRPr="008D693D" w:rsidRDefault="009E510B" w:rsidP="009811BC">
      <w:pPr>
        <w:rPr>
          <w:rFonts w:ascii="Arial" w:hAnsi="Arial" w:cs="Arial"/>
          <w:b/>
          <w:bCs/>
          <w:sz w:val="22"/>
          <w:szCs w:val="22"/>
        </w:rPr>
      </w:pPr>
    </w:p>
    <w:p w:rsidR="005B35A5" w:rsidRPr="008D693D" w:rsidRDefault="009E510B" w:rsidP="005B35A5">
      <w:pPr>
        <w:spacing w:line="360" w:lineRule="auto"/>
        <w:jc w:val="both"/>
        <w:rPr>
          <w:rFonts w:ascii="Arial" w:hAnsi="Arial" w:cs="Arial"/>
          <w:bCs/>
          <w:sz w:val="22"/>
          <w:szCs w:val="22"/>
        </w:rPr>
      </w:pPr>
      <w:r w:rsidRPr="008D693D">
        <w:rPr>
          <w:rFonts w:ascii="Arial" w:hAnsi="Arial" w:cs="Arial"/>
          <w:bCs/>
          <w:sz w:val="22"/>
          <w:szCs w:val="22"/>
        </w:rPr>
        <w:t xml:space="preserve">In order to verify the results further on the quality of water in the river, observations continued </w:t>
      </w:r>
      <w:r w:rsidR="009E7AA4" w:rsidRPr="008D693D">
        <w:rPr>
          <w:rFonts w:ascii="Arial" w:hAnsi="Arial" w:cs="Arial"/>
          <w:bCs/>
          <w:sz w:val="22"/>
          <w:szCs w:val="22"/>
        </w:rPr>
        <w:t xml:space="preserve">during post-monsoon 2011 and pre-monsoon 2012 for specific locations based on the available results and also based on field information. Basic statistical parameters are shown below (Table </w:t>
      </w:r>
      <w:r w:rsidR="005B35A5" w:rsidRPr="008D693D">
        <w:rPr>
          <w:rFonts w:ascii="Arial" w:hAnsi="Arial" w:cs="Arial"/>
          <w:bCs/>
          <w:sz w:val="22"/>
          <w:szCs w:val="22"/>
        </w:rPr>
        <w:t>3a &amp; 3b</w:t>
      </w:r>
      <w:r w:rsidR="009E7AA4" w:rsidRPr="008D693D">
        <w:rPr>
          <w:rFonts w:ascii="Arial" w:hAnsi="Arial" w:cs="Arial"/>
          <w:bCs/>
          <w:sz w:val="22"/>
          <w:szCs w:val="22"/>
        </w:rPr>
        <w:t>).</w:t>
      </w:r>
    </w:p>
    <w:p w:rsidR="00630FF9" w:rsidRPr="008D693D" w:rsidRDefault="00302B82" w:rsidP="005B35A5">
      <w:pPr>
        <w:spacing w:line="360" w:lineRule="auto"/>
        <w:jc w:val="both"/>
        <w:rPr>
          <w:rFonts w:ascii="Arial" w:hAnsi="Arial" w:cs="Arial"/>
          <w:b/>
          <w:bCs/>
          <w:sz w:val="22"/>
          <w:szCs w:val="22"/>
        </w:rPr>
      </w:pPr>
      <w:r w:rsidRPr="008D693D">
        <w:rPr>
          <w:rFonts w:ascii="Arial" w:hAnsi="Arial" w:cs="Arial"/>
          <w:b/>
          <w:bCs/>
          <w:sz w:val="22"/>
          <w:szCs w:val="22"/>
        </w:rPr>
        <w:lastRenderedPageBreak/>
        <w:t xml:space="preserve">Table </w:t>
      </w:r>
      <w:r w:rsidR="00630FF9" w:rsidRPr="008D693D">
        <w:rPr>
          <w:rFonts w:ascii="Arial" w:hAnsi="Arial" w:cs="Arial"/>
          <w:b/>
          <w:bCs/>
          <w:sz w:val="22"/>
          <w:szCs w:val="22"/>
        </w:rPr>
        <w:t>6.</w:t>
      </w:r>
      <w:r w:rsidRPr="008D693D">
        <w:rPr>
          <w:rFonts w:ascii="Arial" w:hAnsi="Arial" w:cs="Arial"/>
          <w:b/>
          <w:bCs/>
          <w:sz w:val="22"/>
          <w:szCs w:val="22"/>
        </w:rPr>
        <w:t xml:space="preserve">3a: Variation of Water Quality parameters in Bharathapuzha river </w:t>
      </w:r>
    </w:p>
    <w:p w:rsidR="00302B82" w:rsidRPr="008D693D" w:rsidRDefault="00630FF9" w:rsidP="005B35A5">
      <w:pPr>
        <w:spacing w:line="360" w:lineRule="auto"/>
        <w:jc w:val="both"/>
        <w:rPr>
          <w:rFonts w:ascii="Arial" w:hAnsi="Arial" w:cs="Arial"/>
          <w:b/>
          <w:bCs/>
          <w:sz w:val="22"/>
          <w:szCs w:val="22"/>
        </w:rPr>
      </w:pPr>
      <w:r w:rsidRPr="008D693D">
        <w:rPr>
          <w:rFonts w:ascii="Arial" w:hAnsi="Arial" w:cs="Arial"/>
          <w:b/>
          <w:bCs/>
          <w:sz w:val="22"/>
          <w:szCs w:val="22"/>
        </w:rPr>
        <w:t xml:space="preserve">                    during</w:t>
      </w:r>
      <w:r w:rsidR="00302B82" w:rsidRPr="008D693D">
        <w:rPr>
          <w:rFonts w:ascii="Arial" w:hAnsi="Arial" w:cs="Arial"/>
          <w:b/>
          <w:bCs/>
          <w:sz w:val="22"/>
          <w:szCs w:val="22"/>
        </w:rPr>
        <w:t xml:space="preserve"> Post-monsoon 2011</w:t>
      </w:r>
    </w:p>
    <w:p w:rsidR="009E7AA4" w:rsidRPr="008D693D" w:rsidRDefault="009E7AA4" w:rsidP="009811BC">
      <w:pPr>
        <w:rPr>
          <w:sz w:val="22"/>
          <w:szCs w:val="22"/>
        </w:rPr>
      </w:pPr>
    </w:p>
    <w:tbl>
      <w:tblPr>
        <w:tblStyle w:val="TableGrid"/>
        <w:tblpPr w:leftFromText="180" w:rightFromText="180" w:vertAnchor="text" w:horzAnchor="margin" w:tblpY="-15"/>
        <w:tblW w:w="0" w:type="auto"/>
        <w:tblLook w:val="04A0"/>
      </w:tblPr>
      <w:tblGrid>
        <w:gridCol w:w="1649"/>
        <w:gridCol w:w="1390"/>
        <w:gridCol w:w="1596"/>
        <w:gridCol w:w="6"/>
        <w:gridCol w:w="1499"/>
        <w:gridCol w:w="7"/>
        <w:gridCol w:w="1497"/>
        <w:gridCol w:w="1601"/>
      </w:tblGrid>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56004" w:rsidP="00B203F7">
            <w:pPr>
              <w:rPr>
                <w:rFonts w:ascii="Times New Roman" w:hAnsi="Times New Roman" w:cs="Times New Roman"/>
                <w:b/>
              </w:rPr>
            </w:pPr>
            <w:r w:rsidRPr="008D693D">
              <w:rPr>
                <w:rFonts w:ascii="Times New Roman" w:hAnsi="Times New Roman" w:cs="Times New Roman"/>
                <w:b/>
              </w:rPr>
              <w:t>Parameters</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UNIT</w:t>
            </w:r>
          </w:p>
        </w:tc>
        <w:tc>
          <w:tcPr>
            <w:tcW w:w="1641" w:type="dxa"/>
            <w:gridSpan w:val="2"/>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MIN</w:t>
            </w:r>
          </w:p>
        </w:tc>
        <w:tc>
          <w:tcPr>
            <w:tcW w:w="1532"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MAX</w:t>
            </w:r>
          </w:p>
        </w:tc>
        <w:tc>
          <w:tcPr>
            <w:tcW w:w="1537" w:type="dxa"/>
            <w:gridSpan w:val="2"/>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Mean</w:t>
            </w:r>
          </w:p>
        </w:tc>
        <w:tc>
          <w:tcPr>
            <w:tcW w:w="1641"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Std dev</w:t>
            </w:r>
          </w:p>
        </w:tc>
      </w:tr>
      <w:tr w:rsidR="009811BC"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Temp</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 xml:space="preserve">  °C</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25.00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30.00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27.03</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1.63</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PH</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6.56</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7.89</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7.16</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0.40</w:t>
            </w:r>
          </w:p>
        </w:tc>
      </w:tr>
      <w:tr w:rsidR="009811BC"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Turbidity</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NTU</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3.40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27.20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10.49</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7.90</w:t>
            </w:r>
          </w:p>
        </w:tc>
      </w:tr>
      <w:tr w:rsidR="009811BC" w:rsidRPr="008D693D" w:rsidTr="00B203F7">
        <w:trPr>
          <w:trHeight w:val="338"/>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EC</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Micro Seimens</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63.90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1254.00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303.74</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292.23</w:t>
            </w:r>
          </w:p>
        </w:tc>
      </w:tr>
      <w:tr w:rsidR="009811BC"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TDS</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33.56</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669.20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159.78</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155.09</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Alkalinity</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22.00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398.00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102.60</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95.74</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Acidity</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10.00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3.77</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2.37</w:t>
            </w:r>
          </w:p>
        </w:tc>
      </w:tr>
      <w:tr w:rsidR="009811BC"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TH</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16.00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410.00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105.20</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103.36</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Calcium</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44.00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20.60</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12.24</w:t>
            </w:r>
          </w:p>
        </w:tc>
      </w:tr>
      <w:tr w:rsidR="009811BC" w:rsidRPr="008D693D" w:rsidTr="00B203F7">
        <w:trPr>
          <w:trHeight w:val="345"/>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Magnesium</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2.43</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91.37</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20.56</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22.80</w:t>
            </w:r>
          </w:p>
        </w:tc>
      </w:tr>
      <w:tr w:rsidR="009811BC" w:rsidRPr="008D693D" w:rsidTr="00B203F7">
        <w:trPr>
          <w:trHeight w:val="440"/>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Bicarbonate</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22.00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398.00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102.60</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95.74</w:t>
            </w:r>
          </w:p>
        </w:tc>
      </w:tr>
      <w:tr w:rsidR="009811BC"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Chloride</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12.50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162.50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38.74</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35.78</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Sodium</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4.36</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126.00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25.24</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30.52</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Potassium</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1.10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9.79</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2.92</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1.84</w:t>
            </w:r>
          </w:p>
        </w:tc>
      </w:tr>
      <w:tr w:rsidR="009811BC"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Sulphate</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0.30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32.80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6.92</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10.92</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Phosphate</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0.04</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0.55</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0.08</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0.11</w:t>
            </w:r>
          </w:p>
        </w:tc>
      </w:tr>
      <w:tr w:rsidR="009811BC"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Fluoride</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0.18</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56004" w:rsidP="00B203F7">
            <w:pPr>
              <w:jc w:val="right"/>
              <w:rPr>
                <w:rFonts w:ascii="Arial" w:hAnsi="Arial" w:cs="Arial"/>
              </w:rPr>
            </w:pPr>
            <w:r w:rsidRPr="008D693D">
              <w:rPr>
                <w:rFonts w:ascii="Arial" w:hAnsi="Arial" w:cs="Arial"/>
              </w:rPr>
              <w:t>1.95</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0.54</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0.31</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Nitrate</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0.16</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0.72</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0.47</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0.18</w:t>
            </w:r>
          </w:p>
        </w:tc>
      </w:tr>
      <w:tr w:rsidR="009811BC"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Iron</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0.07</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1.60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0.73</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0.42</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DO</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6.80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9.00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7.68</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0.66</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Bio COD</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0.20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3.50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1.48</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0.85</w:t>
            </w:r>
          </w:p>
        </w:tc>
      </w:tr>
      <w:tr w:rsidR="009811BC" w:rsidRPr="008D693D" w:rsidTr="00B203F7">
        <w:trPr>
          <w:trHeight w:val="572"/>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COD</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14.00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6.13</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3.96</w:t>
            </w:r>
          </w:p>
        </w:tc>
      </w:tr>
      <w:tr w:rsidR="009811BC" w:rsidRPr="008D693D" w:rsidTr="00B203F7">
        <w:tblPrEx>
          <w:tblLook w:val="0000"/>
        </w:tblPrEx>
        <w:trPr>
          <w:trHeight w:val="590"/>
        </w:trPr>
        <w:tc>
          <w:tcPr>
            <w:tcW w:w="1665" w:type="dxa"/>
          </w:tcPr>
          <w:p w:rsidR="009811BC" w:rsidRPr="008D693D" w:rsidRDefault="009811BC" w:rsidP="00B203F7">
            <w:pPr>
              <w:rPr>
                <w:rFonts w:ascii="Times New Roman" w:hAnsi="Times New Roman" w:cs="Times New Roman"/>
                <w:b/>
                <w:color w:val="000000" w:themeColor="text1"/>
              </w:rPr>
            </w:pPr>
            <w:r w:rsidRPr="008D693D">
              <w:rPr>
                <w:rFonts w:ascii="Times New Roman" w:hAnsi="Times New Roman" w:cs="Times New Roman"/>
                <w:b/>
                <w:bCs/>
                <w:color w:val="000000" w:themeColor="text1"/>
              </w:rPr>
              <w:t>Bacteriology</w:t>
            </w:r>
          </w:p>
        </w:tc>
        <w:tc>
          <w:tcPr>
            <w:tcW w:w="1320" w:type="dxa"/>
          </w:tcPr>
          <w:p w:rsidR="009811BC" w:rsidRPr="008D693D" w:rsidRDefault="009811BC" w:rsidP="00B203F7"/>
        </w:tc>
        <w:tc>
          <w:tcPr>
            <w:tcW w:w="1635" w:type="dxa"/>
          </w:tcPr>
          <w:p w:rsidR="009811BC" w:rsidRPr="008D693D" w:rsidRDefault="009811BC" w:rsidP="00B203F7"/>
        </w:tc>
        <w:tc>
          <w:tcPr>
            <w:tcW w:w="1545" w:type="dxa"/>
            <w:gridSpan w:val="3"/>
          </w:tcPr>
          <w:p w:rsidR="009811BC" w:rsidRPr="008D693D" w:rsidRDefault="009811BC" w:rsidP="00B203F7"/>
        </w:tc>
        <w:tc>
          <w:tcPr>
            <w:tcW w:w="1530" w:type="dxa"/>
          </w:tcPr>
          <w:p w:rsidR="009811BC" w:rsidRPr="008D693D" w:rsidRDefault="009811BC" w:rsidP="00B203F7"/>
        </w:tc>
        <w:tc>
          <w:tcPr>
            <w:tcW w:w="1641" w:type="dxa"/>
          </w:tcPr>
          <w:p w:rsidR="009811BC" w:rsidRPr="008D693D" w:rsidRDefault="009811BC" w:rsidP="00B203F7"/>
        </w:tc>
      </w:tr>
      <w:tr w:rsidR="009811BC" w:rsidRPr="008D693D" w:rsidTr="00B203F7">
        <w:tblPrEx>
          <w:tblLook w:val="0000"/>
        </w:tblPrEx>
        <w:trPr>
          <w:trHeight w:val="698"/>
        </w:trPr>
        <w:tc>
          <w:tcPr>
            <w:tcW w:w="1665" w:type="dxa"/>
          </w:tcPr>
          <w:p w:rsidR="009811BC" w:rsidRPr="008D693D" w:rsidRDefault="009811BC" w:rsidP="00B203F7">
            <w:pPr>
              <w:rPr>
                <w:rFonts w:ascii="Times New Roman" w:hAnsi="Times New Roman" w:cs="Times New Roman"/>
                <w:b/>
                <w:color w:val="FF0000"/>
              </w:rPr>
            </w:pPr>
            <w:r w:rsidRPr="008D693D">
              <w:rPr>
                <w:rFonts w:ascii="Times New Roman" w:hAnsi="Times New Roman" w:cs="Times New Roman"/>
                <w:b/>
                <w:color w:val="FF0000"/>
              </w:rPr>
              <w:t>Total Coliform</w:t>
            </w:r>
          </w:p>
          <w:p w:rsidR="009811BC" w:rsidRPr="008D693D" w:rsidRDefault="009811BC" w:rsidP="00B203F7">
            <w:pPr>
              <w:rPr>
                <w:rFonts w:ascii="Times New Roman" w:hAnsi="Times New Roman" w:cs="Times New Roman"/>
                <w:b/>
                <w:bCs/>
                <w:color w:val="FF0000"/>
              </w:rPr>
            </w:pPr>
          </w:p>
        </w:tc>
        <w:tc>
          <w:tcPr>
            <w:tcW w:w="1320" w:type="dxa"/>
          </w:tcPr>
          <w:p w:rsidR="009811BC" w:rsidRPr="008D693D" w:rsidRDefault="009811BC" w:rsidP="00B203F7">
            <w:pPr>
              <w:rPr>
                <w:rFonts w:ascii="Arial" w:hAnsi="Arial" w:cs="Arial"/>
                <w:b/>
              </w:rPr>
            </w:pPr>
            <w:r w:rsidRPr="008D693D">
              <w:rPr>
                <w:rFonts w:ascii="Arial" w:hAnsi="Arial" w:cs="Arial"/>
                <w:b/>
              </w:rPr>
              <w:t>MPN/100ml</w:t>
            </w:r>
          </w:p>
          <w:p w:rsidR="009811BC" w:rsidRPr="008D693D" w:rsidRDefault="009811BC" w:rsidP="00B203F7"/>
        </w:tc>
        <w:tc>
          <w:tcPr>
            <w:tcW w:w="1635" w:type="dxa"/>
            <w:vAlign w:val="bottom"/>
          </w:tcPr>
          <w:p w:rsidR="009811BC" w:rsidRPr="008D693D" w:rsidRDefault="009811BC" w:rsidP="00B203F7">
            <w:pPr>
              <w:jc w:val="right"/>
              <w:rPr>
                <w:rFonts w:ascii="Arial" w:hAnsi="Arial" w:cs="Arial"/>
              </w:rPr>
            </w:pPr>
            <w:r w:rsidRPr="008D693D">
              <w:rPr>
                <w:rFonts w:ascii="Arial" w:hAnsi="Arial" w:cs="Arial"/>
              </w:rPr>
              <w:t>1200.00</w:t>
            </w:r>
          </w:p>
        </w:tc>
        <w:tc>
          <w:tcPr>
            <w:tcW w:w="1545" w:type="dxa"/>
            <w:gridSpan w:val="3"/>
            <w:vAlign w:val="bottom"/>
          </w:tcPr>
          <w:p w:rsidR="009811BC" w:rsidRPr="008D693D" w:rsidRDefault="009811BC" w:rsidP="00B203F7">
            <w:pPr>
              <w:jc w:val="right"/>
              <w:rPr>
                <w:rFonts w:ascii="Arial" w:hAnsi="Arial" w:cs="Arial"/>
              </w:rPr>
            </w:pPr>
            <w:r w:rsidRPr="008D693D">
              <w:rPr>
                <w:rFonts w:ascii="Arial" w:hAnsi="Arial" w:cs="Arial"/>
              </w:rPr>
              <w:t>4600.00</w:t>
            </w:r>
          </w:p>
        </w:tc>
        <w:tc>
          <w:tcPr>
            <w:tcW w:w="1530" w:type="dxa"/>
            <w:vAlign w:val="bottom"/>
          </w:tcPr>
          <w:p w:rsidR="009811BC" w:rsidRPr="008D693D" w:rsidRDefault="009811BC" w:rsidP="00B203F7">
            <w:pPr>
              <w:jc w:val="right"/>
              <w:rPr>
                <w:rFonts w:ascii="Arial" w:hAnsi="Arial" w:cs="Arial"/>
              </w:rPr>
            </w:pPr>
            <w:r w:rsidRPr="008D693D">
              <w:rPr>
                <w:rFonts w:ascii="Arial" w:hAnsi="Arial" w:cs="Arial"/>
              </w:rPr>
              <w:t>2770.00</w:t>
            </w:r>
          </w:p>
        </w:tc>
        <w:tc>
          <w:tcPr>
            <w:tcW w:w="1641" w:type="dxa"/>
            <w:vAlign w:val="bottom"/>
          </w:tcPr>
          <w:p w:rsidR="009811BC" w:rsidRPr="008D693D" w:rsidRDefault="009811BC" w:rsidP="00B203F7">
            <w:pPr>
              <w:jc w:val="right"/>
              <w:rPr>
                <w:rFonts w:ascii="Arial" w:hAnsi="Arial" w:cs="Arial"/>
              </w:rPr>
            </w:pPr>
            <w:r w:rsidRPr="008D693D">
              <w:rPr>
                <w:rFonts w:ascii="Arial" w:hAnsi="Arial" w:cs="Arial"/>
              </w:rPr>
              <w:t>1209.22</w:t>
            </w:r>
          </w:p>
        </w:tc>
      </w:tr>
      <w:tr w:rsidR="009811BC" w:rsidRPr="008D693D" w:rsidTr="00B203F7">
        <w:tblPrEx>
          <w:tblLook w:val="0000"/>
        </w:tblPrEx>
        <w:trPr>
          <w:trHeight w:val="480"/>
        </w:trPr>
        <w:tc>
          <w:tcPr>
            <w:tcW w:w="1665" w:type="dxa"/>
          </w:tcPr>
          <w:p w:rsidR="009811BC" w:rsidRPr="008D693D" w:rsidRDefault="009811BC" w:rsidP="00B203F7">
            <w:pPr>
              <w:rPr>
                <w:rFonts w:ascii="Times New Roman" w:hAnsi="Times New Roman" w:cs="Times New Roman"/>
                <w:b/>
                <w:color w:val="FF0000"/>
              </w:rPr>
            </w:pPr>
            <w:r w:rsidRPr="008D693D">
              <w:rPr>
                <w:rFonts w:ascii="Times New Roman" w:hAnsi="Times New Roman" w:cs="Times New Roman"/>
                <w:b/>
                <w:color w:val="FF0000"/>
              </w:rPr>
              <w:t>E-Coli</w:t>
            </w:r>
          </w:p>
          <w:p w:rsidR="009811BC" w:rsidRPr="008D693D" w:rsidRDefault="009811BC" w:rsidP="00B203F7">
            <w:pPr>
              <w:rPr>
                <w:rFonts w:ascii="Times New Roman" w:hAnsi="Times New Roman" w:cs="Times New Roman"/>
                <w:b/>
                <w:color w:val="FF0000"/>
              </w:rPr>
            </w:pPr>
          </w:p>
        </w:tc>
        <w:tc>
          <w:tcPr>
            <w:tcW w:w="1320" w:type="dxa"/>
          </w:tcPr>
          <w:p w:rsidR="009811BC" w:rsidRPr="008D693D" w:rsidRDefault="009811BC" w:rsidP="00B203F7">
            <w:pPr>
              <w:rPr>
                <w:rFonts w:ascii="Arial" w:hAnsi="Arial" w:cs="Arial"/>
                <w:b/>
              </w:rPr>
            </w:pPr>
            <w:r w:rsidRPr="008D693D">
              <w:rPr>
                <w:rFonts w:ascii="Arial" w:hAnsi="Arial" w:cs="Arial"/>
                <w:b/>
              </w:rPr>
              <w:t>MPN/100ml</w:t>
            </w:r>
          </w:p>
          <w:p w:rsidR="009811BC" w:rsidRPr="008D693D" w:rsidRDefault="009811BC" w:rsidP="00B203F7"/>
        </w:tc>
        <w:tc>
          <w:tcPr>
            <w:tcW w:w="1635" w:type="dxa"/>
            <w:vAlign w:val="bottom"/>
          </w:tcPr>
          <w:p w:rsidR="009811BC" w:rsidRPr="008D693D" w:rsidRDefault="009811BC" w:rsidP="00B203F7">
            <w:pPr>
              <w:jc w:val="right"/>
              <w:rPr>
                <w:rFonts w:ascii="Arial" w:hAnsi="Arial" w:cs="Arial"/>
              </w:rPr>
            </w:pPr>
            <w:r w:rsidRPr="008D693D">
              <w:rPr>
                <w:rFonts w:ascii="Arial" w:hAnsi="Arial" w:cs="Arial"/>
              </w:rPr>
              <w:t>70.00</w:t>
            </w:r>
          </w:p>
        </w:tc>
        <w:tc>
          <w:tcPr>
            <w:tcW w:w="1545" w:type="dxa"/>
            <w:gridSpan w:val="3"/>
            <w:vAlign w:val="bottom"/>
          </w:tcPr>
          <w:p w:rsidR="009811BC" w:rsidRPr="008D693D" w:rsidRDefault="009811BC" w:rsidP="00B203F7">
            <w:pPr>
              <w:jc w:val="right"/>
              <w:rPr>
                <w:rFonts w:ascii="Arial" w:hAnsi="Arial" w:cs="Arial"/>
              </w:rPr>
            </w:pPr>
            <w:r w:rsidRPr="008D693D">
              <w:rPr>
                <w:rFonts w:ascii="Arial" w:hAnsi="Arial" w:cs="Arial"/>
              </w:rPr>
              <w:t>930.00</w:t>
            </w:r>
          </w:p>
        </w:tc>
        <w:tc>
          <w:tcPr>
            <w:tcW w:w="1530" w:type="dxa"/>
            <w:vAlign w:val="bottom"/>
          </w:tcPr>
          <w:p w:rsidR="009811BC" w:rsidRPr="008D693D" w:rsidRDefault="009811BC" w:rsidP="00B203F7">
            <w:pPr>
              <w:jc w:val="right"/>
              <w:rPr>
                <w:rFonts w:ascii="Arial" w:hAnsi="Arial" w:cs="Arial"/>
              </w:rPr>
            </w:pPr>
            <w:r w:rsidRPr="008D693D">
              <w:rPr>
                <w:rFonts w:ascii="Arial" w:hAnsi="Arial" w:cs="Arial"/>
              </w:rPr>
              <w:t>293.50</w:t>
            </w:r>
          </w:p>
        </w:tc>
        <w:tc>
          <w:tcPr>
            <w:tcW w:w="1641" w:type="dxa"/>
            <w:vAlign w:val="bottom"/>
          </w:tcPr>
          <w:p w:rsidR="009811BC" w:rsidRPr="008D693D" w:rsidRDefault="009811BC" w:rsidP="00B203F7">
            <w:pPr>
              <w:jc w:val="right"/>
              <w:rPr>
                <w:rFonts w:ascii="Arial" w:hAnsi="Arial" w:cs="Arial"/>
              </w:rPr>
            </w:pPr>
            <w:r w:rsidRPr="008D693D">
              <w:rPr>
                <w:rFonts w:ascii="Arial" w:hAnsi="Arial" w:cs="Arial"/>
              </w:rPr>
              <w:t>218.40</w:t>
            </w:r>
          </w:p>
        </w:tc>
      </w:tr>
    </w:tbl>
    <w:p w:rsidR="009811BC" w:rsidRPr="008D693D" w:rsidRDefault="009811BC" w:rsidP="009811BC">
      <w:pPr>
        <w:rPr>
          <w:sz w:val="22"/>
          <w:szCs w:val="22"/>
        </w:rPr>
      </w:pPr>
    </w:p>
    <w:p w:rsidR="009811BC" w:rsidRPr="008D693D" w:rsidRDefault="009811BC" w:rsidP="009811BC">
      <w:pPr>
        <w:ind w:left="720"/>
        <w:rPr>
          <w:sz w:val="22"/>
          <w:szCs w:val="22"/>
        </w:rPr>
      </w:pPr>
    </w:p>
    <w:p w:rsidR="00302B82" w:rsidRPr="008D693D" w:rsidRDefault="00302B82" w:rsidP="009811BC">
      <w:pPr>
        <w:ind w:left="720"/>
        <w:rPr>
          <w:sz w:val="22"/>
          <w:szCs w:val="22"/>
        </w:rPr>
      </w:pPr>
    </w:p>
    <w:p w:rsidR="00302B82" w:rsidRPr="008D693D" w:rsidRDefault="00302B82" w:rsidP="009811BC">
      <w:pPr>
        <w:ind w:left="720"/>
        <w:rPr>
          <w:sz w:val="22"/>
          <w:szCs w:val="22"/>
        </w:rPr>
      </w:pPr>
    </w:p>
    <w:p w:rsidR="00302B82" w:rsidRPr="008D693D" w:rsidRDefault="00302B82" w:rsidP="009811BC">
      <w:pPr>
        <w:ind w:left="720"/>
        <w:rPr>
          <w:sz w:val="22"/>
          <w:szCs w:val="22"/>
        </w:rPr>
      </w:pPr>
    </w:p>
    <w:p w:rsidR="00302B82" w:rsidRPr="008D693D" w:rsidRDefault="00302B82" w:rsidP="009811BC">
      <w:pPr>
        <w:ind w:left="720"/>
        <w:rPr>
          <w:sz w:val="22"/>
          <w:szCs w:val="22"/>
        </w:rPr>
      </w:pPr>
    </w:p>
    <w:p w:rsidR="00302B82" w:rsidRPr="008D693D" w:rsidRDefault="00302B82" w:rsidP="009811BC">
      <w:pPr>
        <w:ind w:left="720"/>
        <w:rPr>
          <w:sz w:val="22"/>
          <w:szCs w:val="22"/>
        </w:rPr>
      </w:pPr>
    </w:p>
    <w:p w:rsidR="00302B82" w:rsidRPr="008D693D" w:rsidRDefault="00302B82" w:rsidP="009811BC">
      <w:pPr>
        <w:ind w:left="720"/>
        <w:rPr>
          <w:sz w:val="22"/>
          <w:szCs w:val="22"/>
        </w:rPr>
      </w:pPr>
    </w:p>
    <w:p w:rsidR="00302B82" w:rsidRPr="008D693D" w:rsidRDefault="00302B82" w:rsidP="009811BC">
      <w:pPr>
        <w:ind w:left="720"/>
        <w:rPr>
          <w:sz w:val="22"/>
          <w:szCs w:val="22"/>
        </w:rPr>
      </w:pPr>
    </w:p>
    <w:p w:rsidR="00302B82" w:rsidRPr="008D693D" w:rsidRDefault="00302B82" w:rsidP="009811BC">
      <w:pPr>
        <w:ind w:left="720"/>
        <w:rPr>
          <w:sz w:val="22"/>
          <w:szCs w:val="22"/>
        </w:rPr>
      </w:pPr>
    </w:p>
    <w:p w:rsidR="00630FF9" w:rsidRPr="008D693D" w:rsidRDefault="00302B82" w:rsidP="00302B82">
      <w:pPr>
        <w:jc w:val="both"/>
        <w:rPr>
          <w:rFonts w:ascii="Arial" w:hAnsi="Arial" w:cs="Arial"/>
          <w:b/>
          <w:bCs/>
          <w:sz w:val="22"/>
          <w:szCs w:val="22"/>
        </w:rPr>
      </w:pPr>
      <w:r w:rsidRPr="008D693D">
        <w:rPr>
          <w:rFonts w:ascii="Arial" w:hAnsi="Arial" w:cs="Arial"/>
          <w:b/>
          <w:bCs/>
          <w:sz w:val="22"/>
          <w:szCs w:val="22"/>
        </w:rPr>
        <w:t xml:space="preserve">Table </w:t>
      </w:r>
      <w:r w:rsidR="00630FF9" w:rsidRPr="008D693D">
        <w:rPr>
          <w:rFonts w:ascii="Arial" w:hAnsi="Arial" w:cs="Arial"/>
          <w:b/>
          <w:bCs/>
          <w:sz w:val="22"/>
          <w:szCs w:val="22"/>
        </w:rPr>
        <w:t>6.</w:t>
      </w:r>
      <w:r w:rsidR="005B35A5" w:rsidRPr="008D693D">
        <w:rPr>
          <w:rFonts w:ascii="Arial" w:hAnsi="Arial" w:cs="Arial"/>
          <w:b/>
          <w:bCs/>
          <w:sz w:val="22"/>
          <w:szCs w:val="22"/>
        </w:rPr>
        <w:t>3b</w:t>
      </w:r>
      <w:r w:rsidRPr="008D693D">
        <w:rPr>
          <w:rFonts w:ascii="Arial" w:hAnsi="Arial" w:cs="Arial"/>
          <w:b/>
          <w:bCs/>
          <w:sz w:val="22"/>
          <w:szCs w:val="22"/>
        </w:rPr>
        <w:t xml:space="preserve">: Variation of Water Quality parameters in Bharathapuzha river </w:t>
      </w:r>
    </w:p>
    <w:p w:rsidR="00302B82" w:rsidRPr="008D693D" w:rsidRDefault="00302B82" w:rsidP="00302B82">
      <w:pPr>
        <w:jc w:val="both"/>
        <w:rPr>
          <w:rFonts w:ascii="Arial" w:hAnsi="Arial" w:cs="Arial"/>
          <w:b/>
          <w:bCs/>
          <w:sz w:val="22"/>
          <w:szCs w:val="22"/>
        </w:rPr>
      </w:pPr>
      <w:r w:rsidRPr="008D693D">
        <w:rPr>
          <w:rFonts w:ascii="Arial" w:hAnsi="Arial" w:cs="Arial"/>
          <w:b/>
          <w:bCs/>
          <w:sz w:val="22"/>
          <w:szCs w:val="22"/>
        </w:rPr>
        <w:t>during  Pre-monsoon 2012</w:t>
      </w:r>
    </w:p>
    <w:p w:rsidR="00302B82" w:rsidRPr="008D693D" w:rsidRDefault="00302B82" w:rsidP="009811BC">
      <w:pPr>
        <w:ind w:left="720"/>
        <w:rPr>
          <w:sz w:val="22"/>
          <w:szCs w:val="22"/>
        </w:rPr>
      </w:pPr>
    </w:p>
    <w:p w:rsidR="009811BC" w:rsidRPr="008D693D" w:rsidRDefault="009811BC" w:rsidP="009811BC">
      <w:pPr>
        <w:rPr>
          <w:sz w:val="22"/>
          <w:szCs w:val="22"/>
        </w:rPr>
      </w:pPr>
    </w:p>
    <w:tbl>
      <w:tblPr>
        <w:tblStyle w:val="TableGrid"/>
        <w:tblpPr w:leftFromText="180" w:rightFromText="180" w:vertAnchor="text" w:horzAnchor="margin" w:tblpY="-15"/>
        <w:tblW w:w="0" w:type="auto"/>
        <w:tblLook w:val="04A0"/>
      </w:tblPr>
      <w:tblGrid>
        <w:gridCol w:w="1651"/>
        <w:gridCol w:w="1390"/>
        <w:gridCol w:w="1590"/>
        <w:gridCol w:w="6"/>
        <w:gridCol w:w="1499"/>
        <w:gridCol w:w="7"/>
        <w:gridCol w:w="1497"/>
        <w:gridCol w:w="1605"/>
      </w:tblGrid>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302B82" w:rsidP="00B203F7">
            <w:pPr>
              <w:rPr>
                <w:rFonts w:ascii="Times New Roman" w:hAnsi="Times New Roman" w:cs="Times New Roman"/>
                <w:b/>
              </w:rPr>
            </w:pPr>
            <w:r w:rsidRPr="008D693D">
              <w:rPr>
                <w:rFonts w:ascii="Times New Roman" w:hAnsi="Times New Roman" w:cs="Times New Roman"/>
                <w:b/>
              </w:rPr>
              <w:t>Parameters</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UNIT</w:t>
            </w:r>
          </w:p>
        </w:tc>
        <w:tc>
          <w:tcPr>
            <w:tcW w:w="1641" w:type="dxa"/>
            <w:gridSpan w:val="2"/>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MIN</w:t>
            </w:r>
          </w:p>
        </w:tc>
        <w:tc>
          <w:tcPr>
            <w:tcW w:w="1532"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MAX</w:t>
            </w:r>
          </w:p>
        </w:tc>
        <w:tc>
          <w:tcPr>
            <w:tcW w:w="1537" w:type="dxa"/>
            <w:gridSpan w:val="2"/>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Mean</w:t>
            </w:r>
          </w:p>
        </w:tc>
        <w:tc>
          <w:tcPr>
            <w:tcW w:w="1641"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Std dev</w:t>
            </w:r>
          </w:p>
        </w:tc>
      </w:tr>
      <w:tr w:rsidR="009811BC"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Temp</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 xml:space="preserve">  °C</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rPr>
                <w:rFonts w:ascii="Arial" w:hAnsi="Arial" w:cs="Arial"/>
              </w:rPr>
            </w:pPr>
            <w:r w:rsidRPr="008D693D">
              <w:rPr>
                <w:rFonts w:ascii="Arial" w:hAnsi="Arial" w:cs="Arial"/>
              </w:rPr>
              <w:t xml:space="preserve">                29.00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37.00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32.20</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2.63</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Ph</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6.44</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8.32</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7.20</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0.52</w:t>
            </w:r>
          </w:p>
        </w:tc>
      </w:tr>
      <w:tr w:rsidR="009811BC"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Turbidity</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NTU</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20.90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5.72</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5.51</w:t>
            </w:r>
          </w:p>
        </w:tc>
      </w:tr>
      <w:tr w:rsidR="009811BC" w:rsidRPr="008D693D" w:rsidTr="00B203F7">
        <w:trPr>
          <w:trHeight w:val="688"/>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EC</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Micro Seimens</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65.32</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920.00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267.67</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235.90</w:t>
            </w:r>
          </w:p>
        </w:tc>
      </w:tr>
      <w:tr w:rsidR="009811BC"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TDS</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36.07</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497.80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147.31</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128.09</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Alkalinity</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20.00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196.00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76.10</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56.60</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Acidity</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15.00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6.60</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3.38</w:t>
            </w:r>
          </w:p>
        </w:tc>
      </w:tr>
      <w:tr w:rsidR="009811BC"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T H</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20.00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244.00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80.10</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63.94</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Calcium</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4.01</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60.12</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17.59</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12.56</w:t>
            </w:r>
          </w:p>
        </w:tc>
      </w:tr>
      <w:tr w:rsidR="009811BC" w:rsidRPr="008D693D" w:rsidTr="00B203F7">
        <w:trPr>
          <w:trHeight w:val="345"/>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Magnesium</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2.91</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44.10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15.16</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12.65</w:t>
            </w:r>
          </w:p>
        </w:tc>
      </w:tr>
      <w:tr w:rsidR="009811BC" w:rsidRPr="008D693D" w:rsidTr="00B203F7">
        <w:trPr>
          <w:trHeight w:val="332"/>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carbonate</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45.00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45.00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45.00</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center"/>
              <w:rPr>
                <w:rFonts w:ascii="Arial" w:hAnsi="Arial" w:cs="Arial"/>
              </w:rPr>
            </w:pPr>
            <w:r w:rsidRPr="008D693D">
              <w:rPr>
                <w:rFonts w:ascii="Arial" w:hAnsi="Arial" w:cs="Arial"/>
              </w:rPr>
              <w:t xml:space="preserve">             #DIV/0!</w:t>
            </w:r>
          </w:p>
        </w:tc>
      </w:tr>
      <w:tr w:rsidR="009811BC" w:rsidRPr="008D693D" w:rsidTr="00B203F7">
        <w:trPr>
          <w:trHeight w:val="440"/>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Bicarbonate</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20.00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196.00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73.85</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53.30</w:t>
            </w:r>
          </w:p>
        </w:tc>
      </w:tr>
      <w:tr w:rsidR="009811BC"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Chloride</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5.00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130.00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32.65</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33.19</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Sodium</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2.76</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66.50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13.72</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14.53</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Potassium</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1.18</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14.36</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3.77</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3.42</w:t>
            </w:r>
          </w:p>
        </w:tc>
      </w:tr>
      <w:tr w:rsidR="009811BC"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 xml:space="preserve">Sulphate </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1.61</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35.29</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10.29</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9.04</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Phosphate</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0.02</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0.61</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0.06</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0.13</w:t>
            </w:r>
          </w:p>
        </w:tc>
      </w:tr>
      <w:tr w:rsidR="009811BC"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Fluoride</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0.02</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0.80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0.43</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0.25</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Nitrate</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0.15</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3.03</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0.60</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0.66</w:t>
            </w:r>
          </w:p>
        </w:tc>
      </w:tr>
      <w:tr w:rsidR="009811BC"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 xml:space="preserve">Iron </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0.02</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0.77</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0.19</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0.20</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DO</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4.50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8.60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6.99</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1.28</w:t>
            </w:r>
          </w:p>
        </w:tc>
      </w:tr>
      <w:tr w:rsidR="009811BC"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Bio COD</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52.50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5.88</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11.12</w:t>
            </w:r>
          </w:p>
        </w:tc>
      </w:tr>
      <w:tr w:rsidR="009811BC" w:rsidRPr="008D693D" w:rsidTr="00B203F7">
        <w:trPr>
          <w:trHeight w:val="422"/>
        </w:trPr>
        <w:tc>
          <w:tcPr>
            <w:tcW w:w="1665"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color w:val="C00000"/>
              </w:rPr>
            </w:pPr>
            <w:r w:rsidRPr="008D693D">
              <w:rPr>
                <w:rFonts w:ascii="Times New Roman" w:hAnsi="Times New Roman" w:cs="Times New Roman"/>
                <w:b/>
                <w:color w:val="C00000"/>
              </w:rPr>
              <w:t>COD</w:t>
            </w:r>
          </w:p>
        </w:tc>
        <w:tc>
          <w:tcPr>
            <w:tcW w:w="1320" w:type="dxa"/>
            <w:tcBorders>
              <w:top w:val="single" w:sz="4" w:space="0" w:color="auto"/>
              <w:left w:val="single" w:sz="4" w:space="0" w:color="auto"/>
              <w:bottom w:val="single" w:sz="4" w:space="0" w:color="auto"/>
              <w:right w:val="single" w:sz="4" w:space="0" w:color="auto"/>
            </w:tcBorders>
          </w:tcPr>
          <w:p w:rsidR="009811BC" w:rsidRPr="008D693D" w:rsidRDefault="009811BC"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8.00</w:t>
            </w:r>
          </w:p>
        </w:tc>
        <w:tc>
          <w:tcPr>
            <w:tcW w:w="1532"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820.00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67.80</w:t>
            </w:r>
          </w:p>
        </w:tc>
        <w:tc>
          <w:tcPr>
            <w:tcW w:w="1641" w:type="dxa"/>
            <w:tcBorders>
              <w:top w:val="single" w:sz="4" w:space="0" w:color="auto"/>
              <w:left w:val="single" w:sz="4" w:space="0" w:color="auto"/>
              <w:bottom w:val="single" w:sz="4" w:space="0" w:color="auto"/>
              <w:right w:val="single" w:sz="4" w:space="0" w:color="auto"/>
            </w:tcBorders>
            <w:vAlign w:val="bottom"/>
          </w:tcPr>
          <w:p w:rsidR="009811BC" w:rsidRPr="008D693D" w:rsidRDefault="009811BC" w:rsidP="00B203F7">
            <w:pPr>
              <w:jc w:val="right"/>
              <w:rPr>
                <w:rFonts w:ascii="Arial" w:hAnsi="Arial" w:cs="Arial"/>
              </w:rPr>
            </w:pPr>
            <w:r w:rsidRPr="008D693D">
              <w:rPr>
                <w:rFonts w:ascii="Arial" w:hAnsi="Arial" w:cs="Arial"/>
              </w:rPr>
              <w:t>179.28</w:t>
            </w:r>
          </w:p>
        </w:tc>
      </w:tr>
      <w:tr w:rsidR="009811BC" w:rsidRPr="008D693D" w:rsidTr="00B203F7">
        <w:tblPrEx>
          <w:tblLook w:val="0000"/>
        </w:tblPrEx>
        <w:trPr>
          <w:trHeight w:val="510"/>
        </w:trPr>
        <w:tc>
          <w:tcPr>
            <w:tcW w:w="1665" w:type="dxa"/>
          </w:tcPr>
          <w:p w:rsidR="009811BC" w:rsidRPr="008D693D" w:rsidRDefault="009811BC" w:rsidP="00B203F7">
            <w:pPr>
              <w:rPr>
                <w:rFonts w:ascii="Times New Roman" w:hAnsi="Times New Roman" w:cs="Times New Roman"/>
                <w:b/>
                <w:bCs/>
                <w:color w:val="000000" w:themeColor="text1"/>
              </w:rPr>
            </w:pPr>
            <w:r w:rsidRPr="008D693D">
              <w:rPr>
                <w:rFonts w:ascii="Times New Roman" w:hAnsi="Times New Roman" w:cs="Times New Roman"/>
                <w:b/>
                <w:bCs/>
                <w:color w:val="000000" w:themeColor="text1"/>
              </w:rPr>
              <w:t>Bacteriology</w:t>
            </w:r>
          </w:p>
          <w:p w:rsidR="009811BC" w:rsidRPr="008D693D" w:rsidRDefault="009811BC" w:rsidP="00B203F7">
            <w:pPr>
              <w:rPr>
                <w:rFonts w:ascii="Times New Roman" w:hAnsi="Times New Roman" w:cs="Times New Roman"/>
                <w:b/>
                <w:color w:val="FF0000"/>
              </w:rPr>
            </w:pPr>
          </w:p>
        </w:tc>
        <w:tc>
          <w:tcPr>
            <w:tcW w:w="1320" w:type="dxa"/>
          </w:tcPr>
          <w:p w:rsidR="009811BC" w:rsidRPr="008D693D" w:rsidRDefault="009811BC" w:rsidP="00B203F7"/>
        </w:tc>
        <w:tc>
          <w:tcPr>
            <w:tcW w:w="1635" w:type="dxa"/>
          </w:tcPr>
          <w:p w:rsidR="009811BC" w:rsidRPr="008D693D" w:rsidRDefault="009811BC" w:rsidP="00B203F7"/>
        </w:tc>
        <w:tc>
          <w:tcPr>
            <w:tcW w:w="1545" w:type="dxa"/>
            <w:gridSpan w:val="3"/>
          </w:tcPr>
          <w:p w:rsidR="009811BC" w:rsidRPr="008D693D" w:rsidRDefault="009811BC" w:rsidP="00B203F7"/>
        </w:tc>
        <w:tc>
          <w:tcPr>
            <w:tcW w:w="1530" w:type="dxa"/>
          </w:tcPr>
          <w:p w:rsidR="009811BC" w:rsidRPr="008D693D" w:rsidRDefault="009811BC" w:rsidP="00B203F7"/>
        </w:tc>
        <w:tc>
          <w:tcPr>
            <w:tcW w:w="1641" w:type="dxa"/>
          </w:tcPr>
          <w:p w:rsidR="009811BC" w:rsidRPr="008D693D" w:rsidRDefault="009811BC" w:rsidP="00B203F7"/>
        </w:tc>
      </w:tr>
      <w:tr w:rsidR="009811BC" w:rsidRPr="008D693D" w:rsidTr="00B203F7">
        <w:tblPrEx>
          <w:tblLook w:val="0000"/>
        </w:tblPrEx>
        <w:trPr>
          <w:trHeight w:val="480"/>
        </w:trPr>
        <w:tc>
          <w:tcPr>
            <w:tcW w:w="1665" w:type="dxa"/>
          </w:tcPr>
          <w:p w:rsidR="009811BC" w:rsidRPr="008D693D" w:rsidRDefault="009811BC" w:rsidP="00B203F7">
            <w:pPr>
              <w:rPr>
                <w:rFonts w:ascii="Times New Roman" w:hAnsi="Times New Roman" w:cs="Times New Roman"/>
                <w:b/>
                <w:color w:val="FF0000"/>
              </w:rPr>
            </w:pPr>
            <w:r w:rsidRPr="008D693D">
              <w:rPr>
                <w:rFonts w:ascii="Times New Roman" w:hAnsi="Times New Roman" w:cs="Times New Roman"/>
                <w:b/>
                <w:color w:val="FF0000"/>
              </w:rPr>
              <w:t>E-Coli</w:t>
            </w:r>
          </w:p>
          <w:p w:rsidR="009811BC" w:rsidRPr="008D693D" w:rsidRDefault="009811BC" w:rsidP="00B203F7">
            <w:pPr>
              <w:rPr>
                <w:rFonts w:ascii="Times New Roman" w:hAnsi="Times New Roman" w:cs="Times New Roman"/>
                <w:b/>
                <w:color w:val="FF0000"/>
              </w:rPr>
            </w:pPr>
          </w:p>
        </w:tc>
        <w:tc>
          <w:tcPr>
            <w:tcW w:w="1320" w:type="dxa"/>
          </w:tcPr>
          <w:p w:rsidR="009811BC" w:rsidRPr="008D693D" w:rsidRDefault="009811BC" w:rsidP="00B203F7">
            <w:pPr>
              <w:rPr>
                <w:rFonts w:ascii="Arial" w:hAnsi="Arial" w:cs="Arial"/>
                <w:b/>
              </w:rPr>
            </w:pPr>
            <w:r w:rsidRPr="008D693D">
              <w:rPr>
                <w:rFonts w:ascii="Arial" w:hAnsi="Arial" w:cs="Arial"/>
                <w:b/>
              </w:rPr>
              <w:t>MPN/100ml</w:t>
            </w:r>
          </w:p>
          <w:p w:rsidR="009811BC" w:rsidRPr="008D693D" w:rsidRDefault="009811BC" w:rsidP="00B203F7"/>
        </w:tc>
        <w:tc>
          <w:tcPr>
            <w:tcW w:w="1635" w:type="dxa"/>
            <w:vAlign w:val="bottom"/>
          </w:tcPr>
          <w:p w:rsidR="009811BC" w:rsidRPr="008D693D" w:rsidRDefault="009811BC" w:rsidP="00B203F7">
            <w:pPr>
              <w:rPr>
                <w:rFonts w:ascii="Arial" w:hAnsi="Arial" w:cs="Arial"/>
              </w:rPr>
            </w:pPr>
            <w:r w:rsidRPr="008D693D">
              <w:rPr>
                <w:rFonts w:ascii="Arial" w:hAnsi="Arial" w:cs="Arial"/>
              </w:rPr>
              <w:t xml:space="preserve">                  3.00</w:t>
            </w:r>
          </w:p>
        </w:tc>
        <w:tc>
          <w:tcPr>
            <w:tcW w:w="1545" w:type="dxa"/>
            <w:gridSpan w:val="3"/>
            <w:vAlign w:val="bottom"/>
          </w:tcPr>
          <w:p w:rsidR="009811BC" w:rsidRPr="008D693D" w:rsidRDefault="009811BC" w:rsidP="00B203F7">
            <w:pPr>
              <w:jc w:val="right"/>
              <w:rPr>
                <w:rFonts w:ascii="Arial" w:hAnsi="Arial" w:cs="Arial"/>
              </w:rPr>
            </w:pPr>
            <w:r w:rsidRPr="008D693D">
              <w:rPr>
                <w:rFonts w:ascii="Arial" w:hAnsi="Arial" w:cs="Arial"/>
              </w:rPr>
              <w:t>240.00</w:t>
            </w:r>
          </w:p>
        </w:tc>
        <w:tc>
          <w:tcPr>
            <w:tcW w:w="1530" w:type="dxa"/>
            <w:vAlign w:val="bottom"/>
          </w:tcPr>
          <w:p w:rsidR="009811BC" w:rsidRPr="008D693D" w:rsidRDefault="009811BC" w:rsidP="00B203F7">
            <w:pPr>
              <w:jc w:val="right"/>
              <w:rPr>
                <w:rFonts w:ascii="Arial" w:hAnsi="Arial" w:cs="Arial"/>
              </w:rPr>
            </w:pPr>
            <w:r w:rsidRPr="008D693D">
              <w:rPr>
                <w:rFonts w:ascii="Arial" w:hAnsi="Arial" w:cs="Arial"/>
              </w:rPr>
              <w:t>62.47</w:t>
            </w:r>
          </w:p>
        </w:tc>
        <w:tc>
          <w:tcPr>
            <w:tcW w:w="1641" w:type="dxa"/>
            <w:vAlign w:val="bottom"/>
          </w:tcPr>
          <w:p w:rsidR="009811BC" w:rsidRPr="008D693D" w:rsidRDefault="009811BC" w:rsidP="00B203F7">
            <w:pPr>
              <w:jc w:val="right"/>
              <w:rPr>
                <w:rFonts w:ascii="Arial" w:hAnsi="Arial" w:cs="Arial"/>
              </w:rPr>
            </w:pPr>
            <w:r w:rsidRPr="008D693D">
              <w:rPr>
                <w:rFonts w:ascii="Arial" w:hAnsi="Arial" w:cs="Arial"/>
              </w:rPr>
              <w:t>56.72</w:t>
            </w:r>
          </w:p>
        </w:tc>
      </w:tr>
    </w:tbl>
    <w:p w:rsidR="000E67B8" w:rsidRDefault="000E67B8" w:rsidP="009811BC">
      <w:pPr>
        <w:spacing w:line="360" w:lineRule="auto"/>
        <w:jc w:val="both"/>
        <w:rPr>
          <w:b/>
          <w:color w:val="000000"/>
          <w:sz w:val="22"/>
          <w:szCs w:val="22"/>
        </w:rPr>
      </w:pPr>
    </w:p>
    <w:p w:rsidR="002657BD" w:rsidRDefault="002657BD" w:rsidP="009811BC">
      <w:pPr>
        <w:spacing w:line="360" w:lineRule="auto"/>
        <w:jc w:val="both"/>
        <w:rPr>
          <w:b/>
          <w:color w:val="000000"/>
          <w:sz w:val="22"/>
          <w:szCs w:val="22"/>
        </w:rPr>
      </w:pPr>
    </w:p>
    <w:p w:rsidR="002657BD" w:rsidRDefault="002657BD" w:rsidP="009811BC">
      <w:pPr>
        <w:spacing w:line="360" w:lineRule="auto"/>
        <w:jc w:val="both"/>
        <w:rPr>
          <w:b/>
          <w:color w:val="000000"/>
          <w:sz w:val="22"/>
          <w:szCs w:val="22"/>
        </w:rPr>
      </w:pPr>
    </w:p>
    <w:p w:rsidR="002657BD" w:rsidRDefault="002657BD" w:rsidP="009811BC">
      <w:pPr>
        <w:spacing w:line="360" w:lineRule="auto"/>
        <w:jc w:val="both"/>
        <w:rPr>
          <w:b/>
          <w:color w:val="000000"/>
          <w:sz w:val="22"/>
          <w:szCs w:val="22"/>
        </w:rPr>
      </w:pPr>
    </w:p>
    <w:p w:rsidR="002657BD" w:rsidRDefault="002657BD" w:rsidP="009811BC">
      <w:pPr>
        <w:spacing w:line="360" w:lineRule="auto"/>
        <w:jc w:val="both"/>
        <w:rPr>
          <w:b/>
          <w:color w:val="000000"/>
          <w:sz w:val="22"/>
          <w:szCs w:val="22"/>
        </w:rPr>
      </w:pPr>
    </w:p>
    <w:p w:rsidR="002657BD" w:rsidRDefault="002657BD" w:rsidP="009811BC">
      <w:pPr>
        <w:spacing w:line="360" w:lineRule="auto"/>
        <w:jc w:val="both"/>
        <w:rPr>
          <w:b/>
          <w:color w:val="000000"/>
          <w:sz w:val="22"/>
          <w:szCs w:val="22"/>
        </w:rPr>
      </w:pPr>
    </w:p>
    <w:p w:rsidR="00302B82" w:rsidRPr="008D693D" w:rsidRDefault="00302B82" w:rsidP="00302B82">
      <w:pPr>
        <w:jc w:val="both"/>
        <w:rPr>
          <w:rFonts w:ascii="Arial" w:hAnsi="Arial" w:cs="Arial"/>
          <w:bCs/>
          <w:sz w:val="22"/>
          <w:szCs w:val="22"/>
        </w:rPr>
      </w:pPr>
      <w:r w:rsidRPr="008D693D">
        <w:rPr>
          <w:rFonts w:ascii="Arial" w:hAnsi="Arial" w:cs="Arial"/>
          <w:bCs/>
          <w:sz w:val="22"/>
          <w:szCs w:val="22"/>
        </w:rPr>
        <w:lastRenderedPageBreak/>
        <w:t xml:space="preserve">Table </w:t>
      </w:r>
      <w:r w:rsidR="00630FF9" w:rsidRPr="008D693D">
        <w:rPr>
          <w:rFonts w:ascii="Arial" w:hAnsi="Arial" w:cs="Arial"/>
          <w:bCs/>
          <w:sz w:val="22"/>
          <w:szCs w:val="22"/>
        </w:rPr>
        <w:t>6.</w:t>
      </w:r>
      <w:r w:rsidR="005B35A5" w:rsidRPr="008D693D">
        <w:rPr>
          <w:rFonts w:ascii="Arial" w:hAnsi="Arial" w:cs="Arial"/>
          <w:bCs/>
          <w:sz w:val="22"/>
          <w:szCs w:val="22"/>
        </w:rPr>
        <w:t>3c</w:t>
      </w:r>
      <w:r w:rsidR="00630FF9" w:rsidRPr="008D693D">
        <w:rPr>
          <w:rFonts w:ascii="Arial" w:hAnsi="Arial" w:cs="Arial"/>
          <w:bCs/>
          <w:sz w:val="22"/>
          <w:szCs w:val="22"/>
        </w:rPr>
        <w:t xml:space="preserve">: </w:t>
      </w:r>
      <w:r w:rsidRPr="008D693D">
        <w:rPr>
          <w:rFonts w:ascii="Arial" w:hAnsi="Arial" w:cs="Arial"/>
          <w:bCs/>
          <w:sz w:val="22"/>
          <w:szCs w:val="22"/>
        </w:rPr>
        <w:t>Factor Analysis results of Bharathapuzha river during post-monsoon 2011</w:t>
      </w:r>
    </w:p>
    <w:p w:rsidR="00302B82" w:rsidRPr="008D693D" w:rsidRDefault="00302B82" w:rsidP="00302B82">
      <w:pPr>
        <w:ind w:left="720"/>
        <w:rPr>
          <w:rFonts w:ascii="Arial" w:hAnsi="Arial" w:cs="Arial"/>
          <w:sz w:val="22"/>
          <w:szCs w:val="22"/>
        </w:rPr>
      </w:pPr>
    </w:p>
    <w:p w:rsidR="0031387A" w:rsidRPr="008D693D" w:rsidRDefault="0031387A" w:rsidP="0031387A">
      <w:pPr>
        <w:jc w:val="center"/>
        <w:rPr>
          <w:rFonts w:ascii="Arial" w:hAnsi="Arial" w:cs="Arial"/>
          <w:b/>
          <w:sz w:val="22"/>
          <w:szCs w:val="22"/>
        </w:rPr>
      </w:pPr>
    </w:p>
    <w:tbl>
      <w:tblPr>
        <w:tblStyle w:val="TableGrid"/>
        <w:tblW w:w="0" w:type="auto"/>
        <w:tblLook w:val="04A0"/>
      </w:tblPr>
      <w:tblGrid>
        <w:gridCol w:w="1739"/>
        <w:gridCol w:w="1994"/>
        <w:gridCol w:w="1669"/>
        <w:gridCol w:w="1669"/>
        <w:gridCol w:w="1671"/>
      </w:tblGrid>
      <w:tr w:rsidR="0031387A" w:rsidRPr="008D693D" w:rsidTr="00302B82">
        <w:trPr>
          <w:trHeight w:val="433"/>
        </w:trPr>
        <w:tc>
          <w:tcPr>
            <w:tcW w:w="1739" w:type="dxa"/>
          </w:tcPr>
          <w:p w:rsidR="0031387A" w:rsidRPr="008D693D" w:rsidRDefault="0031387A" w:rsidP="0031387A">
            <w:pPr>
              <w:jc w:val="center"/>
              <w:rPr>
                <w:rFonts w:ascii="Arial" w:hAnsi="Arial" w:cs="Arial"/>
              </w:rPr>
            </w:pPr>
            <w:r w:rsidRPr="008D693D">
              <w:rPr>
                <w:rFonts w:ascii="Arial" w:hAnsi="Arial" w:cs="Arial"/>
              </w:rPr>
              <w:t>Sl.No.</w:t>
            </w:r>
          </w:p>
        </w:tc>
        <w:tc>
          <w:tcPr>
            <w:tcW w:w="1994" w:type="dxa"/>
          </w:tcPr>
          <w:p w:rsidR="0031387A" w:rsidRPr="008D693D" w:rsidRDefault="0031387A" w:rsidP="0031387A">
            <w:pPr>
              <w:jc w:val="center"/>
              <w:rPr>
                <w:rFonts w:ascii="Arial" w:hAnsi="Arial" w:cs="Arial"/>
              </w:rPr>
            </w:pPr>
            <w:r w:rsidRPr="008D693D">
              <w:rPr>
                <w:rFonts w:ascii="Arial" w:hAnsi="Arial" w:cs="Arial"/>
              </w:rPr>
              <w:t>Parameter</w:t>
            </w:r>
          </w:p>
        </w:tc>
        <w:tc>
          <w:tcPr>
            <w:tcW w:w="1669" w:type="dxa"/>
          </w:tcPr>
          <w:p w:rsidR="0031387A" w:rsidRPr="008D693D" w:rsidRDefault="0031387A" w:rsidP="0031387A">
            <w:pPr>
              <w:jc w:val="center"/>
              <w:rPr>
                <w:rFonts w:ascii="Arial" w:hAnsi="Arial" w:cs="Arial"/>
              </w:rPr>
            </w:pPr>
            <w:r w:rsidRPr="008D693D">
              <w:rPr>
                <w:rFonts w:ascii="Arial" w:hAnsi="Arial" w:cs="Arial"/>
              </w:rPr>
              <w:t>Factor 1</w:t>
            </w:r>
          </w:p>
        </w:tc>
        <w:tc>
          <w:tcPr>
            <w:tcW w:w="1669" w:type="dxa"/>
          </w:tcPr>
          <w:p w:rsidR="0031387A" w:rsidRPr="008D693D" w:rsidRDefault="0031387A" w:rsidP="0031387A">
            <w:pPr>
              <w:jc w:val="center"/>
              <w:rPr>
                <w:rFonts w:ascii="Arial" w:hAnsi="Arial" w:cs="Arial"/>
              </w:rPr>
            </w:pPr>
            <w:r w:rsidRPr="008D693D">
              <w:rPr>
                <w:rFonts w:ascii="Arial" w:hAnsi="Arial" w:cs="Arial"/>
              </w:rPr>
              <w:t>Factor 2</w:t>
            </w:r>
          </w:p>
        </w:tc>
        <w:tc>
          <w:tcPr>
            <w:tcW w:w="1671" w:type="dxa"/>
          </w:tcPr>
          <w:p w:rsidR="0031387A" w:rsidRPr="008D693D" w:rsidRDefault="0031387A" w:rsidP="0031387A">
            <w:pPr>
              <w:jc w:val="center"/>
              <w:rPr>
                <w:rFonts w:ascii="Arial" w:hAnsi="Arial" w:cs="Arial"/>
              </w:rPr>
            </w:pPr>
            <w:r w:rsidRPr="008D693D">
              <w:rPr>
                <w:rFonts w:ascii="Arial" w:hAnsi="Arial" w:cs="Arial"/>
              </w:rPr>
              <w:t>Factor 3</w:t>
            </w:r>
          </w:p>
        </w:tc>
      </w:tr>
      <w:tr w:rsidR="0031387A" w:rsidRPr="008D693D" w:rsidTr="00302B82">
        <w:trPr>
          <w:trHeight w:val="271"/>
        </w:trPr>
        <w:tc>
          <w:tcPr>
            <w:tcW w:w="1739" w:type="dxa"/>
          </w:tcPr>
          <w:p w:rsidR="0031387A" w:rsidRPr="008D693D" w:rsidRDefault="0031387A" w:rsidP="0031387A">
            <w:pPr>
              <w:jc w:val="center"/>
              <w:rPr>
                <w:rFonts w:ascii="Arial" w:hAnsi="Arial" w:cs="Arial"/>
              </w:rPr>
            </w:pPr>
            <w:r w:rsidRPr="008D693D">
              <w:rPr>
                <w:rFonts w:ascii="Arial" w:hAnsi="Arial" w:cs="Arial"/>
              </w:rPr>
              <w:t>1</w:t>
            </w:r>
          </w:p>
        </w:tc>
        <w:tc>
          <w:tcPr>
            <w:tcW w:w="1994" w:type="dxa"/>
          </w:tcPr>
          <w:p w:rsidR="0031387A" w:rsidRPr="008D693D" w:rsidRDefault="0031387A" w:rsidP="0031387A">
            <w:pPr>
              <w:jc w:val="center"/>
              <w:rPr>
                <w:rFonts w:ascii="Arial" w:hAnsi="Arial" w:cs="Arial"/>
              </w:rPr>
            </w:pPr>
            <w:r w:rsidRPr="008D693D">
              <w:rPr>
                <w:rFonts w:ascii="Arial" w:hAnsi="Arial" w:cs="Arial"/>
              </w:rPr>
              <w:t>Alkalinity</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0.992</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0.020</w:t>
            </w:r>
          </w:p>
        </w:tc>
        <w:tc>
          <w:tcPr>
            <w:tcW w:w="1671"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0.022</w:t>
            </w:r>
          </w:p>
        </w:tc>
      </w:tr>
      <w:tr w:rsidR="0031387A" w:rsidRPr="008D693D" w:rsidTr="00302B82">
        <w:trPr>
          <w:trHeight w:val="267"/>
        </w:trPr>
        <w:tc>
          <w:tcPr>
            <w:tcW w:w="1739" w:type="dxa"/>
          </w:tcPr>
          <w:p w:rsidR="0031387A" w:rsidRPr="008D693D" w:rsidRDefault="0031387A" w:rsidP="0031387A">
            <w:pPr>
              <w:jc w:val="center"/>
              <w:rPr>
                <w:rFonts w:ascii="Arial" w:hAnsi="Arial" w:cs="Arial"/>
              </w:rPr>
            </w:pPr>
            <w:r w:rsidRPr="008D693D">
              <w:rPr>
                <w:rFonts w:ascii="Arial" w:hAnsi="Arial" w:cs="Arial"/>
              </w:rPr>
              <w:t>2</w:t>
            </w:r>
          </w:p>
        </w:tc>
        <w:tc>
          <w:tcPr>
            <w:tcW w:w="1994" w:type="dxa"/>
          </w:tcPr>
          <w:p w:rsidR="0031387A" w:rsidRPr="008D693D" w:rsidRDefault="0031387A" w:rsidP="0031387A">
            <w:pPr>
              <w:jc w:val="center"/>
              <w:rPr>
                <w:rFonts w:ascii="Arial" w:hAnsi="Arial" w:cs="Arial"/>
              </w:rPr>
            </w:pPr>
            <w:r w:rsidRPr="008D693D">
              <w:rPr>
                <w:rFonts w:ascii="Arial" w:hAnsi="Arial" w:cs="Arial"/>
              </w:rPr>
              <w:t>Fluoride</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0.895</w:t>
            </w:r>
          </w:p>
        </w:tc>
        <w:tc>
          <w:tcPr>
            <w:tcW w:w="1669"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0.129</w:t>
            </w:r>
          </w:p>
        </w:tc>
        <w:tc>
          <w:tcPr>
            <w:tcW w:w="1671"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0.355</w:t>
            </w:r>
          </w:p>
        </w:tc>
      </w:tr>
      <w:tr w:rsidR="0031387A" w:rsidRPr="008D693D" w:rsidTr="00302B82">
        <w:trPr>
          <w:trHeight w:val="249"/>
        </w:trPr>
        <w:tc>
          <w:tcPr>
            <w:tcW w:w="1739" w:type="dxa"/>
          </w:tcPr>
          <w:p w:rsidR="0031387A" w:rsidRPr="008D693D" w:rsidRDefault="0031387A" w:rsidP="0031387A">
            <w:pPr>
              <w:jc w:val="center"/>
              <w:rPr>
                <w:rFonts w:ascii="Arial" w:hAnsi="Arial" w:cs="Arial"/>
              </w:rPr>
            </w:pPr>
            <w:r w:rsidRPr="008D693D">
              <w:rPr>
                <w:rFonts w:ascii="Arial" w:hAnsi="Arial" w:cs="Arial"/>
              </w:rPr>
              <w:t>3</w:t>
            </w:r>
          </w:p>
        </w:tc>
        <w:tc>
          <w:tcPr>
            <w:tcW w:w="199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Phosphate</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0.058</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0.923</w:t>
            </w:r>
          </w:p>
        </w:tc>
        <w:tc>
          <w:tcPr>
            <w:tcW w:w="1671"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0.069</w:t>
            </w:r>
          </w:p>
        </w:tc>
      </w:tr>
      <w:tr w:rsidR="0031387A" w:rsidRPr="008D693D" w:rsidTr="00302B82">
        <w:trPr>
          <w:trHeight w:val="267"/>
        </w:trPr>
        <w:tc>
          <w:tcPr>
            <w:tcW w:w="1739" w:type="dxa"/>
          </w:tcPr>
          <w:p w:rsidR="0031387A" w:rsidRPr="008D693D" w:rsidRDefault="0031387A" w:rsidP="0031387A">
            <w:pPr>
              <w:jc w:val="center"/>
              <w:rPr>
                <w:rFonts w:ascii="Arial" w:hAnsi="Arial" w:cs="Arial"/>
              </w:rPr>
            </w:pPr>
            <w:r w:rsidRPr="008D693D">
              <w:rPr>
                <w:rFonts w:ascii="Arial" w:hAnsi="Arial" w:cs="Arial"/>
              </w:rPr>
              <w:t>4</w:t>
            </w:r>
          </w:p>
        </w:tc>
        <w:tc>
          <w:tcPr>
            <w:tcW w:w="199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Total hardness</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0.991</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0.003</w:t>
            </w:r>
          </w:p>
        </w:tc>
        <w:tc>
          <w:tcPr>
            <w:tcW w:w="1671"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0.012</w:t>
            </w:r>
          </w:p>
        </w:tc>
      </w:tr>
      <w:tr w:rsidR="0031387A" w:rsidRPr="008D693D" w:rsidTr="00302B82">
        <w:trPr>
          <w:trHeight w:val="249"/>
        </w:trPr>
        <w:tc>
          <w:tcPr>
            <w:tcW w:w="1739" w:type="dxa"/>
          </w:tcPr>
          <w:p w:rsidR="0031387A" w:rsidRPr="008D693D" w:rsidRDefault="0031387A" w:rsidP="0031387A">
            <w:pPr>
              <w:jc w:val="center"/>
              <w:rPr>
                <w:rFonts w:ascii="Arial" w:hAnsi="Arial" w:cs="Arial"/>
              </w:rPr>
            </w:pPr>
            <w:r w:rsidRPr="008D693D">
              <w:rPr>
                <w:rFonts w:ascii="Arial" w:hAnsi="Arial" w:cs="Arial"/>
              </w:rPr>
              <w:t>5</w:t>
            </w:r>
          </w:p>
        </w:tc>
        <w:tc>
          <w:tcPr>
            <w:tcW w:w="199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Chloride</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0.972</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-0.029</w:t>
            </w:r>
          </w:p>
        </w:tc>
        <w:tc>
          <w:tcPr>
            <w:tcW w:w="1671"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0.131</w:t>
            </w:r>
          </w:p>
        </w:tc>
      </w:tr>
      <w:tr w:rsidR="0031387A" w:rsidRPr="008D693D" w:rsidTr="00302B82">
        <w:trPr>
          <w:trHeight w:val="276"/>
        </w:trPr>
        <w:tc>
          <w:tcPr>
            <w:tcW w:w="1739" w:type="dxa"/>
          </w:tcPr>
          <w:p w:rsidR="0031387A" w:rsidRPr="008D693D" w:rsidRDefault="0031387A" w:rsidP="0031387A">
            <w:pPr>
              <w:jc w:val="center"/>
              <w:rPr>
                <w:rFonts w:ascii="Arial" w:hAnsi="Arial" w:cs="Arial"/>
              </w:rPr>
            </w:pPr>
            <w:r w:rsidRPr="008D693D">
              <w:rPr>
                <w:rFonts w:ascii="Arial" w:hAnsi="Arial" w:cs="Arial"/>
              </w:rPr>
              <w:t>6</w:t>
            </w:r>
          </w:p>
        </w:tc>
        <w:tc>
          <w:tcPr>
            <w:tcW w:w="199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EC</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0.996</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0.033</w:t>
            </w:r>
          </w:p>
        </w:tc>
        <w:tc>
          <w:tcPr>
            <w:tcW w:w="1671"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0.032</w:t>
            </w:r>
          </w:p>
        </w:tc>
      </w:tr>
      <w:tr w:rsidR="0031387A" w:rsidRPr="008D693D" w:rsidTr="00302B82">
        <w:trPr>
          <w:trHeight w:val="267"/>
        </w:trPr>
        <w:tc>
          <w:tcPr>
            <w:tcW w:w="1739" w:type="dxa"/>
          </w:tcPr>
          <w:p w:rsidR="0031387A" w:rsidRPr="008D693D" w:rsidRDefault="0031387A" w:rsidP="0031387A">
            <w:pPr>
              <w:jc w:val="center"/>
              <w:rPr>
                <w:rFonts w:ascii="Arial" w:hAnsi="Arial" w:cs="Arial"/>
              </w:rPr>
            </w:pPr>
            <w:r w:rsidRPr="008D693D">
              <w:rPr>
                <w:rFonts w:ascii="Arial" w:hAnsi="Arial" w:cs="Arial"/>
              </w:rPr>
              <w:t>7</w:t>
            </w:r>
          </w:p>
        </w:tc>
        <w:tc>
          <w:tcPr>
            <w:tcW w:w="199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TDS</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0.996</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0.031</w:t>
            </w:r>
          </w:p>
        </w:tc>
        <w:tc>
          <w:tcPr>
            <w:tcW w:w="1671"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0.037</w:t>
            </w:r>
          </w:p>
        </w:tc>
      </w:tr>
      <w:tr w:rsidR="0031387A" w:rsidRPr="008D693D" w:rsidTr="00302B82">
        <w:trPr>
          <w:trHeight w:val="249"/>
        </w:trPr>
        <w:tc>
          <w:tcPr>
            <w:tcW w:w="1739" w:type="dxa"/>
          </w:tcPr>
          <w:p w:rsidR="0031387A" w:rsidRPr="008D693D" w:rsidRDefault="0031387A" w:rsidP="0031387A">
            <w:pPr>
              <w:jc w:val="center"/>
              <w:rPr>
                <w:rFonts w:ascii="Arial" w:hAnsi="Arial" w:cs="Arial"/>
              </w:rPr>
            </w:pPr>
            <w:r w:rsidRPr="008D693D">
              <w:rPr>
                <w:rFonts w:ascii="Arial" w:hAnsi="Arial" w:cs="Arial"/>
              </w:rPr>
              <w:t>8</w:t>
            </w:r>
          </w:p>
        </w:tc>
        <w:tc>
          <w:tcPr>
            <w:tcW w:w="199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Iron</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-0.480</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0.719</w:t>
            </w:r>
          </w:p>
        </w:tc>
        <w:tc>
          <w:tcPr>
            <w:tcW w:w="1671"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0.248</w:t>
            </w:r>
          </w:p>
        </w:tc>
      </w:tr>
      <w:tr w:rsidR="0031387A" w:rsidRPr="008D693D" w:rsidTr="00302B82">
        <w:trPr>
          <w:trHeight w:val="267"/>
        </w:trPr>
        <w:tc>
          <w:tcPr>
            <w:tcW w:w="1739" w:type="dxa"/>
          </w:tcPr>
          <w:p w:rsidR="0031387A" w:rsidRPr="008D693D" w:rsidRDefault="0031387A" w:rsidP="0031387A">
            <w:pPr>
              <w:jc w:val="center"/>
              <w:rPr>
                <w:rFonts w:ascii="Arial" w:hAnsi="Arial" w:cs="Arial"/>
              </w:rPr>
            </w:pPr>
            <w:r w:rsidRPr="008D693D">
              <w:rPr>
                <w:rFonts w:ascii="Arial" w:hAnsi="Arial" w:cs="Arial"/>
              </w:rPr>
              <w:t>9</w:t>
            </w:r>
          </w:p>
        </w:tc>
        <w:tc>
          <w:tcPr>
            <w:tcW w:w="1994" w:type="dxa"/>
          </w:tcPr>
          <w:p w:rsidR="0031387A" w:rsidRPr="008D693D" w:rsidRDefault="0031387A" w:rsidP="0031387A">
            <w:pPr>
              <w:jc w:val="center"/>
              <w:rPr>
                <w:rFonts w:ascii="Arial" w:hAnsi="Arial" w:cs="Arial"/>
              </w:rPr>
            </w:pPr>
            <w:r w:rsidRPr="008D693D">
              <w:rPr>
                <w:rFonts w:ascii="Arial" w:hAnsi="Arial" w:cs="Arial"/>
              </w:rPr>
              <w:t>Potassium</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0.892</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0.139</w:t>
            </w:r>
          </w:p>
        </w:tc>
        <w:tc>
          <w:tcPr>
            <w:tcW w:w="1671"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0.211</w:t>
            </w:r>
          </w:p>
        </w:tc>
      </w:tr>
      <w:tr w:rsidR="0031387A" w:rsidRPr="008D693D" w:rsidTr="00302B82">
        <w:trPr>
          <w:trHeight w:val="249"/>
        </w:trPr>
        <w:tc>
          <w:tcPr>
            <w:tcW w:w="1739" w:type="dxa"/>
          </w:tcPr>
          <w:p w:rsidR="0031387A" w:rsidRPr="008D693D" w:rsidRDefault="0031387A" w:rsidP="0031387A">
            <w:pPr>
              <w:jc w:val="center"/>
              <w:rPr>
                <w:rFonts w:ascii="Arial" w:hAnsi="Arial" w:cs="Arial"/>
              </w:rPr>
            </w:pPr>
            <w:r w:rsidRPr="008D693D">
              <w:rPr>
                <w:rFonts w:ascii="Arial" w:hAnsi="Arial" w:cs="Arial"/>
              </w:rPr>
              <w:t>10</w:t>
            </w:r>
          </w:p>
        </w:tc>
        <w:tc>
          <w:tcPr>
            <w:tcW w:w="1994" w:type="dxa"/>
          </w:tcPr>
          <w:p w:rsidR="0031387A" w:rsidRPr="008D693D" w:rsidRDefault="0031387A" w:rsidP="0031387A">
            <w:pPr>
              <w:jc w:val="center"/>
              <w:rPr>
                <w:rFonts w:ascii="Arial" w:hAnsi="Arial" w:cs="Arial"/>
              </w:rPr>
            </w:pPr>
            <w:r w:rsidRPr="008D693D">
              <w:rPr>
                <w:rFonts w:ascii="Arial" w:hAnsi="Arial" w:cs="Arial"/>
              </w:rPr>
              <w:t>Calcium</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0.793</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0.090</w:t>
            </w:r>
          </w:p>
        </w:tc>
        <w:tc>
          <w:tcPr>
            <w:tcW w:w="1671"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0.424</w:t>
            </w:r>
          </w:p>
        </w:tc>
      </w:tr>
      <w:tr w:rsidR="0031387A" w:rsidRPr="008D693D" w:rsidTr="00302B82">
        <w:trPr>
          <w:trHeight w:val="267"/>
        </w:trPr>
        <w:tc>
          <w:tcPr>
            <w:tcW w:w="1739" w:type="dxa"/>
          </w:tcPr>
          <w:p w:rsidR="0031387A" w:rsidRPr="008D693D" w:rsidRDefault="0031387A" w:rsidP="0031387A">
            <w:pPr>
              <w:jc w:val="center"/>
              <w:rPr>
                <w:rFonts w:ascii="Arial" w:hAnsi="Arial" w:cs="Arial"/>
              </w:rPr>
            </w:pPr>
            <w:r w:rsidRPr="008D693D">
              <w:rPr>
                <w:rFonts w:ascii="Arial" w:hAnsi="Arial" w:cs="Arial"/>
              </w:rPr>
              <w:t>11</w:t>
            </w:r>
          </w:p>
        </w:tc>
        <w:tc>
          <w:tcPr>
            <w:tcW w:w="1994" w:type="dxa"/>
          </w:tcPr>
          <w:p w:rsidR="0031387A" w:rsidRPr="008D693D" w:rsidRDefault="0031387A" w:rsidP="0031387A">
            <w:pPr>
              <w:jc w:val="center"/>
              <w:rPr>
                <w:rFonts w:ascii="Arial" w:hAnsi="Arial" w:cs="Arial"/>
              </w:rPr>
            </w:pPr>
            <w:r w:rsidRPr="008D693D">
              <w:rPr>
                <w:rFonts w:ascii="Arial" w:hAnsi="Arial" w:cs="Arial"/>
              </w:rPr>
              <w:t>pH</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0.700</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0.168</w:t>
            </w:r>
          </w:p>
        </w:tc>
        <w:tc>
          <w:tcPr>
            <w:tcW w:w="1671"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0.030</w:t>
            </w:r>
          </w:p>
        </w:tc>
      </w:tr>
      <w:tr w:rsidR="0031387A" w:rsidRPr="008D693D" w:rsidTr="00302B82">
        <w:trPr>
          <w:trHeight w:val="249"/>
        </w:trPr>
        <w:tc>
          <w:tcPr>
            <w:tcW w:w="1739" w:type="dxa"/>
          </w:tcPr>
          <w:p w:rsidR="0031387A" w:rsidRPr="008D693D" w:rsidRDefault="0031387A" w:rsidP="0031387A">
            <w:pPr>
              <w:jc w:val="center"/>
              <w:rPr>
                <w:rFonts w:ascii="Arial" w:hAnsi="Arial" w:cs="Arial"/>
              </w:rPr>
            </w:pPr>
            <w:r w:rsidRPr="008D693D">
              <w:rPr>
                <w:rFonts w:ascii="Arial" w:hAnsi="Arial" w:cs="Arial"/>
              </w:rPr>
              <w:t>12</w:t>
            </w:r>
          </w:p>
        </w:tc>
        <w:tc>
          <w:tcPr>
            <w:tcW w:w="199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Nitrate</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0.393</w:t>
            </w:r>
          </w:p>
        </w:tc>
        <w:tc>
          <w:tcPr>
            <w:tcW w:w="1669"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0.065</w:t>
            </w:r>
          </w:p>
        </w:tc>
        <w:tc>
          <w:tcPr>
            <w:tcW w:w="1671"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0.803</w:t>
            </w:r>
          </w:p>
        </w:tc>
      </w:tr>
      <w:tr w:rsidR="0031387A" w:rsidRPr="008D693D" w:rsidTr="00302B82">
        <w:trPr>
          <w:trHeight w:val="267"/>
        </w:trPr>
        <w:tc>
          <w:tcPr>
            <w:tcW w:w="1739" w:type="dxa"/>
          </w:tcPr>
          <w:p w:rsidR="0031387A" w:rsidRPr="008D693D" w:rsidRDefault="0031387A" w:rsidP="0031387A">
            <w:pPr>
              <w:jc w:val="center"/>
              <w:rPr>
                <w:rFonts w:ascii="Arial" w:hAnsi="Arial" w:cs="Arial"/>
              </w:rPr>
            </w:pPr>
            <w:r w:rsidRPr="008D693D">
              <w:rPr>
                <w:rFonts w:ascii="Arial" w:hAnsi="Arial" w:cs="Arial"/>
              </w:rPr>
              <w:t>13</w:t>
            </w:r>
          </w:p>
        </w:tc>
        <w:tc>
          <w:tcPr>
            <w:tcW w:w="199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Magnesium</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0.988</w:t>
            </w:r>
          </w:p>
        </w:tc>
        <w:tc>
          <w:tcPr>
            <w:tcW w:w="1669"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0.008</w:t>
            </w:r>
          </w:p>
        </w:tc>
        <w:tc>
          <w:tcPr>
            <w:tcW w:w="1671"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0.044</w:t>
            </w:r>
          </w:p>
        </w:tc>
      </w:tr>
      <w:tr w:rsidR="0031387A" w:rsidRPr="008D693D" w:rsidTr="00302B82">
        <w:trPr>
          <w:trHeight w:val="249"/>
        </w:trPr>
        <w:tc>
          <w:tcPr>
            <w:tcW w:w="1739" w:type="dxa"/>
          </w:tcPr>
          <w:p w:rsidR="0031387A" w:rsidRPr="008D693D" w:rsidRDefault="0031387A" w:rsidP="0031387A">
            <w:pPr>
              <w:jc w:val="center"/>
              <w:rPr>
                <w:rFonts w:ascii="Arial" w:hAnsi="Arial" w:cs="Arial"/>
              </w:rPr>
            </w:pPr>
            <w:r w:rsidRPr="008D693D">
              <w:rPr>
                <w:rFonts w:ascii="Arial" w:hAnsi="Arial" w:cs="Arial"/>
              </w:rPr>
              <w:t>14</w:t>
            </w:r>
          </w:p>
        </w:tc>
        <w:tc>
          <w:tcPr>
            <w:tcW w:w="1994"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Sulphate</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0.852</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0.090</w:t>
            </w:r>
          </w:p>
        </w:tc>
        <w:tc>
          <w:tcPr>
            <w:tcW w:w="1671"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0.363</w:t>
            </w:r>
          </w:p>
        </w:tc>
      </w:tr>
      <w:tr w:rsidR="0031387A" w:rsidRPr="008D693D" w:rsidTr="00302B82">
        <w:trPr>
          <w:trHeight w:val="267"/>
        </w:trPr>
        <w:tc>
          <w:tcPr>
            <w:tcW w:w="1739" w:type="dxa"/>
          </w:tcPr>
          <w:p w:rsidR="0031387A" w:rsidRPr="008D693D" w:rsidRDefault="0031387A" w:rsidP="0031387A">
            <w:pPr>
              <w:jc w:val="center"/>
              <w:rPr>
                <w:rFonts w:ascii="Arial" w:hAnsi="Arial" w:cs="Arial"/>
              </w:rPr>
            </w:pPr>
            <w:r w:rsidRPr="008D693D">
              <w:rPr>
                <w:rFonts w:ascii="Arial" w:hAnsi="Arial" w:cs="Arial"/>
              </w:rPr>
              <w:t>15</w:t>
            </w:r>
          </w:p>
        </w:tc>
        <w:tc>
          <w:tcPr>
            <w:tcW w:w="1994" w:type="dxa"/>
          </w:tcPr>
          <w:p w:rsidR="0031387A" w:rsidRPr="008D693D" w:rsidRDefault="0031387A" w:rsidP="0031387A">
            <w:pPr>
              <w:jc w:val="center"/>
              <w:rPr>
                <w:rFonts w:ascii="Arial" w:hAnsi="Arial" w:cs="Arial"/>
              </w:rPr>
            </w:pPr>
            <w:r w:rsidRPr="008D693D">
              <w:rPr>
                <w:rFonts w:ascii="Arial" w:hAnsi="Arial" w:cs="Arial"/>
              </w:rPr>
              <w:t>Sodium</w:t>
            </w:r>
          </w:p>
        </w:tc>
        <w:tc>
          <w:tcPr>
            <w:tcW w:w="1669"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0.977</w:t>
            </w:r>
          </w:p>
        </w:tc>
        <w:tc>
          <w:tcPr>
            <w:tcW w:w="1669"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0.007</w:t>
            </w:r>
          </w:p>
        </w:tc>
        <w:tc>
          <w:tcPr>
            <w:tcW w:w="1671"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0.121</w:t>
            </w:r>
          </w:p>
        </w:tc>
      </w:tr>
      <w:tr w:rsidR="0031387A" w:rsidRPr="008D693D" w:rsidTr="00302B82">
        <w:trPr>
          <w:trHeight w:val="249"/>
        </w:trPr>
        <w:tc>
          <w:tcPr>
            <w:tcW w:w="3733" w:type="dxa"/>
            <w:gridSpan w:val="2"/>
          </w:tcPr>
          <w:p w:rsidR="0031387A" w:rsidRPr="008D693D" w:rsidRDefault="0031387A" w:rsidP="0031387A">
            <w:pPr>
              <w:jc w:val="center"/>
              <w:rPr>
                <w:rFonts w:ascii="Arial" w:hAnsi="Arial" w:cs="Arial"/>
              </w:rPr>
            </w:pPr>
            <w:r w:rsidRPr="008D693D">
              <w:rPr>
                <w:rFonts w:ascii="Arial" w:hAnsi="Arial" w:cs="Arial"/>
              </w:rPr>
              <w:t>Eigen  Value</w:t>
            </w:r>
          </w:p>
        </w:tc>
        <w:tc>
          <w:tcPr>
            <w:tcW w:w="1669" w:type="dxa"/>
          </w:tcPr>
          <w:p w:rsidR="0031387A" w:rsidRPr="008D693D" w:rsidRDefault="0031387A" w:rsidP="0031387A">
            <w:pPr>
              <w:jc w:val="center"/>
              <w:rPr>
                <w:rFonts w:ascii="Arial" w:hAnsi="Arial" w:cs="Arial"/>
              </w:rPr>
            </w:pPr>
            <w:r w:rsidRPr="008D693D">
              <w:rPr>
                <w:rFonts w:ascii="Arial" w:hAnsi="Arial" w:cs="Arial"/>
              </w:rPr>
              <w:t>10.654</w:t>
            </w:r>
          </w:p>
        </w:tc>
        <w:tc>
          <w:tcPr>
            <w:tcW w:w="1669" w:type="dxa"/>
          </w:tcPr>
          <w:p w:rsidR="0031387A" w:rsidRPr="008D693D" w:rsidRDefault="0031387A" w:rsidP="0031387A">
            <w:pPr>
              <w:jc w:val="center"/>
              <w:rPr>
                <w:rFonts w:ascii="Arial" w:hAnsi="Arial" w:cs="Arial"/>
              </w:rPr>
            </w:pPr>
            <w:r w:rsidRPr="008D693D">
              <w:rPr>
                <w:rFonts w:ascii="Arial" w:hAnsi="Arial" w:cs="Arial"/>
              </w:rPr>
              <w:t>1.458</w:t>
            </w:r>
          </w:p>
        </w:tc>
        <w:tc>
          <w:tcPr>
            <w:tcW w:w="1671" w:type="dxa"/>
          </w:tcPr>
          <w:p w:rsidR="0031387A" w:rsidRPr="008D693D" w:rsidRDefault="0031387A" w:rsidP="0031387A">
            <w:pPr>
              <w:jc w:val="center"/>
              <w:rPr>
                <w:rFonts w:ascii="Arial" w:hAnsi="Arial" w:cs="Arial"/>
              </w:rPr>
            </w:pPr>
            <w:r w:rsidRPr="008D693D">
              <w:rPr>
                <w:rFonts w:ascii="Arial" w:hAnsi="Arial" w:cs="Arial"/>
              </w:rPr>
              <w:t>1.231</w:t>
            </w:r>
          </w:p>
        </w:tc>
      </w:tr>
      <w:tr w:rsidR="0031387A" w:rsidRPr="008D693D" w:rsidTr="00302B82">
        <w:trPr>
          <w:trHeight w:val="267"/>
        </w:trPr>
        <w:tc>
          <w:tcPr>
            <w:tcW w:w="3733" w:type="dxa"/>
            <w:gridSpan w:val="2"/>
          </w:tcPr>
          <w:p w:rsidR="0031387A" w:rsidRPr="008D693D" w:rsidRDefault="0031387A" w:rsidP="0031387A">
            <w:pPr>
              <w:jc w:val="center"/>
              <w:rPr>
                <w:rFonts w:ascii="Arial" w:hAnsi="Arial" w:cs="Arial"/>
              </w:rPr>
            </w:pPr>
            <w:r w:rsidRPr="008D693D">
              <w:rPr>
                <w:rFonts w:ascii="Arial" w:hAnsi="Arial" w:cs="Arial"/>
              </w:rPr>
              <w:t>Fraction  of  variance, %</w:t>
            </w:r>
          </w:p>
        </w:tc>
        <w:tc>
          <w:tcPr>
            <w:tcW w:w="1669" w:type="dxa"/>
          </w:tcPr>
          <w:p w:rsidR="0031387A" w:rsidRPr="008D693D" w:rsidRDefault="0031387A" w:rsidP="0031387A">
            <w:pPr>
              <w:jc w:val="center"/>
              <w:rPr>
                <w:rFonts w:ascii="Arial" w:hAnsi="Arial" w:cs="Arial"/>
              </w:rPr>
            </w:pPr>
            <w:r w:rsidRPr="008D693D">
              <w:rPr>
                <w:rFonts w:ascii="Arial" w:hAnsi="Arial" w:cs="Arial"/>
              </w:rPr>
              <w:t>63.387</w:t>
            </w:r>
          </w:p>
        </w:tc>
        <w:tc>
          <w:tcPr>
            <w:tcW w:w="1669" w:type="dxa"/>
          </w:tcPr>
          <w:p w:rsidR="0031387A" w:rsidRPr="008D693D" w:rsidRDefault="0031387A" w:rsidP="0031387A">
            <w:pPr>
              <w:jc w:val="center"/>
              <w:rPr>
                <w:rFonts w:ascii="Arial" w:hAnsi="Arial" w:cs="Arial"/>
              </w:rPr>
            </w:pPr>
            <w:r w:rsidRPr="008D693D">
              <w:rPr>
                <w:rFonts w:ascii="Arial" w:hAnsi="Arial" w:cs="Arial"/>
              </w:rPr>
              <w:t>10.326</w:t>
            </w:r>
          </w:p>
        </w:tc>
        <w:tc>
          <w:tcPr>
            <w:tcW w:w="1671" w:type="dxa"/>
          </w:tcPr>
          <w:p w:rsidR="0031387A" w:rsidRPr="008D693D" w:rsidRDefault="0031387A" w:rsidP="0031387A">
            <w:pPr>
              <w:jc w:val="center"/>
              <w:rPr>
                <w:rFonts w:ascii="Arial" w:hAnsi="Arial" w:cs="Arial"/>
              </w:rPr>
            </w:pPr>
            <w:r w:rsidRPr="008D693D">
              <w:rPr>
                <w:rFonts w:ascii="Arial" w:hAnsi="Arial" w:cs="Arial"/>
              </w:rPr>
              <w:t>15.233</w:t>
            </w:r>
          </w:p>
        </w:tc>
      </w:tr>
      <w:tr w:rsidR="0031387A" w:rsidRPr="008D693D" w:rsidTr="00302B82">
        <w:trPr>
          <w:trHeight w:val="516"/>
        </w:trPr>
        <w:tc>
          <w:tcPr>
            <w:tcW w:w="3733" w:type="dxa"/>
            <w:gridSpan w:val="2"/>
          </w:tcPr>
          <w:p w:rsidR="0031387A" w:rsidRPr="008D693D" w:rsidRDefault="0031387A" w:rsidP="0031387A">
            <w:pPr>
              <w:jc w:val="center"/>
              <w:rPr>
                <w:rFonts w:ascii="Arial" w:hAnsi="Arial" w:cs="Arial"/>
              </w:rPr>
            </w:pPr>
            <w:r w:rsidRPr="008D693D">
              <w:rPr>
                <w:rFonts w:ascii="Arial" w:hAnsi="Arial" w:cs="Arial"/>
              </w:rPr>
              <w:t>Cumulative  fraction of variance, %</w:t>
            </w:r>
          </w:p>
        </w:tc>
        <w:tc>
          <w:tcPr>
            <w:tcW w:w="1669" w:type="dxa"/>
          </w:tcPr>
          <w:p w:rsidR="0031387A" w:rsidRPr="008D693D" w:rsidRDefault="0031387A" w:rsidP="0031387A">
            <w:pPr>
              <w:jc w:val="center"/>
              <w:rPr>
                <w:rFonts w:ascii="Arial" w:hAnsi="Arial" w:cs="Arial"/>
              </w:rPr>
            </w:pPr>
            <w:r w:rsidRPr="008D693D">
              <w:rPr>
                <w:rFonts w:ascii="Arial" w:hAnsi="Arial" w:cs="Arial"/>
              </w:rPr>
              <w:t>63.387</w:t>
            </w:r>
          </w:p>
        </w:tc>
        <w:tc>
          <w:tcPr>
            <w:tcW w:w="1669" w:type="dxa"/>
          </w:tcPr>
          <w:p w:rsidR="0031387A" w:rsidRPr="008D693D" w:rsidRDefault="0031387A" w:rsidP="0031387A">
            <w:pPr>
              <w:jc w:val="center"/>
              <w:rPr>
                <w:rFonts w:ascii="Arial" w:hAnsi="Arial" w:cs="Arial"/>
              </w:rPr>
            </w:pPr>
            <w:r w:rsidRPr="008D693D">
              <w:rPr>
                <w:rFonts w:ascii="Arial" w:hAnsi="Arial" w:cs="Arial"/>
              </w:rPr>
              <w:t>73.713</w:t>
            </w:r>
          </w:p>
        </w:tc>
        <w:tc>
          <w:tcPr>
            <w:tcW w:w="1671" w:type="dxa"/>
          </w:tcPr>
          <w:p w:rsidR="0031387A" w:rsidRPr="008D693D" w:rsidRDefault="0031387A" w:rsidP="0031387A">
            <w:pPr>
              <w:jc w:val="center"/>
              <w:rPr>
                <w:rFonts w:ascii="Arial" w:hAnsi="Arial" w:cs="Arial"/>
              </w:rPr>
            </w:pPr>
            <w:r w:rsidRPr="008D693D">
              <w:rPr>
                <w:rFonts w:ascii="Arial" w:hAnsi="Arial" w:cs="Arial"/>
              </w:rPr>
              <w:t>88.946</w:t>
            </w:r>
          </w:p>
        </w:tc>
      </w:tr>
    </w:tbl>
    <w:p w:rsidR="0031387A" w:rsidRPr="008D693D" w:rsidRDefault="0031387A" w:rsidP="0031387A">
      <w:pPr>
        <w:jc w:val="center"/>
        <w:rPr>
          <w:sz w:val="22"/>
          <w:szCs w:val="22"/>
        </w:rPr>
      </w:pPr>
    </w:p>
    <w:p w:rsidR="0031387A" w:rsidRPr="008D693D" w:rsidRDefault="005B35A5" w:rsidP="00302B82">
      <w:pPr>
        <w:jc w:val="both"/>
        <w:rPr>
          <w:rFonts w:ascii="Arial" w:hAnsi="Arial" w:cs="Arial"/>
          <w:bCs/>
          <w:sz w:val="22"/>
          <w:szCs w:val="22"/>
        </w:rPr>
      </w:pPr>
      <w:r w:rsidRPr="008D693D">
        <w:rPr>
          <w:rFonts w:ascii="Arial" w:hAnsi="Arial" w:cs="Arial"/>
          <w:bCs/>
          <w:sz w:val="22"/>
          <w:szCs w:val="22"/>
        </w:rPr>
        <w:t xml:space="preserve">Table </w:t>
      </w:r>
      <w:r w:rsidR="00630FF9" w:rsidRPr="008D693D">
        <w:rPr>
          <w:rFonts w:ascii="Arial" w:hAnsi="Arial" w:cs="Arial"/>
          <w:bCs/>
          <w:sz w:val="22"/>
          <w:szCs w:val="22"/>
        </w:rPr>
        <w:t>6.</w:t>
      </w:r>
      <w:r w:rsidRPr="008D693D">
        <w:rPr>
          <w:rFonts w:ascii="Arial" w:hAnsi="Arial" w:cs="Arial"/>
          <w:bCs/>
          <w:sz w:val="22"/>
          <w:szCs w:val="22"/>
        </w:rPr>
        <w:t>3d</w:t>
      </w:r>
      <w:r w:rsidR="00302B82" w:rsidRPr="008D693D">
        <w:rPr>
          <w:rFonts w:ascii="Arial" w:hAnsi="Arial" w:cs="Arial"/>
          <w:bCs/>
          <w:sz w:val="22"/>
          <w:szCs w:val="22"/>
        </w:rPr>
        <w:t xml:space="preserve">: Factor Analysis results of Bharathapuzha during pre-monsoon  </w:t>
      </w:r>
      <w:r w:rsidR="00302B82" w:rsidRPr="008D693D">
        <w:rPr>
          <w:rFonts w:ascii="Arial" w:hAnsi="Arial" w:cs="Arial"/>
          <w:bCs/>
          <w:sz w:val="22"/>
          <w:szCs w:val="22"/>
        </w:rPr>
        <w:tab/>
      </w:r>
      <w:r w:rsidR="00302B82" w:rsidRPr="008D693D">
        <w:rPr>
          <w:rFonts w:ascii="Arial" w:hAnsi="Arial" w:cs="Arial"/>
          <w:bCs/>
          <w:sz w:val="22"/>
          <w:szCs w:val="22"/>
        </w:rPr>
        <w:tab/>
      </w:r>
      <w:r w:rsidR="00302B82" w:rsidRPr="008D693D">
        <w:rPr>
          <w:rFonts w:ascii="Arial" w:hAnsi="Arial" w:cs="Arial"/>
          <w:bCs/>
          <w:sz w:val="22"/>
          <w:szCs w:val="22"/>
        </w:rPr>
        <w:tab/>
        <w:t xml:space="preserve">     (2012)</w:t>
      </w:r>
    </w:p>
    <w:p w:rsidR="0031387A" w:rsidRPr="008D693D" w:rsidRDefault="0031387A" w:rsidP="0031387A">
      <w:pPr>
        <w:jc w:val="center"/>
        <w:rPr>
          <w:sz w:val="22"/>
          <w:szCs w:val="22"/>
        </w:rPr>
      </w:pPr>
    </w:p>
    <w:tbl>
      <w:tblPr>
        <w:tblStyle w:val="TableGrid"/>
        <w:tblW w:w="0" w:type="auto"/>
        <w:tblLook w:val="04A0"/>
      </w:tblPr>
      <w:tblGrid>
        <w:gridCol w:w="1692"/>
        <w:gridCol w:w="1941"/>
        <w:gridCol w:w="1625"/>
        <w:gridCol w:w="1625"/>
        <w:gridCol w:w="1626"/>
      </w:tblGrid>
      <w:tr w:rsidR="0031387A" w:rsidRPr="008D693D" w:rsidTr="00302B82">
        <w:trPr>
          <w:trHeight w:val="431"/>
        </w:trPr>
        <w:tc>
          <w:tcPr>
            <w:tcW w:w="1692" w:type="dxa"/>
          </w:tcPr>
          <w:p w:rsidR="0031387A" w:rsidRPr="008D693D" w:rsidRDefault="0031387A" w:rsidP="0031387A">
            <w:pPr>
              <w:jc w:val="center"/>
              <w:rPr>
                <w:rFonts w:ascii="Arial" w:hAnsi="Arial" w:cs="Arial"/>
              </w:rPr>
            </w:pPr>
            <w:r w:rsidRPr="008D693D">
              <w:rPr>
                <w:rFonts w:ascii="Arial" w:hAnsi="Arial" w:cs="Arial"/>
              </w:rPr>
              <w:t>Sl.No.</w:t>
            </w:r>
          </w:p>
        </w:tc>
        <w:tc>
          <w:tcPr>
            <w:tcW w:w="1940" w:type="dxa"/>
          </w:tcPr>
          <w:p w:rsidR="0031387A" w:rsidRPr="008D693D" w:rsidRDefault="0031387A" w:rsidP="0031387A">
            <w:pPr>
              <w:jc w:val="center"/>
              <w:rPr>
                <w:rFonts w:ascii="Arial" w:hAnsi="Arial" w:cs="Arial"/>
              </w:rPr>
            </w:pPr>
            <w:r w:rsidRPr="008D693D">
              <w:rPr>
                <w:rFonts w:ascii="Arial" w:hAnsi="Arial" w:cs="Arial"/>
              </w:rPr>
              <w:t>Parameter</w:t>
            </w:r>
          </w:p>
        </w:tc>
        <w:tc>
          <w:tcPr>
            <w:tcW w:w="1625" w:type="dxa"/>
          </w:tcPr>
          <w:p w:rsidR="0031387A" w:rsidRPr="008D693D" w:rsidRDefault="0031387A" w:rsidP="0031387A">
            <w:pPr>
              <w:jc w:val="center"/>
              <w:rPr>
                <w:rFonts w:ascii="Arial" w:hAnsi="Arial" w:cs="Arial"/>
              </w:rPr>
            </w:pPr>
            <w:r w:rsidRPr="008D693D">
              <w:rPr>
                <w:rFonts w:ascii="Arial" w:hAnsi="Arial" w:cs="Arial"/>
              </w:rPr>
              <w:t>Factor 1</w:t>
            </w:r>
          </w:p>
        </w:tc>
        <w:tc>
          <w:tcPr>
            <w:tcW w:w="1625" w:type="dxa"/>
          </w:tcPr>
          <w:p w:rsidR="0031387A" w:rsidRPr="008D693D" w:rsidRDefault="0031387A" w:rsidP="0031387A">
            <w:pPr>
              <w:jc w:val="center"/>
              <w:rPr>
                <w:rFonts w:ascii="Arial" w:hAnsi="Arial" w:cs="Arial"/>
              </w:rPr>
            </w:pPr>
            <w:r w:rsidRPr="008D693D">
              <w:rPr>
                <w:rFonts w:ascii="Arial" w:hAnsi="Arial" w:cs="Arial"/>
              </w:rPr>
              <w:t>Factor 2</w:t>
            </w:r>
          </w:p>
        </w:tc>
        <w:tc>
          <w:tcPr>
            <w:tcW w:w="1626" w:type="dxa"/>
          </w:tcPr>
          <w:p w:rsidR="0031387A" w:rsidRPr="008D693D" w:rsidRDefault="0031387A" w:rsidP="0031387A">
            <w:pPr>
              <w:jc w:val="center"/>
              <w:rPr>
                <w:rFonts w:ascii="Arial" w:hAnsi="Arial" w:cs="Arial"/>
              </w:rPr>
            </w:pPr>
            <w:r w:rsidRPr="008D693D">
              <w:rPr>
                <w:rFonts w:ascii="Arial" w:hAnsi="Arial" w:cs="Arial"/>
              </w:rPr>
              <w:t>Factor 3</w:t>
            </w:r>
          </w:p>
        </w:tc>
      </w:tr>
      <w:tr w:rsidR="0031387A" w:rsidRPr="008D693D" w:rsidTr="00302B82">
        <w:trPr>
          <w:trHeight w:val="270"/>
        </w:trPr>
        <w:tc>
          <w:tcPr>
            <w:tcW w:w="1692" w:type="dxa"/>
          </w:tcPr>
          <w:p w:rsidR="0031387A" w:rsidRPr="008D693D" w:rsidRDefault="0031387A" w:rsidP="0031387A">
            <w:pPr>
              <w:jc w:val="center"/>
              <w:rPr>
                <w:rFonts w:ascii="Arial" w:hAnsi="Arial" w:cs="Arial"/>
              </w:rPr>
            </w:pPr>
            <w:r w:rsidRPr="008D693D">
              <w:rPr>
                <w:rFonts w:ascii="Arial" w:hAnsi="Arial" w:cs="Arial"/>
              </w:rPr>
              <w:t>1</w:t>
            </w:r>
          </w:p>
        </w:tc>
        <w:tc>
          <w:tcPr>
            <w:tcW w:w="1940" w:type="dxa"/>
          </w:tcPr>
          <w:p w:rsidR="0031387A" w:rsidRPr="008D693D" w:rsidRDefault="0031387A" w:rsidP="0031387A">
            <w:pPr>
              <w:jc w:val="center"/>
              <w:rPr>
                <w:rFonts w:ascii="Arial" w:hAnsi="Arial" w:cs="Arial"/>
              </w:rPr>
            </w:pPr>
            <w:r w:rsidRPr="008D693D">
              <w:rPr>
                <w:rFonts w:ascii="Arial" w:hAnsi="Arial" w:cs="Arial"/>
              </w:rPr>
              <w:t>Alkalinity</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0.427</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0.418</w:t>
            </w:r>
          </w:p>
        </w:tc>
        <w:tc>
          <w:tcPr>
            <w:tcW w:w="162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0.760</w:t>
            </w:r>
          </w:p>
        </w:tc>
      </w:tr>
      <w:tr w:rsidR="0031387A" w:rsidRPr="008D693D" w:rsidTr="00302B82">
        <w:trPr>
          <w:trHeight w:val="248"/>
        </w:trPr>
        <w:tc>
          <w:tcPr>
            <w:tcW w:w="1692" w:type="dxa"/>
          </w:tcPr>
          <w:p w:rsidR="0031387A" w:rsidRPr="008D693D" w:rsidRDefault="0031387A" w:rsidP="0031387A">
            <w:pPr>
              <w:jc w:val="center"/>
              <w:rPr>
                <w:rFonts w:ascii="Arial" w:hAnsi="Arial" w:cs="Arial"/>
              </w:rPr>
            </w:pPr>
            <w:r w:rsidRPr="008D693D">
              <w:rPr>
                <w:rFonts w:ascii="Arial" w:hAnsi="Arial" w:cs="Arial"/>
              </w:rPr>
              <w:t>2</w:t>
            </w:r>
          </w:p>
        </w:tc>
        <w:tc>
          <w:tcPr>
            <w:tcW w:w="1940" w:type="dxa"/>
          </w:tcPr>
          <w:p w:rsidR="0031387A" w:rsidRPr="008D693D" w:rsidRDefault="0031387A" w:rsidP="0031387A">
            <w:pPr>
              <w:jc w:val="center"/>
              <w:rPr>
                <w:rFonts w:ascii="Arial" w:hAnsi="Arial" w:cs="Arial"/>
              </w:rPr>
            </w:pPr>
            <w:r w:rsidRPr="008D693D">
              <w:rPr>
                <w:rFonts w:ascii="Arial" w:hAnsi="Arial" w:cs="Arial"/>
              </w:rPr>
              <w:t>Fluoride</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0.584</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0.552</w:t>
            </w:r>
          </w:p>
        </w:tc>
        <w:tc>
          <w:tcPr>
            <w:tcW w:w="162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0.168</w:t>
            </w:r>
          </w:p>
        </w:tc>
      </w:tr>
      <w:tr w:rsidR="0031387A" w:rsidRPr="008D693D" w:rsidTr="00302B82">
        <w:trPr>
          <w:trHeight w:val="266"/>
        </w:trPr>
        <w:tc>
          <w:tcPr>
            <w:tcW w:w="1692" w:type="dxa"/>
          </w:tcPr>
          <w:p w:rsidR="0031387A" w:rsidRPr="008D693D" w:rsidRDefault="0031387A" w:rsidP="0031387A">
            <w:pPr>
              <w:jc w:val="center"/>
              <w:rPr>
                <w:rFonts w:ascii="Arial" w:hAnsi="Arial" w:cs="Arial"/>
              </w:rPr>
            </w:pPr>
            <w:r w:rsidRPr="008D693D">
              <w:rPr>
                <w:rFonts w:ascii="Arial" w:hAnsi="Arial" w:cs="Arial"/>
              </w:rPr>
              <w:t>3</w:t>
            </w:r>
          </w:p>
        </w:tc>
        <w:tc>
          <w:tcPr>
            <w:tcW w:w="194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Phosphate</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0.756</w:t>
            </w:r>
          </w:p>
        </w:tc>
        <w:tc>
          <w:tcPr>
            <w:tcW w:w="1625"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0.501</w:t>
            </w:r>
          </w:p>
        </w:tc>
        <w:tc>
          <w:tcPr>
            <w:tcW w:w="1626"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0.022</w:t>
            </w:r>
          </w:p>
        </w:tc>
      </w:tr>
      <w:tr w:rsidR="0031387A" w:rsidRPr="008D693D" w:rsidTr="00302B82">
        <w:trPr>
          <w:trHeight w:val="248"/>
        </w:trPr>
        <w:tc>
          <w:tcPr>
            <w:tcW w:w="1692" w:type="dxa"/>
          </w:tcPr>
          <w:p w:rsidR="0031387A" w:rsidRPr="008D693D" w:rsidRDefault="0031387A" w:rsidP="0031387A">
            <w:pPr>
              <w:jc w:val="center"/>
              <w:rPr>
                <w:rFonts w:ascii="Arial" w:hAnsi="Arial" w:cs="Arial"/>
              </w:rPr>
            </w:pPr>
            <w:r w:rsidRPr="008D693D">
              <w:rPr>
                <w:rFonts w:ascii="Arial" w:hAnsi="Arial" w:cs="Arial"/>
              </w:rPr>
              <w:t>4</w:t>
            </w:r>
          </w:p>
        </w:tc>
        <w:tc>
          <w:tcPr>
            <w:tcW w:w="194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Total hardness</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0.920</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0.095</w:t>
            </w:r>
          </w:p>
        </w:tc>
        <w:tc>
          <w:tcPr>
            <w:tcW w:w="162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0.325</w:t>
            </w:r>
          </w:p>
        </w:tc>
      </w:tr>
      <w:tr w:rsidR="0031387A" w:rsidRPr="008D693D" w:rsidTr="00302B82">
        <w:trPr>
          <w:trHeight w:val="248"/>
        </w:trPr>
        <w:tc>
          <w:tcPr>
            <w:tcW w:w="1692" w:type="dxa"/>
          </w:tcPr>
          <w:p w:rsidR="0031387A" w:rsidRPr="008D693D" w:rsidRDefault="0031387A" w:rsidP="0031387A">
            <w:pPr>
              <w:jc w:val="center"/>
              <w:rPr>
                <w:rFonts w:ascii="Arial" w:hAnsi="Arial" w:cs="Arial"/>
              </w:rPr>
            </w:pPr>
            <w:r w:rsidRPr="008D693D">
              <w:rPr>
                <w:rFonts w:ascii="Arial" w:hAnsi="Arial" w:cs="Arial"/>
              </w:rPr>
              <w:t>5</w:t>
            </w:r>
          </w:p>
        </w:tc>
        <w:tc>
          <w:tcPr>
            <w:tcW w:w="194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Chloride</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0.914</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0.124</w:t>
            </w:r>
          </w:p>
        </w:tc>
        <w:tc>
          <w:tcPr>
            <w:tcW w:w="162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0.070</w:t>
            </w:r>
          </w:p>
        </w:tc>
      </w:tr>
      <w:tr w:rsidR="0031387A" w:rsidRPr="008D693D" w:rsidTr="00302B82">
        <w:trPr>
          <w:trHeight w:val="275"/>
        </w:trPr>
        <w:tc>
          <w:tcPr>
            <w:tcW w:w="1692" w:type="dxa"/>
          </w:tcPr>
          <w:p w:rsidR="0031387A" w:rsidRPr="008D693D" w:rsidRDefault="0031387A" w:rsidP="0031387A">
            <w:pPr>
              <w:jc w:val="center"/>
              <w:rPr>
                <w:rFonts w:ascii="Arial" w:hAnsi="Arial" w:cs="Arial"/>
              </w:rPr>
            </w:pPr>
            <w:r w:rsidRPr="008D693D">
              <w:rPr>
                <w:rFonts w:ascii="Arial" w:hAnsi="Arial" w:cs="Arial"/>
              </w:rPr>
              <w:t>6</w:t>
            </w:r>
          </w:p>
        </w:tc>
        <w:tc>
          <w:tcPr>
            <w:tcW w:w="194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EC</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0.951</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0.154</w:t>
            </w:r>
          </w:p>
        </w:tc>
        <w:tc>
          <w:tcPr>
            <w:tcW w:w="162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0.253</w:t>
            </w:r>
          </w:p>
        </w:tc>
      </w:tr>
      <w:tr w:rsidR="0031387A" w:rsidRPr="008D693D" w:rsidTr="00302B82">
        <w:trPr>
          <w:trHeight w:val="266"/>
        </w:trPr>
        <w:tc>
          <w:tcPr>
            <w:tcW w:w="1692" w:type="dxa"/>
          </w:tcPr>
          <w:p w:rsidR="0031387A" w:rsidRPr="008D693D" w:rsidRDefault="0031387A" w:rsidP="0031387A">
            <w:pPr>
              <w:jc w:val="center"/>
              <w:rPr>
                <w:rFonts w:ascii="Arial" w:hAnsi="Arial" w:cs="Arial"/>
              </w:rPr>
            </w:pPr>
            <w:r w:rsidRPr="008D693D">
              <w:rPr>
                <w:rFonts w:ascii="Arial" w:hAnsi="Arial" w:cs="Arial"/>
              </w:rPr>
              <w:t>7</w:t>
            </w:r>
          </w:p>
        </w:tc>
        <w:tc>
          <w:tcPr>
            <w:tcW w:w="194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TDS</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0.953</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0.151</w:t>
            </w:r>
          </w:p>
        </w:tc>
        <w:tc>
          <w:tcPr>
            <w:tcW w:w="162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0.246</w:t>
            </w:r>
          </w:p>
        </w:tc>
      </w:tr>
      <w:tr w:rsidR="0031387A" w:rsidRPr="008D693D" w:rsidTr="00302B82">
        <w:trPr>
          <w:trHeight w:val="248"/>
        </w:trPr>
        <w:tc>
          <w:tcPr>
            <w:tcW w:w="1692" w:type="dxa"/>
          </w:tcPr>
          <w:p w:rsidR="0031387A" w:rsidRPr="008D693D" w:rsidRDefault="0031387A" w:rsidP="0031387A">
            <w:pPr>
              <w:jc w:val="center"/>
              <w:rPr>
                <w:rFonts w:ascii="Arial" w:hAnsi="Arial" w:cs="Arial"/>
              </w:rPr>
            </w:pPr>
            <w:r w:rsidRPr="008D693D">
              <w:rPr>
                <w:rFonts w:ascii="Arial" w:hAnsi="Arial" w:cs="Arial"/>
              </w:rPr>
              <w:t>8</w:t>
            </w:r>
          </w:p>
        </w:tc>
        <w:tc>
          <w:tcPr>
            <w:tcW w:w="194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Iron</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0.216</w:t>
            </w:r>
          </w:p>
        </w:tc>
        <w:tc>
          <w:tcPr>
            <w:tcW w:w="1625"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0.717</w:t>
            </w:r>
          </w:p>
        </w:tc>
        <w:tc>
          <w:tcPr>
            <w:tcW w:w="162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0.304</w:t>
            </w:r>
          </w:p>
        </w:tc>
      </w:tr>
      <w:tr w:rsidR="0031387A" w:rsidRPr="008D693D" w:rsidTr="00302B82">
        <w:trPr>
          <w:trHeight w:val="266"/>
        </w:trPr>
        <w:tc>
          <w:tcPr>
            <w:tcW w:w="1692" w:type="dxa"/>
          </w:tcPr>
          <w:p w:rsidR="0031387A" w:rsidRPr="008D693D" w:rsidRDefault="0031387A" w:rsidP="0031387A">
            <w:pPr>
              <w:jc w:val="center"/>
              <w:rPr>
                <w:rFonts w:ascii="Arial" w:hAnsi="Arial" w:cs="Arial"/>
              </w:rPr>
            </w:pPr>
            <w:r w:rsidRPr="008D693D">
              <w:rPr>
                <w:rFonts w:ascii="Arial" w:hAnsi="Arial" w:cs="Arial"/>
              </w:rPr>
              <w:t>9</w:t>
            </w:r>
          </w:p>
        </w:tc>
        <w:tc>
          <w:tcPr>
            <w:tcW w:w="1940" w:type="dxa"/>
          </w:tcPr>
          <w:p w:rsidR="0031387A" w:rsidRPr="008D693D" w:rsidRDefault="0031387A" w:rsidP="0031387A">
            <w:pPr>
              <w:jc w:val="center"/>
              <w:rPr>
                <w:rFonts w:ascii="Arial" w:hAnsi="Arial" w:cs="Arial"/>
              </w:rPr>
            </w:pPr>
            <w:r w:rsidRPr="008D693D">
              <w:rPr>
                <w:rFonts w:ascii="Arial" w:hAnsi="Arial" w:cs="Arial"/>
              </w:rPr>
              <w:t>Potassium</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0.954</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-0.174</w:t>
            </w:r>
          </w:p>
        </w:tc>
        <w:tc>
          <w:tcPr>
            <w:tcW w:w="162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0.099</w:t>
            </w:r>
          </w:p>
        </w:tc>
      </w:tr>
      <w:tr w:rsidR="0031387A" w:rsidRPr="008D693D" w:rsidTr="00302B82">
        <w:trPr>
          <w:trHeight w:val="248"/>
        </w:trPr>
        <w:tc>
          <w:tcPr>
            <w:tcW w:w="1692" w:type="dxa"/>
          </w:tcPr>
          <w:p w:rsidR="0031387A" w:rsidRPr="008D693D" w:rsidRDefault="0031387A" w:rsidP="0031387A">
            <w:pPr>
              <w:jc w:val="center"/>
              <w:rPr>
                <w:rFonts w:ascii="Arial" w:hAnsi="Arial" w:cs="Arial"/>
              </w:rPr>
            </w:pPr>
            <w:r w:rsidRPr="008D693D">
              <w:rPr>
                <w:rFonts w:ascii="Arial" w:hAnsi="Arial" w:cs="Arial"/>
              </w:rPr>
              <w:t>10</w:t>
            </w:r>
          </w:p>
        </w:tc>
        <w:tc>
          <w:tcPr>
            <w:tcW w:w="1940" w:type="dxa"/>
          </w:tcPr>
          <w:p w:rsidR="0031387A" w:rsidRPr="008D693D" w:rsidRDefault="0031387A" w:rsidP="0031387A">
            <w:pPr>
              <w:jc w:val="center"/>
              <w:rPr>
                <w:rFonts w:ascii="Arial" w:hAnsi="Arial" w:cs="Arial"/>
              </w:rPr>
            </w:pPr>
            <w:r w:rsidRPr="008D693D">
              <w:rPr>
                <w:rFonts w:ascii="Arial" w:hAnsi="Arial" w:cs="Arial"/>
              </w:rPr>
              <w:t>Calcium</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0.882</w:t>
            </w:r>
          </w:p>
        </w:tc>
        <w:tc>
          <w:tcPr>
            <w:tcW w:w="1625"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0.164</w:t>
            </w:r>
          </w:p>
        </w:tc>
        <w:tc>
          <w:tcPr>
            <w:tcW w:w="162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0.303</w:t>
            </w:r>
          </w:p>
        </w:tc>
      </w:tr>
      <w:tr w:rsidR="0031387A" w:rsidRPr="008D693D" w:rsidTr="00302B82">
        <w:trPr>
          <w:trHeight w:val="266"/>
        </w:trPr>
        <w:tc>
          <w:tcPr>
            <w:tcW w:w="1692" w:type="dxa"/>
          </w:tcPr>
          <w:p w:rsidR="0031387A" w:rsidRPr="008D693D" w:rsidRDefault="0031387A" w:rsidP="0031387A">
            <w:pPr>
              <w:jc w:val="center"/>
              <w:rPr>
                <w:rFonts w:ascii="Arial" w:hAnsi="Arial" w:cs="Arial"/>
              </w:rPr>
            </w:pPr>
            <w:r w:rsidRPr="008D693D">
              <w:rPr>
                <w:rFonts w:ascii="Arial" w:hAnsi="Arial" w:cs="Arial"/>
              </w:rPr>
              <w:t>11</w:t>
            </w:r>
          </w:p>
        </w:tc>
        <w:tc>
          <w:tcPr>
            <w:tcW w:w="1940" w:type="dxa"/>
          </w:tcPr>
          <w:p w:rsidR="0031387A" w:rsidRPr="008D693D" w:rsidRDefault="0031387A" w:rsidP="0031387A">
            <w:pPr>
              <w:jc w:val="center"/>
              <w:rPr>
                <w:rFonts w:ascii="Arial" w:hAnsi="Arial" w:cs="Arial"/>
              </w:rPr>
            </w:pPr>
            <w:r w:rsidRPr="008D693D">
              <w:rPr>
                <w:rFonts w:ascii="Arial" w:hAnsi="Arial" w:cs="Arial"/>
              </w:rPr>
              <w:t>pH</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0.204</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0.800</w:t>
            </w:r>
          </w:p>
        </w:tc>
        <w:tc>
          <w:tcPr>
            <w:tcW w:w="162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0.155</w:t>
            </w:r>
          </w:p>
        </w:tc>
      </w:tr>
      <w:tr w:rsidR="0031387A" w:rsidRPr="008D693D" w:rsidTr="00302B82">
        <w:trPr>
          <w:trHeight w:val="248"/>
        </w:trPr>
        <w:tc>
          <w:tcPr>
            <w:tcW w:w="1692" w:type="dxa"/>
          </w:tcPr>
          <w:p w:rsidR="0031387A" w:rsidRPr="008D693D" w:rsidRDefault="0031387A" w:rsidP="0031387A">
            <w:pPr>
              <w:jc w:val="center"/>
              <w:rPr>
                <w:rFonts w:ascii="Arial" w:hAnsi="Arial" w:cs="Arial"/>
              </w:rPr>
            </w:pPr>
            <w:r w:rsidRPr="008D693D">
              <w:rPr>
                <w:rFonts w:ascii="Arial" w:hAnsi="Arial" w:cs="Arial"/>
              </w:rPr>
              <w:t>12</w:t>
            </w:r>
          </w:p>
        </w:tc>
        <w:tc>
          <w:tcPr>
            <w:tcW w:w="194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Nitrate</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0.139</w:t>
            </w:r>
          </w:p>
        </w:tc>
        <w:tc>
          <w:tcPr>
            <w:tcW w:w="1625" w:type="dxa"/>
          </w:tcPr>
          <w:p w:rsidR="0031387A" w:rsidRPr="008D693D" w:rsidRDefault="0031387A" w:rsidP="0031387A">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0.171</w:t>
            </w:r>
          </w:p>
        </w:tc>
        <w:tc>
          <w:tcPr>
            <w:tcW w:w="162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0.904</w:t>
            </w:r>
          </w:p>
        </w:tc>
      </w:tr>
      <w:tr w:rsidR="0031387A" w:rsidRPr="008D693D" w:rsidTr="00302B82">
        <w:trPr>
          <w:trHeight w:val="266"/>
        </w:trPr>
        <w:tc>
          <w:tcPr>
            <w:tcW w:w="1692" w:type="dxa"/>
          </w:tcPr>
          <w:p w:rsidR="0031387A" w:rsidRPr="008D693D" w:rsidRDefault="0031387A" w:rsidP="0031387A">
            <w:pPr>
              <w:jc w:val="center"/>
              <w:rPr>
                <w:rFonts w:ascii="Arial" w:hAnsi="Arial" w:cs="Arial"/>
              </w:rPr>
            </w:pPr>
            <w:r w:rsidRPr="008D693D">
              <w:rPr>
                <w:rFonts w:ascii="Arial" w:hAnsi="Arial" w:cs="Arial"/>
              </w:rPr>
              <w:t>13</w:t>
            </w:r>
          </w:p>
        </w:tc>
        <w:tc>
          <w:tcPr>
            <w:tcW w:w="194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Magnesium</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0.908</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0.152</w:t>
            </w:r>
          </w:p>
        </w:tc>
        <w:tc>
          <w:tcPr>
            <w:tcW w:w="162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0.327</w:t>
            </w:r>
          </w:p>
        </w:tc>
      </w:tr>
      <w:tr w:rsidR="0031387A" w:rsidRPr="008D693D" w:rsidTr="00302B82">
        <w:trPr>
          <w:trHeight w:val="248"/>
        </w:trPr>
        <w:tc>
          <w:tcPr>
            <w:tcW w:w="1692" w:type="dxa"/>
          </w:tcPr>
          <w:p w:rsidR="0031387A" w:rsidRPr="008D693D" w:rsidRDefault="0031387A" w:rsidP="0031387A">
            <w:pPr>
              <w:jc w:val="center"/>
              <w:rPr>
                <w:rFonts w:ascii="Arial" w:hAnsi="Arial" w:cs="Arial"/>
              </w:rPr>
            </w:pPr>
            <w:r w:rsidRPr="008D693D">
              <w:rPr>
                <w:rFonts w:ascii="Arial" w:hAnsi="Arial" w:cs="Arial"/>
              </w:rPr>
              <w:t>14</w:t>
            </w:r>
          </w:p>
        </w:tc>
        <w:tc>
          <w:tcPr>
            <w:tcW w:w="1940"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Sulphate</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0.845</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0.057</w:t>
            </w:r>
          </w:p>
        </w:tc>
        <w:tc>
          <w:tcPr>
            <w:tcW w:w="162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0.118</w:t>
            </w:r>
          </w:p>
        </w:tc>
      </w:tr>
      <w:tr w:rsidR="0031387A" w:rsidRPr="008D693D" w:rsidTr="00302B82">
        <w:trPr>
          <w:trHeight w:val="266"/>
        </w:trPr>
        <w:tc>
          <w:tcPr>
            <w:tcW w:w="1692" w:type="dxa"/>
          </w:tcPr>
          <w:p w:rsidR="0031387A" w:rsidRPr="008D693D" w:rsidRDefault="0031387A" w:rsidP="0031387A">
            <w:pPr>
              <w:jc w:val="center"/>
              <w:rPr>
                <w:rFonts w:ascii="Arial" w:hAnsi="Arial" w:cs="Arial"/>
              </w:rPr>
            </w:pPr>
            <w:r w:rsidRPr="008D693D">
              <w:rPr>
                <w:rFonts w:ascii="Arial" w:hAnsi="Arial" w:cs="Arial"/>
              </w:rPr>
              <w:t>15</w:t>
            </w:r>
          </w:p>
        </w:tc>
        <w:tc>
          <w:tcPr>
            <w:tcW w:w="1940" w:type="dxa"/>
          </w:tcPr>
          <w:p w:rsidR="0031387A" w:rsidRPr="008D693D" w:rsidRDefault="0031387A" w:rsidP="0031387A">
            <w:pPr>
              <w:jc w:val="center"/>
              <w:rPr>
                <w:rFonts w:ascii="Arial" w:hAnsi="Arial" w:cs="Arial"/>
              </w:rPr>
            </w:pPr>
            <w:r w:rsidRPr="008D693D">
              <w:rPr>
                <w:rFonts w:ascii="Arial" w:hAnsi="Arial" w:cs="Arial"/>
              </w:rPr>
              <w:t>Sodium</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0.858</w:t>
            </w:r>
          </w:p>
        </w:tc>
        <w:tc>
          <w:tcPr>
            <w:tcW w:w="1625"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0.367</w:t>
            </w:r>
          </w:p>
        </w:tc>
        <w:tc>
          <w:tcPr>
            <w:tcW w:w="1626" w:type="dxa"/>
          </w:tcPr>
          <w:p w:rsidR="0031387A" w:rsidRPr="008D693D" w:rsidRDefault="0031387A" w:rsidP="0031387A">
            <w:pPr>
              <w:jc w:val="center"/>
              <w:rPr>
                <w:rFonts w:ascii="Arial" w:hAnsi="Arial" w:cs="Arial"/>
              </w:rPr>
            </w:pPr>
            <w:r w:rsidRPr="008D693D">
              <w:rPr>
                <w:rFonts w:ascii="Arial" w:eastAsia="Times New Roman" w:hAnsi="Arial" w:cs="Arial"/>
                <w:color w:val="000000"/>
                <w:lang w:eastAsia="en-IN"/>
              </w:rPr>
              <w:t>0.179</w:t>
            </w:r>
          </w:p>
        </w:tc>
      </w:tr>
      <w:tr w:rsidR="0031387A" w:rsidRPr="008D693D" w:rsidTr="00302B82">
        <w:trPr>
          <w:trHeight w:val="248"/>
        </w:trPr>
        <w:tc>
          <w:tcPr>
            <w:tcW w:w="3633" w:type="dxa"/>
            <w:gridSpan w:val="2"/>
          </w:tcPr>
          <w:p w:rsidR="0031387A" w:rsidRPr="008D693D" w:rsidRDefault="0031387A" w:rsidP="0031387A">
            <w:pPr>
              <w:jc w:val="center"/>
              <w:rPr>
                <w:rFonts w:ascii="Arial" w:hAnsi="Arial" w:cs="Arial"/>
              </w:rPr>
            </w:pPr>
            <w:r w:rsidRPr="008D693D">
              <w:rPr>
                <w:rFonts w:ascii="Arial" w:hAnsi="Arial" w:cs="Arial"/>
              </w:rPr>
              <w:t>Eigen  Value</w:t>
            </w:r>
          </w:p>
        </w:tc>
        <w:tc>
          <w:tcPr>
            <w:tcW w:w="1625" w:type="dxa"/>
          </w:tcPr>
          <w:p w:rsidR="0031387A" w:rsidRPr="008D693D" w:rsidRDefault="0031387A" w:rsidP="0031387A">
            <w:pPr>
              <w:jc w:val="center"/>
              <w:rPr>
                <w:rFonts w:ascii="Arial" w:hAnsi="Arial" w:cs="Arial"/>
              </w:rPr>
            </w:pPr>
            <w:r w:rsidRPr="008D693D">
              <w:rPr>
                <w:rFonts w:ascii="Arial" w:hAnsi="Arial" w:cs="Arial"/>
              </w:rPr>
              <w:t>9.526</w:t>
            </w:r>
          </w:p>
        </w:tc>
        <w:tc>
          <w:tcPr>
            <w:tcW w:w="1625" w:type="dxa"/>
          </w:tcPr>
          <w:p w:rsidR="0031387A" w:rsidRPr="008D693D" w:rsidRDefault="0031387A" w:rsidP="0031387A">
            <w:pPr>
              <w:jc w:val="center"/>
              <w:rPr>
                <w:rFonts w:ascii="Arial" w:hAnsi="Arial" w:cs="Arial"/>
              </w:rPr>
            </w:pPr>
            <w:r w:rsidRPr="008D693D">
              <w:rPr>
                <w:rFonts w:ascii="Arial" w:hAnsi="Arial" w:cs="Arial"/>
              </w:rPr>
              <w:t>2.112</w:t>
            </w:r>
          </w:p>
        </w:tc>
        <w:tc>
          <w:tcPr>
            <w:tcW w:w="1626" w:type="dxa"/>
          </w:tcPr>
          <w:p w:rsidR="0031387A" w:rsidRPr="008D693D" w:rsidRDefault="0031387A" w:rsidP="0031387A">
            <w:pPr>
              <w:jc w:val="center"/>
              <w:rPr>
                <w:rFonts w:ascii="Arial" w:hAnsi="Arial" w:cs="Arial"/>
              </w:rPr>
            </w:pPr>
            <w:r w:rsidRPr="008D693D">
              <w:rPr>
                <w:rFonts w:ascii="Arial" w:hAnsi="Arial" w:cs="Arial"/>
              </w:rPr>
              <w:t>1.255</w:t>
            </w:r>
          </w:p>
        </w:tc>
      </w:tr>
      <w:tr w:rsidR="0031387A" w:rsidRPr="008D693D" w:rsidTr="00302B82">
        <w:trPr>
          <w:trHeight w:val="266"/>
        </w:trPr>
        <w:tc>
          <w:tcPr>
            <w:tcW w:w="3633" w:type="dxa"/>
            <w:gridSpan w:val="2"/>
          </w:tcPr>
          <w:p w:rsidR="0031387A" w:rsidRPr="008D693D" w:rsidRDefault="0031387A" w:rsidP="0031387A">
            <w:pPr>
              <w:jc w:val="center"/>
              <w:rPr>
                <w:rFonts w:ascii="Arial" w:hAnsi="Arial" w:cs="Arial"/>
              </w:rPr>
            </w:pPr>
            <w:r w:rsidRPr="008D693D">
              <w:rPr>
                <w:rFonts w:ascii="Arial" w:hAnsi="Arial" w:cs="Arial"/>
              </w:rPr>
              <w:t>Fraction  of  variance, %</w:t>
            </w:r>
          </w:p>
        </w:tc>
        <w:tc>
          <w:tcPr>
            <w:tcW w:w="1625" w:type="dxa"/>
          </w:tcPr>
          <w:p w:rsidR="0031387A" w:rsidRPr="008D693D" w:rsidRDefault="0031387A" w:rsidP="0031387A">
            <w:pPr>
              <w:jc w:val="center"/>
              <w:rPr>
                <w:rFonts w:ascii="Arial" w:hAnsi="Arial" w:cs="Arial"/>
              </w:rPr>
            </w:pPr>
            <w:r w:rsidRPr="008D693D">
              <w:rPr>
                <w:rFonts w:ascii="Arial" w:hAnsi="Arial" w:cs="Arial"/>
              </w:rPr>
              <w:t>57.492</w:t>
            </w:r>
          </w:p>
        </w:tc>
        <w:tc>
          <w:tcPr>
            <w:tcW w:w="1625" w:type="dxa"/>
          </w:tcPr>
          <w:p w:rsidR="0031387A" w:rsidRPr="008D693D" w:rsidRDefault="0031387A" w:rsidP="0031387A">
            <w:pPr>
              <w:jc w:val="center"/>
              <w:rPr>
                <w:rFonts w:ascii="Arial" w:hAnsi="Arial" w:cs="Arial"/>
              </w:rPr>
            </w:pPr>
            <w:r w:rsidRPr="008D693D">
              <w:rPr>
                <w:rFonts w:ascii="Arial" w:hAnsi="Arial" w:cs="Arial"/>
              </w:rPr>
              <w:t>14.690</w:t>
            </w:r>
          </w:p>
        </w:tc>
        <w:tc>
          <w:tcPr>
            <w:tcW w:w="1626" w:type="dxa"/>
          </w:tcPr>
          <w:p w:rsidR="0031387A" w:rsidRPr="008D693D" w:rsidRDefault="0031387A" w:rsidP="0031387A">
            <w:pPr>
              <w:jc w:val="center"/>
              <w:rPr>
                <w:rFonts w:ascii="Arial" w:hAnsi="Arial" w:cs="Arial"/>
              </w:rPr>
            </w:pPr>
            <w:r w:rsidRPr="008D693D">
              <w:rPr>
                <w:rFonts w:ascii="Arial" w:hAnsi="Arial" w:cs="Arial"/>
              </w:rPr>
              <w:t>13.521</w:t>
            </w:r>
          </w:p>
        </w:tc>
      </w:tr>
      <w:tr w:rsidR="0031387A" w:rsidRPr="008D693D" w:rsidTr="00302B82">
        <w:trPr>
          <w:trHeight w:val="532"/>
        </w:trPr>
        <w:tc>
          <w:tcPr>
            <w:tcW w:w="3633" w:type="dxa"/>
            <w:gridSpan w:val="2"/>
          </w:tcPr>
          <w:p w:rsidR="0031387A" w:rsidRPr="008D693D" w:rsidRDefault="0031387A" w:rsidP="0031387A">
            <w:pPr>
              <w:jc w:val="center"/>
              <w:rPr>
                <w:rFonts w:ascii="Arial" w:hAnsi="Arial" w:cs="Arial"/>
              </w:rPr>
            </w:pPr>
            <w:r w:rsidRPr="008D693D">
              <w:rPr>
                <w:rFonts w:ascii="Arial" w:hAnsi="Arial" w:cs="Arial"/>
              </w:rPr>
              <w:t>Cumulative  fraction of variance, %</w:t>
            </w:r>
          </w:p>
        </w:tc>
        <w:tc>
          <w:tcPr>
            <w:tcW w:w="1625" w:type="dxa"/>
          </w:tcPr>
          <w:p w:rsidR="0031387A" w:rsidRPr="008D693D" w:rsidRDefault="0031387A" w:rsidP="0031387A">
            <w:pPr>
              <w:jc w:val="center"/>
              <w:rPr>
                <w:rFonts w:ascii="Arial" w:hAnsi="Arial" w:cs="Arial"/>
              </w:rPr>
            </w:pPr>
            <w:r w:rsidRPr="008D693D">
              <w:rPr>
                <w:rFonts w:ascii="Arial" w:hAnsi="Arial" w:cs="Arial"/>
              </w:rPr>
              <w:t>57.492</w:t>
            </w:r>
          </w:p>
        </w:tc>
        <w:tc>
          <w:tcPr>
            <w:tcW w:w="1625" w:type="dxa"/>
          </w:tcPr>
          <w:p w:rsidR="0031387A" w:rsidRPr="008D693D" w:rsidRDefault="0031387A" w:rsidP="0031387A">
            <w:pPr>
              <w:jc w:val="center"/>
              <w:rPr>
                <w:rFonts w:ascii="Arial" w:hAnsi="Arial" w:cs="Arial"/>
              </w:rPr>
            </w:pPr>
            <w:r w:rsidRPr="008D693D">
              <w:rPr>
                <w:rFonts w:ascii="Arial" w:hAnsi="Arial" w:cs="Arial"/>
              </w:rPr>
              <w:t>72.182</w:t>
            </w:r>
          </w:p>
        </w:tc>
        <w:tc>
          <w:tcPr>
            <w:tcW w:w="1626" w:type="dxa"/>
          </w:tcPr>
          <w:p w:rsidR="0031387A" w:rsidRPr="008D693D" w:rsidRDefault="0031387A" w:rsidP="0031387A">
            <w:pPr>
              <w:jc w:val="center"/>
              <w:rPr>
                <w:rFonts w:ascii="Arial" w:hAnsi="Arial" w:cs="Arial"/>
              </w:rPr>
            </w:pPr>
            <w:r w:rsidRPr="008D693D">
              <w:rPr>
                <w:rFonts w:ascii="Arial" w:hAnsi="Arial" w:cs="Arial"/>
              </w:rPr>
              <w:t>85.703</w:t>
            </w:r>
          </w:p>
        </w:tc>
      </w:tr>
    </w:tbl>
    <w:p w:rsidR="0031387A" w:rsidRPr="008D693D" w:rsidRDefault="0031387A" w:rsidP="0031387A">
      <w:pPr>
        <w:spacing w:line="360" w:lineRule="auto"/>
        <w:jc w:val="both"/>
        <w:rPr>
          <w:rFonts w:ascii="Arial" w:hAnsi="Arial" w:cs="Arial"/>
          <w:b/>
          <w:color w:val="000000"/>
          <w:sz w:val="22"/>
          <w:szCs w:val="22"/>
        </w:rPr>
      </w:pPr>
    </w:p>
    <w:p w:rsidR="001757DA" w:rsidRPr="008D693D" w:rsidRDefault="001757DA" w:rsidP="000515E4">
      <w:pPr>
        <w:spacing w:line="360" w:lineRule="auto"/>
        <w:jc w:val="both"/>
        <w:rPr>
          <w:rFonts w:ascii="Arial" w:hAnsi="Arial" w:cs="Arial"/>
          <w:sz w:val="22"/>
          <w:szCs w:val="22"/>
        </w:rPr>
      </w:pPr>
      <w:r w:rsidRPr="008D693D">
        <w:rPr>
          <w:rFonts w:ascii="Arial" w:hAnsi="Arial" w:cs="Arial"/>
          <w:sz w:val="22"/>
          <w:szCs w:val="22"/>
        </w:rPr>
        <w:lastRenderedPageBreak/>
        <w:t>During post-monsoon 2011, first three factors show Eigen values more than 1, thus these three factors are chosen for further analysis. Factor 1 shows 63.38% variance. This factor has high positive loadings and strongly associated with</w:t>
      </w:r>
      <w:r w:rsidR="00AF0C12" w:rsidRPr="008D693D">
        <w:rPr>
          <w:rFonts w:ascii="Arial" w:hAnsi="Arial" w:cs="Arial"/>
          <w:sz w:val="22"/>
          <w:szCs w:val="22"/>
        </w:rPr>
        <w:t xml:space="preserve"> pH (0.70),</w:t>
      </w:r>
      <w:r w:rsidRPr="008D693D">
        <w:rPr>
          <w:rFonts w:ascii="Arial" w:hAnsi="Arial" w:cs="Arial"/>
          <w:sz w:val="22"/>
          <w:szCs w:val="22"/>
        </w:rPr>
        <w:t xml:space="preserve">  EC and TDS (0.9</w:t>
      </w:r>
      <w:r w:rsidR="00AF0C12" w:rsidRPr="008D693D">
        <w:rPr>
          <w:rFonts w:ascii="Arial" w:hAnsi="Arial" w:cs="Arial"/>
          <w:sz w:val="22"/>
          <w:szCs w:val="22"/>
        </w:rPr>
        <w:t>9</w:t>
      </w:r>
      <w:r w:rsidRPr="008D693D">
        <w:rPr>
          <w:rFonts w:ascii="Arial" w:hAnsi="Arial" w:cs="Arial"/>
          <w:sz w:val="22"/>
          <w:szCs w:val="22"/>
        </w:rPr>
        <w:t>), calcium (0.</w:t>
      </w:r>
      <w:r w:rsidR="00AF0C12" w:rsidRPr="008D693D">
        <w:rPr>
          <w:rFonts w:ascii="Arial" w:hAnsi="Arial" w:cs="Arial"/>
          <w:sz w:val="22"/>
          <w:szCs w:val="22"/>
        </w:rPr>
        <w:t>79</w:t>
      </w:r>
      <w:r w:rsidRPr="008D693D">
        <w:rPr>
          <w:rFonts w:ascii="Arial" w:hAnsi="Arial" w:cs="Arial"/>
          <w:sz w:val="22"/>
          <w:szCs w:val="22"/>
        </w:rPr>
        <w:t>),</w:t>
      </w:r>
      <w:r w:rsidR="00A23465" w:rsidRPr="008D693D">
        <w:rPr>
          <w:rFonts w:ascii="Arial" w:hAnsi="Arial" w:cs="Arial"/>
          <w:sz w:val="22"/>
          <w:szCs w:val="22"/>
        </w:rPr>
        <w:t xml:space="preserve"> magnesium (0.9</w:t>
      </w:r>
      <w:r w:rsidR="00AF0C12" w:rsidRPr="008D693D">
        <w:rPr>
          <w:rFonts w:ascii="Arial" w:hAnsi="Arial" w:cs="Arial"/>
          <w:sz w:val="22"/>
          <w:szCs w:val="22"/>
        </w:rPr>
        <w:t>8</w:t>
      </w:r>
      <w:r w:rsidR="00A23465" w:rsidRPr="008D693D">
        <w:rPr>
          <w:rFonts w:ascii="Arial" w:hAnsi="Arial" w:cs="Arial"/>
          <w:sz w:val="22"/>
          <w:szCs w:val="22"/>
        </w:rPr>
        <w:t>), sodium (0.</w:t>
      </w:r>
      <w:r w:rsidR="00AF0C12" w:rsidRPr="008D693D">
        <w:rPr>
          <w:rFonts w:ascii="Arial" w:hAnsi="Arial" w:cs="Arial"/>
          <w:sz w:val="22"/>
          <w:szCs w:val="22"/>
        </w:rPr>
        <w:t>97</w:t>
      </w:r>
      <w:r w:rsidR="00A23465" w:rsidRPr="008D693D">
        <w:rPr>
          <w:rFonts w:ascii="Arial" w:hAnsi="Arial" w:cs="Arial"/>
          <w:sz w:val="22"/>
          <w:szCs w:val="22"/>
        </w:rPr>
        <w:t>), potassium (0.</w:t>
      </w:r>
      <w:r w:rsidR="00AF0C12" w:rsidRPr="008D693D">
        <w:rPr>
          <w:rFonts w:ascii="Arial" w:hAnsi="Arial" w:cs="Arial"/>
          <w:sz w:val="22"/>
          <w:szCs w:val="22"/>
        </w:rPr>
        <w:t>89</w:t>
      </w:r>
      <w:r w:rsidR="00A23465" w:rsidRPr="008D693D">
        <w:rPr>
          <w:rFonts w:ascii="Arial" w:hAnsi="Arial" w:cs="Arial"/>
          <w:sz w:val="22"/>
          <w:szCs w:val="22"/>
        </w:rPr>
        <w:t>), total hardness (0.9</w:t>
      </w:r>
      <w:r w:rsidR="00AF0C12" w:rsidRPr="008D693D">
        <w:rPr>
          <w:rFonts w:ascii="Arial" w:hAnsi="Arial" w:cs="Arial"/>
          <w:sz w:val="22"/>
          <w:szCs w:val="22"/>
        </w:rPr>
        <w:t>9</w:t>
      </w:r>
      <w:r w:rsidR="00A23465" w:rsidRPr="008D693D">
        <w:rPr>
          <w:rFonts w:ascii="Arial" w:hAnsi="Arial" w:cs="Arial"/>
          <w:sz w:val="22"/>
          <w:szCs w:val="22"/>
        </w:rPr>
        <w:t>), sulphate (0.8</w:t>
      </w:r>
      <w:r w:rsidR="00AF0C12" w:rsidRPr="008D693D">
        <w:rPr>
          <w:rFonts w:ascii="Arial" w:hAnsi="Arial" w:cs="Arial"/>
          <w:sz w:val="22"/>
          <w:szCs w:val="22"/>
        </w:rPr>
        <w:t>5</w:t>
      </w:r>
      <w:r w:rsidR="00A23465" w:rsidRPr="008D693D">
        <w:rPr>
          <w:rFonts w:ascii="Arial" w:hAnsi="Arial" w:cs="Arial"/>
          <w:sz w:val="22"/>
          <w:szCs w:val="22"/>
        </w:rPr>
        <w:t xml:space="preserve">), </w:t>
      </w:r>
      <w:r w:rsidR="00AF0C12" w:rsidRPr="008D693D">
        <w:rPr>
          <w:rFonts w:ascii="Arial" w:hAnsi="Arial" w:cs="Arial"/>
          <w:sz w:val="22"/>
          <w:szCs w:val="22"/>
        </w:rPr>
        <w:t>chloride (0.97</w:t>
      </w:r>
      <w:r w:rsidR="00A23465" w:rsidRPr="008D693D">
        <w:rPr>
          <w:rFonts w:ascii="Arial" w:hAnsi="Arial" w:cs="Arial"/>
          <w:sz w:val="22"/>
          <w:szCs w:val="22"/>
        </w:rPr>
        <w:t>)</w:t>
      </w:r>
      <w:r w:rsidR="00AF0C12" w:rsidRPr="008D693D">
        <w:rPr>
          <w:rFonts w:ascii="Arial" w:hAnsi="Arial" w:cs="Arial"/>
          <w:sz w:val="22"/>
          <w:szCs w:val="22"/>
        </w:rPr>
        <w:t xml:space="preserve"> and </w:t>
      </w:r>
      <w:r w:rsidR="00A23465" w:rsidRPr="008D693D">
        <w:rPr>
          <w:rFonts w:ascii="Arial" w:hAnsi="Arial" w:cs="Arial"/>
          <w:sz w:val="22"/>
          <w:szCs w:val="22"/>
        </w:rPr>
        <w:t>fluoride (0.</w:t>
      </w:r>
      <w:r w:rsidR="00AF0C12" w:rsidRPr="008D693D">
        <w:rPr>
          <w:rFonts w:ascii="Arial" w:hAnsi="Arial" w:cs="Arial"/>
          <w:sz w:val="22"/>
          <w:szCs w:val="22"/>
        </w:rPr>
        <w:t>89</w:t>
      </w:r>
      <w:r w:rsidR="00A23465" w:rsidRPr="008D693D">
        <w:rPr>
          <w:rFonts w:ascii="Arial" w:hAnsi="Arial" w:cs="Arial"/>
          <w:sz w:val="22"/>
          <w:szCs w:val="22"/>
        </w:rPr>
        <w:t>).</w:t>
      </w:r>
      <w:r w:rsidRPr="008D693D">
        <w:rPr>
          <w:rFonts w:ascii="Arial" w:hAnsi="Arial" w:cs="Arial"/>
          <w:sz w:val="22"/>
          <w:szCs w:val="22"/>
        </w:rPr>
        <w:t xml:space="preserve"> Factor 2 shows </w:t>
      </w:r>
      <w:r w:rsidR="00A23465" w:rsidRPr="008D693D">
        <w:rPr>
          <w:rFonts w:ascii="Arial" w:hAnsi="Arial" w:cs="Arial"/>
          <w:sz w:val="22"/>
          <w:szCs w:val="22"/>
        </w:rPr>
        <w:t>10.32</w:t>
      </w:r>
      <w:r w:rsidRPr="008D693D">
        <w:rPr>
          <w:rFonts w:ascii="Arial" w:hAnsi="Arial" w:cs="Arial"/>
          <w:sz w:val="22"/>
          <w:szCs w:val="22"/>
        </w:rPr>
        <w:t xml:space="preserve">% variance. This factor has high positive loadings and strongly associated with </w:t>
      </w:r>
      <w:r w:rsidR="00AF0C12" w:rsidRPr="008D693D">
        <w:rPr>
          <w:rFonts w:ascii="Arial" w:hAnsi="Arial" w:cs="Arial"/>
          <w:sz w:val="22"/>
          <w:szCs w:val="22"/>
        </w:rPr>
        <w:t xml:space="preserve">phosphate </w:t>
      </w:r>
      <w:r w:rsidR="00A23465" w:rsidRPr="008D693D">
        <w:rPr>
          <w:rFonts w:ascii="Arial" w:hAnsi="Arial" w:cs="Arial"/>
          <w:sz w:val="22"/>
          <w:szCs w:val="22"/>
        </w:rPr>
        <w:t>(0.</w:t>
      </w:r>
      <w:r w:rsidR="00AF0C12" w:rsidRPr="008D693D">
        <w:rPr>
          <w:rFonts w:ascii="Arial" w:hAnsi="Arial" w:cs="Arial"/>
          <w:sz w:val="22"/>
          <w:szCs w:val="22"/>
        </w:rPr>
        <w:t>92</w:t>
      </w:r>
      <w:r w:rsidR="00A23465" w:rsidRPr="008D693D">
        <w:rPr>
          <w:rFonts w:ascii="Arial" w:hAnsi="Arial" w:cs="Arial"/>
          <w:sz w:val="22"/>
          <w:szCs w:val="22"/>
        </w:rPr>
        <w:t xml:space="preserve">) and </w:t>
      </w:r>
      <w:r w:rsidR="00AF0C12" w:rsidRPr="008D693D">
        <w:rPr>
          <w:rFonts w:ascii="Arial" w:hAnsi="Arial" w:cs="Arial"/>
          <w:sz w:val="22"/>
          <w:szCs w:val="22"/>
        </w:rPr>
        <w:t>iron</w:t>
      </w:r>
      <w:r w:rsidR="00A23465" w:rsidRPr="008D693D">
        <w:rPr>
          <w:rFonts w:ascii="Arial" w:hAnsi="Arial" w:cs="Arial"/>
          <w:sz w:val="22"/>
          <w:szCs w:val="22"/>
        </w:rPr>
        <w:t xml:space="preserve"> (0.</w:t>
      </w:r>
      <w:r w:rsidR="00AF0C12" w:rsidRPr="008D693D">
        <w:rPr>
          <w:rFonts w:ascii="Arial" w:hAnsi="Arial" w:cs="Arial"/>
          <w:sz w:val="22"/>
          <w:szCs w:val="22"/>
        </w:rPr>
        <w:t>71</w:t>
      </w:r>
      <w:r w:rsidR="00A23465" w:rsidRPr="008D693D">
        <w:rPr>
          <w:rFonts w:ascii="Arial" w:hAnsi="Arial" w:cs="Arial"/>
          <w:sz w:val="22"/>
          <w:szCs w:val="22"/>
        </w:rPr>
        <w:t>).</w:t>
      </w:r>
      <w:r w:rsidRPr="008D693D">
        <w:rPr>
          <w:rFonts w:ascii="Arial" w:hAnsi="Arial" w:cs="Arial"/>
          <w:sz w:val="22"/>
          <w:szCs w:val="22"/>
        </w:rPr>
        <w:t xml:space="preserve"> Factor 3 shows 1</w:t>
      </w:r>
      <w:r w:rsidR="00A23465" w:rsidRPr="008D693D">
        <w:rPr>
          <w:rFonts w:ascii="Arial" w:hAnsi="Arial" w:cs="Arial"/>
          <w:sz w:val="22"/>
          <w:szCs w:val="22"/>
        </w:rPr>
        <w:t>5</w:t>
      </w:r>
      <w:r w:rsidRPr="008D693D">
        <w:rPr>
          <w:rFonts w:ascii="Arial" w:hAnsi="Arial" w:cs="Arial"/>
          <w:sz w:val="22"/>
          <w:szCs w:val="22"/>
        </w:rPr>
        <w:t>.</w:t>
      </w:r>
      <w:r w:rsidR="00A23465" w:rsidRPr="008D693D">
        <w:rPr>
          <w:rFonts w:ascii="Arial" w:hAnsi="Arial" w:cs="Arial"/>
          <w:sz w:val="22"/>
          <w:szCs w:val="22"/>
        </w:rPr>
        <w:t>23</w:t>
      </w:r>
      <w:r w:rsidRPr="008D693D">
        <w:rPr>
          <w:rFonts w:ascii="Arial" w:hAnsi="Arial" w:cs="Arial"/>
          <w:sz w:val="22"/>
          <w:szCs w:val="22"/>
        </w:rPr>
        <w:t xml:space="preserve">% variance. This factor has </w:t>
      </w:r>
      <w:r w:rsidR="00AF0C12" w:rsidRPr="008D693D">
        <w:rPr>
          <w:rFonts w:ascii="Arial" w:hAnsi="Arial" w:cs="Arial"/>
          <w:sz w:val="22"/>
          <w:szCs w:val="22"/>
        </w:rPr>
        <w:t>negative</w:t>
      </w:r>
      <w:r w:rsidRPr="008D693D">
        <w:rPr>
          <w:rFonts w:ascii="Arial" w:hAnsi="Arial" w:cs="Arial"/>
          <w:sz w:val="22"/>
          <w:szCs w:val="22"/>
        </w:rPr>
        <w:t xml:space="preserve"> loadings with </w:t>
      </w:r>
      <w:r w:rsidR="00A23465" w:rsidRPr="008D693D">
        <w:rPr>
          <w:rFonts w:ascii="Arial" w:hAnsi="Arial" w:cs="Arial"/>
          <w:sz w:val="22"/>
          <w:szCs w:val="22"/>
        </w:rPr>
        <w:t xml:space="preserve">nitrate </w:t>
      </w:r>
      <w:r w:rsidRPr="008D693D">
        <w:rPr>
          <w:rFonts w:ascii="Arial" w:hAnsi="Arial" w:cs="Arial"/>
          <w:sz w:val="22"/>
          <w:szCs w:val="22"/>
        </w:rPr>
        <w:t>(0.</w:t>
      </w:r>
      <w:r w:rsidR="00AF0C12" w:rsidRPr="008D693D">
        <w:rPr>
          <w:rFonts w:ascii="Arial" w:hAnsi="Arial" w:cs="Arial"/>
          <w:sz w:val="22"/>
          <w:szCs w:val="22"/>
        </w:rPr>
        <w:t>8</w:t>
      </w:r>
      <w:r w:rsidR="00A23465" w:rsidRPr="008D693D">
        <w:rPr>
          <w:rFonts w:ascii="Arial" w:hAnsi="Arial" w:cs="Arial"/>
          <w:sz w:val="22"/>
          <w:szCs w:val="22"/>
        </w:rPr>
        <w:t>0</w:t>
      </w:r>
      <w:r w:rsidR="00AF0C12" w:rsidRPr="008D693D">
        <w:rPr>
          <w:rFonts w:ascii="Arial" w:hAnsi="Arial" w:cs="Arial"/>
          <w:sz w:val="22"/>
          <w:szCs w:val="22"/>
        </w:rPr>
        <w:t>).</w:t>
      </w:r>
    </w:p>
    <w:p w:rsidR="001757DA" w:rsidRPr="008D693D" w:rsidRDefault="001757DA" w:rsidP="000515E4">
      <w:pPr>
        <w:spacing w:line="360" w:lineRule="auto"/>
        <w:ind w:firstLine="720"/>
        <w:jc w:val="both"/>
        <w:rPr>
          <w:rFonts w:ascii="Arial" w:hAnsi="Arial" w:cs="Arial"/>
          <w:sz w:val="22"/>
          <w:szCs w:val="22"/>
        </w:rPr>
      </w:pPr>
    </w:p>
    <w:p w:rsidR="00AF0C12" w:rsidRPr="008D693D" w:rsidRDefault="001757DA" w:rsidP="000515E4">
      <w:pPr>
        <w:spacing w:line="360" w:lineRule="auto"/>
        <w:jc w:val="both"/>
        <w:rPr>
          <w:rFonts w:ascii="Arial" w:hAnsi="Arial" w:cs="Arial"/>
          <w:sz w:val="22"/>
          <w:szCs w:val="22"/>
        </w:rPr>
      </w:pPr>
      <w:r w:rsidRPr="008D693D">
        <w:rPr>
          <w:rFonts w:ascii="Arial" w:hAnsi="Arial" w:cs="Arial"/>
          <w:sz w:val="22"/>
          <w:szCs w:val="22"/>
        </w:rPr>
        <w:t xml:space="preserve">During pre-monsoon 2012, first </w:t>
      </w:r>
      <w:r w:rsidR="00A23465" w:rsidRPr="008D693D">
        <w:rPr>
          <w:rFonts w:ascii="Arial" w:hAnsi="Arial" w:cs="Arial"/>
          <w:sz w:val="22"/>
          <w:szCs w:val="22"/>
        </w:rPr>
        <w:t>three</w:t>
      </w:r>
      <w:r w:rsidRPr="008D693D">
        <w:rPr>
          <w:rFonts w:ascii="Arial" w:hAnsi="Arial" w:cs="Arial"/>
          <w:sz w:val="22"/>
          <w:szCs w:val="22"/>
        </w:rPr>
        <w:t xml:space="preserve"> factors show Eigen values more than 1.Factor 1 shows </w:t>
      </w:r>
      <w:r w:rsidR="00A23465" w:rsidRPr="008D693D">
        <w:rPr>
          <w:rFonts w:ascii="Arial" w:hAnsi="Arial" w:cs="Arial"/>
          <w:sz w:val="22"/>
          <w:szCs w:val="22"/>
        </w:rPr>
        <w:t>57.49</w:t>
      </w:r>
      <w:r w:rsidRPr="008D693D">
        <w:rPr>
          <w:rFonts w:ascii="Arial" w:hAnsi="Arial" w:cs="Arial"/>
          <w:sz w:val="22"/>
          <w:szCs w:val="22"/>
        </w:rPr>
        <w:t xml:space="preserve">% variance. </w:t>
      </w:r>
      <w:r w:rsidR="00AF0C12" w:rsidRPr="008D693D">
        <w:rPr>
          <w:rFonts w:ascii="Arial" w:hAnsi="Arial" w:cs="Arial"/>
          <w:sz w:val="22"/>
          <w:szCs w:val="22"/>
        </w:rPr>
        <w:t>This factor has high positive loadings and strongly associated with EC and TDS (0.95), calcium (0.88), magnesium (0.90), sodium (0.86), potassium (0.95), total hardness (0.92), sulphate (0.84), phosphate (0.76), chloride (0.91) and moderately on fluoride (0.58). Factor 2 shows 14.69% variance. This factor has high positive loadings and strongly associated with pH(0.80) and moderately on fluoride (0.55). Factor 3 shows 13.52% variance. This factor has high positive loadings and strongly associated with nitrate (0.90) and alkalinity (0.76).</w:t>
      </w:r>
    </w:p>
    <w:p w:rsidR="001757DA" w:rsidRPr="008D693D" w:rsidRDefault="001757DA" w:rsidP="001757DA">
      <w:pPr>
        <w:ind w:firstLine="720"/>
        <w:jc w:val="both"/>
        <w:rPr>
          <w:rFonts w:ascii="Arial" w:hAnsi="Arial" w:cs="Arial"/>
          <w:sz w:val="22"/>
          <w:szCs w:val="22"/>
        </w:rPr>
      </w:pPr>
    </w:p>
    <w:p w:rsidR="000515E4" w:rsidRPr="008D693D" w:rsidRDefault="005B35A5" w:rsidP="009811BC">
      <w:pPr>
        <w:spacing w:line="360" w:lineRule="auto"/>
        <w:jc w:val="both"/>
        <w:rPr>
          <w:rFonts w:ascii="Arial" w:hAnsi="Arial" w:cs="Arial"/>
          <w:bCs/>
          <w:color w:val="000000"/>
          <w:sz w:val="22"/>
          <w:szCs w:val="22"/>
        </w:rPr>
      </w:pPr>
      <w:r w:rsidRPr="008D693D">
        <w:rPr>
          <w:rFonts w:ascii="Arial" w:hAnsi="Arial" w:cs="Arial"/>
          <w:color w:val="000000"/>
          <w:sz w:val="22"/>
          <w:szCs w:val="22"/>
        </w:rPr>
        <w:t xml:space="preserve">Table </w:t>
      </w:r>
      <w:r w:rsidR="00630FF9" w:rsidRPr="008D693D">
        <w:rPr>
          <w:rFonts w:ascii="Arial" w:hAnsi="Arial" w:cs="Arial"/>
          <w:color w:val="000000"/>
          <w:sz w:val="22"/>
          <w:szCs w:val="22"/>
        </w:rPr>
        <w:t>6.</w:t>
      </w:r>
      <w:r w:rsidRPr="008D693D">
        <w:rPr>
          <w:rFonts w:ascii="Arial" w:hAnsi="Arial" w:cs="Arial"/>
          <w:color w:val="000000"/>
          <w:sz w:val="22"/>
          <w:szCs w:val="22"/>
        </w:rPr>
        <w:t>3e</w:t>
      </w:r>
      <w:r w:rsidR="00302B82" w:rsidRPr="008D693D">
        <w:rPr>
          <w:rFonts w:ascii="Arial" w:hAnsi="Arial" w:cs="Arial"/>
          <w:color w:val="000000"/>
          <w:sz w:val="22"/>
          <w:szCs w:val="22"/>
        </w:rPr>
        <w:t xml:space="preserve">. </w:t>
      </w:r>
      <w:r w:rsidR="009811BC" w:rsidRPr="008D693D">
        <w:rPr>
          <w:rFonts w:ascii="Arial" w:hAnsi="Arial" w:cs="Arial"/>
          <w:color w:val="000000"/>
          <w:sz w:val="22"/>
          <w:szCs w:val="22"/>
        </w:rPr>
        <w:t xml:space="preserve">Overall CWQI and </w:t>
      </w:r>
      <w:r w:rsidR="009811BC" w:rsidRPr="008D693D">
        <w:rPr>
          <w:rFonts w:ascii="Arial" w:hAnsi="Arial" w:cs="Arial"/>
          <w:bCs/>
          <w:color w:val="000000"/>
          <w:sz w:val="22"/>
          <w:szCs w:val="22"/>
        </w:rPr>
        <w:t xml:space="preserve">WQI Estimated values of </w:t>
      </w:r>
      <w:r w:rsidR="009811BC" w:rsidRPr="008D693D">
        <w:rPr>
          <w:rFonts w:ascii="Arial" w:hAnsi="Arial" w:cs="Arial"/>
          <w:color w:val="000000"/>
          <w:sz w:val="22"/>
          <w:szCs w:val="22"/>
        </w:rPr>
        <w:t>Bharathapuzha</w:t>
      </w:r>
      <w:r w:rsidR="009811BC" w:rsidRPr="008D693D">
        <w:rPr>
          <w:rFonts w:ascii="Arial" w:hAnsi="Arial" w:cs="Arial"/>
          <w:bCs/>
          <w:color w:val="000000"/>
          <w:sz w:val="22"/>
          <w:szCs w:val="22"/>
        </w:rPr>
        <w:t xml:space="preserve"> basin for the </w:t>
      </w:r>
      <w:r w:rsidR="000515E4" w:rsidRPr="008D693D">
        <w:rPr>
          <w:rFonts w:ascii="Arial" w:hAnsi="Arial" w:cs="Arial"/>
          <w:bCs/>
          <w:color w:val="000000"/>
          <w:sz w:val="22"/>
          <w:szCs w:val="22"/>
        </w:rPr>
        <w:tab/>
      </w:r>
    </w:p>
    <w:p w:rsidR="009811BC" w:rsidRPr="008D693D" w:rsidRDefault="009811BC" w:rsidP="009811BC">
      <w:pPr>
        <w:spacing w:line="360" w:lineRule="auto"/>
        <w:jc w:val="both"/>
        <w:rPr>
          <w:rFonts w:ascii="Arial" w:hAnsi="Arial" w:cs="Arial"/>
          <w:bCs/>
          <w:color w:val="000000"/>
          <w:sz w:val="22"/>
          <w:szCs w:val="22"/>
        </w:rPr>
      </w:pPr>
      <w:r w:rsidRPr="008D693D">
        <w:rPr>
          <w:rFonts w:ascii="Arial" w:hAnsi="Arial" w:cs="Arial"/>
          <w:bCs/>
          <w:color w:val="000000"/>
          <w:sz w:val="22"/>
          <w:szCs w:val="22"/>
        </w:rPr>
        <w:t>selected station (2008-2012)</w:t>
      </w:r>
    </w:p>
    <w:p w:rsidR="009811BC" w:rsidRPr="008D693D" w:rsidRDefault="009811BC" w:rsidP="009811BC">
      <w:pPr>
        <w:jc w:val="center"/>
        <w:rPr>
          <w:sz w:val="22"/>
          <w:szCs w:val="22"/>
        </w:rPr>
      </w:pPr>
    </w:p>
    <w:tbl>
      <w:tblPr>
        <w:tblStyle w:val="TableGrid"/>
        <w:tblW w:w="0" w:type="auto"/>
        <w:tblLayout w:type="fixed"/>
        <w:tblLook w:val="04A0"/>
      </w:tblPr>
      <w:tblGrid>
        <w:gridCol w:w="1818"/>
        <w:gridCol w:w="1502"/>
        <w:gridCol w:w="1185"/>
        <w:gridCol w:w="1185"/>
        <w:gridCol w:w="1185"/>
        <w:gridCol w:w="1185"/>
        <w:gridCol w:w="1185"/>
      </w:tblGrid>
      <w:tr w:rsidR="009811BC" w:rsidRPr="008D693D" w:rsidTr="000515E4">
        <w:tc>
          <w:tcPr>
            <w:tcW w:w="1818" w:type="dxa"/>
          </w:tcPr>
          <w:p w:rsidR="009811BC" w:rsidRPr="008D693D" w:rsidRDefault="009811BC" w:rsidP="00B203F7">
            <w:pPr>
              <w:jc w:val="center"/>
              <w:rPr>
                <w:rFonts w:ascii="Arial" w:hAnsi="Arial" w:cs="Arial"/>
                <w:b/>
              </w:rPr>
            </w:pPr>
          </w:p>
          <w:p w:rsidR="009811BC" w:rsidRPr="008D693D" w:rsidRDefault="009811BC" w:rsidP="00B203F7">
            <w:pPr>
              <w:jc w:val="center"/>
              <w:rPr>
                <w:rFonts w:ascii="Arial" w:hAnsi="Arial" w:cs="Arial"/>
                <w:b/>
              </w:rPr>
            </w:pPr>
            <w:r w:rsidRPr="008D693D">
              <w:rPr>
                <w:rFonts w:ascii="Arial" w:hAnsi="Arial" w:cs="Arial"/>
                <w:b/>
              </w:rPr>
              <w:t>Station</w:t>
            </w:r>
          </w:p>
        </w:tc>
        <w:tc>
          <w:tcPr>
            <w:tcW w:w="1502" w:type="dxa"/>
          </w:tcPr>
          <w:p w:rsidR="009811BC" w:rsidRPr="008D693D" w:rsidRDefault="00A75D46" w:rsidP="00B203F7">
            <w:pPr>
              <w:jc w:val="center"/>
              <w:rPr>
                <w:rFonts w:ascii="Arial" w:hAnsi="Arial" w:cs="Arial"/>
                <w:b/>
              </w:rPr>
            </w:pPr>
            <w:r w:rsidRPr="008D693D">
              <w:rPr>
                <w:rFonts w:ascii="Arial" w:hAnsi="Arial" w:cs="Arial"/>
                <w:b/>
              </w:rPr>
              <w:t>Methods</w:t>
            </w:r>
          </w:p>
        </w:tc>
        <w:tc>
          <w:tcPr>
            <w:tcW w:w="1185" w:type="dxa"/>
          </w:tcPr>
          <w:p w:rsidR="009811BC" w:rsidRPr="008D693D" w:rsidRDefault="009811BC" w:rsidP="00B203F7">
            <w:pPr>
              <w:jc w:val="center"/>
              <w:rPr>
                <w:rFonts w:ascii="Arial" w:hAnsi="Arial" w:cs="Arial"/>
                <w:b/>
              </w:rPr>
            </w:pPr>
            <w:r w:rsidRPr="008D693D">
              <w:rPr>
                <w:rFonts w:ascii="Arial" w:hAnsi="Arial" w:cs="Arial"/>
                <w:b/>
              </w:rPr>
              <w:t>Pre -monsoon 2008</w:t>
            </w:r>
          </w:p>
        </w:tc>
        <w:tc>
          <w:tcPr>
            <w:tcW w:w="1185" w:type="dxa"/>
          </w:tcPr>
          <w:p w:rsidR="009811BC" w:rsidRPr="008D693D" w:rsidRDefault="009811BC" w:rsidP="00B203F7">
            <w:pPr>
              <w:jc w:val="center"/>
              <w:rPr>
                <w:rFonts w:ascii="Arial" w:hAnsi="Arial" w:cs="Arial"/>
                <w:b/>
              </w:rPr>
            </w:pPr>
            <w:r w:rsidRPr="008D693D">
              <w:rPr>
                <w:rFonts w:ascii="Arial" w:hAnsi="Arial" w:cs="Arial"/>
                <w:b/>
              </w:rPr>
              <w:t>Post -monsoon 2008</w:t>
            </w:r>
          </w:p>
        </w:tc>
        <w:tc>
          <w:tcPr>
            <w:tcW w:w="1185" w:type="dxa"/>
          </w:tcPr>
          <w:p w:rsidR="009811BC" w:rsidRPr="008D693D" w:rsidRDefault="009811BC" w:rsidP="00B203F7">
            <w:pPr>
              <w:jc w:val="center"/>
              <w:rPr>
                <w:rFonts w:ascii="Arial" w:hAnsi="Arial" w:cs="Arial"/>
                <w:b/>
              </w:rPr>
            </w:pPr>
            <w:r w:rsidRPr="008D693D">
              <w:rPr>
                <w:rFonts w:ascii="Arial" w:hAnsi="Arial" w:cs="Arial"/>
                <w:b/>
              </w:rPr>
              <w:t>Pre - monsoon 2009</w:t>
            </w:r>
          </w:p>
        </w:tc>
        <w:tc>
          <w:tcPr>
            <w:tcW w:w="1185" w:type="dxa"/>
          </w:tcPr>
          <w:p w:rsidR="009811BC" w:rsidRPr="008D693D" w:rsidRDefault="009811BC" w:rsidP="00B203F7">
            <w:pPr>
              <w:jc w:val="center"/>
              <w:rPr>
                <w:rFonts w:ascii="Arial" w:hAnsi="Arial" w:cs="Arial"/>
                <w:b/>
              </w:rPr>
            </w:pPr>
            <w:r w:rsidRPr="008D693D">
              <w:rPr>
                <w:rFonts w:ascii="Arial" w:hAnsi="Arial" w:cs="Arial"/>
                <w:b/>
              </w:rPr>
              <w:t>Post -monsoon 2011</w:t>
            </w:r>
          </w:p>
        </w:tc>
        <w:tc>
          <w:tcPr>
            <w:tcW w:w="1185" w:type="dxa"/>
          </w:tcPr>
          <w:p w:rsidR="009811BC" w:rsidRPr="008D693D" w:rsidRDefault="009811BC" w:rsidP="00B203F7">
            <w:pPr>
              <w:jc w:val="center"/>
              <w:rPr>
                <w:rFonts w:ascii="Arial" w:hAnsi="Arial" w:cs="Arial"/>
                <w:b/>
              </w:rPr>
            </w:pPr>
            <w:r w:rsidRPr="008D693D">
              <w:rPr>
                <w:rFonts w:ascii="Arial" w:hAnsi="Arial" w:cs="Arial"/>
                <w:b/>
              </w:rPr>
              <w:t>Pre -monsoon 2012</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Alathur</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65.90164</w:t>
            </w:r>
          </w:p>
        </w:tc>
        <w:tc>
          <w:tcPr>
            <w:tcW w:w="1185" w:type="dxa"/>
          </w:tcPr>
          <w:p w:rsidR="009811BC" w:rsidRPr="008D693D" w:rsidRDefault="009811BC" w:rsidP="00B203F7">
            <w:pPr>
              <w:jc w:val="center"/>
              <w:rPr>
                <w:rFonts w:ascii="Arial" w:hAnsi="Arial" w:cs="Arial"/>
              </w:rPr>
            </w:pPr>
            <w:r w:rsidRPr="008D693D">
              <w:rPr>
                <w:rFonts w:ascii="Arial" w:hAnsi="Arial" w:cs="Arial"/>
              </w:rPr>
              <w:t>82.45902</w:t>
            </w:r>
          </w:p>
        </w:tc>
        <w:tc>
          <w:tcPr>
            <w:tcW w:w="1185" w:type="dxa"/>
          </w:tcPr>
          <w:p w:rsidR="009811BC" w:rsidRPr="008D693D" w:rsidRDefault="009811BC" w:rsidP="00B203F7">
            <w:pPr>
              <w:jc w:val="center"/>
              <w:rPr>
                <w:rFonts w:ascii="Arial" w:hAnsi="Arial" w:cs="Arial"/>
              </w:rPr>
            </w:pPr>
            <w:r w:rsidRPr="008D693D">
              <w:rPr>
                <w:rFonts w:ascii="Arial" w:hAnsi="Arial" w:cs="Arial"/>
              </w:rPr>
              <w:t>76.72131</w:t>
            </w:r>
          </w:p>
        </w:tc>
        <w:tc>
          <w:tcPr>
            <w:tcW w:w="1185" w:type="dxa"/>
          </w:tcPr>
          <w:p w:rsidR="009811BC" w:rsidRPr="008D693D" w:rsidRDefault="009811BC" w:rsidP="00B203F7">
            <w:pPr>
              <w:jc w:val="center"/>
              <w:rPr>
                <w:rFonts w:ascii="Arial" w:hAnsi="Arial" w:cs="Arial"/>
              </w:rPr>
            </w:pPr>
            <w:r w:rsidRPr="008D693D">
              <w:rPr>
                <w:rFonts w:ascii="Arial" w:hAnsi="Arial" w:cs="Arial"/>
              </w:rPr>
              <w:t>73.27869</w:t>
            </w:r>
          </w:p>
        </w:tc>
        <w:tc>
          <w:tcPr>
            <w:tcW w:w="1185" w:type="dxa"/>
          </w:tcPr>
          <w:p w:rsidR="009811BC" w:rsidRPr="008D693D" w:rsidRDefault="009811BC" w:rsidP="00B203F7">
            <w:pPr>
              <w:jc w:val="center"/>
              <w:rPr>
                <w:rFonts w:ascii="Arial" w:hAnsi="Arial" w:cs="Arial"/>
              </w:rPr>
            </w:pPr>
            <w:r w:rsidRPr="008D693D">
              <w:rPr>
                <w:rFonts w:ascii="Arial" w:hAnsi="Arial" w:cs="Arial"/>
              </w:rPr>
              <w:t>71.47541</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58</w:t>
            </w:r>
          </w:p>
        </w:tc>
        <w:tc>
          <w:tcPr>
            <w:tcW w:w="1185" w:type="dxa"/>
          </w:tcPr>
          <w:p w:rsidR="009811BC" w:rsidRPr="008D693D" w:rsidRDefault="009811BC" w:rsidP="00B203F7">
            <w:pPr>
              <w:jc w:val="center"/>
              <w:rPr>
                <w:rFonts w:ascii="Arial" w:hAnsi="Arial" w:cs="Arial"/>
              </w:rPr>
            </w:pPr>
            <w:r w:rsidRPr="008D693D">
              <w:rPr>
                <w:rFonts w:ascii="Arial" w:hAnsi="Arial" w:cs="Arial"/>
              </w:rPr>
              <w:t>69</w:t>
            </w:r>
          </w:p>
        </w:tc>
        <w:tc>
          <w:tcPr>
            <w:tcW w:w="1185" w:type="dxa"/>
          </w:tcPr>
          <w:p w:rsidR="009811BC" w:rsidRPr="008D693D" w:rsidRDefault="009811BC" w:rsidP="00B203F7">
            <w:pPr>
              <w:jc w:val="center"/>
              <w:rPr>
                <w:rFonts w:ascii="Arial" w:hAnsi="Arial" w:cs="Arial"/>
              </w:rPr>
            </w:pPr>
            <w:r w:rsidRPr="008D693D">
              <w:rPr>
                <w:rFonts w:ascii="Arial" w:hAnsi="Arial" w:cs="Arial"/>
              </w:rPr>
              <w:t>52</w:t>
            </w:r>
          </w:p>
        </w:tc>
        <w:tc>
          <w:tcPr>
            <w:tcW w:w="1185" w:type="dxa"/>
          </w:tcPr>
          <w:p w:rsidR="009811BC" w:rsidRPr="008D693D" w:rsidRDefault="009811BC" w:rsidP="00B203F7">
            <w:pPr>
              <w:jc w:val="center"/>
              <w:rPr>
                <w:rFonts w:ascii="Arial" w:hAnsi="Arial" w:cs="Arial"/>
              </w:rPr>
            </w:pPr>
            <w:r w:rsidRPr="008D693D">
              <w:rPr>
                <w:rFonts w:ascii="Arial" w:hAnsi="Arial" w:cs="Arial"/>
              </w:rPr>
              <w:t>56</w:t>
            </w:r>
          </w:p>
        </w:tc>
        <w:tc>
          <w:tcPr>
            <w:tcW w:w="1185" w:type="dxa"/>
          </w:tcPr>
          <w:p w:rsidR="009811BC" w:rsidRPr="008D693D" w:rsidRDefault="009811BC" w:rsidP="00B203F7">
            <w:pPr>
              <w:jc w:val="center"/>
              <w:rPr>
                <w:rFonts w:ascii="Arial" w:hAnsi="Arial" w:cs="Arial"/>
              </w:rPr>
            </w:pPr>
            <w:r w:rsidRPr="008D693D">
              <w:rPr>
                <w:rFonts w:ascii="Arial" w:hAnsi="Arial" w:cs="Arial"/>
              </w:rPr>
              <w:t>72</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Cheerakuzhy</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73.60656</w:t>
            </w:r>
          </w:p>
        </w:tc>
        <w:tc>
          <w:tcPr>
            <w:tcW w:w="1185" w:type="dxa"/>
          </w:tcPr>
          <w:p w:rsidR="009811BC" w:rsidRPr="008D693D" w:rsidRDefault="009811BC" w:rsidP="00B203F7">
            <w:pPr>
              <w:jc w:val="center"/>
              <w:rPr>
                <w:rFonts w:ascii="Arial" w:hAnsi="Arial" w:cs="Arial"/>
              </w:rPr>
            </w:pPr>
            <w:r w:rsidRPr="008D693D">
              <w:rPr>
                <w:rFonts w:ascii="Arial" w:hAnsi="Arial" w:cs="Arial"/>
              </w:rPr>
              <w:t>78.03279</w:t>
            </w:r>
          </w:p>
        </w:tc>
        <w:tc>
          <w:tcPr>
            <w:tcW w:w="1185" w:type="dxa"/>
          </w:tcPr>
          <w:p w:rsidR="009811BC" w:rsidRPr="008D693D" w:rsidRDefault="009811BC" w:rsidP="00B203F7">
            <w:pPr>
              <w:jc w:val="center"/>
              <w:rPr>
                <w:rFonts w:ascii="Arial" w:hAnsi="Arial" w:cs="Arial"/>
              </w:rPr>
            </w:pPr>
            <w:r w:rsidRPr="008D693D">
              <w:rPr>
                <w:rFonts w:ascii="Arial" w:hAnsi="Arial" w:cs="Arial"/>
              </w:rPr>
              <w:t>74.7541</w:t>
            </w:r>
          </w:p>
        </w:tc>
        <w:tc>
          <w:tcPr>
            <w:tcW w:w="1185" w:type="dxa"/>
          </w:tcPr>
          <w:p w:rsidR="009811BC" w:rsidRPr="008D693D" w:rsidRDefault="009811BC" w:rsidP="00B203F7">
            <w:pPr>
              <w:jc w:val="center"/>
              <w:rPr>
                <w:rFonts w:ascii="Arial" w:hAnsi="Arial" w:cs="Arial"/>
              </w:rPr>
            </w:pPr>
            <w:r w:rsidRPr="008D693D">
              <w:rPr>
                <w:rFonts w:ascii="Arial" w:hAnsi="Arial" w:cs="Arial"/>
              </w:rPr>
              <w:t>76.39344</w:t>
            </w:r>
          </w:p>
        </w:tc>
        <w:tc>
          <w:tcPr>
            <w:tcW w:w="1185" w:type="dxa"/>
          </w:tcPr>
          <w:p w:rsidR="009811BC" w:rsidRPr="008D693D" w:rsidRDefault="009811BC" w:rsidP="00B203F7">
            <w:pPr>
              <w:jc w:val="center"/>
              <w:rPr>
                <w:rFonts w:ascii="Arial" w:hAnsi="Arial" w:cs="Arial"/>
              </w:rPr>
            </w:pPr>
            <w:r w:rsidRPr="008D693D">
              <w:rPr>
                <w:rFonts w:ascii="Arial" w:hAnsi="Arial" w:cs="Arial"/>
              </w:rPr>
              <w:t>71.96721</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67</w:t>
            </w:r>
          </w:p>
        </w:tc>
        <w:tc>
          <w:tcPr>
            <w:tcW w:w="1185" w:type="dxa"/>
          </w:tcPr>
          <w:p w:rsidR="009811BC" w:rsidRPr="008D693D" w:rsidRDefault="009811BC" w:rsidP="00B203F7">
            <w:pPr>
              <w:jc w:val="center"/>
              <w:rPr>
                <w:rFonts w:ascii="Arial" w:hAnsi="Arial" w:cs="Arial"/>
              </w:rPr>
            </w:pPr>
            <w:r w:rsidRPr="008D693D">
              <w:rPr>
                <w:rFonts w:ascii="Arial" w:hAnsi="Arial" w:cs="Arial"/>
              </w:rPr>
              <w:t>46</w:t>
            </w:r>
          </w:p>
        </w:tc>
        <w:tc>
          <w:tcPr>
            <w:tcW w:w="1185" w:type="dxa"/>
          </w:tcPr>
          <w:p w:rsidR="009811BC" w:rsidRPr="008D693D" w:rsidRDefault="009811BC" w:rsidP="00B203F7">
            <w:pPr>
              <w:jc w:val="center"/>
              <w:rPr>
                <w:rFonts w:ascii="Arial" w:hAnsi="Arial" w:cs="Arial"/>
              </w:rPr>
            </w:pPr>
            <w:r w:rsidRPr="008D693D">
              <w:rPr>
                <w:rFonts w:ascii="Arial" w:hAnsi="Arial" w:cs="Arial"/>
              </w:rPr>
              <w:t>68</w:t>
            </w:r>
          </w:p>
        </w:tc>
        <w:tc>
          <w:tcPr>
            <w:tcW w:w="1185" w:type="dxa"/>
          </w:tcPr>
          <w:p w:rsidR="009811BC" w:rsidRPr="008D693D" w:rsidRDefault="009811BC" w:rsidP="00B203F7">
            <w:pPr>
              <w:jc w:val="center"/>
              <w:rPr>
                <w:rFonts w:ascii="Arial" w:hAnsi="Arial" w:cs="Arial"/>
              </w:rPr>
            </w:pPr>
            <w:r w:rsidRPr="008D693D">
              <w:rPr>
                <w:rFonts w:ascii="Arial" w:hAnsi="Arial" w:cs="Arial"/>
              </w:rPr>
              <w:t>63</w:t>
            </w:r>
          </w:p>
        </w:tc>
        <w:tc>
          <w:tcPr>
            <w:tcW w:w="1185" w:type="dxa"/>
          </w:tcPr>
          <w:p w:rsidR="009811BC" w:rsidRPr="008D693D" w:rsidRDefault="009811BC" w:rsidP="00B203F7">
            <w:pPr>
              <w:jc w:val="center"/>
              <w:rPr>
                <w:rFonts w:ascii="Arial" w:hAnsi="Arial" w:cs="Arial"/>
              </w:rPr>
            </w:pPr>
            <w:r w:rsidRPr="008D693D">
              <w:rPr>
                <w:rFonts w:ascii="Arial" w:hAnsi="Arial" w:cs="Arial"/>
              </w:rPr>
              <w:t>72</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Cheruthuruthy</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76.39344</w:t>
            </w:r>
          </w:p>
        </w:tc>
        <w:tc>
          <w:tcPr>
            <w:tcW w:w="1185" w:type="dxa"/>
          </w:tcPr>
          <w:p w:rsidR="009811BC" w:rsidRPr="008D693D" w:rsidRDefault="009811BC" w:rsidP="00B203F7">
            <w:pPr>
              <w:jc w:val="center"/>
              <w:rPr>
                <w:rFonts w:ascii="Arial" w:hAnsi="Arial" w:cs="Arial"/>
              </w:rPr>
            </w:pPr>
            <w:r w:rsidRPr="008D693D">
              <w:rPr>
                <w:rFonts w:ascii="Arial" w:hAnsi="Arial" w:cs="Arial"/>
              </w:rPr>
              <w:t>79.01639</w:t>
            </w:r>
          </w:p>
        </w:tc>
        <w:tc>
          <w:tcPr>
            <w:tcW w:w="1185" w:type="dxa"/>
          </w:tcPr>
          <w:p w:rsidR="009811BC" w:rsidRPr="008D693D" w:rsidRDefault="009811BC" w:rsidP="00B203F7">
            <w:pPr>
              <w:jc w:val="center"/>
              <w:rPr>
                <w:rFonts w:ascii="Arial" w:hAnsi="Arial" w:cs="Arial"/>
              </w:rPr>
            </w:pPr>
            <w:r w:rsidRPr="008D693D">
              <w:rPr>
                <w:rFonts w:ascii="Arial" w:hAnsi="Arial" w:cs="Arial"/>
              </w:rPr>
              <w:t>73.27869</w:t>
            </w:r>
          </w:p>
        </w:tc>
        <w:tc>
          <w:tcPr>
            <w:tcW w:w="1185" w:type="dxa"/>
          </w:tcPr>
          <w:p w:rsidR="009811BC" w:rsidRPr="008D693D" w:rsidRDefault="009811BC" w:rsidP="00B203F7">
            <w:pPr>
              <w:jc w:val="center"/>
              <w:rPr>
                <w:rFonts w:ascii="Arial" w:hAnsi="Arial" w:cs="Arial"/>
              </w:rPr>
            </w:pPr>
            <w:r w:rsidRPr="008D693D">
              <w:rPr>
                <w:rFonts w:ascii="Arial" w:hAnsi="Arial" w:cs="Arial"/>
              </w:rPr>
              <w:t>80.65574</w:t>
            </w:r>
          </w:p>
        </w:tc>
        <w:tc>
          <w:tcPr>
            <w:tcW w:w="1185" w:type="dxa"/>
          </w:tcPr>
          <w:p w:rsidR="009811BC" w:rsidRPr="008D693D" w:rsidRDefault="009811BC" w:rsidP="00B203F7">
            <w:pPr>
              <w:jc w:val="center"/>
              <w:rPr>
                <w:rFonts w:ascii="Arial" w:hAnsi="Arial" w:cs="Arial"/>
              </w:rPr>
            </w:pPr>
            <w:r w:rsidRPr="008D693D">
              <w:rPr>
                <w:rFonts w:ascii="Arial" w:hAnsi="Arial" w:cs="Arial"/>
              </w:rPr>
              <w:t>78.68852</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72</w:t>
            </w:r>
          </w:p>
        </w:tc>
        <w:tc>
          <w:tcPr>
            <w:tcW w:w="1185" w:type="dxa"/>
          </w:tcPr>
          <w:p w:rsidR="009811BC" w:rsidRPr="008D693D" w:rsidRDefault="009811BC" w:rsidP="00B203F7">
            <w:pPr>
              <w:jc w:val="center"/>
              <w:rPr>
                <w:rFonts w:ascii="Arial" w:hAnsi="Arial" w:cs="Arial"/>
              </w:rPr>
            </w:pPr>
            <w:r w:rsidRPr="008D693D">
              <w:rPr>
                <w:rFonts w:ascii="Arial" w:hAnsi="Arial" w:cs="Arial"/>
              </w:rPr>
              <w:t>50</w:t>
            </w:r>
          </w:p>
        </w:tc>
        <w:tc>
          <w:tcPr>
            <w:tcW w:w="1185" w:type="dxa"/>
          </w:tcPr>
          <w:p w:rsidR="009811BC" w:rsidRPr="008D693D" w:rsidRDefault="009811BC" w:rsidP="00B203F7">
            <w:pPr>
              <w:jc w:val="center"/>
              <w:rPr>
                <w:rFonts w:ascii="Arial" w:hAnsi="Arial" w:cs="Arial"/>
              </w:rPr>
            </w:pPr>
            <w:r w:rsidRPr="008D693D">
              <w:rPr>
                <w:rFonts w:ascii="Arial" w:hAnsi="Arial" w:cs="Arial"/>
              </w:rPr>
              <w:t>71</w:t>
            </w:r>
          </w:p>
        </w:tc>
        <w:tc>
          <w:tcPr>
            <w:tcW w:w="1185" w:type="dxa"/>
          </w:tcPr>
          <w:p w:rsidR="009811BC" w:rsidRPr="008D693D" w:rsidRDefault="009811BC" w:rsidP="00B203F7">
            <w:pPr>
              <w:jc w:val="center"/>
              <w:rPr>
                <w:rFonts w:ascii="Arial" w:hAnsi="Arial" w:cs="Arial"/>
              </w:rPr>
            </w:pPr>
            <w:r w:rsidRPr="008D693D">
              <w:rPr>
                <w:rFonts w:ascii="Arial" w:hAnsi="Arial" w:cs="Arial"/>
              </w:rPr>
              <w:t>71</w:t>
            </w:r>
          </w:p>
        </w:tc>
        <w:tc>
          <w:tcPr>
            <w:tcW w:w="1185" w:type="dxa"/>
          </w:tcPr>
          <w:p w:rsidR="009811BC" w:rsidRPr="008D693D" w:rsidRDefault="009811BC" w:rsidP="00B203F7">
            <w:pPr>
              <w:jc w:val="center"/>
              <w:rPr>
                <w:rFonts w:ascii="Arial" w:hAnsi="Arial" w:cs="Arial"/>
              </w:rPr>
            </w:pPr>
            <w:r w:rsidRPr="008D693D">
              <w:rPr>
                <w:rFonts w:ascii="Arial" w:hAnsi="Arial" w:cs="Arial"/>
              </w:rPr>
              <w:t>67</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Chittady</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82.95082</w:t>
            </w:r>
          </w:p>
        </w:tc>
        <w:tc>
          <w:tcPr>
            <w:tcW w:w="1185" w:type="dxa"/>
          </w:tcPr>
          <w:p w:rsidR="009811BC" w:rsidRPr="008D693D" w:rsidRDefault="009811BC" w:rsidP="00B203F7">
            <w:pPr>
              <w:jc w:val="center"/>
              <w:rPr>
                <w:rFonts w:ascii="Arial" w:hAnsi="Arial" w:cs="Arial"/>
              </w:rPr>
            </w:pPr>
            <w:r w:rsidRPr="008D693D">
              <w:rPr>
                <w:rFonts w:ascii="Arial" w:hAnsi="Arial" w:cs="Arial"/>
              </w:rPr>
              <w:t>80.65574</w:t>
            </w:r>
          </w:p>
        </w:tc>
        <w:tc>
          <w:tcPr>
            <w:tcW w:w="1185" w:type="dxa"/>
          </w:tcPr>
          <w:p w:rsidR="009811BC" w:rsidRPr="008D693D" w:rsidRDefault="009811BC" w:rsidP="00B203F7">
            <w:pPr>
              <w:jc w:val="center"/>
              <w:rPr>
                <w:rFonts w:ascii="Arial" w:hAnsi="Arial" w:cs="Arial"/>
              </w:rPr>
            </w:pPr>
            <w:r w:rsidRPr="008D693D">
              <w:rPr>
                <w:rFonts w:ascii="Arial" w:hAnsi="Arial" w:cs="Arial"/>
              </w:rPr>
              <w:t>76.06557</w:t>
            </w:r>
          </w:p>
        </w:tc>
        <w:tc>
          <w:tcPr>
            <w:tcW w:w="1185" w:type="dxa"/>
          </w:tcPr>
          <w:p w:rsidR="009811BC" w:rsidRPr="008D693D" w:rsidRDefault="009811BC" w:rsidP="00B203F7">
            <w:pPr>
              <w:jc w:val="center"/>
              <w:rPr>
                <w:rFonts w:ascii="Arial" w:hAnsi="Arial" w:cs="Arial"/>
              </w:rPr>
            </w:pPr>
            <w:r w:rsidRPr="008D693D">
              <w:rPr>
                <w:rFonts w:ascii="Arial" w:hAnsi="Arial" w:cs="Arial"/>
              </w:rPr>
              <w:t>78.03279</w:t>
            </w:r>
          </w:p>
        </w:tc>
        <w:tc>
          <w:tcPr>
            <w:tcW w:w="1185" w:type="dxa"/>
          </w:tcPr>
          <w:p w:rsidR="009811BC" w:rsidRPr="008D693D" w:rsidRDefault="009811BC" w:rsidP="00B203F7">
            <w:pPr>
              <w:jc w:val="center"/>
              <w:rPr>
                <w:rFonts w:ascii="Arial" w:hAnsi="Arial" w:cs="Arial"/>
              </w:rPr>
            </w:pPr>
            <w:r w:rsidRPr="008D693D">
              <w:rPr>
                <w:rFonts w:ascii="Arial" w:hAnsi="Arial" w:cs="Arial"/>
              </w:rPr>
              <w:t>73.60656</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80</w:t>
            </w:r>
          </w:p>
        </w:tc>
        <w:tc>
          <w:tcPr>
            <w:tcW w:w="1185" w:type="dxa"/>
          </w:tcPr>
          <w:p w:rsidR="009811BC" w:rsidRPr="008D693D" w:rsidRDefault="009811BC" w:rsidP="00B203F7">
            <w:pPr>
              <w:jc w:val="center"/>
              <w:rPr>
                <w:rFonts w:ascii="Arial" w:hAnsi="Arial" w:cs="Arial"/>
              </w:rPr>
            </w:pPr>
            <w:r w:rsidRPr="008D693D">
              <w:rPr>
                <w:rFonts w:ascii="Arial" w:hAnsi="Arial" w:cs="Arial"/>
              </w:rPr>
              <w:t>41</w:t>
            </w:r>
          </w:p>
        </w:tc>
        <w:tc>
          <w:tcPr>
            <w:tcW w:w="1185" w:type="dxa"/>
          </w:tcPr>
          <w:p w:rsidR="009811BC" w:rsidRPr="008D693D" w:rsidRDefault="009811BC" w:rsidP="00B203F7">
            <w:pPr>
              <w:jc w:val="center"/>
              <w:rPr>
                <w:rFonts w:ascii="Arial" w:hAnsi="Arial" w:cs="Arial"/>
              </w:rPr>
            </w:pPr>
            <w:r w:rsidRPr="008D693D">
              <w:rPr>
                <w:rFonts w:ascii="Arial" w:hAnsi="Arial" w:cs="Arial"/>
              </w:rPr>
              <w:t>61</w:t>
            </w:r>
          </w:p>
        </w:tc>
        <w:tc>
          <w:tcPr>
            <w:tcW w:w="1185" w:type="dxa"/>
          </w:tcPr>
          <w:p w:rsidR="009811BC" w:rsidRPr="008D693D" w:rsidRDefault="009811BC" w:rsidP="00B203F7">
            <w:pPr>
              <w:jc w:val="center"/>
              <w:rPr>
                <w:rFonts w:ascii="Arial" w:hAnsi="Arial" w:cs="Arial"/>
              </w:rPr>
            </w:pPr>
            <w:r w:rsidRPr="008D693D">
              <w:rPr>
                <w:rFonts w:ascii="Arial" w:hAnsi="Arial" w:cs="Arial"/>
              </w:rPr>
              <w:t>53</w:t>
            </w:r>
          </w:p>
        </w:tc>
        <w:tc>
          <w:tcPr>
            <w:tcW w:w="1185" w:type="dxa"/>
          </w:tcPr>
          <w:p w:rsidR="009811BC" w:rsidRPr="008D693D" w:rsidRDefault="009811BC" w:rsidP="00B203F7">
            <w:pPr>
              <w:jc w:val="center"/>
              <w:rPr>
                <w:rFonts w:ascii="Arial" w:hAnsi="Arial" w:cs="Arial"/>
              </w:rPr>
            </w:pPr>
            <w:r w:rsidRPr="008D693D">
              <w:rPr>
                <w:rFonts w:ascii="Arial" w:hAnsi="Arial" w:cs="Arial"/>
              </w:rPr>
              <w:t>51</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Chittoor</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67.37705</w:t>
            </w:r>
          </w:p>
        </w:tc>
        <w:tc>
          <w:tcPr>
            <w:tcW w:w="1185" w:type="dxa"/>
          </w:tcPr>
          <w:p w:rsidR="009811BC" w:rsidRPr="008D693D" w:rsidRDefault="009811BC" w:rsidP="00B203F7">
            <w:pPr>
              <w:jc w:val="center"/>
              <w:rPr>
                <w:rFonts w:ascii="Arial" w:hAnsi="Arial" w:cs="Arial"/>
              </w:rPr>
            </w:pPr>
            <w:r w:rsidRPr="008D693D">
              <w:rPr>
                <w:rFonts w:ascii="Arial" w:hAnsi="Arial" w:cs="Arial"/>
              </w:rPr>
              <w:t>77.54098</w:t>
            </w:r>
          </w:p>
        </w:tc>
        <w:tc>
          <w:tcPr>
            <w:tcW w:w="1185" w:type="dxa"/>
          </w:tcPr>
          <w:p w:rsidR="009811BC" w:rsidRPr="008D693D" w:rsidRDefault="009811BC" w:rsidP="00B203F7">
            <w:pPr>
              <w:jc w:val="center"/>
              <w:rPr>
                <w:rFonts w:ascii="Arial" w:hAnsi="Arial" w:cs="Arial"/>
              </w:rPr>
            </w:pPr>
            <w:r w:rsidRPr="008D693D">
              <w:rPr>
                <w:rFonts w:ascii="Arial" w:hAnsi="Arial" w:cs="Arial"/>
              </w:rPr>
              <w:t>78.85246</w:t>
            </w:r>
          </w:p>
        </w:tc>
        <w:tc>
          <w:tcPr>
            <w:tcW w:w="1185" w:type="dxa"/>
          </w:tcPr>
          <w:p w:rsidR="009811BC" w:rsidRPr="008D693D" w:rsidRDefault="009811BC" w:rsidP="00B203F7">
            <w:pPr>
              <w:jc w:val="center"/>
              <w:rPr>
                <w:rFonts w:ascii="Arial" w:hAnsi="Arial" w:cs="Arial"/>
              </w:rPr>
            </w:pPr>
            <w:r w:rsidRPr="008D693D">
              <w:rPr>
                <w:rFonts w:ascii="Arial" w:hAnsi="Arial" w:cs="Arial"/>
              </w:rPr>
              <w:t>66.55738</w:t>
            </w:r>
          </w:p>
        </w:tc>
        <w:tc>
          <w:tcPr>
            <w:tcW w:w="1185" w:type="dxa"/>
          </w:tcPr>
          <w:p w:rsidR="009811BC" w:rsidRPr="008D693D" w:rsidRDefault="009811BC" w:rsidP="00B203F7">
            <w:pPr>
              <w:jc w:val="center"/>
              <w:rPr>
                <w:rFonts w:ascii="Arial" w:hAnsi="Arial" w:cs="Arial"/>
              </w:rPr>
            </w:pPr>
            <w:r w:rsidRPr="008D693D">
              <w:rPr>
                <w:rFonts w:ascii="Arial" w:hAnsi="Arial" w:cs="Arial"/>
              </w:rPr>
              <w:t>78.52459</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77</w:t>
            </w:r>
          </w:p>
        </w:tc>
        <w:tc>
          <w:tcPr>
            <w:tcW w:w="1185" w:type="dxa"/>
          </w:tcPr>
          <w:p w:rsidR="009811BC" w:rsidRPr="008D693D" w:rsidRDefault="009811BC" w:rsidP="00B203F7">
            <w:pPr>
              <w:jc w:val="center"/>
              <w:rPr>
                <w:rFonts w:ascii="Arial" w:hAnsi="Arial" w:cs="Arial"/>
              </w:rPr>
            </w:pPr>
            <w:r w:rsidRPr="008D693D">
              <w:rPr>
                <w:rFonts w:ascii="Arial" w:hAnsi="Arial" w:cs="Arial"/>
              </w:rPr>
              <w:t>40</w:t>
            </w:r>
          </w:p>
        </w:tc>
        <w:tc>
          <w:tcPr>
            <w:tcW w:w="1185" w:type="dxa"/>
          </w:tcPr>
          <w:p w:rsidR="009811BC" w:rsidRPr="008D693D" w:rsidRDefault="009811BC" w:rsidP="00B203F7">
            <w:pPr>
              <w:jc w:val="center"/>
              <w:rPr>
                <w:rFonts w:ascii="Arial" w:hAnsi="Arial" w:cs="Arial"/>
              </w:rPr>
            </w:pPr>
            <w:r w:rsidRPr="008D693D">
              <w:rPr>
                <w:rFonts w:ascii="Arial" w:hAnsi="Arial" w:cs="Arial"/>
              </w:rPr>
              <w:t>90</w:t>
            </w:r>
          </w:p>
        </w:tc>
        <w:tc>
          <w:tcPr>
            <w:tcW w:w="1185" w:type="dxa"/>
          </w:tcPr>
          <w:p w:rsidR="009811BC" w:rsidRPr="008D693D" w:rsidRDefault="009811BC" w:rsidP="00B203F7">
            <w:pPr>
              <w:jc w:val="center"/>
              <w:rPr>
                <w:rFonts w:ascii="Arial" w:hAnsi="Arial" w:cs="Arial"/>
              </w:rPr>
            </w:pPr>
            <w:r w:rsidRPr="008D693D">
              <w:rPr>
                <w:rFonts w:ascii="Arial" w:hAnsi="Arial" w:cs="Arial"/>
              </w:rPr>
              <w:t>58</w:t>
            </w:r>
          </w:p>
        </w:tc>
        <w:tc>
          <w:tcPr>
            <w:tcW w:w="1185" w:type="dxa"/>
          </w:tcPr>
          <w:p w:rsidR="009811BC" w:rsidRPr="008D693D" w:rsidRDefault="009811BC" w:rsidP="00B203F7">
            <w:pPr>
              <w:jc w:val="center"/>
              <w:rPr>
                <w:rFonts w:ascii="Arial" w:hAnsi="Arial" w:cs="Arial"/>
              </w:rPr>
            </w:pPr>
            <w:r w:rsidRPr="008D693D">
              <w:rPr>
                <w:rFonts w:ascii="Arial" w:hAnsi="Arial" w:cs="Arial"/>
              </w:rPr>
              <w:t>68</w:t>
            </w:r>
          </w:p>
        </w:tc>
      </w:tr>
      <w:tr w:rsidR="009811BC" w:rsidRPr="008D693D" w:rsidTr="000515E4">
        <w:tc>
          <w:tcPr>
            <w:tcW w:w="1818" w:type="dxa"/>
            <w:vMerge w:val="restart"/>
          </w:tcPr>
          <w:p w:rsidR="009811BC" w:rsidRPr="008D693D" w:rsidRDefault="009811BC" w:rsidP="00B203F7">
            <w:pPr>
              <w:rPr>
                <w:rFonts w:ascii="Arial" w:hAnsi="Arial" w:cs="Arial"/>
              </w:rPr>
            </w:pPr>
            <w:r w:rsidRPr="008D693D">
              <w:rPr>
                <w:rFonts w:ascii="Arial" w:hAnsi="Arial" w:cs="Arial"/>
              </w:rPr>
              <w:t xml:space="preserve">     Chuliyar</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58.68852</w:t>
            </w:r>
          </w:p>
        </w:tc>
        <w:tc>
          <w:tcPr>
            <w:tcW w:w="1185" w:type="dxa"/>
          </w:tcPr>
          <w:p w:rsidR="009811BC" w:rsidRPr="008D693D" w:rsidRDefault="009811BC" w:rsidP="00B203F7">
            <w:pPr>
              <w:jc w:val="center"/>
              <w:rPr>
                <w:rFonts w:ascii="Arial" w:hAnsi="Arial" w:cs="Arial"/>
              </w:rPr>
            </w:pPr>
            <w:r w:rsidRPr="008D693D">
              <w:rPr>
                <w:rFonts w:ascii="Arial" w:hAnsi="Arial" w:cs="Arial"/>
              </w:rPr>
              <w:t>72.78689</w:t>
            </w:r>
          </w:p>
        </w:tc>
        <w:tc>
          <w:tcPr>
            <w:tcW w:w="1185" w:type="dxa"/>
          </w:tcPr>
          <w:p w:rsidR="009811BC" w:rsidRPr="008D693D" w:rsidRDefault="009811BC" w:rsidP="00B203F7">
            <w:pPr>
              <w:jc w:val="center"/>
              <w:rPr>
                <w:rFonts w:ascii="Arial" w:hAnsi="Arial" w:cs="Arial"/>
              </w:rPr>
            </w:pPr>
            <w:r w:rsidRPr="008D693D">
              <w:rPr>
                <w:rFonts w:ascii="Arial" w:hAnsi="Arial" w:cs="Arial"/>
              </w:rPr>
              <w:t>74.2623</w:t>
            </w:r>
          </w:p>
        </w:tc>
        <w:tc>
          <w:tcPr>
            <w:tcW w:w="1185" w:type="dxa"/>
          </w:tcPr>
          <w:p w:rsidR="009811BC" w:rsidRPr="008D693D" w:rsidRDefault="009E510B" w:rsidP="00B203F7">
            <w:pPr>
              <w:jc w:val="center"/>
              <w:rPr>
                <w:rFonts w:ascii="Arial" w:hAnsi="Arial" w:cs="Arial"/>
              </w:rPr>
            </w:pPr>
            <w:r w:rsidRPr="008D693D">
              <w:rPr>
                <w:rFonts w:ascii="Arial" w:hAnsi="Arial" w:cs="Arial"/>
              </w:rPr>
              <w:t>-</w:t>
            </w:r>
          </w:p>
        </w:tc>
        <w:tc>
          <w:tcPr>
            <w:tcW w:w="1185" w:type="dxa"/>
          </w:tcPr>
          <w:p w:rsidR="009811BC" w:rsidRPr="008D693D" w:rsidRDefault="009E510B" w:rsidP="00B203F7">
            <w:pPr>
              <w:jc w:val="center"/>
              <w:rPr>
                <w:rFonts w:ascii="Arial" w:hAnsi="Arial" w:cs="Arial"/>
              </w:rPr>
            </w:pPr>
            <w:r w:rsidRPr="008D693D">
              <w:rPr>
                <w:rFonts w:ascii="Arial" w:hAnsi="Arial" w:cs="Arial"/>
              </w:rPr>
              <w:t>-</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46</w:t>
            </w:r>
          </w:p>
        </w:tc>
        <w:tc>
          <w:tcPr>
            <w:tcW w:w="1185" w:type="dxa"/>
          </w:tcPr>
          <w:p w:rsidR="009811BC" w:rsidRPr="008D693D" w:rsidRDefault="009811BC" w:rsidP="00B203F7">
            <w:pPr>
              <w:jc w:val="center"/>
              <w:rPr>
                <w:rFonts w:ascii="Arial" w:hAnsi="Arial" w:cs="Arial"/>
              </w:rPr>
            </w:pPr>
            <w:r w:rsidRPr="008D693D">
              <w:rPr>
                <w:rFonts w:ascii="Arial" w:hAnsi="Arial" w:cs="Arial"/>
              </w:rPr>
              <w:t>55</w:t>
            </w:r>
          </w:p>
        </w:tc>
        <w:tc>
          <w:tcPr>
            <w:tcW w:w="1185" w:type="dxa"/>
          </w:tcPr>
          <w:p w:rsidR="009811BC" w:rsidRPr="008D693D" w:rsidRDefault="009811BC" w:rsidP="00B203F7">
            <w:pPr>
              <w:jc w:val="center"/>
              <w:rPr>
                <w:rFonts w:ascii="Arial" w:hAnsi="Arial" w:cs="Arial"/>
              </w:rPr>
            </w:pPr>
            <w:r w:rsidRPr="008D693D">
              <w:rPr>
                <w:rFonts w:ascii="Arial" w:hAnsi="Arial" w:cs="Arial"/>
              </w:rPr>
              <w:t>77</w:t>
            </w:r>
          </w:p>
        </w:tc>
        <w:tc>
          <w:tcPr>
            <w:tcW w:w="1185" w:type="dxa"/>
          </w:tcPr>
          <w:p w:rsidR="009811BC" w:rsidRPr="008D693D" w:rsidRDefault="009E510B" w:rsidP="00B203F7">
            <w:pPr>
              <w:jc w:val="center"/>
              <w:rPr>
                <w:rFonts w:ascii="Arial" w:hAnsi="Arial" w:cs="Arial"/>
              </w:rPr>
            </w:pPr>
            <w:r w:rsidRPr="008D693D">
              <w:rPr>
                <w:rFonts w:ascii="Arial" w:hAnsi="Arial" w:cs="Arial"/>
              </w:rPr>
              <w:t>-</w:t>
            </w:r>
          </w:p>
        </w:tc>
        <w:tc>
          <w:tcPr>
            <w:tcW w:w="1185" w:type="dxa"/>
          </w:tcPr>
          <w:p w:rsidR="009811BC" w:rsidRPr="008D693D" w:rsidRDefault="009E510B" w:rsidP="00B203F7">
            <w:pPr>
              <w:jc w:val="center"/>
              <w:rPr>
                <w:rFonts w:ascii="Arial" w:hAnsi="Arial" w:cs="Arial"/>
              </w:rPr>
            </w:pPr>
            <w:r w:rsidRPr="008D693D">
              <w:rPr>
                <w:rFonts w:ascii="Arial" w:hAnsi="Arial" w:cs="Arial"/>
              </w:rPr>
              <w:t>-</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Chullimada</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68.85246</w:t>
            </w:r>
          </w:p>
        </w:tc>
        <w:tc>
          <w:tcPr>
            <w:tcW w:w="1185" w:type="dxa"/>
          </w:tcPr>
          <w:p w:rsidR="009811BC" w:rsidRPr="008D693D" w:rsidRDefault="009811BC" w:rsidP="00B203F7">
            <w:pPr>
              <w:jc w:val="center"/>
              <w:rPr>
                <w:rFonts w:ascii="Arial" w:hAnsi="Arial" w:cs="Arial"/>
              </w:rPr>
            </w:pPr>
            <w:r w:rsidRPr="008D693D">
              <w:rPr>
                <w:rFonts w:ascii="Arial" w:hAnsi="Arial" w:cs="Arial"/>
              </w:rPr>
              <w:t>70.16393</w:t>
            </w:r>
          </w:p>
        </w:tc>
        <w:tc>
          <w:tcPr>
            <w:tcW w:w="1185" w:type="dxa"/>
          </w:tcPr>
          <w:p w:rsidR="009811BC" w:rsidRPr="008D693D" w:rsidRDefault="009E510B" w:rsidP="00B203F7">
            <w:pPr>
              <w:jc w:val="center"/>
              <w:rPr>
                <w:rFonts w:ascii="Arial" w:hAnsi="Arial" w:cs="Arial"/>
              </w:rPr>
            </w:pPr>
            <w:r w:rsidRPr="008D693D">
              <w:rPr>
                <w:rFonts w:ascii="Arial" w:hAnsi="Arial" w:cs="Arial"/>
              </w:rPr>
              <w:t>-</w:t>
            </w:r>
          </w:p>
        </w:tc>
        <w:tc>
          <w:tcPr>
            <w:tcW w:w="1185" w:type="dxa"/>
          </w:tcPr>
          <w:p w:rsidR="009811BC" w:rsidRPr="008D693D" w:rsidRDefault="009811BC" w:rsidP="00B203F7">
            <w:pPr>
              <w:jc w:val="center"/>
              <w:rPr>
                <w:rFonts w:ascii="Arial" w:hAnsi="Arial" w:cs="Arial"/>
              </w:rPr>
            </w:pPr>
            <w:r w:rsidRPr="008D693D">
              <w:rPr>
                <w:rFonts w:ascii="Arial" w:hAnsi="Arial" w:cs="Arial"/>
              </w:rPr>
              <w:t>74.2623</w:t>
            </w:r>
          </w:p>
        </w:tc>
        <w:tc>
          <w:tcPr>
            <w:tcW w:w="1185" w:type="dxa"/>
          </w:tcPr>
          <w:p w:rsidR="009811BC" w:rsidRPr="008D693D" w:rsidRDefault="009811BC" w:rsidP="00B203F7">
            <w:pPr>
              <w:jc w:val="center"/>
              <w:rPr>
                <w:rFonts w:ascii="Arial" w:hAnsi="Arial" w:cs="Arial"/>
              </w:rPr>
            </w:pPr>
            <w:r w:rsidRPr="008D693D">
              <w:rPr>
                <w:rFonts w:ascii="Arial" w:hAnsi="Arial" w:cs="Arial"/>
              </w:rPr>
              <w:t>59.01639</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50</w:t>
            </w:r>
          </w:p>
        </w:tc>
        <w:tc>
          <w:tcPr>
            <w:tcW w:w="1185" w:type="dxa"/>
          </w:tcPr>
          <w:p w:rsidR="009811BC" w:rsidRPr="008D693D" w:rsidRDefault="009811BC" w:rsidP="00B203F7">
            <w:pPr>
              <w:jc w:val="center"/>
              <w:rPr>
                <w:rFonts w:ascii="Arial" w:hAnsi="Arial" w:cs="Arial"/>
              </w:rPr>
            </w:pPr>
            <w:r w:rsidRPr="008D693D">
              <w:rPr>
                <w:rFonts w:ascii="Arial" w:hAnsi="Arial" w:cs="Arial"/>
              </w:rPr>
              <w:t>68</w:t>
            </w:r>
          </w:p>
        </w:tc>
        <w:tc>
          <w:tcPr>
            <w:tcW w:w="1185" w:type="dxa"/>
          </w:tcPr>
          <w:p w:rsidR="009811BC" w:rsidRPr="008D693D" w:rsidRDefault="009E510B" w:rsidP="00B203F7">
            <w:pPr>
              <w:jc w:val="center"/>
              <w:rPr>
                <w:rFonts w:ascii="Arial" w:hAnsi="Arial" w:cs="Arial"/>
              </w:rPr>
            </w:pPr>
            <w:r w:rsidRPr="008D693D">
              <w:rPr>
                <w:rFonts w:ascii="Arial" w:hAnsi="Arial" w:cs="Arial"/>
              </w:rPr>
              <w:t>-</w:t>
            </w:r>
          </w:p>
        </w:tc>
        <w:tc>
          <w:tcPr>
            <w:tcW w:w="1185" w:type="dxa"/>
          </w:tcPr>
          <w:p w:rsidR="009811BC" w:rsidRPr="008D693D" w:rsidRDefault="009811BC" w:rsidP="00B203F7">
            <w:pPr>
              <w:jc w:val="center"/>
              <w:rPr>
                <w:rFonts w:ascii="Arial" w:hAnsi="Arial" w:cs="Arial"/>
              </w:rPr>
            </w:pPr>
            <w:r w:rsidRPr="008D693D">
              <w:rPr>
                <w:rFonts w:ascii="Arial" w:hAnsi="Arial" w:cs="Arial"/>
              </w:rPr>
              <w:t>66</w:t>
            </w:r>
          </w:p>
        </w:tc>
        <w:tc>
          <w:tcPr>
            <w:tcW w:w="1185" w:type="dxa"/>
          </w:tcPr>
          <w:p w:rsidR="009811BC" w:rsidRPr="008D693D" w:rsidRDefault="009811BC" w:rsidP="00B203F7">
            <w:pPr>
              <w:jc w:val="center"/>
              <w:rPr>
                <w:rFonts w:ascii="Arial" w:hAnsi="Arial" w:cs="Arial"/>
              </w:rPr>
            </w:pPr>
            <w:r w:rsidRPr="008D693D">
              <w:rPr>
                <w:rFonts w:ascii="Arial" w:hAnsi="Arial" w:cs="Arial"/>
              </w:rPr>
              <w:t>52</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Kalpathy</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70.65574</w:t>
            </w:r>
          </w:p>
        </w:tc>
        <w:tc>
          <w:tcPr>
            <w:tcW w:w="1185" w:type="dxa"/>
          </w:tcPr>
          <w:p w:rsidR="009811BC" w:rsidRPr="008D693D" w:rsidRDefault="009811BC" w:rsidP="00B203F7">
            <w:pPr>
              <w:jc w:val="center"/>
              <w:rPr>
                <w:rFonts w:ascii="Arial" w:hAnsi="Arial" w:cs="Arial"/>
              </w:rPr>
            </w:pPr>
            <w:r w:rsidRPr="008D693D">
              <w:rPr>
                <w:rFonts w:ascii="Arial" w:hAnsi="Arial" w:cs="Arial"/>
              </w:rPr>
              <w:t>68.03279</w:t>
            </w:r>
          </w:p>
        </w:tc>
        <w:tc>
          <w:tcPr>
            <w:tcW w:w="1185" w:type="dxa"/>
          </w:tcPr>
          <w:p w:rsidR="009811BC" w:rsidRPr="008D693D" w:rsidRDefault="009811BC" w:rsidP="00B203F7">
            <w:pPr>
              <w:jc w:val="center"/>
              <w:rPr>
                <w:rFonts w:ascii="Arial" w:hAnsi="Arial" w:cs="Arial"/>
              </w:rPr>
            </w:pPr>
            <w:r w:rsidRPr="008D693D">
              <w:rPr>
                <w:rFonts w:ascii="Arial" w:hAnsi="Arial" w:cs="Arial"/>
              </w:rPr>
              <w:t>70.16393</w:t>
            </w:r>
          </w:p>
        </w:tc>
        <w:tc>
          <w:tcPr>
            <w:tcW w:w="1185" w:type="dxa"/>
          </w:tcPr>
          <w:p w:rsidR="009811BC" w:rsidRPr="008D693D" w:rsidRDefault="009811BC" w:rsidP="00B203F7">
            <w:pPr>
              <w:jc w:val="center"/>
              <w:rPr>
                <w:rFonts w:ascii="Arial" w:hAnsi="Arial" w:cs="Arial"/>
              </w:rPr>
            </w:pPr>
            <w:r w:rsidRPr="008D693D">
              <w:rPr>
                <w:rFonts w:ascii="Arial" w:hAnsi="Arial" w:cs="Arial"/>
              </w:rPr>
              <w:t>72.95082</w:t>
            </w:r>
          </w:p>
        </w:tc>
        <w:tc>
          <w:tcPr>
            <w:tcW w:w="1185" w:type="dxa"/>
          </w:tcPr>
          <w:p w:rsidR="009811BC" w:rsidRPr="008D693D" w:rsidRDefault="009811BC" w:rsidP="00B203F7">
            <w:pPr>
              <w:jc w:val="center"/>
              <w:rPr>
                <w:rFonts w:ascii="Arial" w:hAnsi="Arial" w:cs="Arial"/>
              </w:rPr>
            </w:pPr>
            <w:r w:rsidRPr="008D693D">
              <w:rPr>
                <w:rFonts w:ascii="Arial" w:hAnsi="Arial" w:cs="Arial"/>
              </w:rPr>
              <w:t>81.80328</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63</w:t>
            </w:r>
          </w:p>
        </w:tc>
        <w:tc>
          <w:tcPr>
            <w:tcW w:w="1185" w:type="dxa"/>
          </w:tcPr>
          <w:p w:rsidR="009811BC" w:rsidRPr="008D693D" w:rsidRDefault="009811BC" w:rsidP="00B203F7">
            <w:pPr>
              <w:jc w:val="center"/>
              <w:rPr>
                <w:rFonts w:ascii="Arial" w:hAnsi="Arial" w:cs="Arial"/>
              </w:rPr>
            </w:pPr>
            <w:r w:rsidRPr="008D693D">
              <w:rPr>
                <w:rFonts w:ascii="Arial" w:hAnsi="Arial" w:cs="Arial"/>
              </w:rPr>
              <w:t>69</w:t>
            </w:r>
          </w:p>
        </w:tc>
        <w:tc>
          <w:tcPr>
            <w:tcW w:w="1185" w:type="dxa"/>
          </w:tcPr>
          <w:p w:rsidR="009811BC" w:rsidRPr="008D693D" w:rsidRDefault="009811BC" w:rsidP="00B203F7">
            <w:pPr>
              <w:jc w:val="center"/>
              <w:rPr>
                <w:rFonts w:ascii="Arial" w:hAnsi="Arial" w:cs="Arial"/>
              </w:rPr>
            </w:pPr>
            <w:r w:rsidRPr="008D693D">
              <w:rPr>
                <w:rFonts w:ascii="Arial" w:hAnsi="Arial" w:cs="Arial"/>
              </w:rPr>
              <w:t>76</w:t>
            </w:r>
          </w:p>
        </w:tc>
        <w:tc>
          <w:tcPr>
            <w:tcW w:w="1185" w:type="dxa"/>
          </w:tcPr>
          <w:p w:rsidR="009811BC" w:rsidRPr="008D693D" w:rsidRDefault="009811BC" w:rsidP="00B203F7">
            <w:pPr>
              <w:jc w:val="center"/>
              <w:rPr>
                <w:rFonts w:ascii="Arial" w:hAnsi="Arial" w:cs="Arial"/>
              </w:rPr>
            </w:pPr>
            <w:r w:rsidRPr="008D693D">
              <w:rPr>
                <w:rFonts w:ascii="Arial" w:hAnsi="Arial" w:cs="Arial"/>
              </w:rPr>
              <w:t>62</w:t>
            </w:r>
          </w:p>
        </w:tc>
        <w:tc>
          <w:tcPr>
            <w:tcW w:w="1185" w:type="dxa"/>
          </w:tcPr>
          <w:p w:rsidR="009811BC" w:rsidRPr="008D693D" w:rsidRDefault="009811BC" w:rsidP="00B203F7">
            <w:pPr>
              <w:jc w:val="center"/>
              <w:rPr>
                <w:rFonts w:ascii="Arial" w:hAnsi="Arial" w:cs="Arial"/>
              </w:rPr>
            </w:pPr>
            <w:r w:rsidRPr="008D693D">
              <w:rPr>
                <w:rFonts w:ascii="Arial" w:hAnsi="Arial" w:cs="Arial"/>
              </w:rPr>
              <w:t>80</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Kanjikode</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56.55738</w:t>
            </w:r>
          </w:p>
        </w:tc>
        <w:tc>
          <w:tcPr>
            <w:tcW w:w="1185" w:type="dxa"/>
          </w:tcPr>
          <w:p w:rsidR="009811BC" w:rsidRPr="008D693D" w:rsidRDefault="009811BC" w:rsidP="00B203F7">
            <w:pPr>
              <w:jc w:val="center"/>
              <w:rPr>
                <w:rFonts w:ascii="Arial" w:hAnsi="Arial" w:cs="Arial"/>
              </w:rPr>
            </w:pPr>
            <w:r w:rsidRPr="008D693D">
              <w:rPr>
                <w:rFonts w:ascii="Arial" w:hAnsi="Arial" w:cs="Arial"/>
              </w:rPr>
              <w:t>65.57377</w:t>
            </w:r>
          </w:p>
        </w:tc>
        <w:tc>
          <w:tcPr>
            <w:tcW w:w="1185" w:type="dxa"/>
          </w:tcPr>
          <w:p w:rsidR="009811BC" w:rsidRPr="008D693D" w:rsidRDefault="009811BC" w:rsidP="00B203F7">
            <w:pPr>
              <w:jc w:val="center"/>
              <w:rPr>
                <w:rFonts w:ascii="Arial" w:hAnsi="Arial" w:cs="Arial"/>
              </w:rPr>
            </w:pPr>
            <w:r w:rsidRPr="008D693D">
              <w:rPr>
                <w:rFonts w:ascii="Arial" w:hAnsi="Arial" w:cs="Arial"/>
              </w:rPr>
              <w:t>74.2623</w:t>
            </w:r>
          </w:p>
        </w:tc>
        <w:tc>
          <w:tcPr>
            <w:tcW w:w="1185" w:type="dxa"/>
          </w:tcPr>
          <w:p w:rsidR="009811BC" w:rsidRPr="008D693D" w:rsidRDefault="009811BC" w:rsidP="00B203F7">
            <w:pPr>
              <w:jc w:val="center"/>
              <w:rPr>
                <w:rFonts w:ascii="Arial" w:hAnsi="Arial" w:cs="Arial"/>
              </w:rPr>
            </w:pPr>
            <w:r w:rsidRPr="008D693D">
              <w:rPr>
                <w:rFonts w:ascii="Arial" w:hAnsi="Arial" w:cs="Arial"/>
              </w:rPr>
              <w:t>66.39344</w:t>
            </w:r>
          </w:p>
        </w:tc>
        <w:tc>
          <w:tcPr>
            <w:tcW w:w="1185" w:type="dxa"/>
          </w:tcPr>
          <w:p w:rsidR="009811BC" w:rsidRPr="008D693D" w:rsidRDefault="009811BC" w:rsidP="00B203F7">
            <w:pPr>
              <w:jc w:val="center"/>
              <w:rPr>
                <w:rFonts w:ascii="Arial" w:hAnsi="Arial" w:cs="Arial"/>
              </w:rPr>
            </w:pPr>
            <w:r w:rsidRPr="008D693D">
              <w:rPr>
                <w:rFonts w:ascii="Arial" w:hAnsi="Arial" w:cs="Arial"/>
              </w:rPr>
              <w:t>66.55738</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44</w:t>
            </w:r>
          </w:p>
        </w:tc>
        <w:tc>
          <w:tcPr>
            <w:tcW w:w="1185" w:type="dxa"/>
          </w:tcPr>
          <w:p w:rsidR="009811BC" w:rsidRPr="008D693D" w:rsidRDefault="009811BC" w:rsidP="00B203F7">
            <w:pPr>
              <w:jc w:val="center"/>
              <w:rPr>
                <w:rFonts w:ascii="Arial" w:hAnsi="Arial" w:cs="Arial"/>
              </w:rPr>
            </w:pPr>
            <w:r w:rsidRPr="008D693D">
              <w:rPr>
                <w:rFonts w:ascii="Arial" w:hAnsi="Arial" w:cs="Arial"/>
              </w:rPr>
              <w:t>68</w:t>
            </w:r>
          </w:p>
        </w:tc>
        <w:tc>
          <w:tcPr>
            <w:tcW w:w="1185" w:type="dxa"/>
          </w:tcPr>
          <w:p w:rsidR="009811BC" w:rsidRPr="008D693D" w:rsidRDefault="009811BC" w:rsidP="00B203F7">
            <w:pPr>
              <w:jc w:val="center"/>
              <w:rPr>
                <w:rFonts w:ascii="Arial" w:hAnsi="Arial" w:cs="Arial"/>
              </w:rPr>
            </w:pPr>
            <w:r w:rsidRPr="008D693D">
              <w:rPr>
                <w:rFonts w:ascii="Arial" w:hAnsi="Arial" w:cs="Arial"/>
              </w:rPr>
              <w:t>69</w:t>
            </w:r>
          </w:p>
        </w:tc>
        <w:tc>
          <w:tcPr>
            <w:tcW w:w="1185" w:type="dxa"/>
          </w:tcPr>
          <w:p w:rsidR="009811BC" w:rsidRPr="008D693D" w:rsidRDefault="009811BC" w:rsidP="00B203F7">
            <w:pPr>
              <w:jc w:val="center"/>
              <w:rPr>
                <w:rFonts w:ascii="Arial" w:hAnsi="Arial" w:cs="Arial"/>
              </w:rPr>
            </w:pPr>
            <w:r w:rsidRPr="008D693D">
              <w:rPr>
                <w:rFonts w:ascii="Arial" w:hAnsi="Arial" w:cs="Arial"/>
              </w:rPr>
              <w:t>52</w:t>
            </w:r>
          </w:p>
        </w:tc>
        <w:tc>
          <w:tcPr>
            <w:tcW w:w="1185" w:type="dxa"/>
          </w:tcPr>
          <w:p w:rsidR="009811BC" w:rsidRPr="008D693D" w:rsidRDefault="009811BC" w:rsidP="00B203F7">
            <w:pPr>
              <w:jc w:val="center"/>
              <w:rPr>
                <w:rFonts w:ascii="Arial" w:hAnsi="Arial" w:cs="Arial"/>
              </w:rPr>
            </w:pPr>
            <w:r w:rsidRPr="008D693D">
              <w:rPr>
                <w:rFonts w:ascii="Arial" w:hAnsi="Arial" w:cs="Arial"/>
              </w:rPr>
              <w:t>76</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Kanjirapuzha</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E510B" w:rsidP="00B203F7">
            <w:pPr>
              <w:jc w:val="center"/>
              <w:rPr>
                <w:rFonts w:ascii="Arial" w:hAnsi="Arial" w:cs="Arial"/>
              </w:rPr>
            </w:pPr>
            <w:r w:rsidRPr="008D693D">
              <w:rPr>
                <w:rFonts w:ascii="Arial" w:hAnsi="Arial" w:cs="Arial"/>
              </w:rPr>
              <w:t>-</w:t>
            </w:r>
          </w:p>
        </w:tc>
        <w:tc>
          <w:tcPr>
            <w:tcW w:w="1185" w:type="dxa"/>
          </w:tcPr>
          <w:p w:rsidR="009811BC" w:rsidRPr="008D693D" w:rsidRDefault="009E510B" w:rsidP="00B203F7">
            <w:pPr>
              <w:jc w:val="center"/>
              <w:rPr>
                <w:rFonts w:ascii="Arial" w:hAnsi="Arial" w:cs="Arial"/>
              </w:rPr>
            </w:pPr>
            <w:r w:rsidRPr="008D693D">
              <w:rPr>
                <w:rFonts w:ascii="Arial" w:hAnsi="Arial" w:cs="Arial"/>
              </w:rPr>
              <w:t>-</w:t>
            </w:r>
          </w:p>
        </w:tc>
        <w:tc>
          <w:tcPr>
            <w:tcW w:w="1185" w:type="dxa"/>
          </w:tcPr>
          <w:p w:rsidR="009811BC" w:rsidRPr="008D693D" w:rsidRDefault="009811BC" w:rsidP="00B203F7">
            <w:pPr>
              <w:jc w:val="center"/>
              <w:rPr>
                <w:rFonts w:ascii="Arial" w:hAnsi="Arial" w:cs="Arial"/>
              </w:rPr>
            </w:pPr>
            <w:r w:rsidRPr="008D693D">
              <w:rPr>
                <w:rFonts w:ascii="Arial" w:hAnsi="Arial" w:cs="Arial"/>
              </w:rPr>
              <w:t>81.63934</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811BC" w:rsidP="00B203F7">
            <w:pPr>
              <w:jc w:val="center"/>
              <w:rPr>
                <w:rFonts w:ascii="Arial" w:hAnsi="Arial" w:cs="Arial"/>
              </w:rPr>
            </w:pPr>
            <w:r w:rsidRPr="008D693D">
              <w:rPr>
                <w:rFonts w:ascii="Arial" w:hAnsi="Arial" w:cs="Arial"/>
              </w:rPr>
              <w:t>82</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lastRenderedPageBreak/>
              <w:t>Karalmanna</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811BC" w:rsidP="00B203F7">
            <w:pPr>
              <w:jc w:val="center"/>
              <w:rPr>
                <w:rFonts w:ascii="Arial" w:hAnsi="Arial" w:cs="Arial"/>
              </w:rPr>
            </w:pPr>
            <w:r w:rsidRPr="008D693D">
              <w:rPr>
                <w:rFonts w:ascii="Arial" w:hAnsi="Arial" w:cs="Arial"/>
              </w:rPr>
              <w:t>77.37705</w:t>
            </w:r>
          </w:p>
        </w:tc>
        <w:tc>
          <w:tcPr>
            <w:tcW w:w="1185" w:type="dxa"/>
          </w:tcPr>
          <w:p w:rsidR="009811BC" w:rsidRPr="008D693D" w:rsidRDefault="009811BC" w:rsidP="00B203F7">
            <w:pPr>
              <w:jc w:val="center"/>
              <w:rPr>
                <w:rFonts w:ascii="Arial" w:hAnsi="Arial" w:cs="Arial"/>
              </w:rPr>
            </w:pPr>
            <w:r w:rsidRPr="008D693D">
              <w:rPr>
                <w:rFonts w:ascii="Arial" w:hAnsi="Arial" w:cs="Arial"/>
              </w:rPr>
              <w:t>89.83607</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811BC" w:rsidP="00B203F7">
            <w:pPr>
              <w:jc w:val="center"/>
              <w:rPr>
                <w:rFonts w:ascii="Arial" w:hAnsi="Arial" w:cs="Arial"/>
              </w:rPr>
            </w:pPr>
            <w:r w:rsidRPr="008D693D">
              <w:rPr>
                <w:rFonts w:ascii="Arial" w:hAnsi="Arial" w:cs="Arial"/>
              </w:rPr>
              <w:t>63</w:t>
            </w:r>
          </w:p>
        </w:tc>
        <w:tc>
          <w:tcPr>
            <w:tcW w:w="1185" w:type="dxa"/>
          </w:tcPr>
          <w:p w:rsidR="009811BC" w:rsidRPr="008D693D" w:rsidRDefault="009811BC" w:rsidP="00B203F7">
            <w:pPr>
              <w:jc w:val="center"/>
              <w:rPr>
                <w:rFonts w:ascii="Arial" w:hAnsi="Arial" w:cs="Arial"/>
              </w:rPr>
            </w:pPr>
            <w:r w:rsidRPr="008D693D">
              <w:rPr>
                <w:rFonts w:ascii="Arial" w:hAnsi="Arial" w:cs="Arial"/>
              </w:rPr>
              <w:t>83</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Karimpuzha</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811BC" w:rsidP="00B203F7">
            <w:pPr>
              <w:jc w:val="center"/>
              <w:rPr>
                <w:rFonts w:ascii="Arial" w:hAnsi="Arial" w:cs="Arial"/>
              </w:rPr>
            </w:pPr>
            <w:r w:rsidRPr="008D693D">
              <w:rPr>
                <w:rFonts w:ascii="Arial" w:hAnsi="Arial" w:cs="Arial"/>
              </w:rPr>
              <w:t>78.68852</w:t>
            </w:r>
          </w:p>
        </w:tc>
        <w:tc>
          <w:tcPr>
            <w:tcW w:w="1185" w:type="dxa"/>
          </w:tcPr>
          <w:p w:rsidR="009811BC" w:rsidRPr="008D693D" w:rsidRDefault="009811BC" w:rsidP="00B203F7">
            <w:pPr>
              <w:jc w:val="center"/>
              <w:rPr>
                <w:rFonts w:ascii="Arial" w:hAnsi="Arial" w:cs="Arial"/>
              </w:rPr>
            </w:pPr>
            <w:r w:rsidRPr="008D693D">
              <w:rPr>
                <w:rFonts w:ascii="Arial" w:hAnsi="Arial" w:cs="Arial"/>
              </w:rPr>
              <w:t>75.08197</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811BC" w:rsidP="00B203F7">
            <w:pPr>
              <w:jc w:val="center"/>
              <w:rPr>
                <w:rFonts w:ascii="Arial" w:hAnsi="Arial" w:cs="Arial"/>
              </w:rPr>
            </w:pPr>
            <w:r w:rsidRPr="008D693D">
              <w:rPr>
                <w:rFonts w:ascii="Arial" w:hAnsi="Arial" w:cs="Arial"/>
              </w:rPr>
              <w:t>66</w:t>
            </w:r>
          </w:p>
        </w:tc>
        <w:tc>
          <w:tcPr>
            <w:tcW w:w="1185" w:type="dxa"/>
          </w:tcPr>
          <w:p w:rsidR="009811BC" w:rsidRPr="008D693D" w:rsidRDefault="009811BC" w:rsidP="00B203F7">
            <w:pPr>
              <w:jc w:val="center"/>
              <w:rPr>
                <w:rFonts w:ascii="Arial" w:hAnsi="Arial" w:cs="Arial"/>
              </w:rPr>
            </w:pPr>
            <w:r w:rsidRPr="008D693D">
              <w:rPr>
                <w:rFonts w:ascii="Arial" w:hAnsi="Arial" w:cs="Arial"/>
              </w:rPr>
              <w:t>91</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Koodallur</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811BC" w:rsidP="00B203F7">
            <w:pPr>
              <w:jc w:val="center"/>
              <w:rPr>
                <w:rFonts w:ascii="Arial" w:hAnsi="Arial" w:cs="Arial"/>
              </w:rPr>
            </w:pPr>
            <w:r w:rsidRPr="008D693D">
              <w:rPr>
                <w:rFonts w:ascii="Arial" w:hAnsi="Arial" w:cs="Arial"/>
              </w:rPr>
              <w:t>76.55738</w:t>
            </w:r>
          </w:p>
        </w:tc>
        <w:tc>
          <w:tcPr>
            <w:tcW w:w="1185" w:type="dxa"/>
          </w:tcPr>
          <w:p w:rsidR="009811BC" w:rsidRPr="008D693D" w:rsidRDefault="009811BC" w:rsidP="00B203F7">
            <w:pPr>
              <w:jc w:val="center"/>
              <w:rPr>
                <w:rFonts w:ascii="Arial" w:hAnsi="Arial" w:cs="Arial"/>
              </w:rPr>
            </w:pPr>
            <w:r w:rsidRPr="008D693D">
              <w:rPr>
                <w:rFonts w:ascii="Arial" w:hAnsi="Arial" w:cs="Arial"/>
              </w:rPr>
              <w:t>86.39344</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E7AA4" w:rsidP="00B203F7">
            <w:pPr>
              <w:jc w:val="center"/>
              <w:rPr>
                <w:rFonts w:ascii="Arial" w:hAnsi="Arial" w:cs="Arial"/>
              </w:rPr>
            </w:pPr>
            <w:r w:rsidRPr="008D693D">
              <w:rPr>
                <w:rFonts w:ascii="Arial" w:hAnsi="Arial" w:cs="Arial"/>
              </w:rPr>
              <w:t>-</w:t>
            </w:r>
          </w:p>
        </w:tc>
        <w:tc>
          <w:tcPr>
            <w:tcW w:w="1185" w:type="dxa"/>
          </w:tcPr>
          <w:p w:rsidR="009811BC" w:rsidRPr="008D693D" w:rsidRDefault="009811BC" w:rsidP="00B203F7">
            <w:pPr>
              <w:jc w:val="center"/>
              <w:rPr>
                <w:rFonts w:ascii="Arial" w:hAnsi="Arial" w:cs="Arial"/>
              </w:rPr>
            </w:pPr>
            <w:r w:rsidRPr="008D693D">
              <w:rPr>
                <w:rFonts w:ascii="Arial" w:hAnsi="Arial" w:cs="Arial"/>
              </w:rPr>
              <w:t>65</w:t>
            </w:r>
          </w:p>
        </w:tc>
        <w:tc>
          <w:tcPr>
            <w:tcW w:w="1185" w:type="dxa"/>
          </w:tcPr>
          <w:p w:rsidR="009811BC" w:rsidRPr="008D693D" w:rsidRDefault="009811BC" w:rsidP="00B203F7">
            <w:pPr>
              <w:jc w:val="center"/>
              <w:rPr>
                <w:rFonts w:ascii="Arial" w:hAnsi="Arial" w:cs="Arial"/>
              </w:rPr>
            </w:pPr>
            <w:r w:rsidRPr="008D693D">
              <w:rPr>
                <w:rFonts w:ascii="Arial" w:hAnsi="Arial" w:cs="Arial"/>
              </w:rPr>
              <w:t>83</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Kuttippuram</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63.93443</w:t>
            </w:r>
          </w:p>
        </w:tc>
        <w:tc>
          <w:tcPr>
            <w:tcW w:w="1185" w:type="dxa"/>
          </w:tcPr>
          <w:p w:rsidR="009811BC" w:rsidRPr="008D693D" w:rsidRDefault="009811BC" w:rsidP="00B203F7">
            <w:pPr>
              <w:jc w:val="center"/>
              <w:rPr>
                <w:rFonts w:ascii="Arial" w:hAnsi="Arial" w:cs="Arial"/>
              </w:rPr>
            </w:pPr>
            <w:r w:rsidRPr="008D693D">
              <w:rPr>
                <w:rFonts w:ascii="Arial" w:hAnsi="Arial" w:cs="Arial"/>
              </w:rPr>
              <w:t>75.57377</w:t>
            </w:r>
          </w:p>
        </w:tc>
        <w:tc>
          <w:tcPr>
            <w:tcW w:w="1185" w:type="dxa"/>
          </w:tcPr>
          <w:p w:rsidR="009811BC" w:rsidRPr="008D693D" w:rsidRDefault="009811BC" w:rsidP="00B203F7">
            <w:pPr>
              <w:jc w:val="center"/>
              <w:rPr>
                <w:rFonts w:ascii="Arial" w:hAnsi="Arial" w:cs="Arial"/>
              </w:rPr>
            </w:pPr>
            <w:r w:rsidRPr="008D693D">
              <w:rPr>
                <w:rFonts w:ascii="Arial" w:hAnsi="Arial" w:cs="Arial"/>
              </w:rPr>
              <w:t>71.47541</w:t>
            </w:r>
          </w:p>
        </w:tc>
        <w:tc>
          <w:tcPr>
            <w:tcW w:w="1185" w:type="dxa"/>
          </w:tcPr>
          <w:p w:rsidR="009811BC" w:rsidRPr="008D693D" w:rsidRDefault="00B81E81"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73</w:t>
            </w:r>
          </w:p>
        </w:tc>
        <w:tc>
          <w:tcPr>
            <w:tcW w:w="1185" w:type="dxa"/>
          </w:tcPr>
          <w:p w:rsidR="009811BC" w:rsidRPr="008D693D" w:rsidRDefault="009811BC" w:rsidP="00B203F7">
            <w:pPr>
              <w:jc w:val="center"/>
              <w:rPr>
                <w:rFonts w:ascii="Arial" w:hAnsi="Arial" w:cs="Arial"/>
              </w:rPr>
            </w:pPr>
            <w:r w:rsidRPr="008D693D">
              <w:rPr>
                <w:rFonts w:ascii="Arial" w:hAnsi="Arial" w:cs="Arial"/>
              </w:rPr>
              <w:t>33</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Malampuzha Dam</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61.47541</w:t>
            </w:r>
          </w:p>
        </w:tc>
        <w:tc>
          <w:tcPr>
            <w:tcW w:w="1185" w:type="dxa"/>
          </w:tcPr>
          <w:p w:rsidR="009811BC" w:rsidRPr="008D693D" w:rsidRDefault="009811BC" w:rsidP="00B203F7">
            <w:pPr>
              <w:jc w:val="center"/>
              <w:rPr>
                <w:rFonts w:ascii="Arial" w:hAnsi="Arial" w:cs="Arial"/>
              </w:rPr>
            </w:pPr>
            <w:r w:rsidRPr="008D693D">
              <w:rPr>
                <w:rFonts w:ascii="Arial" w:hAnsi="Arial" w:cs="Arial"/>
              </w:rPr>
              <w:t>75.08197</w:t>
            </w:r>
          </w:p>
        </w:tc>
        <w:tc>
          <w:tcPr>
            <w:tcW w:w="1185" w:type="dxa"/>
          </w:tcPr>
          <w:p w:rsidR="009811BC" w:rsidRPr="008D693D" w:rsidRDefault="009811BC" w:rsidP="00B203F7">
            <w:pPr>
              <w:jc w:val="center"/>
              <w:rPr>
                <w:rFonts w:ascii="Arial" w:hAnsi="Arial" w:cs="Arial"/>
              </w:rPr>
            </w:pPr>
            <w:r w:rsidRPr="008D693D">
              <w:rPr>
                <w:rFonts w:ascii="Arial" w:hAnsi="Arial" w:cs="Arial"/>
              </w:rPr>
              <w:t>76.55738</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61</w:t>
            </w:r>
          </w:p>
        </w:tc>
        <w:tc>
          <w:tcPr>
            <w:tcW w:w="1185" w:type="dxa"/>
          </w:tcPr>
          <w:p w:rsidR="009811BC" w:rsidRPr="008D693D" w:rsidRDefault="009811BC" w:rsidP="00B203F7">
            <w:pPr>
              <w:jc w:val="center"/>
              <w:rPr>
                <w:rFonts w:ascii="Arial" w:hAnsi="Arial" w:cs="Arial"/>
              </w:rPr>
            </w:pPr>
            <w:r w:rsidRPr="008D693D">
              <w:rPr>
                <w:rFonts w:ascii="Arial" w:hAnsi="Arial" w:cs="Arial"/>
              </w:rPr>
              <w:t>70</w:t>
            </w:r>
          </w:p>
        </w:tc>
        <w:tc>
          <w:tcPr>
            <w:tcW w:w="1185" w:type="dxa"/>
          </w:tcPr>
          <w:p w:rsidR="009811BC" w:rsidRPr="008D693D" w:rsidRDefault="009811BC" w:rsidP="00B203F7">
            <w:pPr>
              <w:jc w:val="center"/>
              <w:rPr>
                <w:rFonts w:ascii="Arial" w:hAnsi="Arial" w:cs="Arial"/>
              </w:rPr>
            </w:pPr>
            <w:r w:rsidRPr="008D693D">
              <w:rPr>
                <w:rFonts w:ascii="Arial" w:hAnsi="Arial" w:cs="Arial"/>
              </w:rPr>
              <w:t>77</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Mangalam Dam</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76.72131</w:t>
            </w:r>
          </w:p>
        </w:tc>
        <w:tc>
          <w:tcPr>
            <w:tcW w:w="1185" w:type="dxa"/>
          </w:tcPr>
          <w:p w:rsidR="009811BC" w:rsidRPr="008D693D" w:rsidRDefault="009811BC" w:rsidP="00B203F7">
            <w:pPr>
              <w:jc w:val="center"/>
              <w:rPr>
                <w:rFonts w:ascii="Arial" w:hAnsi="Arial" w:cs="Arial"/>
              </w:rPr>
            </w:pPr>
            <w:r w:rsidRPr="008D693D">
              <w:rPr>
                <w:rFonts w:ascii="Arial" w:hAnsi="Arial" w:cs="Arial"/>
              </w:rPr>
              <w:t>81.63934</w:t>
            </w:r>
          </w:p>
        </w:tc>
        <w:tc>
          <w:tcPr>
            <w:tcW w:w="1185" w:type="dxa"/>
          </w:tcPr>
          <w:p w:rsidR="009811BC" w:rsidRPr="008D693D" w:rsidRDefault="009811BC" w:rsidP="00B203F7">
            <w:pPr>
              <w:jc w:val="center"/>
              <w:rPr>
                <w:rFonts w:ascii="Arial" w:hAnsi="Arial" w:cs="Arial"/>
              </w:rPr>
            </w:pPr>
            <w:r w:rsidRPr="008D693D">
              <w:rPr>
                <w:rFonts w:ascii="Arial" w:hAnsi="Arial" w:cs="Arial"/>
              </w:rPr>
              <w:t>73.44262</w:t>
            </w:r>
          </w:p>
        </w:tc>
        <w:tc>
          <w:tcPr>
            <w:tcW w:w="1185" w:type="dxa"/>
          </w:tcPr>
          <w:p w:rsidR="009811BC" w:rsidRPr="008D693D" w:rsidRDefault="009811BC" w:rsidP="00B203F7">
            <w:pPr>
              <w:jc w:val="center"/>
              <w:rPr>
                <w:rFonts w:ascii="Arial" w:hAnsi="Arial" w:cs="Arial"/>
              </w:rPr>
            </w:pPr>
            <w:r w:rsidRPr="008D693D">
              <w:rPr>
                <w:rFonts w:ascii="Arial" w:hAnsi="Arial" w:cs="Arial"/>
              </w:rPr>
              <w:t>73.77049</w:t>
            </w:r>
          </w:p>
        </w:tc>
        <w:tc>
          <w:tcPr>
            <w:tcW w:w="1185" w:type="dxa"/>
          </w:tcPr>
          <w:p w:rsidR="009811BC" w:rsidRPr="008D693D" w:rsidRDefault="009811BC" w:rsidP="00B203F7">
            <w:pPr>
              <w:jc w:val="center"/>
              <w:rPr>
                <w:rFonts w:ascii="Arial" w:hAnsi="Arial" w:cs="Arial"/>
              </w:rPr>
            </w:pPr>
            <w:r w:rsidRPr="008D693D">
              <w:rPr>
                <w:rFonts w:ascii="Arial" w:hAnsi="Arial" w:cs="Arial"/>
              </w:rPr>
              <w:t>76.55738</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55</w:t>
            </w:r>
          </w:p>
        </w:tc>
        <w:tc>
          <w:tcPr>
            <w:tcW w:w="1185" w:type="dxa"/>
          </w:tcPr>
          <w:p w:rsidR="009811BC" w:rsidRPr="008D693D" w:rsidRDefault="009811BC" w:rsidP="00B203F7">
            <w:pPr>
              <w:jc w:val="center"/>
              <w:rPr>
                <w:rFonts w:ascii="Arial" w:hAnsi="Arial" w:cs="Arial"/>
              </w:rPr>
            </w:pPr>
            <w:r w:rsidRPr="008D693D">
              <w:rPr>
                <w:rFonts w:ascii="Arial" w:hAnsi="Arial" w:cs="Arial"/>
              </w:rPr>
              <w:t>71</w:t>
            </w:r>
          </w:p>
        </w:tc>
        <w:tc>
          <w:tcPr>
            <w:tcW w:w="1185" w:type="dxa"/>
          </w:tcPr>
          <w:p w:rsidR="009811BC" w:rsidRPr="008D693D" w:rsidRDefault="009811BC" w:rsidP="00B203F7">
            <w:pPr>
              <w:jc w:val="center"/>
              <w:rPr>
                <w:rFonts w:ascii="Arial" w:hAnsi="Arial" w:cs="Arial"/>
              </w:rPr>
            </w:pPr>
            <w:r w:rsidRPr="008D693D">
              <w:rPr>
                <w:rFonts w:ascii="Arial" w:hAnsi="Arial" w:cs="Arial"/>
              </w:rPr>
              <w:t>67</w:t>
            </w:r>
          </w:p>
        </w:tc>
        <w:tc>
          <w:tcPr>
            <w:tcW w:w="1185" w:type="dxa"/>
          </w:tcPr>
          <w:p w:rsidR="009811BC" w:rsidRPr="008D693D" w:rsidRDefault="009811BC" w:rsidP="00B203F7">
            <w:pPr>
              <w:jc w:val="center"/>
              <w:rPr>
                <w:rFonts w:ascii="Arial" w:hAnsi="Arial" w:cs="Arial"/>
              </w:rPr>
            </w:pPr>
            <w:r w:rsidRPr="008D693D">
              <w:rPr>
                <w:rFonts w:ascii="Arial" w:hAnsi="Arial" w:cs="Arial"/>
              </w:rPr>
              <w:t>48</w:t>
            </w:r>
          </w:p>
        </w:tc>
        <w:tc>
          <w:tcPr>
            <w:tcW w:w="1185" w:type="dxa"/>
          </w:tcPr>
          <w:p w:rsidR="009811BC" w:rsidRPr="008D693D" w:rsidRDefault="009811BC" w:rsidP="00B203F7">
            <w:pPr>
              <w:jc w:val="center"/>
              <w:rPr>
                <w:rFonts w:ascii="Arial" w:hAnsi="Arial" w:cs="Arial"/>
              </w:rPr>
            </w:pPr>
            <w:r w:rsidRPr="008D693D">
              <w:rPr>
                <w:rFonts w:ascii="Arial" w:hAnsi="Arial" w:cs="Arial"/>
              </w:rPr>
              <w:t>76</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Mangalam Wadakkanchery</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80.16393</w:t>
            </w:r>
          </w:p>
        </w:tc>
        <w:tc>
          <w:tcPr>
            <w:tcW w:w="1185" w:type="dxa"/>
          </w:tcPr>
          <w:p w:rsidR="009811BC" w:rsidRPr="008D693D" w:rsidRDefault="009811BC" w:rsidP="00B203F7">
            <w:pPr>
              <w:jc w:val="center"/>
              <w:rPr>
                <w:rFonts w:ascii="Arial" w:hAnsi="Arial" w:cs="Arial"/>
              </w:rPr>
            </w:pPr>
            <w:r w:rsidRPr="008D693D">
              <w:rPr>
                <w:rFonts w:ascii="Arial" w:hAnsi="Arial" w:cs="Arial"/>
              </w:rPr>
              <w:t>81.14754</w:t>
            </w:r>
          </w:p>
        </w:tc>
        <w:tc>
          <w:tcPr>
            <w:tcW w:w="1185" w:type="dxa"/>
          </w:tcPr>
          <w:p w:rsidR="009811BC" w:rsidRPr="008D693D" w:rsidRDefault="009811BC" w:rsidP="00B203F7">
            <w:pPr>
              <w:jc w:val="center"/>
              <w:rPr>
                <w:rFonts w:ascii="Arial" w:hAnsi="Arial" w:cs="Arial"/>
              </w:rPr>
            </w:pPr>
            <w:r w:rsidRPr="008D693D">
              <w:rPr>
                <w:rFonts w:ascii="Arial" w:hAnsi="Arial" w:cs="Arial"/>
              </w:rPr>
              <w:t>76.22951</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65</w:t>
            </w:r>
          </w:p>
        </w:tc>
        <w:tc>
          <w:tcPr>
            <w:tcW w:w="1185" w:type="dxa"/>
          </w:tcPr>
          <w:p w:rsidR="009811BC" w:rsidRPr="008D693D" w:rsidRDefault="009811BC" w:rsidP="00B203F7">
            <w:pPr>
              <w:jc w:val="center"/>
              <w:rPr>
                <w:rFonts w:ascii="Arial" w:hAnsi="Arial" w:cs="Arial"/>
              </w:rPr>
            </w:pPr>
            <w:r w:rsidRPr="008D693D">
              <w:rPr>
                <w:rFonts w:ascii="Arial" w:hAnsi="Arial" w:cs="Arial"/>
              </w:rPr>
              <w:t>61</w:t>
            </w:r>
          </w:p>
        </w:tc>
        <w:tc>
          <w:tcPr>
            <w:tcW w:w="1185" w:type="dxa"/>
          </w:tcPr>
          <w:p w:rsidR="009811BC" w:rsidRPr="008D693D" w:rsidRDefault="009811BC" w:rsidP="00B203F7">
            <w:pPr>
              <w:jc w:val="center"/>
              <w:rPr>
                <w:rFonts w:ascii="Arial" w:hAnsi="Arial" w:cs="Arial"/>
              </w:rPr>
            </w:pPr>
            <w:r w:rsidRPr="008D693D">
              <w:rPr>
                <w:rFonts w:ascii="Arial" w:hAnsi="Arial" w:cs="Arial"/>
              </w:rPr>
              <w:t>77</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Meenkara</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67.70492</w:t>
            </w:r>
          </w:p>
        </w:tc>
        <w:tc>
          <w:tcPr>
            <w:tcW w:w="1185" w:type="dxa"/>
          </w:tcPr>
          <w:p w:rsidR="009811BC" w:rsidRPr="008D693D" w:rsidRDefault="009811BC" w:rsidP="00B203F7">
            <w:pPr>
              <w:jc w:val="center"/>
              <w:rPr>
                <w:rFonts w:ascii="Arial" w:hAnsi="Arial" w:cs="Arial"/>
              </w:rPr>
            </w:pPr>
            <w:r w:rsidRPr="008D693D">
              <w:rPr>
                <w:rFonts w:ascii="Arial" w:hAnsi="Arial" w:cs="Arial"/>
              </w:rPr>
              <w:t>82.78689</w:t>
            </w:r>
          </w:p>
        </w:tc>
        <w:tc>
          <w:tcPr>
            <w:tcW w:w="1185" w:type="dxa"/>
          </w:tcPr>
          <w:p w:rsidR="009811BC" w:rsidRPr="008D693D" w:rsidRDefault="009811BC" w:rsidP="00B203F7">
            <w:pPr>
              <w:jc w:val="center"/>
              <w:rPr>
                <w:rFonts w:ascii="Arial" w:hAnsi="Arial" w:cs="Arial"/>
              </w:rPr>
            </w:pPr>
            <w:r w:rsidRPr="008D693D">
              <w:rPr>
                <w:rFonts w:ascii="Arial" w:hAnsi="Arial" w:cs="Arial"/>
              </w:rPr>
              <w:t>66.39344</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52</w:t>
            </w:r>
          </w:p>
        </w:tc>
        <w:tc>
          <w:tcPr>
            <w:tcW w:w="1185" w:type="dxa"/>
          </w:tcPr>
          <w:p w:rsidR="009811BC" w:rsidRPr="008D693D" w:rsidRDefault="009811BC" w:rsidP="00B203F7">
            <w:pPr>
              <w:jc w:val="center"/>
              <w:rPr>
                <w:rFonts w:ascii="Arial" w:hAnsi="Arial" w:cs="Arial"/>
              </w:rPr>
            </w:pPr>
            <w:r w:rsidRPr="008D693D">
              <w:rPr>
                <w:rFonts w:ascii="Arial" w:hAnsi="Arial" w:cs="Arial"/>
              </w:rPr>
              <w:t>72</w:t>
            </w:r>
          </w:p>
        </w:tc>
        <w:tc>
          <w:tcPr>
            <w:tcW w:w="1185" w:type="dxa"/>
          </w:tcPr>
          <w:p w:rsidR="009811BC" w:rsidRPr="008D693D" w:rsidRDefault="009811BC" w:rsidP="00B203F7">
            <w:pPr>
              <w:jc w:val="center"/>
              <w:rPr>
                <w:rFonts w:ascii="Arial" w:hAnsi="Arial" w:cs="Arial"/>
              </w:rPr>
            </w:pPr>
            <w:r w:rsidRPr="008D693D">
              <w:rPr>
                <w:rFonts w:ascii="Arial" w:hAnsi="Arial" w:cs="Arial"/>
              </w:rPr>
              <w:t>55</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Ottappalam</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76.55738</w:t>
            </w:r>
          </w:p>
        </w:tc>
        <w:tc>
          <w:tcPr>
            <w:tcW w:w="1185" w:type="dxa"/>
          </w:tcPr>
          <w:p w:rsidR="009811BC" w:rsidRPr="008D693D" w:rsidRDefault="009811BC" w:rsidP="00B203F7">
            <w:pPr>
              <w:jc w:val="center"/>
              <w:rPr>
                <w:rFonts w:ascii="Arial" w:hAnsi="Arial" w:cs="Arial"/>
              </w:rPr>
            </w:pPr>
            <w:r w:rsidRPr="008D693D">
              <w:rPr>
                <w:rFonts w:ascii="Arial" w:hAnsi="Arial" w:cs="Arial"/>
              </w:rPr>
              <w:t>64.42623</w:t>
            </w:r>
          </w:p>
        </w:tc>
        <w:tc>
          <w:tcPr>
            <w:tcW w:w="1185" w:type="dxa"/>
          </w:tcPr>
          <w:p w:rsidR="009811BC" w:rsidRPr="008D693D" w:rsidRDefault="009811BC" w:rsidP="00B203F7">
            <w:pPr>
              <w:jc w:val="center"/>
              <w:rPr>
                <w:rFonts w:ascii="Arial" w:hAnsi="Arial" w:cs="Arial"/>
              </w:rPr>
            </w:pPr>
            <w:r w:rsidRPr="008D693D">
              <w:rPr>
                <w:rFonts w:ascii="Arial" w:hAnsi="Arial" w:cs="Arial"/>
              </w:rPr>
              <w:t>78.85246</w:t>
            </w:r>
          </w:p>
        </w:tc>
        <w:tc>
          <w:tcPr>
            <w:tcW w:w="1185" w:type="dxa"/>
          </w:tcPr>
          <w:p w:rsidR="009811BC" w:rsidRPr="008D693D" w:rsidRDefault="009811BC" w:rsidP="00B203F7">
            <w:pPr>
              <w:jc w:val="center"/>
              <w:rPr>
                <w:rFonts w:ascii="Arial" w:hAnsi="Arial" w:cs="Arial"/>
              </w:rPr>
            </w:pPr>
            <w:r w:rsidRPr="008D693D">
              <w:rPr>
                <w:rFonts w:ascii="Arial" w:hAnsi="Arial" w:cs="Arial"/>
              </w:rPr>
              <w:t>79.34426</w:t>
            </w:r>
          </w:p>
        </w:tc>
        <w:tc>
          <w:tcPr>
            <w:tcW w:w="1185" w:type="dxa"/>
          </w:tcPr>
          <w:p w:rsidR="009811BC" w:rsidRPr="008D693D" w:rsidRDefault="009811BC" w:rsidP="00B203F7">
            <w:pPr>
              <w:jc w:val="center"/>
              <w:rPr>
                <w:rFonts w:ascii="Arial" w:hAnsi="Arial" w:cs="Arial"/>
              </w:rPr>
            </w:pPr>
            <w:r w:rsidRPr="008D693D">
              <w:rPr>
                <w:rFonts w:ascii="Arial" w:hAnsi="Arial" w:cs="Arial"/>
              </w:rPr>
              <w:t>74.42623</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72</w:t>
            </w:r>
          </w:p>
        </w:tc>
        <w:tc>
          <w:tcPr>
            <w:tcW w:w="1185" w:type="dxa"/>
          </w:tcPr>
          <w:p w:rsidR="009811BC" w:rsidRPr="008D693D" w:rsidRDefault="009811BC" w:rsidP="00B203F7">
            <w:pPr>
              <w:jc w:val="center"/>
              <w:rPr>
                <w:rFonts w:ascii="Arial" w:hAnsi="Arial" w:cs="Arial"/>
              </w:rPr>
            </w:pPr>
            <w:r w:rsidRPr="008D693D">
              <w:rPr>
                <w:rFonts w:ascii="Arial" w:hAnsi="Arial" w:cs="Arial"/>
              </w:rPr>
              <w:t>65</w:t>
            </w:r>
          </w:p>
        </w:tc>
        <w:tc>
          <w:tcPr>
            <w:tcW w:w="1185" w:type="dxa"/>
          </w:tcPr>
          <w:p w:rsidR="009811BC" w:rsidRPr="008D693D" w:rsidRDefault="009811BC" w:rsidP="00B203F7">
            <w:pPr>
              <w:jc w:val="center"/>
              <w:rPr>
                <w:rFonts w:ascii="Arial" w:hAnsi="Arial" w:cs="Arial"/>
              </w:rPr>
            </w:pPr>
            <w:r w:rsidRPr="008D693D">
              <w:rPr>
                <w:rFonts w:ascii="Arial" w:hAnsi="Arial" w:cs="Arial"/>
              </w:rPr>
              <w:t>78</w:t>
            </w:r>
          </w:p>
        </w:tc>
        <w:tc>
          <w:tcPr>
            <w:tcW w:w="1185" w:type="dxa"/>
          </w:tcPr>
          <w:p w:rsidR="009811BC" w:rsidRPr="008D693D" w:rsidRDefault="009811BC" w:rsidP="00B203F7">
            <w:pPr>
              <w:jc w:val="center"/>
              <w:rPr>
                <w:rFonts w:ascii="Arial" w:hAnsi="Arial" w:cs="Arial"/>
              </w:rPr>
            </w:pPr>
            <w:r w:rsidRPr="008D693D">
              <w:rPr>
                <w:rFonts w:ascii="Arial" w:hAnsi="Arial" w:cs="Arial"/>
              </w:rPr>
              <w:t>69</w:t>
            </w:r>
          </w:p>
        </w:tc>
        <w:tc>
          <w:tcPr>
            <w:tcW w:w="1185" w:type="dxa"/>
          </w:tcPr>
          <w:p w:rsidR="009811BC" w:rsidRPr="008D693D" w:rsidRDefault="009811BC" w:rsidP="00B203F7">
            <w:pPr>
              <w:jc w:val="center"/>
              <w:rPr>
                <w:rFonts w:ascii="Arial" w:hAnsi="Arial" w:cs="Arial"/>
              </w:rPr>
            </w:pPr>
            <w:r w:rsidRPr="008D693D">
              <w:rPr>
                <w:rFonts w:ascii="Arial" w:hAnsi="Arial" w:cs="Arial"/>
              </w:rPr>
              <w:t>82</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Pampady</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77.04918</w:t>
            </w:r>
          </w:p>
        </w:tc>
        <w:tc>
          <w:tcPr>
            <w:tcW w:w="1185" w:type="dxa"/>
          </w:tcPr>
          <w:p w:rsidR="009811BC" w:rsidRPr="008D693D" w:rsidRDefault="009811BC" w:rsidP="00B203F7">
            <w:pPr>
              <w:jc w:val="center"/>
              <w:rPr>
                <w:rFonts w:ascii="Arial" w:hAnsi="Arial" w:cs="Arial"/>
              </w:rPr>
            </w:pPr>
            <w:r w:rsidRPr="008D693D">
              <w:rPr>
                <w:rFonts w:ascii="Arial" w:hAnsi="Arial" w:cs="Arial"/>
              </w:rPr>
              <w:t>78.03279</w:t>
            </w:r>
          </w:p>
        </w:tc>
        <w:tc>
          <w:tcPr>
            <w:tcW w:w="1185" w:type="dxa"/>
          </w:tcPr>
          <w:p w:rsidR="009811BC" w:rsidRPr="008D693D" w:rsidRDefault="009811BC" w:rsidP="00B203F7">
            <w:pPr>
              <w:jc w:val="center"/>
              <w:rPr>
                <w:rFonts w:ascii="Arial" w:hAnsi="Arial" w:cs="Arial"/>
              </w:rPr>
            </w:pPr>
            <w:r w:rsidRPr="008D693D">
              <w:rPr>
                <w:rFonts w:ascii="Arial" w:hAnsi="Arial" w:cs="Arial"/>
              </w:rPr>
              <w:t>75.57377</w:t>
            </w:r>
          </w:p>
        </w:tc>
        <w:tc>
          <w:tcPr>
            <w:tcW w:w="1185" w:type="dxa"/>
          </w:tcPr>
          <w:p w:rsidR="009811BC" w:rsidRPr="008D693D" w:rsidRDefault="009811BC" w:rsidP="00B203F7">
            <w:pPr>
              <w:jc w:val="center"/>
              <w:rPr>
                <w:rFonts w:ascii="Arial" w:hAnsi="Arial" w:cs="Arial"/>
              </w:rPr>
            </w:pPr>
            <w:r w:rsidRPr="008D693D">
              <w:rPr>
                <w:rFonts w:ascii="Arial" w:hAnsi="Arial" w:cs="Arial"/>
              </w:rPr>
              <w:t>71.14754</w:t>
            </w:r>
          </w:p>
        </w:tc>
        <w:tc>
          <w:tcPr>
            <w:tcW w:w="1185" w:type="dxa"/>
          </w:tcPr>
          <w:p w:rsidR="009811BC" w:rsidRPr="008D693D" w:rsidRDefault="009811BC" w:rsidP="00B203F7">
            <w:pPr>
              <w:jc w:val="center"/>
              <w:rPr>
                <w:rFonts w:ascii="Arial" w:hAnsi="Arial" w:cs="Arial"/>
              </w:rPr>
            </w:pPr>
            <w:r w:rsidRPr="008D693D">
              <w:rPr>
                <w:rFonts w:ascii="Arial" w:hAnsi="Arial" w:cs="Arial"/>
              </w:rPr>
              <w:t>80.4918</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69</w:t>
            </w:r>
          </w:p>
        </w:tc>
        <w:tc>
          <w:tcPr>
            <w:tcW w:w="1185" w:type="dxa"/>
          </w:tcPr>
          <w:p w:rsidR="009811BC" w:rsidRPr="008D693D" w:rsidRDefault="009811BC" w:rsidP="00B203F7">
            <w:pPr>
              <w:jc w:val="center"/>
              <w:rPr>
                <w:rFonts w:ascii="Arial" w:hAnsi="Arial" w:cs="Arial"/>
              </w:rPr>
            </w:pPr>
            <w:r w:rsidRPr="008D693D">
              <w:rPr>
                <w:rFonts w:ascii="Arial" w:hAnsi="Arial" w:cs="Arial"/>
              </w:rPr>
              <w:t>54</w:t>
            </w:r>
          </w:p>
        </w:tc>
        <w:tc>
          <w:tcPr>
            <w:tcW w:w="1185" w:type="dxa"/>
          </w:tcPr>
          <w:p w:rsidR="009811BC" w:rsidRPr="008D693D" w:rsidRDefault="009811BC" w:rsidP="00B203F7">
            <w:pPr>
              <w:jc w:val="center"/>
              <w:rPr>
                <w:rFonts w:ascii="Arial" w:hAnsi="Arial" w:cs="Arial"/>
              </w:rPr>
            </w:pPr>
            <w:r w:rsidRPr="008D693D">
              <w:rPr>
                <w:rFonts w:ascii="Arial" w:hAnsi="Arial" w:cs="Arial"/>
              </w:rPr>
              <w:t>89</w:t>
            </w:r>
          </w:p>
        </w:tc>
        <w:tc>
          <w:tcPr>
            <w:tcW w:w="1185" w:type="dxa"/>
          </w:tcPr>
          <w:p w:rsidR="009811BC" w:rsidRPr="008D693D" w:rsidRDefault="009811BC" w:rsidP="00B203F7">
            <w:pPr>
              <w:jc w:val="center"/>
              <w:rPr>
                <w:rFonts w:ascii="Arial" w:hAnsi="Arial" w:cs="Arial"/>
              </w:rPr>
            </w:pPr>
            <w:r w:rsidRPr="008D693D">
              <w:rPr>
                <w:rFonts w:ascii="Arial" w:hAnsi="Arial" w:cs="Arial"/>
              </w:rPr>
              <w:t>57</w:t>
            </w:r>
          </w:p>
        </w:tc>
        <w:tc>
          <w:tcPr>
            <w:tcW w:w="1185" w:type="dxa"/>
          </w:tcPr>
          <w:p w:rsidR="009811BC" w:rsidRPr="008D693D" w:rsidRDefault="009811BC" w:rsidP="00B203F7">
            <w:pPr>
              <w:jc w:val="center"/>
              <w:rPr>
                <w:rFonts w:ascii="Arial" w:hAnsi="Arial" w:cs="Arial"/>
              </w:rPr>
            </w:pPr>
            <w:r w:rsidRPr="008D693D">
              <w:rPr>
                <w:rFonts w:ascii="Arial" w:hAnsi="Arial" w:cs="Arial"/>
              </w:rPr>
              <w:t>76</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Parali</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70.81967</w:t>
            </w:r>
          </w:p>
        </w:tc>
        <w:tc>
          <w:tcPr>
            <w:tcW w:w="1185" w:type="dxa"/>
          </w:tcPr>
          <w:p w:rsidR="009811BC" w:rsidRPr="008D693D" w:rsidRDefault="009811BC" w:rsidP="00B203F7">
            <w:pPr>
              <w:jc w:val="center"/>
              <w:rPr>
                <w:rFonts w:ascii="Arial" w:hAnsi="Arial" w:cs="Arial"/>
              </w:rPr>
            </w:pPr>
            <w:r w:rsidRPr="008D693D">
              <w:rPr>
                <w:rFonts w:ascii="Arial" w:hAnsi="Arial" w:cs="Arial"/>
              </w:rPr>
              <w:t>69.67213</w:t>
            </w:r>
          </w:p>
        </w:tc>
        <w:tc>
          <w:tcPr>
            <w:tcW w:w="1185" w:type="dxa"/>
          </w:tcPr>
          <w:p w:rsidR="009811BC" w:rsidRPr="008D693D" w:rsidRDefault="009811BC" w:rsidP="00B203F7">
            <w:pPr>
              <w:jc w:val="center"/>
              <w:rPr>
                <w:rFonts w:ascii="Arial" w:hAnsi="Arial" w:cs="Arial"/>
              </w:rPr>
            </w:pPr>
            <w:r w:rsidRPr="008D693D">
              <w:rPr>
                <w:rFonts w:ascii="Arial" w:hAnsi="Arial" w:cs="Arial"/>
              </w:rPr>
              <w:t>77.86885</w:t>
            </w:r>
          </w:p>
        </w:tc>
        <w:tc>
          <w:tcPr>
            <w:tcW w:w="1185" w:type="dxa"/>
          </w:tcPr>
          <w:p w:rsidR="009811BC" w:rsidRPr="008D693D" w:rsidRDefault="009811BC" w:rsidP="00B203F7">
            <w:pPr>
              <w:jc w:val="center"/>
              <w:rPr>
                <w:rFonts w:ascii="Arial" w:hAnsi="Arial" w:cs="Arial"/>
              </w:rPr>
            </w:pPr>
            <w:r w:rsidRPr="008D693D">
              <w:rPr>
                <w:rFonts w:ascii="Arial" w:hAnsi="Arial" w:cs="Arial"/>
              </w:rPr>
              <w:t>69.83607</w:t>
            </w:r>
          </w:p>
        </w:tc>
        <w:tc>
          <w:tcPr>
            <w:tcW w:w="1185" w:type="dxa"/>
          </w:tcPr>
          <w:p w:rsidR="009811BC" w:rsidRPr="008D693D" w:rsidRDefault="009811BC" w:rsidP="00B203F7">
            <w:pPr>
              <w:jc w:val="center"/>
              <w:rPr>
                <w:rFonts w:ascii="Arial" w:hAnsi="Arial" w:cs="Arial"/>
              </w:rPr>
            </w:pPr>
            <w:r w:rsidRPr="008D693D">
              <w:rPr>
                <w:rFonts w:ascii="Arial" w:hAnsi="Arial" w:cs="Arial"/>
              </w:rPr>
              <w:t>79.34426</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62</w:t>
            </w:r>
          </w:p>
        </w:tc>
        <w:tc>
          <w:tcPr>
            <w:tcW w:w="1185" w:type="dxa"/>
          </w:tcPr>
          <w:p w:rsidR="009811BC" w:rsidRPr="008D693D" w:rsidRDefault="009811BC" w:rsidP="00B203F7">
            <w:pPr>
              <w:jc w:val="center"/>
              <w:rPr>
                <w:rFonts w:ascii="Arial" w:hAnsi="Arial" w:cs="Arial"/>
              </w:rPr>
            </w:pPr>
            <w:r w:rsidRPr="008D693D">
              <w:rPr>
                <w:rFonts w:ascii="Arial" w:hAnsi="Arial" w:cs="Arial"/>
              </w:rPr>
              <w:t>68</w:t>
            </w:r>
          </w:p>
        </w:tc>
        <w:tc>
          <w:tcPr>
            <w:tcW w:w="1185" w:type="dxa"/>
          </w:tcPr>
          <w:p w:rsidR="009811BC" w:rsidRPr="008D693D" w:rsidRDefault="009811BC" w:rsidP="00B203F7">
            <w:pPr>
              <w:jc w:val="center"/>
              <w:rPr>
                <w:rFonts w:ascii="Arial" w:hAnsi="Arial" w:cs="Arial"/>
              </w:rPr>
            </w:pPr>
            <w:r w:rsidRPr="008D693D">
              <w:rPr>
                <w:rFonts w:ascii="Arial" w:hAnsi="Arial" w:cs="Arial"/>
              </w:rPr>
              <w:t>78</w:t>
            </w:r>
          </w:p>
        </w:tc>
        <w:tc>
          <w:tcPr>
            <w:tcW w:w="1185" w:type="dxa"/>
          </w:tcPr>
          <w:p w:rsidR="009811BC" w:rsidRPr="008D693D" w:rsidRDefault="009811BC" w:rsidP="00B203F7">
            <w:pPr>
              <w:jc w:val="center"/>
              <w:rPr>
                <w:rFonts w:ascii="Arial" w:hAnsi="Arial" w:cs="Arial"/>
              </w:rPr>
            </w:pPr>
            <w:r w:rsidRPr="008D693D">
              <w:rPr>
                <w:rFonts w:ascii="Arial" w:hAnsi="Arial" w:cs="Arial"/>
              </w:rPr>
              <w:t>51</w:t>
            </w:r>
          </w:p>
        </w:tc>
        <w:tc>
          <w:tcPr>
            <w:tcW w:w="1185" w:type="dxa"/>
          </w:tcPr>
          <w:p w:rsidR="009811BC" w:rsidRPr="008D693D" w:rsidRDefault="009811BC" w:rsidP="00B203F7">
            <w:pPr>
              <w:jc w:val="center"/>
              <w:rPr>
                <w:rFonts w:ascii="Arial" w:hAnsi="Arial" w:cs="Arial"/>
              </w:rPr>
            </w:pPr>
            <w:r w:rsidRPr="008D693D">
              <w:rPr>
                <w:rFonts w:ascii="Arial" w:hAnsi="Arial" w:cs="Arial"/>
              </w:rPr>
              <w:t>80</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Pattambi</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67.40492</w:t>
            </w:r>
          </w:p>
        </w:tc>
        <w:tc>
          <w:tcPr>
            <w:tcW w:w="1185" w:type="dxa"/>
          </w:tcPr>
          <w:p w:rsidR="009811BC" w:rsidRPr="008D693D" w:rsidRDefault="009811BC" w:rsidP="00B203F7">
            <w:pPr>
              <w:jc w:val="center"/>
              <w:rPr>
                <w:rFonts w:ascii="Arial" w:hAnsi="Arial" w:cs="Arial"/>
              </w:rPr>
            </w:pPr>
            <w:r w:rsidRPr="008D693D">
              <w:rPr>
                <w:rFonts w:ascii="Arial" w:hAnsi="Arial" w:cs="Arial"/>
              </w:rPr>
              <w:t>77.86885</w:t>
            </w:r>
          </w:p>
        </w:tc>
        <w:tc>
          <w:tcPr>
            <w:tcW w:w="1185" w:type="dxa"/>
          </w:tcPr>
          <w:p w:rsidR="009811BC" w:rsidRPr="008D693D" w:rsidRDefault="009811BC" w:rsidP="00B203F7">
            <w:pPr>
              <w:jc w:val="center"/>
              <w:rPr>
                <w:rFonts w:ascii="Arial" w:hAnsi="Arial" w:cs="Arial"/>
              </w:rPr>
            </w:pPr>
            <w:r w:rsidRPr="008D693D">
              <w:rPr>
                <w:rFonts w:ascii="Arial" w:hAnsi="Arial" w:cs="Arial"/>
              </w:rPr>
              <w:t>68.85246</w:t>
            </w:r>
          </w:p>
        </w:tc>
        <w:tc>
          <w:tcPr>
            <w:tcW w:w="1185" w:type="dxa"/>
          </w:tcPr>
          <w:p w:rsidR="009811BC" w:rsidRPr="008D693D" w:rsidRDefault="009811BC" w:rsidP="00B203F7">
            <w:pPr>
              <w:jc w:val="center"/>
              <w:rPr>
                <w:rFonts w:ascii="Arial" w:hAnsi="Arial" w:cs="Arial"/>
              </w:rPr>
            </w:pPr>
            <w:r w:rsidRPr="008D693D">
              <w:rPr>
                <w:rFonts w:ascii="Arial" w:hAnsi="Arial" w:cs="Arial"/>
              </w:rPr>
              <w:t>76.55738</w:t>
            </w:r>
          </w:p>
        </w:tc>
        <w:tc>
          <w:tcPr>
            <w:tcW w:w="1185" w:type="dxa"/>
          </w:tcPr>
          <w:p w:rsidR="009811BC" w:rsidRPr="008D693D" w:rsidRDefault="009811BC" w:rsidP="00B203F7">
            <w:pPr>
              <w:jc w:val="center"/>
              <w:rPr>
                <w:rFonts w:ascii="Arial" w:hAnsi="Arial" w:cs="Arial"/>
              </w:rPr>
            </w:pPr>
            <w:r w:rsidRPr="008D693D">
              <w:rPr>
                <w:rFonts w:ascii="Arial" w:hAnsi="Arial" w:cs="Arial"/>
              </w:rPr>
              <w:t>83.77049</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60</w:t>
            </w:r>
          </w:p>
        </w:tc>
        <w:tc>
          <w:tcPr>
            <w:tcW w:w="1185" w:type="dxa"/>
          </w:tcPr>
          <w:p w:rsidR="009811BC" w:rsidRPr="008D693D" w:rsidRDefault="009811BC" w:rsidP="00B203F7">
            <w:pPr>
              <w:jc w:val="center"/>
              <w:rPr>
                <w:rFonts w:ascii="Arial" w:hAnsi="Arial" w:cs="Arial"/>
              </w:rPr>
            </w:pPr>
            <w:r w:rsidRPr="008D693D">
              <w:rPr>
                <w:rFonts w:ascii="Arial" w:hAnsi="Arial" w:cs="Arial"/>
              </w:rPr>
              <w:t>72</w:t>
            </w:r>
          </w:p>
        </w:tc>
        <w:tc>
          <w:tcPr>
            <w:tcW w:w="1185" w:type="dxa"/>
          </w:tcPr>
          <w:p w:rsidR="009811BC" w:rsidRPr="008D693D" w:rsidRDefault="009811BC" w:rsidP="00B203F7">
            <w:pPr>
              <w:jc w:val="center"/>
              <w:rPr>
                <w:rFonts w:ascii="Arial" w:hAnsi="Arial" w:cs="Arial"/>
              </w:rPr>
            </w:pPr>
            <w:r w:rsidRPr="008D693D">
              <w:rPr>
                <w:rFonts w:ascii="Arial" w:hAnsi="Arial" w:cs="Arial"/>
              </w:rPr>
              <w:t>40</w:t>
            </w:r>
          </w:p>
        </w:tc>
        <w:tc>
          <w:tcPr>
            <w:tcW w:w="1185" w:type="dxa"/>
          </w:tcPr>
          <w:p w:rsidR="009811BC" w:rsidRPr="008D693D" w:rsidRDefault="009811BC" w:rsidP="00B203F7">
            <w:pPr>
              <w:jc w:val="center"/>
              <w:rPr>
                <w:rFonts w:ascii="Arial" w:hAnsi="Arial" w:cs="Arial"/>
              </w:rPr>
            </w:pPr>
            <w:r w:rsidRPr="008D693D">
              <w:rPr>
                <w:rFonts w:ascii="Arial" w:hAnsi="Arial" w:cs="Arial"/>
              </w:rPr>
              <w:t>70</w:t>
            </w:r>
          </w:p>
        </w:tc>
        <w:tc>
          <w:tcPr>
            <w:tcW w:w="1185" w:type="dxa"/>
          </w:tcPr>
          <w:p w:rsidR="009811BC" w:rsidRPr="008D693D" w:rsidRDefault="009811BC" w:rsidP="00B203F7">
            <w:pPr>
              <w:jc w:val="center"/>
              <w:rPr>
                <w:rFonts w:ascii="Arial" w:hAnsi="Arial" w:cs="Arial"/>
              </w:rPr>
            </w:pPr>
            <w:r w:rsidRPr="008D693D">
              <w:rPr>
                <w:rFonts w:ascii="Arial" w:hAnsi="Arial" w:cs="Arial"/>
              </w:rPr>
              <w:t>81</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Plazhy</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69.67213</w:t>
            </w:r>
          </w:p>
        </w:tc>
        <w:tc>
          <w:tcPr>
            <w:tcW w:w="1185" w:type="dxa"/>
          </w:tcPr>
          <w:p w:rsidR="009811BC" w:rsidRPr="008D693D" w:rsidRDefault="009811BC" w:rsidP="00B203F7">
            <w:pPr>
              <w:jc w:val="center"/>
              <w:rPr>
                <w:rFonts w:ascii="Arial" w:hAnsi="Arial" w:cs="Arial"/>
              </w:rPr>
            </w:pPr>
            <w:r w:rsidRPr="008D693D">
              <w:rPr>
                <w:rFonts w:ascii="Arial" w:hAnsi="Arial" w:cs="Arial"/>
              </w:rPr>
              <w:t>76.55738</w:t>
            </w:r>
          </w:p>
        </w:tc>
        <w:tc>
          <w:tcPr>
            <w:tcW w:w="1185" w:type="dxa"/>
          </w:tcPr>
          <w:p w:rsidR="009811BC" w:rsidRPr="008D693D" w:rsidRDefault="009811BC" w:rsidP="00B203F7">
            <w:pPr>
              <w:jc w:val="center"/>
              <w:rPr>
                <w:rFonts w:ascii="Arial" w:hAnsi="Arial" w:cs="Arial"/>
              </w:rPr>
            </w:pPr>
            <w:r w:rsidRPr="008D693D">
              <w:rPr>
                <w:rFonts w:ascii="Arial" w:hAnsi="Arial" w:cs="Arial"/>
              </w:rPr>
              <w:t>65.90164</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44</w:t>
            </w:r>
          </w:p>
        </w:tc>
        <w:tc>
          <w:tcPr>
            <w:tcW w:w="1185" w:type="dxa"/>
          </w:tcPr>
          <w:p w:rsidR="009811BC" w:rsidRPr="008D693D" w:rsidRDefault="009811BC" w:rsidP="00B203F7">
            <w:pPr>
              <w:jc w:val="center"/>
              <w:rPr>
                <w:rFonts w:ascii="Arial" w:hAnsi="Arial" w:cs="Arial"/>
              </w:rPr>
            </w:pPr>
            <w:r w:rsidRPr="008D693D">
              <w:rPr>
                <w:rFonts w:ascii="Arial" w:hAnsi="Arial" w:cs="Arial"/>
              </w:rPr>
              <w:t>80</w:t>
            </w:r>
          </w:p>
        </w:tc>
        <w:tc>
          <w:tcPr>
            <w:tcW w:w="1185" w:type="dxa"/>
          </w:tcPr>
          <w:p w:rsidR="009811BC" w:rsidRPr="008D693D" w:rsidRDefault="009811BC" w:rsidP="00B203F7">
            <w:pPr>
              <w:jc w:val="center"/>
              <w:rPr>
                <w:rFonts w:ascii="Arial" w:hAnsi="Arial" w:cs="Arial"/>
              </w:rPr>
            </w:pPr>
            <w:r w:rsidRPr="008D693D">
              <w:rPr>
                <w:rFonts w:ascii="Arial" w:hAnsi="Arial" w:cs="Arial"/>
              </w:rPr>
              <w:t>40</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Pothundy</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79.5082</w:t>
            </w:r>
          </w:p>
        </w:tc>
        <w:tc>
          <w:tcPr>
            <w:tcW w:w="1185" w:type="dxa"/>
          </w:tcPr>
          <w:p w:rsidR="009811BC" w:rsidRPr="008D693D" w:rsidRDefault="009811BC" w:rsidP="00B203F7">
            <w:pPr>
              <w:jc w:val="center"/>
              <w:rPr>
                <w:rFonts w:ascii="Arial" w:hAnsi="Arial" w:cs="Arial"/>
              </w:rPr>
            </w:pPr>
            <w:r w:rsidRPr="008D693D">
              <w:rPr>
                <w:rFonts w:ascii="Arial" w:hAnsi="Arial" w:cs="Arial"/>
              </w:rPr>
              <w:t>75.57377</w:t>
            </w:r>
          </w:p>
        </w:tc>
        <w:tc>
          <w:tcPr>
            <w:tcW w:w="1185" w:type="dxa"/>
          </w:tcPr>
          <w:p w:rsidR="009811BC" w:rsidRPr="008D693D" w:rsidRDefault="009811BC" w:rsidP="00B203F7">
            <w:pPr>
              <w:jc w:val="center"/>
              <w:rPr>
                <w:rFonts w:ascii="Arial" w:hAnsi="Arial" w:cs="Arial"/>
              </w:rPr>
            </w:pPr>
            <w:r w:rsidRPr="008D693D">
              <w:rPr>
                <w:rFonts w:ascii="Arial" w:hAnsi="Arial" w:cs="Arial"/>
              </w:rPr>
              <w:t>85.08197</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64</w:t>
            </w:r>
          </w:p>
        </w:tc>
        <w:tc>
          <w:tcPr>
            <w:tcW w:w="1185" w:type="dxa"/>
          </w:tcPr>
          <w:p w:rsidR="009811BC" w:rsidRPr="008D693D" w:rsidRDefault="009811BC" w:rsidP="00B203F7">
            <w:pPr>
              <w:jc w:val="center"/>
              <w:rPr>
                <w:rFonts w:ascii="Arial" w:hAnsi="Arial" w:cs="Arial"/>
              </w:rPr>
            </w:pPr>
            <w:r w:rsidRPr="008D693D">
              <w:rPr>
                <w:rFonts w:ascii="Arial" w:hAnsi="Arial" w:cs="Arial"/>
              </w:rPr>
              <w:t>70</w:t>
            </w:r>
          </w:p>
        </w:tc>
        <w:tc>
          <w:tcPr>
            <w:tcW w:w="1185" w:type="dxa"/>
          </w:tcPr>
          <w:p w:rsidR="009811BC" w:rsidRPr="008D693D" w:rsidRDefault="009811BC" w:rsidP="00B203F7">
            <w:pPr>
              <w:jc w:val="center"/>
              <w:rPr>
                <w:rFonts w:ascii="Arial" w:hAnsi="Arial" w:cs="Arial"/>
              </w:rPr>
            </w:pPr>
            <w:r w:rsidRPr="008D693D">
              <w:rPr>
                <w:rFonts w:ascii="Arial" w:hAnsi="Arial" w:cs="Arial"/>
              </w:rPr>
              <w:t>78</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Pulamanthole</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73.44262</w:t>
            </w:r>
          </w:p>
        </w:tc>
        <w:tc>
          <w:tcPr>
            <w:tcW w:w="1185" w:type="dxa"/>
          </w:tcPr>
          <w:p w:rsidR="009811BC" w:rsidRPr="008D693D" w:rsidRDefault="009811BC" w:rsidP="00B203F7">
            <w:pPr>
              <w:jc w:val="center"/>
              <w:rPr>
                <w:rFonts w:ascii="Arial" w:hAnsi="Arial" w:cs="Arial"/>
              </w:rPr>
            </w:pPr>
            <w:r w:rsidRPr="008D693D">
              <w:rPr>
                <w:rFonts w:ascii="Arial" w:hAnsi="Arial" w:cs="Arial"/>
              </w:rPr>
              <w:t>82.29508</w:t>
            </w:r>
          </w:p>
        </w:tc>
        <w:tc>
          <w:tcPr>
            <w:tcW w:w="1185" w:type="dxa"/>
          </w:tcPr>
          <w:p w:rsidR="009811BC" w:rsidRPr="008D693D" w:rsidRDefault="009811BC" w:rsidP="00B203F7">
            <w:pPr>
              <w:jc w:val="center"/>
              <w:rPr>
                <w:rFonts w:ascii="Arial" w:hAnsi="Arial" w:cs="Arial"/>
              </w:rPr>
            </w:pPr>
            <w:r w:rsidRPr="008D693D">
              <w:rPr>
                <w:rFonts w:ascii="Arial" w:hAnsi="Arial" w:cs="Arial"/>
              </w:rPr>
              <w:t>87.86885</w:t>
            </w:r>
          </w:p>
        </w:tc>
        <w:tc>
          <w:tcPr>
            <w:tcW w:w="1185" w:type="dxa"/>
          </w:tcPr>
          <w:p w:rsidR="009811BC" w:rsidRPr="008D693D" w:rsidRDefault="009811BC" w:rsidP="00B203F7">
            <w:pPr>
              <w:jc w:val="center"/>
              <w:rPr>
                <w:rFonts w:ascii="Arial" w:hAnsi="Arial" w:cs="Arial"/>
              </w:rPr>
            </w:pPr>
            <w:r w:rsidRPr="008D693D">
              <w:rPr>
                <w:rFonts w:ascii="Arial" w:hAnsi="Arial" w:cs="Arial"/>
              </w:rPr>
              <w:t>77.37705</w:t>
            </w:r>
          </w:p>
        </w:tc>
        <w:tc>
          <w:tcPr>
            <w:tcW w:w="1185" w:type="dxa"/>
          </w:tcPr>
          <w:p w:rsidR="009811BC" w:rsidRPr="008D693D" w:rsidRDefault="009811BC" w:rsidP="00B203F7">
            <w:pPr>
              <w:jc w:val="center"/>
              <w:rPr>
                <w:rFonts w:ascii="Arial" w:hAnsi="Arial" w:cs="Arial"/>
              </w:rPr>
            </w:pPr>
            <w:r w:rsidRPr="008D693D">
              <w:rPr>
                <w:rFonts w:ascii="Arial" w:hAnsi="Arial" w:cs="Arial"/>
              </w:rPr>
              <w:t>82.95082</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82</w:t>
            </w:r>
          </w:p>
        </w:tc>
        <w:tc>
          <w:tcPr>
            <w:tcW w:w="1185" w:type="dxa"/>
          </w:tcPr>
          <w:p w:rsidR="009811BC" w:rsidRPr="008D693D" w:rsidRDefault="009811BC" w:rsidP="00B203F7">
            <w:pPr>
              <w:jc w:val="center"/>
              <w:rPr>
                <w:rFonts w:ascii="Arial" w:hAnsi="Arial" w:cs="Arial"/>
              </w:rPr>
            </w:pPr>
            <w:r w:rsidRPr="008D693D">
              <w:rPr>
                <w:rFonts w:ascii="Arial" w:hAnsi="Arial" w:cs="Arial"/>
              </w:rPr>
              <w:t>68</w:t>
            </w:r>
          </w:p>
        </w:tc>
        <w:tc>
          <w:tcPr>
            <w:tcW w:w="1185" w:type="dxa"/>
          </w:tcPr>
          <w:p w:rsidR="009811BC" w:rsidRPr="008D693D" w:rsidRDefault="009811BC" w:rsidP="00B203F7">
            <w:pPr>
              <w:jc w:val="center"/>
              <w:rPr>
                <w:rFonts w:ascii="Arial" w:hAnsi="Arial" w:cs="Arial"/>
              </w:rPr>
            </w:pPr>
            <w:r w:rsidRPr="008D693D">
              <w:rPr>
                <w:rFonts w:ascii="Arial" w:hAnsi="Arial" w:cs="Arial"/>
              </w:rPr>
              <w:t>73</w:t>
            </w:r>
          </w:p>
        </w:tc>
        <w:tc>
          <w:tcPr>
            <w:tcW w:w="1185" w:type="dxa"/>
          </w:tcPr>
          <w:p w:rsidR="009811BC" w:rsidRPr="008D693D" w:rsidRDefault="009811BC" w:rsidP="00B203F7">
            <w:pPr>
              <w:jc w:val="center"/>
              <w:rPr>
                <w:rFonts w:ascii="Arial" w:hAnsi="Arial" w:cs="Arial"/>
              </w:rPr>
            </w:pPr>
            <w:r w:rsidRPr="008D693D">
              <w:rPr>
                <w:rFonts w:ascii="Arial" w:hAnsi="Arial" w:cs="Arial"/>
              </w:rPr>
              <w:t>67</w:t>
            </w:r>
          </w:p>
        </w:tc>
        <w:tc>
          <w:tcPr>
            <w:tcW w:w="1185" w:type="dxa"/>
          </w:tcPr>
          <w:p w:rsidR="009811BC" w:rsidRPr="008D693D" w:rsidRDefault="009811BC" w:rsidP="00B203F7">
            <w:pPr>
              <w:jc w:val="center"/>
              <w:rPr>
                <w:rFonts w:ascii="Arial" w:hAnsi="Arial" w:cs="Arial"/>
              </w:rPr>
            </w:pPr>
            <w:r w:rsidRPr="008D693D">
              <w:rPr>
                <w:rFonts w:ascii="Arial" w:hAnsi="Arial" w:cs="Arial"/>
              </w:rPr>
              <w:t>82</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Thathamangalam</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89.5082</w:t>
            </w:r>
          </w:p>
        </w:tc>
        <w:tc>
          <w:tcPr>
            <w:tcW w:w="1185" w:type="dxa"/>
          </w:tcPr>
          <w:p w:rsidR="009811BC" w:rsidRPr="008D693D" w:rsidRDefault="009811BC" w:rsidP="00B203F7">
            <w:pPr>
              <w:jc w:val="center"/>
              <w:rPr>
                <w:rFonts w:ascii="Arial" w:hAnsi="Arial" w:cs="Arial"/>
              </w:rPr>
            </w:pPr>
            <w:r w:rsidRPr="008D693D">
              <w:rPr>
                <w:rFonts w:ascii="Arial" w:hAnsi="Arial" w:cs="Arial"/>
              </w:rPr>
              <w:t>79.67213</w:t>
            </w:r>
          </w:p>
        </w:tc>
        <w:tc>
          <w:tcPr>
            <w:tcW w:w="1185" w:type="dxa"/>
          </w:tcPr>
          <w:p w:rsidR="009811BC" w:rsidRPr="008D693D" w:rsidRDefault="009811BC" w:rsidP="00B203F7">
            <w:pPr>
              <w:jc w:val="center"/>
              <w:rPr>
                <w:rFonts w:ascii="Arial" w:hAnsi="Arial" w:cs="Arial"/>
              </w:rPr>
            </w:pPr>
            <w:r w:rsidRPr="008D693D">
              <w:rPr>
                <w:rFonts w:ascii="Arial" w:hAnsi="Arial" w:cs="Arial"/>
              </w:rPr>
              <w:t>77.21311</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74</w:t>
            </w:r>
          </w:p>
        </w:tc>
        <w:tc>
          <w:tcPr>
            <w:tcW w:w="1185" w:type="dxa"/>
          </w:tcPr>
          <w:p w:rsidR="009811BC" w:rsidRPr="008D693D" w:rsidRDefault="009811BC" w:rsidP="00B203F7">
            <w:pPr>
              <w:jc w:val="center"/>
              <w:rPr>
                <w:rFonts w:ascii="Arial" w:hAnsi="Arial" w:cs="Arial"/>
              </w:rPr>
            </w:pPr>
            <w:r w:rsidRPr="008D693D">
              <w:rPr>
                <w:rFonts w:ascii="Arial" w:hAnsi="Arial" w:cs="Arial"/>
              </w:rPr>
              <w:t>40</w:t>
            </w:r>
          </w:p>
        </w:tc>
        <w:tc>
          <w:tcPr>
            <w:tcW w:w="1185" w:type="dxa"/>
          </w:tcPr>
          <w:p w:rsidR="009811BC" w:rsidRPr="008D693D" w:rsidRDefault="009811BC" w:rsidP="00B203F7">
            <w:pPr>
              <w:jc w:val="center"/>
              <w:rPr>
                <w:rFonts w:ascii="Arial" w:hAnsi="Arial" w:cs="Arial"/>
              </w:rPr>
            </w:pPr>
            <w:r w:rsidRPr="008D693D">
              <w:rPr>
                <w:rFonts w:ascii="Arial" w:hAnsi="Arial" w:cs="Arial"/>
              </w:rPr>
              <w:t>89</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9811BC" w:rsidP="00B203F7">
            <w:pPr>
              <w:jc w:val="center"/>
              <w:rPr>
                <w:rFonts w:ascii="Arial" w:hAnsi="Arial" w:cs="Arial"/>
              </w:rPr>
            </w:pPr>
            <w:r w:rsidRPr="008D693D">
              <w:rPr>
                <w:rFonts w:ascii="Arial" w:hAnsi="Arial" w:cs="Arial"/>
              </w:rPr>
              <w:t>77</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Thiruvegapura</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65.90164</w:t>
            </w:r>
          </w:p>
        </w:tc>
        <w:tc>
          <w:tcPr>
            <w:tcW w:w="1185" w:type="dxa"/>
          </w:tcPr>
          <w:p w:rsidR="009811BC" w:rsidRPr="008D693D" w:rsidRDefault="009811BC" w:rsidP="00B203F7">
            <w:pPr>
              <w:jc w:val="center"/>
              <w:rPr>
                <w:rFonts w:ascii="Arial" w:hAnsi="Arial" w:cs="Arial"/>
              </w:rPr>
            </w:pPr>
            <w:r w:rsidRPr="008D693D">
              <w:rPr>
                <w:rFonts w:ascii="Arial" w:hAnsi="Arial" w:cs="Arial"/>
              </w:rPr>
              <w:t>78.03279</w:t>
            </w:r>
          </w:p>
        </w:tc>
        <w:tc>
          <w:tcPr>
            <w:tcW w:w="1185" w:type="dxa"/>
          </w:tcPr>
          <w:p w:rsidR="009811BC" w:rsidRPr="008D693D" w:rsidRDefault="009811BC" w:rsidP="00B203F7">
            <w:pPr>
              <w:jc w:val="center"/>
              <w:rPr>
                <w:rFonts w:ascii="Arial" w:hAnsi="Arial" w:cs="Arial"/>
              </w:rPr>
            </w:pPr>
            <w:r w:rsidRPr="008D693D">
              <w:rPr>
                <w:rFonts w:ascii="Arial" w:hAnsi="Arial" w:cs="Arial"/>
              </w:rPr>
              <w:t>83.93443</w:t>
            </w:r>
          </w:p>
        </w:tc>
        <w:tc>
          <w:tcPr>
            <w:tcW w:w="1185" w:type="dxa"/>
          </w:tcPr>
          <w:p w:rsidR="009811BC" w:rsidRPr="008D693D" w:rsidRDefault="009811BC" w:rsidP="00B203F7">
            <w:pPr>
              <w:jc w:val="center"/>
              <w:rPr>
                <w:rFonts w:ascii="Arial" w:hAnsi="Arial" w:cs="Arial"/>
              </w:rPr>
            </w:pPr>
            <w:r w:rsidRPr="008D693D">
              <w:rPr>
                <w:rFonts w:ascii="Arial" w:hAnsi="Arial" w:cs="Arial"/>
              </w:rPr>
              <w:t>68.19672</w:t>
            </w:r>
          </w:p>
        </w:tc>
        <w:tc>
          <w:tcPr>
            <w:tcW w:w="1185" w:type="dxa"/>
          </w:tcPr>
          <w:p w:rsidR="009811BC" w:rsidRPr="008D693D" w:rsidRDefault="009811BC" w:rsidP="00B203F7">
            <w:pPr>
              <w:jc w:val="center"/>
              <w:rPr>
                <w:rFonts w:ascii="Arial" w:hAnsi="Arial" w:cs="Arial"/>
              </w:rPr>
            </w:pPr>
            <w:r w:rsidRPr="008D693D">
              <w:rPr>
                <w:rFonts w:ascii="Arial" w:hAnsi="Arial" w:cs="Arial"/>
              </w:rPr>
              <w:t>83.93443</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79</w:t>
            </w:r>
          </w:p>
        </w:tc>
        <w:tc>
          <w:tcPr>
            <w:tcW w:w="1185" w:type="dxa"/>
          </w:tcPr>
          <w:p w:rsidR="009811BC" w:rsidRPr="008D693D" w:rsidRDefault="009811BC" w:rsidP="00B203F7">
            <w:pPr>
              <w:jc w:val="center"/>
              <w:rPr>
                <w:rFonts w:ascii="Arial" w:hAnsi="Arial" w:cs="Arial"/>
              </w:rPr>
            </w:pPr>
            <w:r w:rsidRPr="008D693D">
              <w:rPr>
                <w:rFonts w:ascii="Arial" w:hAnsi="Arial" w:cs="Arial"/>
              </w:rPr>
              <w:t>70</w:t>
            </w:r>
          </w:p>
        </w:tc>
        <w:tc>
          <w:tcPr>
            <w:tcW w:w="1185" w:type="dxa"/>
          </w:tcPr>
          <w:p w:rsidR="009811BC" w:rsidRPr="008D693D" w:rsidRDefault="009811BC" w:rsidP="00B203F7">
            <w:pPr>
              <w:jc w:val="center"/>
              <w:rPr>
                <w:rFonts w:ascii="Arial" w:hAnsi="Arial" w:cs="Arial"/>
              </w:rPr>
            </w:pPr>
            <w:r w:rsidRPr="008D693D">
              <w:rPr>
                <w:rFonts w:ascii="Arial" w:hAnsi="Arial" w:cs="Arial"/>
              </w:rPr>
              <w:t>89</w:t>
            </w:r>
          </w:p>
        </w:tc>
        <w:tc>
          <w:tcPr>
            <w:tcW w:w="1185" w:type="dxa"/>
          </w:tcPr>
          <w:p w:rsidR="009811BC" w:rsidRPr="008D693D" w:rsidRDefault="009811BC" w:rsidP="00B203F7">
            <w:pPr>
              <w:jc w:val="center"/>
              <w:rPr>
                <w:rFonts w:ascii="Arial" w:hAnsi="Arial" w:cs="Arial"/>
              </w:rPr>
            </w:pPr>
            <w:r w:rsidRPr="008D693D">
              <w:rPr>
                <w:rFonts w:ascii="Arial" w:hAnsi="Arial" w:cs="Arial"/>
              </w:rPr>
              <w:t>63</w:t>
            </w:r>
          </w:p>
        </w:tc>
        <w:tc>
          <w:tcPr>
            <w:tcW w:w="1185" w:type="dxa"/>
          </w:tcPr>
          <w:p w:rsidR="009811BC" w:rsidRPr="008D693D" w:rsidRDefault="009811BC" w:rsidP="00B203F7">
            <w:pPr>
              <w:jc w:val="center"/>
              <w:rPr>
                <w:rFonts w:ascii="Arial" w:hAnsi="Arial" w:cs="Arial"/>
              </w:rPr>
            </w:pP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Thrippalur</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72.45902</w:t>
            </w:r>
          </w:p>
        </w:tc>
        <w:tc>
          <w:tcPr>
            <w:tcW w:w="1185" w:type="dxa"/>
          </w:tcPr>
          <w:p w:rsidR="009811BC" w:rsidRPr="008D693D" w:rsidRDefault="009811BC" w:rsidP="00B203F7">
            <w:pPr>
              <w:jc w:val="center"/>
              <w:rPr>
                <w:rFonts w:ascii="Arial" w:hAnsi="Arial" w:cs="Arial"/>
              </w:rPr>
            </w:pPr>
            <w:r w:rsidRPr="008D693D">
              <w:rPr>
                <w:rFonts w:ascii="Arial" w:hAnsi="Arial" w:cs="Arial"/>
              </w:rPr>
              <w:t>81.14754</w:t>
            </w:r>
          </w:p>
        </w:tc>
        <w:tc>
          <w:tcPr>
            <w:tcW w:w="1185" w:type="dxa"/>
          </w:tcPr>
          <w:p w:rsidR="009811BC" w:rsidRPr="008D693D" w:rsidRDefault="009811BC" w:rsidP="00B203F7">
            <w:pPr>
              <w:jc w:val="center"/>
              <w:rPr>
                <w:rFonts w:ascii="Arial" w:hAnsi="Arial" w:cs="Arial"/>
              </w:rPr>
            </w:pPr>
            <w:r w:rsidRPr="008D693D">
              <w:rPr>
                <w:rFonts w:ascii="Arial" w:hAnsi="Arial" w:cs="Arial"/>
              </w:rPr>
              <w:t>69.01639</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61</w:t>
            </w:r>
          </w:p>
        </w:tc>
        <w:tc>
          <w:tcPr>
            <w:tcW w:w="1185" w:type="dxa"/>
          </w:tcPr>
          <w:p w:rsidR="009811BC" w:rsidRPr="008D693D" w:rsidRDefault="009811BC" w:rsidP="00B203F7">
            <w:pPr>
              <w:jc w:val="center"/>
              <w:rPr>
                <w:rFonts w:ascii="Arial" w:hAnsi="Arial" w:cs="Arial"/>
              </w:rPr>
            </w:pPr>
            <w:r w:rsidRPr="008D693D">
              <w:rPr>
                <w:rFonts w:ascii="Arial" w:hAnsi="Arial" w:cs="Arial"/>
              </w:rPr>
              <w:t>71</w:t>
            </w:r>
          </w:p>
        </w:tc>
        <w:tc>
          <w:tcPr>
            <w:tcW w:w="1185" w:type="dxa"/>
          </w:tcPr>
          <w:p w:rsidR="009811BC" w:rsidRPr="008D693D" w:rsidRDefault="009811BC" w:rsidP="00B203F7">
            <w:pPr>
              <w:jc w:val="center"/>
              <w:rPr>
                <w:rFonts w:ascii="Arial" w:hAnsi="Arial" w:cs="Arial"/>
              </w:rPr>
            </w:pPr>
            <w:r w:rsidRPr="008D693D">
              <w:rPr>
                <w:rFonts w:ascii="Arial" w:hAnsi="Arial" w:cs="Arial"/>
              </w:rPr>
              <w:t>55</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Thrithala</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75.2459</w:t>
            </w:r>
          </w:p>
        </w:tc>
        <w:tc>
          <w:tcPr>
            <w:tcW w:w="1185" w:type="dxa"/>
          </w:tcPr>
          <w:p w:rsidR="009811BC" w:rsidRPr="008D693D" w:rsidRDefault="009811BC" w:rsidP="00B203F7">
            <w:pPr>
              <w:jc w:val="center"/>
              <w:rPr>
                <w:rFonts w:ascii="Arial" w:hAnsi="Arial" w:cs="Arial"/>
              </w:rPr>
            </w:pPr>
            <w:r w:rsidRPr="008D693D">
              <w:rPr>
                <w:rFonts w:ascii="Arial" w:hAnsi="Arial" w:cs="Arial"/>
              </w:rPr>
              <w:t>71.63934</w:t>
            </w:r>
          </w:p>
        </w:tc>
        <w:tc>
          <w:tcPr>
            <w:tcW w:w="1185" w:type="dxa"/>
          </w:tcPr>
          <w:p w:rsidR="009811BC" w:rsidRPr="008D693D" w:rsidRDefault="009811BC" w:rsidP="00B203F7">
            <w:pPr>
              <w:jc w:val="center"/>
              <w:rPr>
                <w:rFonts w:ascii="Arial" w:hAnsi="Arial" w:cs="Arial"/>
              </w:rPr>
            </w:pPr>
            <w:r w:rsidRPr="008D693D">
              <w:rPr>
                <w:rFonts w:ascii="Arial" w:hAnsi="Arial" w:cs="Arial"/>
              </w:rPr>
              <w:t>78.68852</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70</w:t>
            </w:r>
          </w:p>
        </w:tc>
        <w:tc>
          <w:tcPr>
            <w:tcW w:w="1185" w:type="dxa"/>
          </w:tcPr>
          <w:p w:rsidR="009811BC" w:rsidRPr="008D693D" w:rsidRDefault="009811BC" w:rsidP="00B203F7">
            <w:pPr>
              <w:jc w:val="center"/>
              <w:rPr>
                <w:rFonts w:ascii="Arial" w:hAnsi="Arial" w:cs="Arial"/>
              </w:rPr>
            </w:pPr>
            <w:r w:rsidRPr="008D693D">
              <w:rPr>
                <w:rFonts w:ascii="Arial" w:hAnsi="Arial" w:cs="Arial"/>
              </w:rPr>
              <w:t>71</w:t>
            </w:r>
          </w:p>
        </w:tc>
        <w:tc>
          <w:tcPr>
            <w:tcW w:w="1185" w:type="dxa"/>
          </w:tcPr>
          <w:p w:rsidR="009811BC" w:rsidRPr="008D693D" w:rsidRDefault="009811BC" w:rsidP="00B203F7">
            <w:pPr>
              <w:jc w:val="center"/>
              <w:rPr>
                <w:rFonts w:ascii="Arial" w:hAnsi="Arial" w:cs="Arial"/>
              </w:rPr>
            </w:pPr>
            <w:r w:rsidRPr="008D693D">
              <w:rPr>
                <w:rFonts w:ascii="Arial" w:hAnsi="Arial" w:cs="Arial"/>
              </w:rPr>
              <w:t>89</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Vandazhy</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73.44262</w:t>
            </w:r>
          </w:p>
        </w:tc>
        <w:tc>
          <w:tcPr>
            <w:tcW w:w="1185" w:type="dxa"/>
          </w:tcPr>
          <w:p w:rsidR="009811BC" w:rsidRPr="008D693D" w:rsidRDefault="009811BC" w:rsidP="00B203F7">
            <w:pPr>
              <w:jc w:val="center"/>
              <w:rPr>
                <w:rFonts w:ascii="Arial" w:hAnsi="Arial" w:cs="Arial"/>
              </w:rPr>
            </w:pPr>
            <w:r w:rsidRPr="008D693D">
              <w:rPr>
                <w:rFonts w:ascii="Arial" w:hAnsi="Arial" w:cs="Arial"/>
              </w:rPr>
              <w:t>69.83607</w:t>
            </w:r>
          </w:p>
        </w:tc>
        <w:tc>
          <w:tcPr>
            <w:tcW w:w="1185" w:type="dxa"/>
          </w:tcPr>
          <w:p w:rsidR="009811BC" w:rsidRPr="008D693D" w:rsidRDefault="009811BC" w:rsidP="00B203F7">
            <w:pPr>
              <w:jc w:val="center"/>
              <w:rPr>
                <w:rFonts w:ascii="Arial" w:hAnsi="Arial" w:cs="Arial"/>
              </w:rPr>
            </w:pPr>
            <w:r w:rsidRPr="008D693D">
              <w:rPr>
                <w:rFonts w:ascii="Arial" w:hAnsi="Arial" w:cs="Arial"/>
              </w:rPr>
              <w:t>74.42623</w:t>
            </w:r>
          </w:p>
        </w:tc>
        <w:tc>
          <w:tcPr>
            <w:tcW w:w="1185" w:type="dxa"/>
          </w:tcPr>
          <w:p w:rsidR="009811BC" w:rsidRPr="008D693D" w:rsidRDefault="009811BC" w:rsidP="00B203F7">
            <w:pPr>
              <w:jc w:val="center"/>
              <w:rPr>
                <w:rFonts w:ascii="Arial" w:hAnsi="Arial" w:cs="Arial"/>
              </w:rPr>
            </w:pPr>
            <w:r w:rsidRPr="008D693D">
              <w:rPr>
                <w:rFonts w:ascii="Arial" w:hAnsi="Arial" w:cs="Arial"/>
              </w:rPr>
              <w:t>74.2623</w:t>
            </w:r>
          </w:p>
        </w:tc>
        <w:tc>
          <w:tcPr>
            <w:tcW w:w="1185" w:type="dxa"/>
          </w:tcPr>
          <w:p w:rsidR="009811BC" w:rsidRPr="008D693D" w:rsidRDefault="009811BC" w:rsidP="00B203F7">
            <w:pPr>
              <w:jc w:val="center"/>
              <w:rPr>
                <w:rFonts w:ascii="Arial" w:hAnsi="Arial" w:cs="Arial"/>
              </w:rPr>
            </w:pPr>
            <w:r w:rsidRPr="008D693D">
              <w:rPr>
                <w:rFonts w:ascii="Arial" w:hAnsi="Arial" w:cs="Arial"/>
              </w:rPr>
              <w:t>70.98361</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57</w:t>
            </w:r>
          </w:p>
        </w:tc>
        <w:tc>
          <w:tcPr>
            <w:tcW w:w="1185" w:type="dxa"/>
          </w:tcPr>
          <w:p w:rsidR="009811BC" w:rsidRPr="008D693D" w:rsidRDefault="009811BC" w:rsidP="00B203F7">
            <w:pPr>
              <w:jc w:val="center"/>
              <w:rPr>
                <w:rFonts w:ascii="Arial" w:hAnsi="Arial" w:cs="Arial"/>
              </w:rPr>
            </w:pPr>
            <w:r w:rsidRPr="008D693D">
              <w:rPr>
                <w:rFonts w:ascii="Arial" w:hAnsi="Arial" w:cs="Arial"/>
              </w:rPr>
              <w:t>33</w:t>
            </w:r>
          </w:p>
        </w:tc>
        <w:tc>
          <w:tcPr>
            <w:tcW w:w="1185" w:type="dxa"/>
          </w:tcPr>
          <w:p w:rsidR="009811BC" w:rsidRPr="008D693D" w:rsidRDefault="009811BC" w:rsidP="00B203F7">
            <w:pPr>
              <w:jc w:val="center"/>
              <w:rPr>
                <w:rFonts w:ascii="Arial" w:hAnsi="Arial" w:cs="Arial"/>
              </w:rPr>
            </w:pPr>
            <w:r w:rsidRPr="008D693D">
              <w:rPr>
                <w:rFonts w:ascii="Arial" w:hAnsi="Arial" w:cs="Arial"/>
              </w:rPr>
              <w:t>57</w:t>
            </w:r>
          </w:p>
        </w:tc>
        <w:tc>
          <w:tcPr>
            <w:tcW w:w="1185" w:type="dxa"/>
          </w:tcPr>
          <w:p w:rsidR="009811BC" w:rsidRPr="008D693D" w:rsidRDefault="009811BC" w:rsidP="00B203F7">
            <w:pPr>
              <w:jc w:val="center"/>
              <w:rPr>
                <w:rFonts w:ascii="Arial" w:hAnsi="Arial" w:cs="Arial"/>
              </w:rPr>
            </w:pPr>
            <w:r w:rsidRPr="008D693D">
              <w:rPr>
                <w:rFonts w:ascii="Arial" w:hAnsi="Arial" w:cs="Arial"/>
              </w:rPr>
              <w:t>48</w:t>
            </w:r>
          </w:p>
        </w:tc>
        <w:tc>
          <w:tcPr>
            <w:tcW w:w="1185" w:type="dxa"/>
          </w:tcPr>
          <w:p w:rsidR="009811BC" w:rsidRPr="008D693D" w:rsidRDefault="009811BC" w:rsidP="00B203F7">
            <w:pPr>
              <w:jc w:val="center"/>
              <w:rPr>
                <w:rFonts w:ascii="Arial" w:hAnsi="Arial" w:cs="Arial"/>
              </w:rPr>
            </w:pPr>
            <w:r w:rsidRPr="008D693D">
              <w:rPr>
                <w:rFonts w:ascii="Arial" w:hAnsi="Arial" w:cs="Arial"/>
              </w:rPr>
              <w:t>65</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Vithnassery</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71.96721</w:t>
            </w:r>
          </w:p>
        </w:tc>
        <w:tc>
          <w:tcPr>
            <w:tcW w:w="1185" w:type="dxa"/>
          </w:tcPr>
          <w:p w:rsidR="009811BC" w:rsidRPr="008D693D" w:rsidRDefault="009811BC" w:rsidP="00B203F7">
            <w:pPr>
              <w:jc w:val="center"/>
              <w:rPr>
                <w:rFonts w:ascii="Arial" w:hAnsi="Arial" w:cs="Arial"/>
              </w:rPr>
            </w:pPr>
            <w:r w:rsidRPr="008D693D">
              <w:rPr>
                <w:rFonts w:ascii="Arial" w:hAnsi="Arial" w:cs="Arial"/>
              </w:rPr>
              <w:t>63.93443</w:t>
            </w:r>
          </w:p>
        </w:tc>
        <w:tc>
          <w:tcPr>
            <w:tcW w:w="1185" w:type="dxa"/>
          </w:tcPr>
          <w:p w:rsidR="009811BC" w:rsidRPr="008D693D" w:rsidRDefault="009811BC" w:rsidP="00B203F7">
            <w:pPr>
              <w:jc w:val="center"/>
              <w:rPr>
                <w:rFonts w:ascii="Arial" w:hAnsi="Arial" w:cs="Arial"/>
              </w:rPr>
            </w:pPr>
            <w:r w:rsidRPr="008D693D">
              <w:rPr>
                <w:rFonts w:ascii="Arial" w:hAnsi="Arial" w:cs="Arial"/>
              </w:rPr>
              <w:t>75.40984</w:t>
            </w:r>
          </w:p>
        </w:tc>
        <w:tc>
          <w:tcPr>
            <w:tcW w:w="1185" w:type="dxa"/>
          </w:tcPr>
          <w:p w:rsidR="009811BC" w:rsidRPr="008D693D" w:rsidRDefault="009811BC" w:rsidP="00B203F7">
            <w:pPr>
              <w:jc w:val="center"/>
              <w:rPr>
                <w:rFonts w:ascii="Arial" w:hAnsi="Arial" w:cs="Arial"/>
              </w:rPr>
            </w:pPr>
            <w:r w:rsidRPr="008D693D">
              <w:rPr>
                <w:rFonts w:ascii="Arial" w:hAnsi="Arial" w:cs="Arial"/>
              </w:rPr>
              <w:t>76.72131</w:t>
            </w:r>
          </w:p>
        </w:tc>
        <w:tc>
          <w:tcPr>
            <w:tcW w:w="1185" w:type="dxa"/>
          </w:tcPr>
          <w:p w:rsidR="009811BC" w:rsidRPr="008D693D" w:rsidRDefault="009811BC" w:rsidP="00B203F7">
            <w:pPr>
              <w:jc w:val="center"/>
              <w:rPr>
                <w:rFonts w:ascii="Arial" w:hAnsi="Arial" w:cs="Arial"/>
              </w:rPr>
            </w:pPr>
            <w:r w:rsidRPr="008D693D">
              <w:rPr>
                <w:rFonts w:ascii="Arial" w:hAnsi="Arial" w:cs="Arial"/>
              </w:rPr>
              <w:t>72.45902</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59</w:t>
            </w:r>
          </w:p>
        </w:tc>
        <w:tc>
          <w:tcPr>
            <w:tcW w:w="1185" w:type="dxa"/>
          </w:tcPr>
          <w:p w:rsidR="009811BC" w:rsidRPr="008D693D" w:rsidRDefault="009811BC" w:rsidP="00B203F7">
            <w:pPr>
              <w:jc w:val="center"/>
              <w:rPr>
                <w:rFonts w:ascii="Arial" w:hAnsi="Arial" w:cs="Arial"/>
              </w:rPr>
            </w:pPr>
            <w:r w:rsidRPr="008D693D">
              <w:rPr>
                <w:rFonts w:ascii="Arial" w:hAnsi="Arial" w:cs="Arial"/>
              </w:rPr>
              <w:t>59</w:t>
            </w:r>
          </w:p>
        </w:tc>
        <w:tc>
          <w:tcPr>
            <w:tcW w:w="1185" w:type="dxa"/>
          </w:tcPr>
          <w:p w:rsidR="009811BC" w:rsidRPr="008D693D" w:rsidRDefault="009811BC" w:rsidP="00B203F7">
            <w:pPr>
              <w:jc w:val="center"/>
              <w:rPr>
                <w:rFonts w:ascii="Arial" w:hAnsi="Arial" w:cs="Arial"/>
              </w:rPr>
            </w:pPr>
            <w:r w:rsidRPr="008D693D">
              <w:rPr>
                <w:rFonts w:ascii="Arial" w:hAnsi="Arial" w:cs="Arial"/>
              </w:rPr>
              <w:t>81</w:t>
            </w:r>
          </w:p>
        </w:tc>
        <w:tc>
          <w:tcPr>
            <w:tcW w:w="1185" w:type="dxa"/>
          </w:tcPr>
          <w:p w:rsidR="009811BC" w:rsidRPr="008D693D" w:rsidRDefault="009811BC" w:rsidP="00B203F7">
            <w:pPr>
              <w:jc w:val="center"/>
              <w:rPr>
                <w:rFonts w:ascii="Arial" w:hAnsi="Arial" w:cs="Arial"/>
              </w:rPr>
            </w:pPr>
            <w:r w:rsidRPr="008D693D">
              <w:rPr>
                <w:rFonts w:ascii="Arial" w:hAnsi="Arial" w:cs="Arial"/>
              </w:rPr>
              <w:t>76</w:t>
            </w:r>
          </w:p>
        </w:tc>
        <w:tc>
          <w:tcPr>
            <w:tcW w:w="1185" w:type="dxa"/>
          </w:tcPr>
          <w:p w:rsidR="009811BC" w:rsidRPr="008D693D" w:rsidRDefault="009811BC" w:rsidP="00B203F7">
            <w:pPr>
              <w:jc w:val="center"/>
              <w:rPr>
                <w:rFonts w:ascii="Arial" w:hAnsi="Arial" w:cs="Arial"/>
              </w:rPr>
            </w:pPr>
            <w:r w:rsidRPr="008D693D">
              <w:rPr>
                <w:rFonts w:ascii="Arial" w:hAnsi="Arial" w:cs="Arial"/>
              </w:rPr>
              <w:t>65</w:t>
            </w:r>
          </w:p>
        </w:tc>
      </w:tr>
      <w:tr w:rsidR="009811BC" w:rsidRPr="008D693D" w:rsidTr="000515E4">
        <w:tc>
          <w:tcPr>
            <w:tcW w:w="1818" w:type="dxa"/>
            <w:vMerge w:val="restart"/>
          </w:tcPr>
          <w:p w:rsidR="009811BC" w:rsidRPr="008D693D" w:rsidRDefault="009811BC" w:rsidP="00B203F7">
            <w:pPr>
              <w:jc w:val="center"/>
              <w:rPr>
                <w:rFonts w:ascii="Arial" w:hAnsi="Arial" w:cs="Arial"/>
              </w:rPr>
            </w:pPr>
            <w:r w:rsidRPr="008D693D">
              <w:rPr>
                <w:rFonts w:ascii="Arial" w:hAnsi="Arial" w:cs="Arial"/>
              </w:rPr>
              <w:t>Walayar Dam</w:t>
            </w:r>
          </w:p>
        </w:tc>
        <w:tc>
          <w:tcPr>
            <w:tcW w:w="1502" w:type="dxa"/>
          </w:tcPr>
          <w:p w:rsidR="009811BC" w:rsidRPr="008D693D" w:rsidRDefault="009811BC" w:rsidP="00B203F7">
            <w:pPr>
              <w:jc w:val="center"/>
              <w:rPr>
                <w:rFonts w:ascii="Arial" w:hAnsi="Arial" w:cs="Arial"/>
              </w:rPr>
            </w:pPr>
            <w:r w:rsidRPr="008D693D">
              <w:rPr>
                <w:rFonts w:ascii="Arial" w:hAnsi="Arial" w:cs="Arial"/>
              </w:rPr>
              <w:t>WQI</w:t>
            </w:r>
          </w:p>
        </w:tc>
        <w:tc>
          <w:tcPr>
            <w:tcW w:w="1185" w:type="dxa"/>
          </w:tcPr>
          <w:p w:rsidR="009811BC" w:rsidRPr="008D693D" w:rsidRDefault="009811BC" w:rsidP="00B203F7">
            <w:pPr>
              <w:jc w:val="center"/>
              <w:rPr>
                <w:rFonts w:ascii="Arial" w:hAnsi="Arial" w:cs="Arial"/>
              </w:rPr>
            </w:pPr>
            <w:r w:rsidRPr="008D693D">
              <w:rPr>
                <w:rFonts w:ascii="Arial" w:hAnsi="Arial" w:cs="Arial"/>
              </w:rPr>
              <w:t>70.32787</w:t>
            </w:r>
          </w:p>
        </w:tc>
        <w:tc>
          <w:tcPr>
            <w:tcW w:w="1185" w:type="dxa"/>
          </w:tcPr>
          <w:p w:rsidR="009811BC" w:rsidRPr="008D693D" w:rsidRDefault="009811BC" w:rsidP="00B203F7">
            <w:pPr>
              <w:jc w:val="center"/>
              <w:rPr>
                <w:rFonts w:ascii="Arial" w:hAnsi="Arial" w:cs="Arial"/>
              </w:rPr>
            </w:pPr>
            <w:r w:rsidRPr="008D693D">
              <w:rPr>
                <w:rFonts w:ascii="Arial" w:hAnsi="Arial" w:cs="Arial"/>
              </w:rPr>
              <w:t>78.52459</w:t>
            </w:r>
          </w:p>
        </w:tc>
        <w:tc>
          <w:tcPr>
            <w:tcW w:w="1185" w:type="dxa"/>
          </w:tcPr>
          <w:p w:rsidR="009811BC" w:rsidRPr="008D693D" w:rsidRDefault="009811BC" w:rsidP="00B203F7">
            <w:pPr>
              <w:jc w:val="center"/>
              <w:rPr>
                <w:rFonts w:ascii="Arial" w:hAnsi="Arial" w:cs="Arial"/>
              </w:rPr>
            </w:pPr>
            <w:r w:rsidRPr="008D693D">
              <w:rPr>
                <w:rFonts w:ascii="Arial" w:hAnsi="Arial" w:cs="Arial"/>
              </w:rPr>
              <w:t>76.88525</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r w:rsidR="009811BC" w:rsidRPr="008D693D" w:rsidTr="000515E4">
        <w:tc>
          <w:tcPr>
            <w:tcW w:w="1818" w:type="dxa"/>
            <w:vMerge/>
          </w:tcPr>
          <w:p w:rsidR="009811BC" w:rsidRPr="008D693D" w:rsidRDefault="009811BC" w:rsidP="00B203F7">
            <w:pPr>
              <w:jc w:val="center"/>
              <w:rPr>
                <w:rFonts w:ascii="Arial" w:hAnsi="Arial" w:cs="Arial"/>
              </w:rPr>
            </w:pPr>
          </w:p>
        </w:tc>
        <w:tc>
          <w:tcPr>
            <w:tcW w:w="1502" w:type="dxa"/>
          </w:tcPr>
          <w:p w:rsidR="009811BC" w:rsidRPr="008D693D" w:rsidRDefault="009811BC" w:rsidP="00B203F7">
            <w:pPr>
              <w:jc w:val="center"/>
              <w:rPr>
                <w:rFonts w:ascii="Arial" w:hAnsi="Arial" w:cs="Arial"/>
              </w:rPr>
            </w:pPr>
            <w:r w:rsidRPr="008D693D">
              <w:rPr>
                <w:rFonts w:ascii="Arial" w:hAnsi="Arial" w:cs="Arial"/>
              </w:rPr>
              <w:t>CCME(WQI)</w:t>
            </w:r>
          </w:p>
        </w:tc>
        <w:tc>
          <w:tcPr>
            <w:tcW w:w="1185" w:type="dxa"/>
          </w:tcPr>
          <w:p w:rsidR="009811BC" w:rsidRPr="008D693D" w:rsidRDefault="009811BC" w:rsidP="00B203F7">
            <w:pPr>
              <w:jc w:val="center"/>
              <w:rPr>
                <w:rFonts w:ascii="Arial" w:hAnsi="Arial" w:cs="Arial"/>
              </w:rPr>
            </w:pPr>
            <w:r w:rsidRPr="008D693D">
              <w:rPr>
                <w:rFonts w:ascii="Arial" w:hAnsi="Arial" w:cs="Arial"/>
              </w:rPr>
              <w:t>48</w:t>
            </w:r>
          </w:p>
        </w:tc>
        <w:tc>
          <w:tcPr>
            <w:tcW w:w="1185" w:type="dxa"/>
          </w:tcPr>
          <w:p w:rsidR="009811BC" w:rsidRPr="008D693D" w:rsidRDefault="009811BC" w:rsidP="00B203F7">
            <w:pPr>
              <w:jc w:val="center"/>
              <w:rPr>
                <w:rFonts w:ascii="Arial" w:hAnsi="Arial" w:cs="Arial"/>
              </w:rPr>
            </w:pPr>
            <w:r w:rsidRPr="008D693D">
              <w:rPr>
                <w:rFonts w:ascii="Arial" w:hAnsi="Arial" w:cs="Arial"/>
              </w:rPr>
              <w:t>71</w:t>
            </w:r>
          </w:p>
        </w:tc>
        <w:tc>
          <w:tcPr>
            <w:tcW w:w="1185" w:type="dxa"/>
          </w:tcPr>
          <w:p w:rsidR="009811BC" w:rsidRPr="008D693D" w:rsidRDefault="009811BC" w:rsidP="00B203F7">
            <w:pPr>
              <w:jc w:val="center"/>
              <w:rPr>
                <w:rFonts w:ascii="Arial" w:hAnsi="Arial" w:cs="Arial"/>
              </w:rPr>
            </w:pPr>
            <w:r w:rsidRPr="008D693D">
              <w:rPr>
                <w:rFonts w:ascii="Arial" w:hAnsi="Arial" w:cs="Arial"/>
              </w:rPr>
              <w:t>70</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c>
          <w:tcPr>
            <w:tcW w:w="1185" w:type="dxa"/>
          </w:tcPr>
          <w:p w:rsidR="009811BC" w:rsidRPr="008D693D" w:rsidRDefault="00555389" w:rsidP="00B203F7">
            <w:pPr>
              <w:jc w:val="center"/>
              <w:rPr>
                <w:rFonts w:ascii="Arial" w:hAnsi="Arial" w:cs="Arial"/>
              </w:rPr>
            </w:pPr>
            <w:r w:rsidRPr="008D693D">
              <w:rPr>
                <w:rFonts w:ascii="Arial" w:hAnsi="Arial" w:cs="Arial"/>
              </w:rPr>
              <w:t>-</w:t>
            </w:r>
          </w:p>
        </w:tc>
      </w:tr>
    </w:tbl>
    <w:p w:rsidR="009811BC" w:rsidRPr="008D693D" w:rsidRDefault="009811BC" w:rsidP="009811BC">
      <w:pPr>
        <w:rPr>
          <w:rFonts w:ascii="Arial" w:hAnsi="Arial" w:cs="Arial"/>
          <w:sz w:val="22"/>
          <w:szCs w:val="22"/>
        </w:rPr>
      </w:pPr>
    </w:p>
    <w:p w:rsidR="009811BC" w:rsidRDefault="002970AA" w:rsidP="002970AA">
      <w:pPr>
        <w:tabs>
          <w:tab w:val="left" w:pos="6154"/>
        </w:tabs>
        <w:rPr>
          <w:sz w:val="22"/>
          <w:szCs w:val="22"/>
        </w:rPr>
      </w:pPr>
      <w:r w:rsidRPr="008D693D">
        <w:rPr>
          <w:sz w:val="22"/>
          <w:szCs w:val="22"/>
        </w:rPr>
        <w:tab/>
      </w:r>
    </w:p>
    <w:p w:rsidR="000E67B8" w:rsidRDefault="000E67B8" w:rsidP="002970AA">
      <w:pPr>
        <w:tabs>
          <w:tab w:val="left" w:pos="6154"/>
        </w:tabs>
        <w:rPr>
          <w:sz w:val="22"/>
          <w:szCs w:val="22"/>
        </w:rPr>
      </w:pPr>
    </w:p>
    <w:p w:rsidR="000E67B8" w:rsidRDefault="000E67B8" w:rsidP="002970AA">
      <w:pPr>
        <w:tabs>
          <w:tab w:val="left" w:pos="6154"/>
        </w:tabs>
        <w:rPr>
          <w:sz w:val="22"/>
          <w:szCs w:val="22"/>
        </w:rPr>
      </w:pPr>
    </w:p>
    <w:p w:rsidR="000E67B8" w:rsidRDefault="000E67B8" w:rsidP="002970AA">
      <w:pPr>
        <w:tabs>
          <w:tab w:val="left" w:pos="6154"/>
        </w:tabs>
        <w:rPr>
          <w:sz w:val="22"/>
          <w:szCs w:val="22"/>
        </w:rPr>
      </w:pPr>
    </w:p>
    <w:p w:rsidR="000E67B8" w:rsidRDefault="000E67B8" w:rsidP="002970AA">
      <w:pPr>
        <w:tabs>
          <w:tab w:val="left" w:pos="6154"/>
        </w:tabs>
        <w:rPr>
          <w:sz w:val="22"/>
          <w:szCs w:val="22"/>
        </w:rPr>
      </w:pPr>
    </w:p>
    <w:p w:rsidR="000E67B8" w:rsidRDefault="000E67B8" w:rsidP="002970AA">
      <w:pPr>
        <w:tabs>
          <w:tab w:val="left" w:pos="6154"/>
        </w:tabs>
        <w:rPr>
          <w:sz w:val="22"/>
          <w:szCs w:val="22"/>
        </w:rPr>
      </w:pPr>
    </w:p>
    <w:p w:rsidR="000E67B8" w:rsidRDefault="000E67B8" w:rsidP="002970AA">
      <w:pPr>
        <w:tabs>
          <w:tab w:val="left" w:pos="6154"/>
        </w:tabs>
        <w:rPr>
          <w:sz w:val="22"/>
          <w:szCs w:val="22"/>
        </w:rPr>
      </w:pPr>
    </w:p>
    <w:p w:rsidR="000E67B8" w:rsidRDefault="000E67B8" w:rsidP="002970AA">
      <w:pPr>
        <w:tabs>
          <w:tab w:val="left" w:pos="6154"/>
        </w:tabs>
        <w:rPr>
          <w:sz w:val="22"/>
          <w:szCs w:val="22"/>
        </w:rPr>
      </w:pPr>
    </w:p>
    <w:p w:rsidR="000E67B8" w:rsidRPr="008D693D" w:rsidRDefault="000E67B8" w:rsidP="002970AA">
      <w:pPr>
        <w:tabs>
          <w:tab w:val="left" w:pos="6154"/>
        </w:tabs>
        <w:rPr>
          <w:sz w:val="22"/>
          <w:szCs w:val="22"/>
        </w:rPr>
      </w:pPr>
    </w:p>
    <w:tbl>
      <w:tblPr>
        <w:tblW w:w="9190" w:type="dxa"/>
        <w:tblInd w:w="98" w:type="dxa"/>
        <w:tblLook w:val="04A0"/>
      </w:tblPr>
      <w:tblGrid>
        <w:gridCol w:w="1989"/>
        <w:gridCol w:w="750"/>
        <w:gridCol w:w="1030"/>
        <w:gridCol w:w="1190"/>
        <w:gridCol w:w="1097"/>
        <w:gridCol w:w="1457"/>
        <w:gridCol w:w="1257"/>
        <w:gridCol w:w="1231"/>
      </w:tblGrid>
      <w:tr w:rsidR="002970AA" w:rsidRPr="008D693D" w:rsidTr="001927D5">
        <w:trPr>
          <w:trHeight w:val="516"/>
        </w:trPr>
        <w:tc>
          <w:tcPr>
            <w:tcW w:w="9190" w:type="dxa"/>
            <w:gridSpan w:val="8"/>
            <w:tcBorders>
              <w:top w:val="nil"/>
              <w:left w:val="nil"/>
              <w:bottom w:val="nil"/>
              <w:right w:val="nil"/>
            </w:tcBorders>
            <w:shd w:val="clear" w:color="auto" w:fill="auto"/>
            <w:noWrap/>
            <w:vAlign w:val="bottom"/>
            <w:hideMark/>
          </w:tcPr>
          <w:p w:rsidR="002970AA" w:rsidRPr="008D693D" w:rsidRDefault="005B35A5" w:rsidP="00630FF9">
            <w:pP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 xml:space="preserve">Table </w:t>
            </w:r>
            <w:r w:rsidR="00630FF9" w:rsidRPr="008D693D">
              <w:rPr>
                <w:rFonts w:ascii="Arial" w:hAnsi="Arial" w:cs="Arial"/>
                <w:b/>
                <w:bCs/>
                <w:color w:val="000000"/>
                <w:sz w:val="22"/>
                <w:szCs w:val="22"/>
                <w:lang w:val="en-IN" w:eastAsia="en-IN"/>
              </w:rPr>
              <w:t>6.</w:t>
            </w:r>
            <w:r w:rsidRPr="008D693D">
              <w:rPr>
                <w:rFonts w:ascii="Arial" w:hAnsi="Arial" w:cs="Arial"/>
                <w:b/>
                <w:bCs/>
                <w:color w:val="000000"/>
                <w:sz w:val="22"/>
                <w:szCs w:val="22"/>
                <w:lang w:val="en-IN" w:eastAsia="en-IN"/>
              </w:rPr>
              <w:t>3f</w:t>
            </w:r>
            <w:r w:rsidR="001927D5" w:rsidRPr="008D693D">
              <w:rPr>
                <w:rFonts w:ascii="Arial" w:hAnsi="Arial" w:cs="Arial"/>
                <w:b/>
                <w:bCs/>
                <w:color w:val="000000"/>
                <w:sz w:val="22"/>
                <w:szCs w:val="22"/>
                <w:lang w:val="en-IN" w:eastAsia="en-IN"/>
              </w:rPr>
              <w:t>: CCME Score of Bharathapuzha (pre-mons</w:t>
            </w:r>
            <w:r w:rsidR="004B6286" w:rsidRPr="008D693D">
              <w:rPr>
                <w:rFonts w:ascii="Arial" w:hAnsi="Arial" w:cs="Arial"/>
                <w:b/>
                <w:bCs/>
                <w:color w:val="000000"/>
                <w:sz w:val="22"/>
                <w:szCs w:val="22"/>
                <w:lang w:val="en-IN" w:eastAsia="en-IN"/>
              </w:rPr>
              <w:t>o</w:t>
            </w:r>
            <w:r w:rsidR="001927D5" w:rsidRPr="008D693D">
              <w:rPr>
                <w:rFonts w:ascii="Arial" w:hAnsi="Arial" w:cs="Arial"/>
                <w:b/>
                <w:bCs/>
                <w:color w:val="000000"/>
                <w:sz w:val="22"/>
                <w:szCs w:val="22"/>
                <w:lang w:val="en-IN" w:eastAsia="en-IN"/>
              </w:rPr>
              <w:t>on, 2008-2012</w:t>
            </w:r>
            <w:r w:rsidR="004B6286" w:rsidRPr="008D693D">
              <w:rPr>
                <w:rFonts w:ascii="Arial" w:hAnsi="Arial" w:cs="Arial"/>
                <w:b/>
                <w:bCs/>
                <w:color w:val="000000"/>
                <w:sz w:val="22"/>
                <w:szCs w:val="22"/>
                <w:lang w:val="en-IN" w:eastAsia="en-IN"/>
              </w:rPr>
              <w:t>)</w:t>
            </w:r>
          </w:p>
          <w:p w:rsidR="00630FF9" w:rsidRPr="008D693D" w:rsidRDefault="00630FF9" w:rsidP="00630FF9">
            <w:pPr>
              <w:rPr>
                <w:rFonts w:ascii="Arial" w:hAnsi="Arial" w:cs="Arial"/>
                <w:b/>
                <w:bCs/>
                <w:color w:val="000000"/>
                <w:sz w:val="22"/>
                <w:szCs w:val="22"/>
                <w:lang w:val="en-IN" w:eastAsia="en-IN"/>
              </w:rPr>
            </w:pPr>
          </w:p>
        </w:tc>
      </w:tr>
      <w:tr w:rsidR="002970AA" w:rsidRPr="008D693D" w:rsidTr="001927D5">
        <w:trPr>
          <w:trHeight w:val="312"/>
        </w:trPr>
        <w:tc>
          <w:tcPr>
            <w:tcW w:w="19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750" w:type="dxa"/>
            <w:tcBorders>
              <w:top w:val="single" w:sz="4" w:space="0" w:color="auto"/>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1030" w:type="dxa"/>
            <w:tcBorders>
              <w:top w:val="single" w:sz="4" w:space="0" w:color="auto"/>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190" w:type="dxa"/>
            <w:tcBorders>
              <w:top w:val="single" w:sz="4" w:space="0" w:color="auto"/>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1097" w:type="dxa"/>
            <w:tcBorders>
              <w:top w:val="single" w:sz="4" w:space="0" w:color="auto"/>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457" w:type="dxa"/>
            <w:tcBorders>
              <w:top w:val="single" w:sz="4" w:space="0" w:color="auto"/>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257" w:type="dxa"/>
            <w:tcBorders>
              <w:top w:val="single" w:sz="4" w:space="0" w:color="auto"/>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2970AA" w:rsidRPr="008D693D" w:rsidTr="001927D5">
        <w:trPr>
          <w:trHeight w:val="312"/>
        </w:trPr>
        <w:tc>
          <w:tcPr>
            <w:tcW w:w="1989" w:type="dxa"/>
            <w:tcBorders>
              <w:top w:val="nil"/>
              <w:left w:val="single" w:sz="4" w:space="0" w:color="auto"/>
              <w:bottom w:val="single" w:sz="4" w:space="0" w:color="auto"/>
              <w:right w:val="single" w:sz="4" w:space="0" w:color="auto"/>
            </w:tcBorders>
            <w:shd w:val="clear" w:color="auto" w:fill="auto"/>
            <w:noWrap/>
            <w:vAlign w:val="bottom"/>
            <w:hideMark/>
          </w:tcPr>
          <w:p w:rsidR="002970AA" w:rsidRPr="008D693D" w:rsidRDefault="002970AA" w:rsidP="002970AA">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75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3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46</w:t>
            </w:r>
          </w:p>
        </w:tc>
        <w:tc>
          <w:tcPr>
            <w:tcW w:w="119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39</w:t>
            </w:r>
          </w:p>
        </w:tc>
        <w:tc>
          <w:tcPr>
            <w:tcW w:w="109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32</w:t>
            </w:r>
          </w:p>
        </w:tc>
        <w:tc>
          <w:tcPr>
            <w:tcW w:w="14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100</w:t>
            </w:r>
          </w:p>
        </w:tc>
        <w:tc>
          <w:tcPr>
            <w:tcW w:w="12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70</w:t>
            </w:r>
          </w:p>
        </w:tc>
        <w:tc>
          <w:tcPr>
            <w:tcW w:w="42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88</w:t>
            </w:r>
          </w:p>
        </w:tc>
      </w:tr>
      <w:tr w:rsidR="002970AA" w:rsidRPr="008D693D" w:rsidTr="001927D5">
        <w:trPr>
          <w:trHeight w:val="312"/>
        </w:trPr>
        <w:tc>
          <w:tcPr>
            <w:tcW w:w="1989" w:type="dxa"/>
            <w:tcBorders>
              <w:top w:val="nil"/>
              <w:left w:val="single" w:sz="4" w:space="0" w:color="auto"/>
              <w:bottom w:val="single" w:sz="4" w:space="0" w:color="auto"/>
              <w:right w:val="single" w:sz="4" w:space="0" w:color="auto"/>
            </w:tcBorders>
            <w:shd w:val="clear" w:color="auto" w:fill="auto"/>
            <w:noWrap/>
            <w:vAlign w:val="bottom"/>
            <w:hideMark/>
          </w:tcPr>
          <w:p w:rsidR="002970AA" w:rsidRPr="008D693D" w:rsidRDefault="002970AA" w:rsidP="002970AA">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5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3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56</w:t>
            </w:r>
          </w:p>
        </w:tc>
        <w:tc>
          <w:tcPr>
            <w:tcW w:w="119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53</w:t>
            </w:r>
          </w:p>
        </w:tc>
        <w:tc>
          <w:tcPr>
            <w:tcW w:w="109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46</w:t>
            </w:r>
          </w:p>
        </w:tc>
        <w:tc>
          <w:tcPr>
            <w:tcW w:w="14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100</w:t>
            </w:r>
          </w:p>
        </w:tc>
        <w:tc>
          <w:tcPr>
            <w:tcW w:w="12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75</w:t>
            </w:r>
          </w:p>
        </w:tc>
        <w:tc>
          <w:tcPr>
            <w:tcW w:w="42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76</w:t>
            </w:r>
          </w:p>
        </w:tc>
      </w:tr>
      <w:tr w:rsidR="002970AA" w:rsidRPr="008D693D" w:rsidTr="001927D5">
        <w:trPr>
          <w:trHeight w:val="312"/>
        </w:trPr>
        <w:tc>
          <w:tcPr>
            <w:tcW w:w="1989" w:type="dxa"/>
            <w:tcBorders>
              <w:top w:val="nil"/>
              <w:left w:val="single" w:sz="4" w:space="0" w:color="auto"/>
              <w:bottom w:val="single" w:sz="4" w:space="0" w:color="auto"/>
              <w:right w:val="single" w:sz="4" w:space="0" w:color="auto"/>
            </w:tcBorders>
            <w:shd w:val="clear" w:color="auto" w:fill="auto"/>
            <w:noWrap/>
            <w:vAlign w:val="bottom"/>
            <w:hideMark/>
          </w:tcPr>
          <w:p w:rsidR="002970AA" w:rsidRPr="008D693D" w:rsidRDefault="002970AA" w:rsidP="002970AA">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5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3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62</w:t>
            </w:r>
          </w:p>
        </w:tc>
        <w:tc>
          <w:tcPr>
            <w:tcW w:w="119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64</w:t>
            </w:r>
          </w:p>
        </w:tc>
        <w:tc>
          <w:tcPr>
            <w:tcW w:w="109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52</w:t>
            </w:r>
          </w:p>
        </w:tc>
        <w:tc>
          <w:tcPr>
            <w:tcW w:w="14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100</w:t>
            </w:r>
          </w:p>
        </w:tc>
        <w:tc>
          <w:tcPr>
            <w:tcW w:w="12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81</w:t>
            </w:r>
          </w:p>
        </w:tc>
        <w:tc>
          <w:tcPr>
            <w:tcW w:w="42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Cs/>
                <w:sz w:val="22"/>
                <w:szCs w:val="22"/>
                <w:lang w:val="en-IN" w:eastAsia="en-IN"/>
              </w:rPr>
            </w:pPr>
            <w:r w:rsidRPr="008D693D">
              <w:rPr>
                <w:rFonts w:ascii="Arial" w:hAnsi="Arial" w:cs="Arial"/>
                <w:bCs/>
                <w:sz w:val="22"/>
                <w:szCs w:val="22"/>
                <w:lang w:val="en-IN" w:eastAsia="en-IN"/>
              </w:rPr>
              <w:t>100</w:t>
            </w:r>
          </w:p>
        </w:tc>
      </w:tr>
      <w:tr w:rsidR="002970AA" w:rsidRPr="008D693D" w:rsidTr="001927D5">
        <w:trPr>
          <w:trHeight w:val="312"/>
        </w:trPr>
        <w:tc>
          <w:tcPr>
            <w:tcW w:w="1989" w:type="dxa"/>
            <w:tcBorders>
              <w:top w:val="nil"/>
              <w:left w:val="single" w:sz="4" w:space="0" w:color="auto"/>
              <w:bottom w:val="single" w:sz="4" w:space="0" w:color="auto"/>
              <w:right w:val="single" w:sz="4" w:space="0" w:color="auto"/>
            </w:tcBorders>
            <w:shd w:val="clear" w:color="auto" w:fill="auto"/>
            <w:noWrap/>
            <w:vAlign w:val="bottom"/>
            <w:hideMark/>
          </w:tcPr>
          <w:p w:rsidR="002970AA" w:rsidRPr="008D693D" w:rsidRDefault="002970AA" w:rsidP="002970AA">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75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3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64</w:t>
            </w:r>
          </w:p>
        </w:tc>
        <w:tc>
          <w:tcPr>
            <w:tcW w:w="119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09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100</w:t>
            </w:r>
          </w:p>
        </w:tc>
        <w:tc>
          <w:tcPr>
            <w:tcW w:w="14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42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20</w:t>
            </w:r>
          </w:p>
        </w:tc>
      </w:tr>
      <w:tr w:rsidR="002970AA" w:rsidRPr="008D693D" w:rsidTr="001927D5">
        <w:trPr>
          <w:trHeight w:val="312"/>
        </w:trPr>
        <w:tc>
          <w:tcPr>
            <w:tcW w:w="1989" w:type="dxa"/>
            <w:tcBorders>
              <w:top w:val="nil"/>
              <w:left w:val="single" w:sz="4" w:space="0" w:color="auto"/>
              <w:bottom w:val="single" w:sz="4" w:space="0" w:color="auto"/>
              <w:right w:val="single" w:sz="4" w:space="0" w:color="auto"/>
            </w:tcBorders>
            <w:shd w:val="clear" w:color="auto" w:fill="auto"/>
            <w:noWrap/>
            <w:vAlign w:val="bottom"/>
            <w:hideMark/>
          </w:tcPr>
          <w:p w:rsidR="002970AA" w:rsidRPr="008D693D" w:rsidRDefault="002970AA" w:rsidP="002970AA">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5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3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19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57</w:t>
            </w:r>
          </w:p>
        </w:tc>
        <w:tc>
          <w:tcPr>
            <w:tcW w:w="109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4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42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25</w:t>
            </w:r>
          </w:p>
        </w:tc>
      </w:tr>
      <w:tr w:rsidR="002970AA" w:rsidRPr="008D693D" w:rsidTr="001927D5">
        <w:trPr>
          <w:trHeight w:val="312"/>
        </w:trPr>
        <w:tc>
          <w:tcPr>
            <w:tcW w:w="1989" w:type="dxa"/>
            <w:tcBorders>
              <w:top w:val="nil"/>
              <w:left w:val="single" w:sz="4" w:space="0" w:color="auto"/>
              <w:bottom w:val="single" w:sz="4" w:space="0" w:color="auto"/>
              <w:right w:val="single" w:sz="4" w:space="0" w:color="auto"/>
            </w:tcBorders>
            <w:shd w:val="clear" w:color="auto" w:fill="auto"/>
            <w:noWrap/>
            <w:vAlign w:val="bottom"/>
            <w:hideMark/>
          </w:tcPr>
          <w:p w:rsidR="002970AA" w:rsidRPr="008D693D" w:rsidRDefault="002970AA" w:rsidP="002970AA">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5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3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19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109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4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42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2970AA" w:rsidRPr="008D693D" w:rsidTr="001927D5">
        <w:trPr>
          <w:trHeight w:val="312"/>
        </w:trPr>
        <w:tc>
          <w:tcPr>
            <w:tcW w:w="1989" w:type="dxa"/>
            <w:tcBorders>
              <w:top w:val="nil"/>
              <w:left w:val="single" w:sz="4" w:space="0" w:color="auto"/>
              <w:bottom w:val="single" w:sz="4" w:space="0" w:color="auto"/>
              <w:right w:val="single" w:sz="4" w:space="0" w:color="auto"/>
            </w:tcBorders>
            <w:shd w:val="clear" w:color="auto" w:fill="auto"/>
            <w:noWrap/>
            <w:vAlign w:val="bottom"/>
            <w:hideMark/>
          </w:tcPr>
          <w:p w:rsidR="002970AA" w:rsidRPr="008D693D" w:rsidRDefault="002970AA" w:rsidP="002970AA">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75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3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31</w:t>
            </w:r>
          </w:p>
        </w:tc>
        <w:tc>
          <w:tcPr>
            <w:tcW w:w="119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30</w:t>
            </w:r>
          </w:p>
        </w:tc>
        <w:tc>
          <w:tcPr>
            <w:tcW w:w="109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51</w:t>
            </w:r>
          </w:p>
        </w:tc>
        <w:tc>
          <w:tcPr>
            <w:tcW w:w="14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10</w:t>
            </w:r>
          </w:p>
        </w:tc>
        <w:tc>
          <w:tcPr>
            <w:tcW w:w="42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5</w:t>
            </w:r>
          </w:p>
        </w:tc>
      </w:tr>
      <w:tr w:rsidR="002970AA" w:rsidRPr="008D693D" w:rsidTr="001927D5">
        <w:trPr>
          <w:trHeight w:val="312"/>
        </w:trPr>
        <w:tc>
          <w:tcPr>
            <w:tcW w:w="1989" w:type="dxa"/>
            <w:tcBorders>
              <w:top w:val="nil"/>
              <w:left w:val="single" w:sz="4" w:space="0" w:color="auto"/>
              <w:bottom w:val="single" w:sz="4" w:space="0" w:color="auto"/>
              <w:right w:val="single" w:sz="4" w:space="0" w:color="auto"/>
            </w:tcBorders>
            <w:shd w:val="clear" w:color="auto" w:fill="auto"/>
            <w:noWrap/>
            <w:vAlign w:val="bottom"/>
            <w:hideMark/>
          </w:tcPr>
          <w:p w:rsidR="002970AA" w:rsidRPr="008D693D" w:rsidRDefault="002970AA" w:rsidP="002970AA">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5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3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23</w:t>
            </w:r>
          </w:p>
        </w:tc>
        <w:tc>
          <w:tcPr>
            <w:tcW w:w="119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18</w:t>
            </w:r>
          </w:p>
        </w:tc>
        <w:tc>
          <w:tcPr>
            <w:tcW w:w="109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35</w:t>
            </w:r>
          </w:p>
        </w:tc>
        <w:tc>
          <w:tcPr>
            <w:tcW w:w="14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3</w:t>
            </w:r>
          </w:p>
        </w:tc>
        <w:tc>
          <w:tcPr>
            <w:tcW w:w="42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3</w:t>
            </w:r>
          </w:p>
        </w:tc>
      </w:tr>
      <w:tr w:rsidR="002970AA" w:rsidRPr="008D693D" w:rsidTr="001927D5">
        <w:trPr>
          <w:trHeight w:val="312"/>
        </w:trPr>
        <w:tc>
          <w:tcPr>
            <w:tcW w:w="1989" w:type="dxa"/>
            <w:tcBorders>
              <w:top w:val="nil"/>
              <w:left w:val="single" w:sz="4" w:space="0" w:color="auto"/>
              <w:bottom w:val="single" w:sz="4" w:space="0" w:color="auto"/>
              <w:right w:val="single" w:sz="4" w:space="0" w:color="auto"/>
            </w:tcBorders>
            <w:shd w:val="clear" w:color="auto" w:fill="auto"/>
            <w:noWrap/>
            <w:vAlign w:val="bottom"/>
            <w:hideMark/>
          </w:tcPr>
          <w:p w:rsidR="002970AA" w:rsidRPr="008D693D" w:rsidRDefault="002970AA" w:rsidP="002970AA">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5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3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23</w:t>
            </w:r>
          </w:p>
        </w:tc>
        <w:tc>
          <w:tcPr>
            <w:tcW w:w="119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18</w:t>
            </w:r>
          </w:p>
        </w:tc>
        <w:tc>
          <w:tcPr>
            <w:tcW w:w="109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32</w:t>
            </w:r>
          </w:p>
        </w:tc>
        <w:tc>
          <w:tcPr>
            <w:tcW w:w="14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4</w:t>
            </w:r>
          </w:p>
        </w:tc>
        <w:tc>
          <w:tcPr>
            <w:tcW w:w="42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2970AA" w:rsidRPr="008D693D" w:rsidTr="001927D5">
        <w:trPr>
          <w:trHeight w:val="312"/>
        </w:trPr>
        <w:tc>
          <w:tcPr>
            <w:tcW w:w="1989" w:type="dxa"/>
            <w:tcBorders>
              <w:top w:val="nil"/>
              <w:left w:val="single" w:sz="4" w:space="0" w:color="auto"/>
              <w:bottom w:val="single" w:sz="4" w:space="0" w:color="auto"/>
              <w:right w:val="single" w:sz="4" w:space="0" w:color="auto"/>
            </w:tcBorders>
            <w:shd w:val="clear" w:color="auto" w:fill="auto"/>
            <w:noWrap/>
            <w:vAlign w:val="bottom"/>
            <w:hideMark/>
          </w:tcPr>
          <w:p w:rsidR="002970AA" w:rsidRPr="008D693D" w:rsidRDefault="002970AA" w:rsidP="002970AA">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75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3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61</w:t>
            </w:r>
          </w:p>
        </w:tc>
        <w:tc>
          <w:tcPr>
            <w:tcW w:w="119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67</w:t>
            </w:r>
          </w:p>
        </w:tc>
        <w:tc>
          <w:tcPr>
            <w:tcW w:w="109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36</w:t>
            </w:r>
          </w:p>
        </w:tc>
        <w:tc>
          <w:tcPr>
            <w:tcW w:w="14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8</w:t>
            </w:r>
          </w:p>
        </w:tc>
        <w:tc>
          <w:tcPr>
            <w:tcW w:w="42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3</w:t>
            </w:r>
          </w:p>
        </w:tc>
      </w:tr>
      <w:tr w:rsidR="002970AA" w:rsidRPr="008D693D" w:rsidTr="001927D5">
        <w:trPr>
          <w:trHeight w:val="312"/>
        </w:trPr>
        <w:tc>
          <w:tcPr>
            <w:tcW w:w="1989" w:type="dxa"/>
            <w:tcBorders>
              <w:top w:val="nil"/>
              <w:left w:val="single" w:sz="4" w:space="0" w:color="auto"/>
              <w:bottom w:val="single" w:sz="4" w:space="0" w:color="auto"/>
              <w:right w:val="single" w:sz="4" w:space="0" w:color="auto"/>
            </w:tcBorders>
            <w:shd w:val="clear" w:color="auto" w:fill="auto"/>
            <w:noWrap/>
            <w:vAlign w:val="bottom"/>
            <w:hideMark/>
          </w:tcPr>
          <w:p w:rsidR="002970AA" w:rsidRPr="008D693D" w:rsidRDefault="002970AA" w:rsidP="002970AA">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5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3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52</w:t>
            </w:r>
          </w:p>
        </w:tc>
        <w:tc>
          <w:tcPr>
            <w:tcW w:w="119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56</w:t>
            </w:r>
          </w:p>
        </w:tc>
        <w:tc>
          <w:tcPr>
            <w:tcW w:w="109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44</w:t>
            </w:r>
          </w:p>
        </w:tc>
        <w:tc>
          <w:tcPr>
            <w:tcW w:w="14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36</w:t>
            </w:r>
          </w:p>
        </w:tc>
        <w:tc>
          <w:tcPr>
            <w:tcW w:w="42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34</w:t>
            </w:r>
          </w:p>
        </w:tc>
      </w:tr>
      <w:tr w:rsidR="002970AA" w:rsidRPr="008D693D" w:rsidTr="001927D5">
        <w:trPr>
          <w:trHeight w:val="312"/>
        </w:trPr>
        <w:tc>
          <w:tcPr>
            <w:tcW w:w="1989" w:type="dxa"/>
            <w:tcBorders>
              <w:top w:val="nil"/>
              <w:left w:val="single" w:sz="4" w:space="0" w:color="auto"/>
              <w:bottom w:val="single" w:sz="4" w:space="0" w:color="auto"/>
              <w:right w:val="single" w:sz="4" w:space="0" w:color="auto"/>
            </w:tcBorders>
            <w:shd w:val="clear" w:color="auto" w:fill="auto"/>
            <w:noWrap/>
            <w:vAlign w:val="bottom"/>
            <w:hideMark/>
          </w:tcPr>
          <w:p w:rsidR="002970AA" w:rsidRPr="008D693D" w:rsidRDefault="002970AA" w:rsidP="002970AA">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5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3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36</w:t>
            </w:r>
          </w:p>
        </w:tc>
        <w:tc>
          <w:tcPr>
            <w:tcW w:w="119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109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13</w:t>
            </w:r>
          </w:p>
        </w:tc>
        <w:tc>
          <w:tcPr>
            <w:tcW w:w="14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420"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2970AA" w:rsidRPr="008D693D" w:rsidRDefault="002970AA" w:rsidP="002970AA">
      <w:pPr>
        <w:tabs>
          <w:tab w:val="left" w:pos="6154"/>
        </w:tabs>
        <w:rPr>
          <w:sz w:val="22"/>
          <w:szCs w:val="22"/>
        </w:rPr>
      </w:pPr>
    </w:p>
    <w:tbl>
      <w:tblPr>
        <w:tblW w:w="9765" w:type="dxa"/>
        <w:tblInd w:w="108" w:type="dxa"/>
        <w:tblLook w:val="04A0"/>
      </w:tblPr>
      <w:tblGrid>
        <w:gridCol w:w="1590"/>
        <w:gridCol w:w="750"/>
        <w:gridCol w:w="1030"/>
        <w:gridCol w:w="1190"/>
        <w:gridCol w:w="1097"/>
        <w:gridCol w:w="1509"/>
        <w:gridCol w:w="1270"/>
        <w:gridCol w:w="1329"/>
      </w:tblGrid>
      <w:tr w:rsidR="001927D5" w:rsidRPr="008D693D" w:rsidTr="006B4A03">
        <w:trPr>
          <w:trHeight w:val="846"/>
        </w:trPr>
        <w:tc>
          <w:tcPr>
            <w:tcW w:w="9765" w:type="dxa"/>
            <w:gridSpan w:val="8"/>
            <w:tcBorders>
              <w:top w:val="nil"/>
              <w:left w:val="nil"/>
              <w:bottom w:val="nil"/>
              <w:right w:val="nil"/>
            </w:tcBorders>
            <w:shd w:val="clear" w:color="auto" w:fill="auto"/>
            <w:noWrap/>
            <w:vAlign w:val="bottom"/>
            <w:hideMark/>
          </w:tcPr>
          <w:p w:rsidR="001927D5" w:rsidRPr="008D693D" w:rsidRDefault="005B35A5" w:rsidP="00555389">
            <w:pPr>
              <w:spacing w:line="360" w:lineRule="auto"/>
              <w:jc w:val="both"/>
              <w:rPr>
                <w:rFonts w:ascii="Arial" w:hAnsi="Arial" w:cs="Arial"/>
                <w:b/>
                <w:bCs/>
                <w:color w:val="000000"/>
                <w:sz w:val="22"/>
                <w:szCs w:val="22"/>
              </w:rPr>
            </w:pPr>
            <w:r w:rsidRPr="008D693D">
              <w:rPr>
                <w:rFonts w:ascii="Arial" w:hAnsi="Arial" w:cs="Arial"/>
                <w:b/>
                <w:color w:val="000000"/>
                <w:sz w:val="22"/>
                <w:szCs w:val="22"/>
              </w:rPr>
              <w:t xml:space="preserve">Table </w:t>
            </w:r>
            <w:r w:rsidR="00630FF9" w:rsidRPr="008D693D">
              <w:rPr>
                <w:rFonts w:ascii="Arial" w:hAnsi="Arial" w:cs="Arial"/>
                <w:b/>
                <w:color w:val="000000"/>
                <w:sz w:val="22"/>
                <w:szCs w:val="22"/>
              </w:rPr>
              <w:t>6.</w:t>
            </w:r>
            <w:r w:rsidRPr="008D693D">
              <w:rPr>
                <w:rFonts w:ascii="Arial" w:hAnsi="Arial" w:cs="Arial"/>
                <w:b/>
                <w:color w:val="000000"/>
                <w:sz w:val="22"/>
                <w:szCs w:val="22"/>
              </w:rPr>
              <w:t>3</w:t>
            </w:r>
            <w:r w:rsidR="001C01BE" w:rsidRPr="008D693D">
              <w:rPr>
                <w:rFonts w:ascii="Arial" w:hAnsi="Arial" w:cs="Arial"/>
                <w:b/>
                <w:color w:val="000000"/>
                <w:sz w:val="22"/>
                <w:szCs w:val="22"/>
              </w:rPr>
              <w:t>g</w:t>
            </w:r>
            <w:r w:rsidR="001927D5" w:rsidRPr="008D693D">
              <w:rPr>
                <w:rFonts w:ascii="Arial" w:hAnsi="Arial" w:cs="Arial"/>
                <w:b/>
                <w:color w:val="000000"/>
                <w:sz w:val="22"/>
                <w:szCs w:val="22"/>
              </w:rPr>
              <w:t xml:space="preserve">. CCME scores </w:t>
            </w:r>
            <w:r w:rsidR="001927D5" w:rsidRPr="008D693D">
              <w:rPr>
                <w:rFonts w:ascii="Arial" w:hAnsi="Arial" w:cs="Arial"/>
                <w:b/>
                <w:bCs/>
                <w:color w:val="000000"/>
                <w:sz w:val="22"/>
                <w:szCs w:val="22"/>
              </w:rPr>
              <w:t xml:space="preserve">of </w:t>
            </w:r>
            <w:r w:rsidR="001927D5" w:rsidRPr="008D693D">
              <w:rPr>
                <w:rFonts w:ascii="Arial" w:hAnsi="Arial" w:cs="Arial"/>
                <w:b/>
                <w:color w:val="000000"/>
                <w:sz w:val="22"/>
                <w:szCs w:val="22"/>
              </w:rPr>
              <w:t>Bharathapuzha</w:t>
            </w:r>
            <w:r w:rsidR="001927D5" w:rsidRPr="008D693D">
              <w:rPr>
                <w:rFonts w:ascii="Arial" w:hAnsi="Arial" w:cs="Arial"/>
                <w:b/>
                <w:bCs/>
                <w:color w:val="000000"/>
                <w:sz w:val="22"/>
                <w:szCs w:val="22"/>
              </w:rPr>
              <w:t xml:space="preserve"> (post-monsoon, </w:t>
            </w:r>
            <w:r w:rsidR="00630FF9" w:rsidRPr="008D693D">
              <w:rPr>
                <w:rFonts w:ascii="Arial" w:hAnsi="Arial" w:cs="Arial"/>
                <w:b/>
                <w:bCs/>
                <w:color w:val="000000"/>
                <w:sz w:val="22"/>
                <w:szCs w:val="22"/>
              </w:rPr>
              <w:t>2008,2011</w:t>
            </w:r>
            <w:r w:rsidR="001927D5" w:rsidRPr="008D693D">
              <w:rPr>
                <w:rFonts w:ascii="Arial" w:hAnsi="Arial" w:cs="Arial"/>
                <w:b/>
                <w:bCs/>
                <w:color w:val="000000"/>
                <w:sz w:val="22"/>
                <w:szCs w:val="22"/>
              </w:rPr>
              <w:t>)</w:t>
            </w:r>
          </w:p>
          <w:p w:rsidR="001927D5" w:rsidRPr="008D693D" w:rsidRDefault="001927D5" w:rsidP="00555389">
            <w:pPr>
              <w:jc w:val="center"/>
              <w:rPr>
                <w:rFonts w:ascii="Calibri" w:hAnsi="Calibri" w:cs="Calibri"/>
                <w:b/>
                <w:bCs/>
                <w:color w:val="000000"/>
                <w:sz w:val="22"/>
                <w:szCs w:val="22"/>
                <w:lang w:val="en-IN" w:eastAsia="en-IN"/>
              </w:rPr>
            </w:pPr>
          </w:p>
        </w:tc>
      </w:tr>
      <w:tr w:rsidR="001927D5" w:rsidRPr="008D693D" w:rsidTr="006B4A03">
        <w:trPr>
          <w:trHeight w:val="312"/>
        </w:trPr>
        <w:tc>
          <w:tcPr>
            <w:tcW w:w="1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750" w:type="dxa"/>
            <w:tcBorders>
              <w:top w:val="single" w:sz="4" w:space="0" w:color="auto"/>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1030" w:type="dxa"/>
            <w:tcBorders>
              <w:top w:val="single" w:sz="4" w:space="0" w:color="auto"/>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190" w:type="dxa"/>
            <w:tcBorders>
              <w:top w:val="single" w:sz="4" w:space="0" w:color="auto"/>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1097" w:type="dxa"/>
            <w:tcBorders>
              <w:top w:val="single" w:sz="4" w:space="0" w:color="auto"/>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509" w:type="dxa"/>
            <w:tcBorders>
              <w:top w:val="single" w:sz="4" w:space="0" w:color="auto"/>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270" w:type="dxa"/>
            <w:tcBorders>
              <w:top w:val="single" w:sz="4" w:space="0" w:color="auto"/>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744" w:type="dxa"/>
            <w:tcBorders>
              <w:top w:val="single" w:sz="4" w:space="0" w:color="auto"/>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1927D5" w:rsidRPr="008D693D" w:rsidTr="006B4A03">
        <w:trPr>
          <w:trHeight w:val="312"/>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1927D5" w:rsidRPr="008D693D" w:rsidRDefault="001927D5" w:rsidP="00555389">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75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3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41</w:t>
            </w:r>
          </w:p>
        </w:tc>
        <w:tc>
          <w:tcPr>
            <w:tcW w:w="119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37</w:t>
            </w:r>
          </w:p>
        </w:tc>
        <w:tc>
          <w:tcPr>
            <w:tcW w:w="1097"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19</w:t>
            </w:r>
          </w:p>
        </w:tc>
        <w:tc>
          <w:tcPr>
            <w:tcW w:w="1509"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7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50</w:t>
            </w:r>
          </w:p>
        </w:tc>
        <w:tc>
          <w:tcPr>
            <w:tcW w:w="744"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49</w:t>
            </w:r>
          </w:p>
        </w:tc>
      </w:tr>
      <w:tr w:rsidR="001927D5" w:rsidRPr="008D693D" w:rsidTr="006B4A03">
        <w:trPr>
          <w:trHeight w:val="312"/>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1927D5" w:rsidRPr="008D693D" w:rsidRDefault="001927D5" w:rsidP="00555389">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5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3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53</w:t>
            </w:r>
          </w:p>
        </w:tc>
        <w:tc>
          <w:tcPr>
            <w:tcW w:w="119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56</w:t>
            </w:r>
          </w:p>
        </w:tc>
        <w:tc>
          <w:tcPr>
            <w:tcW w:w="1097"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57</w:t>
            </w:r>
          </w:p>
        </w:tc>
        <w:tc>
          <w:tcPr>
            <w:tcW w:w="1509"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7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61</w:t>
            </w:r>
          </w:p>
        </w:tc>
        <w:tc>
          <w:tcPr>
            <w:tcW w:w="744"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85</w:t>
            </w:r>
          </w:p>
        </w:tc>
      </w:tr>
      <w:tr w:rsidR="001927D5" w:rsidRPr="008D693D" w:rsidTr="006B4A03">
        <w:trPr>
          <w:trHeight w:val="312"/>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1927D5" w:rsidRPr="008D693D" w:rsidRDefault="001927D5" w:rsidP="00555389">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75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3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55</w:t>
            </w:r>
          </w:p>
        </w:tc>
        <w:tc>
          <w:tcPr>
            <w:tcW w:w="119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62</w:t>
            </w:r>
          </w:p>
        </w:tc>
        <w:tc>
          <w:tcPr>
            <w:tcW w:w="1097"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100</w:t>
            </w:r>
          </w:p>
        </w:tc>
        <w:tc>
          <w:tcPr>
            <w:tcW w:w="1509"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744"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40</w:t>
            </w:r>
          </w:p>
        </w:tc>
      </w:tr>
      <w:tr w:rsidR="001927D5" w:rsidRPr="008D693D" w:rsidTr="006B4A03">
        <w:trPr>
          <w:trHeight w:val="312"/>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1927D5" w:rsidRPr="008D693D" w:rsidRDefault="001927D5" w:rsidP="00555389">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5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3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19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1097"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509"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7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67</w:t>
            </w:r>
          </w:p>
        </w:tc>
        <w:tc>
          <w:tcPr>
            <w:tcW w:w="744"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25</w:t>
            </w:r>
          </w:p>
        </w:tc>
      </w:tr>
      <w:tr w:rsidR="001927D5" w:rsidRPr="008D693D" w:rsidTr="006B4A03">
        <w:trPr>
          <w:trHeight w:val="312"/>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1927D5" w:rsidRPr="008D693D" w:rsidRDefault="001927D5" w:rsidP="00555389">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75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3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19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32</w:t>
            </w:r>
          </w:p>
        </w:tc>
        <w:tc>
          <w:tcPr>
            <w:tcW w:w="1097"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56</w:t>
            </w:r>
          </w:p>
        </w:tc>
        <w:tc>
          <w:tcPr>
            <w:tcW w:w="1509"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7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2</w:t>
            </w:r>
          </w:p>
        </w:tc>
        <w:tc>
          <w:tcPr>
            <w:tcW w:w="744"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6</w:t>
            </w:r>
          </w:p>
        </w:tc>
      </w:tr>
      <w:tr w:rsidR="001927D5" w:rsidRPr="008D693D" w:rsidTr="006B4A03">
        <w:trPr>
          <w:trHeight w:val="312"/>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1927D5" w:rsidRPr="008D693D" w:rsidRDefault="001927D5" w:rsidP="00555389">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5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3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32</w:t>
            </w:r>
          </w:p>
        </w:tc>
        <w:tc>
          <w:tcPr>
            <w:tcW w:w="119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1097"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47</w:t>
            </w:r>
          </w:p>
        </w:tc>
        <w:tc>
          <w:tcPr>
            <w:tcW w:w="1509"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7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5</w:t>
            </w:r>
          </w:p>
        </w:tc>
        <w:tc>
          <w:tcPr>
            <w:tcW w:w="744"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3</w:t>
            </w:r>
          </w:p>
        </w:tc>
      </w:tr>
      <w:tr w:rsidR="001927D5" w:rsidRPr="008D693D" w:rsidTr="006B4A03">
        <w:trPr>
          <w:trHeight w:val="312"/>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1927D5" w:rsidRPr="008D693D" w:rsidRDefault="001927D5" w:rsidP="00555389">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75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3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80</w:t>
            </w:r>
          </w:p>
        </w:tc>
        <w:tc>
          <w:tcPr>
            <w:tcW w:w="119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82</w:t>
            </w:r>
          </w:p>
        </w:tc>
        <w:tc>
          <w:tcPr>
            <w:tcW w:w="1097"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82</w:t>
            </w:r>
          </w:p>
        </w:tc>
        <w:tc>
          <w:tcPr>
            <w:tcW w:w="1509"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7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83</w:t>
            </w:r>
          </w:p>
        </w:tc>
        <w:tc>
          <w:tcPr>
            <w:tcW w:w="744"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78</w:t>
            </w:r>
          </w:p>
        </w:tc>
      </w:tr>
      <w:tr w:rsidR="001927D5" w:rsidRPr="008D693D" w:rsidTr="006B4A03">
        <w:trPr>
          <w:trHeight w:val="312"/>
        </w:trPr>
        <w:tc>
          <w:tcPr>
            <w:tcW w:w="1590" w:type="dxa"/>
            <w:tcBorders>
              <w:top w:val="nil"/>
              <w:left w:val="single" w:sz="4" w:space="0" w:color="auto"/>
              <w:bottom w:val="single" w:sz="4" w:space="0" w:color="auto"/>
              <w:right w:val="single" w:sz="4" w:space="0" w:color="auto"/>
            </w:tcBorders>
            <w:shd w:val="clear" w:color="auto" w:fill="auto"/>
            <w:noWrap/>
            <w:vAlign w:val="bottom"/>
            <w:hideMark/>
          </w:tcPr>
          <w:p w:rsidR="001927D5" w:rsidRPr="008D693D" w:rsidRDefault="001927D5" w:rsidP="00555389">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5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3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55</w:t>
            </w:r>
          </w:p>
        </w:tc>
        <w:tc>
          <w:tcPr>
            <w:tcW w:w="119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63</w:t>
            </w:r>
          </w:p>
        </w:tc>
        <w:tc>
          <w:tcPr>
            <w:tcW w:w="1097"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31</w:t>
            </w:r>
          </w:p>
        </w:tc>
        <w:tc>
          <w:tcPr>
            <w:tcW w:w="1509"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70"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1</w:t>
            </w:r>
          </w:p>
        </w:tc>
        <w:tc>
          <w:tcPr>
            <w:tcW w:w="744" w:type="dxa"/>
            <w:tcBorders>
              <w:top w:val="nil"/>
              <w:left w:val="nil"/>
              <w:bottom w:val="single" w:sz="4" w:space="0" w:color="auto"/>
              <w:right w:val="single" w:sz="4" w:space="0" w:color="auto"/>
            </w:tcBorders>
            <w:shd w:val="clear" w:color="auto" w:fill="auto"/>
            <w:noWrap/>
            <w:vAlign w:val="bottom"/>
            <w:hideMark/>
          </w:tcPr>
          <w:p w:rsidR="001927D5" w:rsidRPr="008D693D" w:rsidRDefault="001927D5" w:rsidP="00555389">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F846C2" w:rsidRPr="008D693D" w:rsidRDefault="00F846C2" w:rsidP="00D65651">
      <w:pPr>
        <w:jc w:val="both"/>
        <w:rPr>
          <w:rFonts w:ascii="Arial" w:hAnsi="Arial" w:cs="Arial"/>
          <w:b/>
          <w:sz w:val="22"/>
          <w:szCs w:val="22"/>
        </w:rPr>
      </w:pPr>
    </w:p>
    <w:p w:rsidR="00F846C2" w:rsidRPr="008D693D" w:rsidRDefault="00F846C2" w:rsidP="001927D5">
      <w:pPr>
        <w:pStyle w:val="NormalWeb"/>
        <w:spacing w:line="360" w:lineRule="auto"/>
        <w:jc w:val="both"/>
        <w:rPr>
          <w:rFonts w:ascii="Arial" w:hAnsi="Arial" w:cs="Arial"/>
          <w:sz w:val="22"/>
          <w:szCs w:val="22"/>
        </w:rPr>
      </w:pPr>
      <w:r w:rsidRPr="008D693D">
        <w:rPr>
          <w:rFonts w:ascii="Arial" w:hAnsi="Arial" w:cs="Arial"/>
          <w:sz w:val="22"/>
          <w:szCs w:val="22"/>
        </w:rPr>
        <w:t xml:space="preserve">The river went through a series of challenges which saw its degradation that has reached a point of no return. People started making the river dirty and left it in the mouth of death. Bharathapuzha is now dirty because of the actions of we human beings. The river gets lifeless due to we human beings. The river water got dirty and it is not now potable. Until a few decades back the river used to flow effortlessly during even intense summer. However, due to the sand mining in the last 30 years, the thick sand bed has been completely vanished and has been replaced with grasses and bushes which has become an environmental catastrophe. At the peak of the sand mining period of mid 1990s at least 40-50 </w:t>
      </w:r>
      <w:r w:rsidR="001927D5" w:rsidRPr="008D693D">
        <w:rPr>
          <w:rFonts w:ascii="Arial" w:hAnsi="Arial" w:cs="Arial"/>
          <w:sz w:val="22"/>
          <w:szCs w:val="22"/>
        </w:rPr>
        <w:t xml:space="preserve">lorries </w:t>
      </w:r>
      <w:r w:rsidRPr="008D693D">
        <w:rPr>
          <w:rFonts w:ascii="Arial" w:hAnsi="Arial" w:cs="Arial"/>
          <w:sz w:val="22"/>
          <w:szCs w:val="22"/>
        </w:rPr>
        <w:t xml:space="preserve">carrying tons of pristine sand was a common sight at each 'kadavu' (entrance to the river) of the river every day. Considering the hundreds of the 'kadavu' throughout its </w:t>
      </w:r>
      <w:r w:rsidRPr="008D693D">
        <w:rPr>
          <w:rFonts w:ascii="Arial" w:hAnsi="Arial" w:cs="Arial"/>
          <w:sz w:val="22"/>
          <w:szCs w:val="22"/>
        </w:rPr>
        <w:lastRenderedPageBreak/>
        <w:t>length, the amount of sand mined in these years is unimaginable. Today, with almost no sand in many parts of the river, people have started mining sand from underwater which has become a profitable business for many.</w:t>
      </w:r>
    </w:p>
    <w:p w:rsidR="00F846C2" w:rsidRPr="008D693D" w:rsidRDefault="00F846C2" w:rsidP="00441468">
      <w:pPr>
        <w:jc w:val="both"/>
        <w:rPr>
          <w:rFonts w:ascii="Arial" w:hAnsi="Arial" w:cs="Arial"/>
          <w:b/>
          <w:sz w:val="22"/>
          <w:szCs w:val="22"/>
        </w:rPr>
      </w:pPr>
    </w:p>
    <w:p w:rsidR="0031387A" w:rsidRPr="008D693D" w:rsidRDefault="0031387A" w:rsidP="00403B79">
      <w:pPr>
        <w:jc w:val="center"/>
        <w:rPr>
          <w:rFonts w:ascii="Arial" w:hAnsi="Arial" w:cs="Arial"/>
          <w:b/>
          <w:sz w:val="22"/>
          <w:szCs w:val="22"/>
        </w:rPr>
      </w:pPr>
      <w:r w:rsidRPr="008D693D">
        <w:rPr>
          <w:rFonts w:ascii="Arial" w:hAnsi="Arial" w:cs="Arial"/>
          <w:b/>
          <w:noProof/>
          <w:sz w:val="22"/>
          <w:szCs w:val="22"/>
        </w:rPr>
        <w:drawing>
          <wp:inline distT="0" distB="0" distL="0" distR="0">
            <wp:extent cx="5267325" cy="3952875"/>
            <wp:effectExtent l="19050" t="0" r="9525" b="0"/>
            <wp:docPr id="35" name="Picture 26" descr="D:\HP PDS II\BKPSKFS\piper\piper bharathapuzha pom2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HP PDS II\BKPSKFS\piper\piper bharathapuzha pom2011.bmp"/>
                    <pic:cNvPicPr>
                      <a:picLocks noChangeAspect="1" noChangeArrowheads="1"/>
                    </pic:cNvPicPr>
                  </pic:nvPicPr>
                  <pic:blipFill>
                    <a:blip r:embed="rId52"/>
                    <a:srcRect b="18627"/>
                    <a:stretch>
                      <a:fillRect/>
                    </a:stretch>
                  </pic:blipFill>
                  <pic:spPr bwMode="auto">
                    <a:xfrm>
                      <a:off x="0" y="0"/>
                      <a:ext cx="5267325" cy="3952875"/>
                    </a:xfrm>
                    <a:prstGeom prst="rect">
                      <a:avLst/>
                    </a:prstGeom>
                    <a:noFill/>
                    <a:ln w="9525">
                      <a:noFill/>
                      <a:miter lim="800000"/>
                      <a:headEnd/>
                      <a:tailEnd/>
                    </a:ln>
                  </pic:spPr>
                </pic:pic>
              </a:graphicData>
            </a:graphic>
          </wp:inline>
        </w:drawing>
      </w:r>
    </w:p>
    <w:p w:rsidR="00555389" w:rsidRPr="008D693D" w:rsidRDefault="00555389" w:rsidP="001927D5">
      <w:pPr>
        <w:rPr>
          <w:rFonts w:ascii="Arial" w:hAnsi="Arial" w:cs="Arial"/>
          <w:b/>
          <w:sz w:val="22"/>
          <w:szCs w:val="22"/>
        </w:rPr>
      </w:pPr>
    </w:p>
    <w:p w:rsidR="001927D5" w:rsidRPr="008D693D" w:rsidRDefault="001927D5" w:rsidP="00403B79">
      <w:pPr>
        <w:jc w:val="center"/>
        <w:rPr>
          <w:rFonts w:ascii="Arial" w:hAnsi="Arial" w:cs="Arial"/>
          <w:sz w:val="22"/>
          <w:szCs w:val="22"/>
        </w:rPr>
      </w:pPr>
      <w:r w:rsidRPr="008D693D">
        <w:rPr>
          <w:rFonts w:ascii="Arial" w:hAnsi="Arial" w:cs="Arial"/>
          <w:sz w:val="22"/>
          <w:szCs w:val="22"/>
        </w:rPr>
        <w:t>Figure</w:t>
      </w:r>
      <w:r w:rsidR="00630FF9" w:rsidRPr="008D693D">
        <w:rPr>
          <w:rFonts w:ascii="Arial" w:hAnsi="Arial" w:cs="Arial"/>
          <w:sz w:val="22"/>
          <w:szCs w:val="22"/>
        </w:rPr>
        <w:t>6.</w:t>
      </w:r>
      <w:r w:rsidR="00B2736C" w:rsidRPr="008D693D">
        <w:rPr>
          <w:rFonts w:ascii="Arial" w:hAnsi="Arial" w:cs="Arial"/>
          <w:sz w:val="22"/>
          <w:szCs w:val="22"/>
        </w:rPr>
        <w:t>3k</w:t>
      </w:r>
      <w:r w:rsidRPr="008D693D">
        <w:rPr>
          <w:rFonts w:ascii="Arial" w:hAnsi="Arial" w:cs="Arial"/>
          <w:sz w:val="22"/>
          <w:szCs w:val="22"/>
        </w:rPr>
        <w:t xml:space="preserve">  : Piper’s Classification of Bharathapuzha river</w:t>
      </w:r>
      <w:r w:rsidR="006B4A03" w:rsidRPr="008D693D">
        <w:rPr>
          <w:rFonts w:ascii="Arial" w:hAnsi="Arial" w:cs="Arial"/>
          <w:sz w:val="22"/>
          <w:szCs w:val="22"/>
        </w:rPr>
        <w:t xml:space="preserve"> (post-monsoon 2011)</w:t>
      </w:r>
    </w:p>
    <w:p w:rsidR="001927D5" w:rsidRPr="008D693D" w:rsidRDefault="0031387A" w:rsidP="00403B79">
      <w:pPr>
        <w:jc w:val="center"/>
        <w:rPr>
          <w:rFonts w:ascii="Arial" w:hAnsi="Arial" w:cs="Arial"/>
          <w:b/>
          <w:sz w:val="22"/>
          <w:szCs w:val="22"/>
        </w:rPr>
      </w:pPr>
      <w:r w:rsidRPr="008D693D">
        <w:rPr>
          <w:rFonts w:ascii="Arial" w:hAnsi="Arial" w:cs="Arial"/>
          <w:b/>
          <w:noProof/>
          <w:sz w:val="22"/>
          <w:szCs w:val="22"/>
        </w:rPr>
        <w:drawing>
          <wp:inline distT="0" distB="0" distL="0" distR="0">
            <wp:extent cx="4587240" cy="3945255"/>
            <wp:effectExtent l="19050" t="0" r="3810" b="0"/>
            <wp:docPr id="2" name="Picture 25" descr="D:\HP PDS II\BKPSKFS\piper\piper bharathapuzha prm2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HP PDS II\BKPSKFS\piper\piper bharathapuzha prm2012.bmp"/>
                    <pic:cNvPicPr>
                      <a:picLocks noChangeAspect="1" noChangeArrowheads="1"/>
                    </pic:cNvPicPr>
                  </pic:nvPicPr>
                  <pic:blipFill>
                    <a:blip r:embed="rId53"/>
                    <a:srcRect b="18625"/>
                    <a:stretch>
                      <a:fillRect/>
                    </a:stretch>
                  </pic:blipFill>
                  <pic:spPr bwMode="auto">
                    <a:xfrm>
                      <a:off x="0" y="0"/>
                      <a:ext cx="4587240" cy="3945255"/>
                    </a:xfrm>
                    <a:prstGeom prst="rect">
                      <a:avLst/>
                    </a:prstGeom>
                    <a:noFill/>
                    <a:ln w="9525">
                      <a:noFill/>
                      <a:miter lim="800000"/>
                      <a:headEnd/>
                      <a:tailEnd/>
                    </a:ln>
                  </pic:spPr>
                </pic:pic>
              </a:graphicData>
            </a:graphic>
          </wp:inline>
        </w:drawing>
      </w:r>
    </w:p>
    <w:p w:rsidR="001927D5" w:rsidRPr="008D693D" w:rsidRDefault="001927D5" w:rsidP="001927D5">
      <w:pPr>
        <w:rPr>
          <w:rFonts w:ascii="Arial" w:hAnsi="Arial" w:cs="Arial"/>
          <w:sz w:val="22"/>
          <w:szCs w:val="22"/>
        </w:rPr>
      </w:pPr>
    </w:p>
    <w:p w:rsidR="001927D5" w:rsidRPr="008D693D" w:rsidRDefault="001927D5" w:rsidP="00403B79">
      <w:pPr>
        <w:jc w:val="center"/>
        <w:rPr>
          <w:rFonts w:ascii="Arial" w:hAnsi="Arial" w:cs="Arial"/>
          <w:sz w:val="22"/>
          <w:szCs w:val="22"/>
        </w:rPr>
      </w:pPr>
      <w:r w:rsidRPr="008D693D">
        <w:rPr>
          <w:rFonts w:ascii="Arial" w:hAnsi="Arial" w:cs="Arial"/>
          <w:sz w:val="22"/>
          <w:szCs w:val="22"/>
        </w:rPr>
        <w:t>Figure</w:t>
      </w:r>
      <w:r w:rsidR="00630FF9" w:rsidRPr="008D693D">
        <w:rPr>
          <w:rFonts w:ascii="Arial" w:hAnsi="Arial" w:cs="Arial"/>
          <w:sz w:val="22"/>
          <w:szCs w:val="22"/>
        </w:rPr>
        <w:t>6.</w:t>
      </w:r>
      <w:r w:rsidR="00B2736C" w:rsidRPr="008D693D">
        <w:rPr>
          <w:rFonts w:ascii="Arial" w:hAnsi="Arial" w:cs="Arial"/>
          <w:sz w:val="22"/>
          <w:szCs w:val="22"/>
        </w:rPr>
        <w:t>3l</w:t>
      </w:r>
      <w:r w:rsidRPr="008D693D">
        <w:rPr>
          <w:rFonts w:ascii="Arial" w:hAnsi="Arial" w:cs="Arial"/>
          <w:sz w:val="22"/>
          <w:szCs w:val="22"/>
        </w:rPr>
        <w:t xml:space="preserve"> : Piper’s Classification of Bharathapuzha river</w:t>
      </w:r>
      <w:r w:rsidR="006B4A03" w:rsidRPr="008D693D">
        <w:rPr>
          <w:rFonts w:ascii="Arial" w:hAnsi="Arial" w:cs="Arial"/>
          <w:sz w:val="22"/>
          <w:szCs w:val="22"/>
        </w:rPr>
        <w:t xml:space="preserve"> (pre-monsoon 2012)</w:t>
      </w:r>
    </w:p>
    <w:p w:rsidR="00403B79" w:rsidRPr="008D693D" w:rsidRDefault="00403B79" w:rsidP="000515E4">
      <w:pPr>
        <w:spacing w:line="360" w:lineRule="auto"/>
        <w:jc w:val="both"/>
        <w:rPr>
          <w:rFonts w:ascii="Arial" w:hAnsi="Arial" w:cs="Arial"/>
          <w:sz w:val="22"/>
          <w:szCs w:val="22"/>
        </w:rPr>
      </w:pPr>
      <w:r w:rsidRPr="008D693D">
        <w:rPr>
          <w:rFonts w:ascii="Arial" w:hAnsi="Arial" w:cs="Arial"/>
          <w:sz w:val="22"/>
          <w:szCs w:val="22"/>
        </w:rPr>
        <w:t>From the piper diagram, it shows during post-monsoon 2011 the most dominating water type is CaHCO</w:t>
      </w:r>
      <w:r w:rsidRPr="008D693D">
        <w:rPr>
          <w:rFonts w:ascii="Arial" w:hAnsi="Arial" w:cs="Arial"/>
          <w:sz w:val="22"/>
          <w:szCs w:val="22"/>
          <w:vertAlign w:val="subscript"/>
        </w:rPr>
        <w:t>3</w:t>
      </w:r>
      <w:r w:rsidRPr="008D693D">
        <w:rPr>
          <w:rFonts w:ascii="Arial" w:hAnsi="Arial" w:cs="Arial"/>
          <w:sz w:val="22"/>
          <w:szCs w:val="22"/>
        </w:rPr>
        <w:t xml:space="preserve"> and during pre-monsoon 2012 is CaHCO</w:t>
      </w:r>
      <w:r w:rsidRPr="008D693D">
        <w:rPr>
          <w:rFonts w:ascii="Arial" w:hAnsi="Arial" w:cs="Arial"/>
          <w:sz w:val="22"/>
          <w:szCs w:val="22"/>
          <w:vertAlign w:val="subscript"/>
        </w:rPr>
        <w:t>3</w:t>
      </w:r>
      <w:r w:rsidRPr="008D693D">
        <w:rPr>
          <w:rFonts w:ascii="Arial" w:hAnsi="Arial" w:cs="Arial"/>
          <w:sz w:val="22"/>
          <w:szCs w:val="22"/>
        </w:rPr>
        <w:t xml:space="preserve"> followed by mixed CaMgCl type.</w:t>
      </w:r>
    </w:p>
    <w:p w:rsidR="00403B79" w:rsidRPr="008D693D" w:rsidRDefault="00403B79" w:rsidP="00403B79">
      <w:pPr>
        <w:jc w:val="both"/>
        <w:rPr>
          <w:rFonts w:ascii="Arial" w:hAnsi="Arial" w:cs="Arial"/>
          <w:sz w:val="22"/>
          <w:szCs w:val="22"/>
        </w:rPr>
      </w:pPr>
    </w:p>
    <w:p w:rsidR="0031387A" w:rsidRPr="008D693D" w:rsidRDefault="0031387A" w:rsidP="00403B79">
      <w:pPr>
        <w:jc w:val="center"/>
        <w:rPr>
          <w:rFonts w:ascii="Arial" w:hAnsi="Arial" w:cs="Arial"/>
          <w:b/>
          <w:sz w:val="22"/>
          <w:szCs w:val="22"/>
        </w:rPr>
      </w:pPr>
      <w:r w:rsidRPr="008D693D">
        <w:rPr>
          <w:rFonts w:ascii="Arial" w:hAnsi="Arial" w:cs="Arial"/>
          <w:b/>
          <w:noProof/>
          <w:sz w:val="22"/>
          <w:szCs w:val="22"/>
        </w:rPr>
        <w:drawing>
          <wp:inline distT="0" distB="0" distL="0" distR="0">
            <wp:extent cx="4886325" cy="5657850"/>
            <wp:effectExtent l="19050" t="0" r="9525" b="0"/>
            <wp:docPr id="14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4"/>
                    <a:srcRect r="5525" b="6013"/>
                    <a:stretch>
                      <a:fillRect/>
                    </a:stretch>
                  </pic:blipFill>
                  <pic:spPr bwMode="auto">
                    <a:xfrm>
                      <a:off x="0" y="0"/>
                      <a:ext cx="4886325" cy="5657850"/>
                    </a:xfrm>
                    <a:prstGeom prst="rect">
                      <a:avLst/>
                    </a:prstGeom>
                    <a:noFill/>
                    <a:ln w="9525">
                      <a:noFill/>
                      <a:miter lim="800000"/>
                      <a:headEnd/>
                      <a:tailEnd/>
                    </a:ln>
                  </pic:spPr>
                </pic:pic>
              </a:graphicData>
            </a:graphic>
          </wp:inline>
        </w:drawing>
      </w:r>
    </w:p>
    <w:p w:rsidR="0031387A" w:rsidRPr="008D693D" w:rsidRDefault="006B4A03" w:rsidP="00403B79">
      <w:pPr>
        <w:jc w:val="center"/>
        <w:rPr>
          <w:rFonts w:ascii="Arial" w:hAnsi="Arial" w:cs="Arial"/>
          <w:sz w:val="22"/>
          <w:szCs w:val="22"/>
        </w:rPr>
      </w:pPr>
      <w:r w:rsidRPr="008D693D">
        <w:rPr>
          <w:rFonts w:ascii="Arial" w:hAnsi="Arial" w:cs="Arial"/>
          <w:sz w:val="22"/>
          <w:szCs w:val="22"/>
        </w:rPr>
        <w:t xml:space="preserve">Figure </w:t>
      </w:r>
      <w:r w:rsidR="00630FF9" w:rsidRPr="008D693D">
        <w:rPr>
          <w:rFonts w:ascii="Arial" w:hAnsi="Arial" w:cs="Arial"/>
          <w:sz w:val="22"/>
          <w:szCs w:val="22"/>
        </w:rPr>
        <w:t>6.</w:t>
      </w:r>
      <w:r w:rsidR="00B2736C" w:rsidRPr="008D693D">
        <w:rPr>
          <w:rFonts w:ascii="Arial" w:hAnsi="Arial" w:cs="Arial"/>
          <w:sz w:val="22"/>
          <w:szCs w:val="22"/>
        </w:rPr>
        <w:t>3m</w:t>
      </w:r>
      <w:r w:rsidRPr="008D693D">
        <w:rPr>
          <w:rFonts w:ascii="Arial" w:hAnsi="Arial" w:cs="Arial"/>
          <w:sz w:val="22"/>
          <w:szCs w:val="22"/>
        </w:rPr>
        <w:t>:USSL Classification of Bharathapuzha (post-monsoon, 2011)</w:t>
      </w:r>
    </w:p>
    <w:p w:rsidR="00F4117E" w:rsidRPr="008D693D" w:rsidRDefault="00F4117E" w:rsidP="000515E4">
      <w:pPr>
        <w:spacing w:line="360" w:lineRule="auto"/>
        <w:jc w:val="center"/>
        <w:rPr>
          <w:sz w:val="22"/>
          <w:szCs w:val="22"/>
        </w:rPr>
      </w:pPr>
    </w:p>
    <w:p w:rsidR="0031387A" w:rsidRPr="008D693D" w:rsidRDefault="00F554AB" w:rsidP="000515E4">
      <w:pPr>
        <w:spacing w:line="360" w:lineRule="auto"/>
        <w:jc w:val="both"/>
        <w:rPr>
          <w:rFonts w:ascii="Arial" w:hAnsi="Arial" w:cs="Arial"/>
          <w:sz w:val="22"/>
          <w:szCs w:val="22"/>
        </w:rPr>
      </w:pPr>
      <w:r w:rsidRPr="008D693D">
        <w:rPr>
          <w:rFonts w:ascii="Arial" w:hAnsi="Arial" w:cs="Arial"/>
          <w:sz w:val="22"/>
          <w:szCs w:val="22"/>
        </w:rPr>
        <w:t>From the USSL classification, during post-mon</w:t>
      </w:r>
      <w:r w:rsidR="00F4117E" w:rsidRPr="008D693D">
        <w:rPr>
          <w:rFonts w:ascii="Arial" w:hAnsi="Arial" w:cs="Arial"/>
          <w:sz w:val="22"/>
          <w:szCs w:val="22"/>
        </w:rPr>
        <w:t>soon 2011, water fall under C1S1, C2S2 and C3S3 and belongs to low to high sodium and low salinity to high salinity category. Also, The same trend is noticed during pre-monsoon 2012.</w:t>
      </w:r>
    </w:p>
    <w:p w:rsidR="0031387A" w:rsidRPr="008D693D" w:rsidRDefault="0031387A" w:rsidP="00403B79">
      <w:pPr>
        <w:jc w:val="center"/>
        <w:rPr>
          <w:rFonts w:ascii="Arial" w:hAnsi="Arial" w:cs="Arial"/>
          <w:b/>
          <w:sz w:val="22"/>
          <w:szCs w:val="22"/>
        </w:rPr>
      </w:pPr>
      <w:r w:rsidRPr="008D693D">
        <w:rPr>
          <w:rFonts w:ascii="Arial" w:hAnsi="Arial" w:cs="Arial"/>
          <w:b/>
          <w:noProof/>
          <w:sz w:val="22"/>
          <w:szCs w:val="22"/>
        </w:rPr>
        <w:drawing>
          <wp:inline distT="0" distB="0" distL="0" distR="0">
            <wp:extent cx="5029200" cy="5219700"/>
            <wp:effectExtent l="1905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srcRect r="6714" b="4590"/>
                    <a:stretch>
                      <a:fillRect/>
                    </a:stretch>
                  </pic:blipFill>
                  <pic:spPr bwMode="auto">
                    <a:xfrm>
                      <a:off x="0" y="0"/>
                      <a:ext cx="5029200" cy="5219700"/>
                    </a:xfrm>
                    <a:prstGeom prst="rect">
                      <a:avLst/>
                    </a:prstGeom>
                    <a:noFill/>
                    <a:ln w="9525">
                      <a:noFill/>
                      <a:miter lim="800000"/>
                      <a:headEnd/>
                      <a:tailEnd/>
                    </a:ln>
                  </pic:spPr>
                </pic:pic>
              </a:graphicData>
            </a:graphic>
          </wp:inline>
        </w:drawing>
      </w:r>
    </w:p>
    <w:p w:rsidR="0031387A" w:rsidRPr="008D693D" w:rsidRDefault="0031387A" w:rsidP="0031387A">
      <w:pPr>
        <w:jc w:val="both"/>
        <w:rPr>
          <w:rFonts w:ascii="Arial" w:hAnsi="Arial" w:cs="Arial"/>
          <w:b/>
          <w:sz w:val="22"/>
          <w:szCs w:val="22"/>
        </w:rPr>
      </w:pPr>
    </w:p>
    <w:p w:rsidR="006B4A03" w:rsidRPr="008D693D" w:rsidRDefault="006B4A03" w:rsidP="00403B79">
      <w:pPr>
        <w:jc w:val="center"/>
        <w:rPr>
          <w:sz w:val="22"/>
          <w:szCs w:val="22"/>
        </w:rPr>
      </w:pPr>
      <w:r w:rsidRPr="008D693D">
        <w:rPr>
          <w:rFonts w:ascii="Arial" w:hAnsi="Arial" w:cs="Arial"/>
          <w:sz w:val="22"/>
          <w:szCs w:val="22"/>
        </w:rPr>
        <w:t xml:space="preserve">Figure </w:t>
      </w:r>
      <w:r w:rsidR="00630FF9" w:rsidRPr="008D693D">
        <w:rPr>
          <w:rFonts w:ascii="Arial" w:hAnsi="Arial" w:cs="Arial"/>
          <w:sz w:val="22"/>
          <w:szCs w:val="22"/>
        </w:rPr>
        <w:t>6.</w:t>
      </w:r>
      <w:r w:rsidR="00B2736C" w:rsidRPr="008D693D">
        <w:rPr>
          <w:rFonts w:ascii="Arial" w:hAnsi="Arial" w:cs="Arial"/>
          <w:sz w:val="22"/>
          <w:szCs w:val="22"/>
        </w:rPr>
        <w:t>3n</w:t>
      </w:r>
      <w:r w:rsidRPr="008D693D">
        <w:rPr>
          <w:rFonts w:ascii="Arial" w:hAnsi="Arial" w:cs="Arial"/>
          <w:sz w:val="22"/>
          <w:szCs w:val="22"/>
        </w:rPr>
        <w:t>:USSL Classification of Bharathapuzha (pre-monsoon, 2012)</w:t>
      </w:r>
    </w:p>
    <w:p w:rsidR="006B4A03" w:rsidRPr="008D693D" w:rsidRDefault="006B4A03" w:rsidP="006B4A03">
      <w:pPr>
        <w:jc w:val="both"/>
        <w:rPr>
          <w:sz w:val="22"/>
          <w:szCs w:val="22"/>
        </w:rPr>
      </w:pPr>
    </w:p>
    <w:p w:rsidR="0031387A" w:rsidRPr="008D693D" w:rsidRDefault="0031387A" w:rsidP="00441468">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1C01BE" w:rsidRPr="008D693D" w:rsidRDefault="001C01BE" w:rsidP="00D65651">
      <w:pPr>
        <w:jc w:val="both"/>
        <w:rPr>
          <w:rFonts w:ascii="Arial" w:hAnsi="Arial" w:cs="Arial"/>
          <w:b/>
          <w:sz w:val="22"/>
          <w:szCs w:val="22"/>
        </w:rPr>
      </w:pPr>
    </w:p>
    <w:p w:rsidR="00DA12A8" w:rsidRPr="008D693D" w:rsidRDefault="00630FF9" w:rsidP="00D65651">
      <w:pPr>
        <w:jc w:val="both"/>
        <w:rPr>
          <w:rFonts w:ascii="Arial" w:hAnsi="Arial" w:cs="Arial"/>
          <w:b/>
          <w:sz w:val="22"/>
          <w:szCs w:val="22"/>
        </w:rPr>
      </w:pPr>
      <w:r w:rsidRPr="008D693D">
        <w:rPr>
          <w:rFonts w:ascii="Arial" w:hAnsi="Arial" w:cs="Arial"/>
          <w:b/>
          <w:sz w:val="22"/>
          <w:szCs w:val="22"/>
        </w:rPr>
        <w:t>6.</w:t>
      </w:r>
      <w:r w:rsidR="00C04EBD" w:rsidRPr="008D693D">
        <w:rPr>
          <w:rFonts w:ascii="Arial" w:hAnsi="Arial" w:cs="Arial"/>
          <w:b/>
          <w:sz w:val="22"/>
          <w:szCs w:val="22"/>
        </w:rPr>
        <w:t xml:space="preserve">4. </w:t>
      </w:r>
      <w:r w:rsidR="00DA12A8" w:rsidRPr="008D693D">
        <w:rPr>
          <w:rFonts w:ascii="Arial" w:hAnsi="Arial" w:cs="Arial"/>
          <w:b/>
          <w:sz w:val="22"/>
          <w:szCs w:val="22"/>
        </w:rPr>
        <w:t>Chal</w:t>
      </w:r>
      <w:r w:rsidR="00FF49A9" w:rsidRPr="008D693D">
        <w:rPr>
          <w:rFonts w:ascii="Arial" w:hAnsi="Arial" w:cs="Arial"/>
          <w:b/>
          <w:sz w:val="22"/>
          <w:szCs w:val="22"/>
        </w:rPr>
        <w:t>akkudy</w:t>
      </w:r>
      <w:r w:rsidR="005622A8" w:rsidRPr="008D693D">
        <w:rPr>
          <w:rFonts w:ascii="Arial" w:hAnsi="Arial" w:cs="Arial"/>
          <w:b/>
          <w:sz w:val="22"/>
          <w:szCs w:val="22"/>
        </w:rPr>
        <w:t xml:space="preserve"> River Basin</w:t>
      </w:r>
    </w:p>
    <w:p w:rsidR="002F5D16" w:rsidRPr="008D693D" w:rsidRDefault="002F5D16" w:rsidP="003068B6">
      <w:pPr>
        <w:autoSpaceDE w:val="0"/>
        <w:autoSpaceDN w:val="0"/>
        <w:adjustRightInd w:val="0"/>
        <w:rPr>
          <w:rFonts w:ascii="Arial" w:hAnsi="Arial" w:cs="Arial"/>
          <w:sz w:val="22"/>
          <w:szCs w:val="22"/>
        </w:rPr>
      </w:pPr>
    </w:p>
    <w:p w:rsidR="002F5D16" w:rsidRPr="008D693D" w:rsidRDefault="003068B6" w:rsidP="002F5D16">
      <w:pPr>
        <w:autoSpaceDE w:val="0"/>
        <w:autoSpaceDN w:val="0"/>
        <w:adjustRightInd w:val="0"/>
        <w:spacing w:line="360" w:lineRule="auto"/>
        <w:jc w:val="both"/>
        <w:rPr>
          <w:rFonts w:ascii="Arial" w:hAnsi="Arial" w:cs="Arial"/>
          <w:b/>
          <w:sz w:val="22"/>
          <w:szCs w:val="22"/>
        </w:rPr>
      </w:pPr>
      <w:r w:rsidRPr="008D693D">
        <w:rPr>
          <w:rFonts w:ascii="Arial" w:hAnsi="Arial" w:cs="Arial"/>
          <w:sz w:val="22"/>
          <w:szCs w:val="22"/>
        </w:rPr>
        <w:t>The Chalakudy r</w:t>
      </w:r>
      <w:r w:rsidR="00555389" w:rsidRPr="008D693D">
        <w:rPr>
          <w:rFonts w:ascii="Arial" w:hAnsi="Arial" w:cs="Arial"/>
          <w:sz w:val="22"/>
          <w:szCs w:val="22"/>
        </w:rPr>
        <w:t>iver basin with an area of 1525km</w:t>
      </w:r>
      <w:r w:rsidR="00555389" w:rsidRPr="008D693D">
        <w:rPr>
          <w:rFonts w:ascii="Arial" w:hAnsi="Arial" w:cs="Arial"/>
          <w:sz w:val="22"/>
          <w:szCs w:val="22"/>
          <w:vertAlign w:val="superscript"/>
        </w:rPr>
        <w:t>2</w:t>
      </w:r>
      <w:r w:rsidRPr="008D693D">
        <w:rPr>
          <w:rFonts w:ascii="Arial" w:hAnsi="Arial" w:cs="Arial"/>
          <w:sz w:val="22"/>
          <w:szCs w:val="22"/>
        </w:rPr>
        <w:t xml:space="preserve"> isa tributary of the Periyar, the largest river in Kerala. There aresix reservoirs impounded in this basin. The present studyis limited to the stretch from the Poringalkuttu reservoir tothe confluence of the Chalakudy river with the Periyar(Figure 1). The length of this stretch is 80 km, with acatchment area of 583 km</w:t>
      </w:r>
      <w:r w:rsidRPr="008D693D">
        <w:rPr>
          <w:rFonts w:ascii="Arial" w:hAnsi="Arial" w:cs="Arial"/>
          <w:sz w:val="22"/>
          <w:szCs w:val="22"/>
          <w:vertAlign w:val="superscript"/>
        </w:rPr>
        <w:t>2</w:t>
      </w:r>
      <w:r w:rsidRPr="008D693D">
        <w:rPr>
          <w:rFonts w:ascii="Arial" w:hAnsi="Arial" w:cs="Arial"/>
          <w:sz w:val="22"/>
          <w:szCs w:val="22"/>
        </w:rPr>
        <w:t xml:space="preserve">. Relief varies from 20 m at theriver mouth to 1000 m in the northeastern part of the </w:t>
      </w:r>
      <w:r w:rsidR="002F5D16" w:rsidRPr="008D693D">
        <w:rPr>
          <w:rFonts w:ascii="Arial" w:hAnsi="Arial" w:cs="Arial"/>
          <w:sz w:val="22"/>
          <w:szCs w:val="22"/>
        </w:rPr>
        <w:t>c</w:t>
      </w:r>
      <w:r w:rsidRPr="008D693D">
        <w:rPr>
          <w:rFonts w:ascii="Arial" w:hAnsi="Arial" w:cs="Arial"/>
          <w:sz w:val="22"/>
          <w:szCs w:val="22"/>
        </w:rPr>
        <w:t>atchment.Dominant rock types are charnockite and biotite gneiss,with recent sediments in the western part and along theriver. Geomorphologically, this stretch is characterized byfloodplain, transitional plain, low rolling terrain, moderatelyundulating terrain, highly undulating terrain and hilly area.Average annual rainfall in this area is around 3300 mm,varying from a little over 3000 mm in Chalakudy town to3700 mm in Poringalkuttu. Seasonal variation of temperatureis within 5°C. Total average annual drainage discharge(1980–2000) is 1421.81 million m3 near Chalakudy town,as reported by the Irrigation Department, Government of</w:t>
      </w:r>
      <w:r w:rsidR="00016DB9" w:rsidRPr="008D693D">
        <w:rPr>
          <w:rFonts w:ascii="Arial" w:hAnsi="Arial" w:cs="Arial"/>
          <w:sz w:val="22"/>
          <w:szCs w:val="22"/>
        </w:rPr>
        <w:t>Kerala.</w:t>
      </w:r>
    </w:p>
    <w:p w:rsidR="00780BB8" w:rsidRPr="008D693D" w:rsidRDefault="00780BB8" w:rsidP="002F5D16">
      <w:pPr>
        <w:spacing w:line="360" w:lineRule="auto"/>
        <w:jc w:val="both"/>
        <w:rPr>
          <w:rFonts w:ascii="Arial" w:hAnsi="Arial" w:cs="Arial"/>
          <w:sz w:val="22"/>
          <w:szCs w:val="22"/>
        </w:rPr>
      </w:pPr>
      <w:r w:rsidRPr="008D693D">
        <w:rPr>
          <w:rFonts w:ascii="Arial" w:hAnsi="Arial" w:cs="Arial"/>
          <w:sz w:val="22"/>
          <w:szCs w:val="22"/>
        </w:rPr>
        <w:t xml:space="preserve">The chemical analysis data of Chalakudy River basin indicated that the entire area of the basin is dominated by acidic type of rocks. The acidic rock might have contributed to the lower pH in the waters of the region. In all stations it is found that the pH is less than 7.  Further, it is interesting to note that during the post-monsoon season, in-spite of heavy rainfall and dilution, there was no significant change in pH value. </w:t>
      </w:r>
      <w:r w:rsidR="002F5D16" w:rsidRPr="008D693D">
        <w:rPr>
          <w:rFonts w:ascii="Arial" w:hAnsi="Arial" w:cs="Arial"/>
          <w:sz w:val="22"/>
          <w:szCs w:val="22"/>
        </w:rPr>
        <w:t>It was</w:t>
      </w:r>
      <w:r w:rsidR="00061851" w:rsidRPr="008D693D">
        <w:rPr>
          <w:rFonts w:ascii="Arial" w:hAnsi="Arial" w:cs="Arial"/>
          <w:sz w:val="22"/>
          <w:szCs w:val="22"/>
        </w:rPr>
        <w:t xml:space="preserve"> observed that </w:t>
      </w:r>
      <w:r w:rsidR="002F5D16" w:rsidRPr="008D693D">
        <w:rPr>
          <w:rFonts w:ascii="Arial" w:hAnsi="Arial" w:cs="Arial"/>
          <w:sz w:val="22"/>
          <w:szCs w:val="22"/>
        </w:rPr>
        <w:t>there wa</w:t>
      </w:r>
      <w:r w:rsidR="00F954C0" w:rsidRPr="008D693D">
        <w:rPr>
          <w:rFonts w:ascii="Arial" w:hAnsi="Arial" w:cs="Arial"/>
          <w:sz w:val="22"/>
          <w:szCs w:val="22"/>
        </w:rPr>
        <w:t xml:space="preserve">s an increase in the </w:t>
      </w:r>
      <w:r w:rsidR="00061851" w:rsidRPr="008D693D">
        <w:rPr>
          <w:rFonts w:ascii="Arial" w:hAnsi="Arial" w:cs="Arial"/>
          <w:sz w:val="22"/>
          <w:szCs w:val="22"/>
        </w:rPr>
        <w:t xml:space="preserve">calcium and magnesium concentration from season to season. </w:t>
      </w:r>
      <w:r w:rsidRPr="008D693D">
        <w:rPr>
          <w:rFonts w:ascii="Arial" w:hAnsi="Arial" w:cs="Arial"/>
          <w:sz w:val="22"/>
          <w:szCs w:val="22"/>
        </w:rPr>
        <w:t>It was also observed that, coliforms are also of concern a</w:t>
      </w:r>
      <w:r w:rsidR="00061851" w:rsidRPr="008D693D">
        <w:rPr>
          <w:rFonts w:ascii="Arial" w:hAnsi="Arial" w:cs="Arial"/>
          <w:sz w:val="22"/>
          <w:szCs w:val="22"/>
        </w:rPr>
        <w:t>s</w:t>
      </w:r>
      <w:r w:rsidRPr="008D693D">
        <w:rPr>
          <w:rFonts w:ascii="Arial" w:hAnsi="Arial" w:cs="Arial"/>
          <w:sz w:val="22"/>
          <w:szCs w:val="22"/>
        </w:rPr>
        <w:t xml:space="preserve"> the count showed more than +1100 in many of the locations. </w:t>
      </w:r>
    </w:p>
    <w:p w:rsidR="008B74E9" w:rsidRPr="008D693D" w:rsidRDefault="008B74E9" w:rsidP="002F5D16">
      <w:pPr>
        <w:spacing w:line="360" w:lineRule="auto"/>
        <w:jc w:val="both"/>
        <w:rPr>
          <w:rFonts w:ascii="Arial" w:hAnsi="Arial" w:cs="Arial"/>
          <w:sz w:val="22"/>
          <w:szCs w:val="22"/>
        </w:rPr>
      </w:pPr>
    </w:p>
    <w:p w:rsidR="00780BB8" w:rsidRPr="008D693D" w:rsidRDefault="000A38DC" w:rsidP="00016954">
      <w:pPr>
        <w:jc w:val="center"/>
        <w:rPr>
          <w:rFonts w:ascii="Arial" w:hAnsi="Arial" w:cs="Arial"/>
          <w:sz w:val="22"/>
          <w:szCs w:val="22"/>
        </w:rPr>
      </w:pPr>
      <w:r w:rsidRPr="008D693D">
        <w:rPr>
          <w:rFonts w:ascii="Arial" w:hAnsi="Arial" w:cs="Arial"/>
          <w:noProof/>
          <w:color w:val="333333"/>
          <w:sz w:val="22"/>
          <w:szCs w:val="22"/>
        </w:rPr>
        <w:drawing>
          <wp:inline distT="0" distB="0" distL="0" distR="0">
            <wp:extent cx="5238750" cy="2247900"/>
            <wp:effectExtent l="19050" t="0" r="19050" b="0"/>
            <wp:docPr id="5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A35722" w:rsidRPr="008D693D" w:rsidRDefault="00A35722" w:rsidP="00D65651">
      <w:pPr>
        <w:jc w:val="both"/>
        <w:rPr>
          <w:rFonts w:ascii="Arial" w:hAnsi="Arial" w:cs="Arial"/>
          <w:sz w:val="22"/>
          <w:szCs w:val="22"/>
        </w:rPr>
      </w:pPr>
    </w:p>
    <w:p w:rsidR="00A35722" w:rsidRPr="008D693D" w:rsidRDefault="00A35722" w:rsidP="00D65651">
      <w:pPr>
        <w:jc w:val="both"/>
        <w:rPr>
          <w:rFonts w:ascii="Arial" w:hAnsi="Arial" w:cs="Arial"/>
          <w:sz w:val="22"/>
          <w:szCs w:val="22"/>
        </w:rPr>
      </w:pPr>
    </w:p>
    <w:p w:rsidR="00181D6C" w:rsidRPr="008D693D" w:rsidRDefault="00181D6C" w:rsidP="00181D6C">
      <w:pPr>
        <w:spacing w:before="138" w:after="100" w:afterAutospacing="1"/>
        <w:jc w:val="center"/>
        <w:rPr>
          <w:rFonts w:ascii="Arial" w:hAnsi="Arial" w:cs="Arial"/>
          <w:color w:val="333333"/>
          <w:sz w:val="22"/>
          <w:szCs w:val="22"/>
        </w:rPr>
      </w:pPr>
      <w:r w:rsidRPr="008D693D">
        <w:rPr>
          <w:rFonts w:ascii="Arial" w:hAnsi="Arial" w:cs="Arial"/>
          <w:noProof/>
          <w:color w:val="333333"/>
          <w:sz w:val="22"/>
          <w:szCs w:val="22"/>
        </w:rPr>
        <w:t xml:space="preserve">Figure </w:t>
      </w:r>
      <w:r w:rsidR="00630FF9" w:rsidRPr="008D693D">
        <w:rPr>
          <w:rFonts w:ascii="Arial" w:hAnsi="Arial" w:cs="Arial"/>
          <w:noProof/>
          <w:color w:val="333333"/>
          <w:sz w:val="22"/>
          <w:szCs w:val="22"/>
        </w:rPr>
        <w:t>6.</w:t>
      </w:r>
      <w:r w:rsidRPr="008D693D">
        <w:rPr>
          <w:rFonts w:ascii="Arial" w:hAnsi="Arial" w:cs="Arial"/>
          <w:noProof/>
          <w:color w:val="333333"/>
          <w:sz w:val="22"/>
          <w:szCs w:val="22"/>
        </w:rPr>
        <w:t xml:space="preserve">4a: </w:t>
      </w:r>
      <w:r w:rsidRPr="008D693D">
        <w:rPr>
          <w:rFonts w:ascii="Arial" w:hAnsi="Arial" w:cs="Arial"/>
          <w:noProof/>
          <w:sz w:val="22"/>
          <w:szCs w:val="22"/>
        </w:rPr>
        <w:t>Seasonal variation of water quality parameters in Chalakudy river</w:t>
      </w:r>
    </w:p>
    <w:p w:rsidR="00A35722" w:rsidRPr="008D693D" w:rsidRDefault="00A35722" w:rsidP="00D65651">
      <w:pPr>
        <w:jc w:val="both"/>
        <w:rPr>
          <w:rFonts w:ascii="Arial" w:hAnsi="Arial" w:cs="Arial"/>
          <w:sz w:val="22"/>
          <w:szCs w:val="22"/>
        </w:rPr>
      </w:pPr>
    </w:p>
    <w:p w:rsidR="00C6711C" w:rsidRPr="008D693D" w:rsidRDefault="00C6711C" w:rsidP="00D65651">
      <w:pPr>
        <w:jc w:val="both"/>
        <w:rPr>
          <w:rFonts w:ascii="Arial" w:hAnsi="Arial" w:cs="Arial"/>
          <w:sz w:val="22"/>
          <w:szCs w:val="22"/>
        </w:rPr>
      </w:pPr>
    </w:p>
    <w:p w:rsidR="00C6711C" w:rsidRPr="008D693D" w:rsidRDefault="00C6711C" w:rsidP="00D65651">
      <w:pPr>
        <w:jc w:val="both"/>
        <w:rPr>
          <w:rFonts w:ascii="Arial" w:hAnsi="Arial" w:cs="Arial"/>
          <w:sz w:val="22"/>
          <w:szCs w:val="22"/>
        </w:rPr>
      </w:pPr>
    </w:p>
    <w:p w:rsidR="00C6711C" w:rsidRPr="008D693D" w:rsidRDefault="00C6711C" w:rsidP="00D65651">
      <w:pPr>
        <w:jc w:val="both"/>
        <w:rPr>
          <w:rFonts w:ascii="Arial" w:hAnsi="Arial" w:cs="Arial"/>
          <w:sz w:val="22"/>
          <w:szCs w:val="22"/>
        </w:rPr>
      </w:pPr>
    </w:p>
    <w:p w:rsidR="00C6711C" w:rsidRPr="008D693D" w:rsidRDefault="00C6711C" w:rsidP="00016954">
      <w:pPr>
        <w:jc w:val="center"/>
        <w:rPr>
          <w:sz w:val="22"/>
          <w:szCs w:val="22"/>
        </w:rPr>
      </w:pPr>
      <w:r w:rsidRPr="008D693D">
        <w:rPr>
          <w:noProof/>
          <w:sz w:val="22"/>
          <w:szCs w:val="22"/>
        </w:rPr>
        <w:drawing>
          <wp:inline distT="0" distB="0" distL="0" distR="0">
            <wp:extent cx="5196840" cy="2171700"/>
            <wp:effectExtent l="19050" t="0" r="22860" b="0"/>
            <wp:docPr id="24"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016954" w:rsidRPr="008D693D" w:rsidRDefault="00016954" w:rsidP="00016954">
      <w:pPr>
        <w:jc w:val="center"/>
        <w:rPr>
          <w:sz w:val="22"/>
          <w:szCs w:val="22"/>
        </w:rPr>
      </w:pPr>
    </w:p>
    <w:p w:rsidR="00181D6C" w:rsidRPr="008D693D" w:rsidRDefault="00181D6C" w:rsidP="00181D6C">
      <w:pPr>
        <w:jc w:val="both"/>
        <w:rPr>
          <w:rFonts w:ascii="Arial" w:hAnsi="Arial" w:cs="Arial"/>
          <w:noProof/>
          <w:sz w:val="22"/>
          <w:szCs w:val="22"/>
        </w:rPr>
      </w:pPr>
      <w:r w:rsidRPr="008D693D">
        <w:rPr>
          <w:rFonts w:ascii="Arial" w:hAnsi="Arial" w:cs="Arial"/>
          <w:noProof/>
          <w:sz w:val="22"/>
          <w:szCs w:val="22"/>
        </w:rPr>
        <w:t xml:space="preserve">Figure </w:t>
      </w:r>
      <w:r w:rsidR="00630FF9" w:rsidRPr="008D693D">
        <w:rPr>
          <w:rFonts w:ascii="Arial" w:hAnsi="Arial" w:cs="Arial"/>
          <w:noProof/>
          <w:sz w:val="22"/>
          <w:szCs w:val="22"/>
        </w:rPr>
        <w:t>6.</w:t>
      </w:r>
      <w:r w:rsidRPr="008D693D">
        <w:rPr>
          <w:rFonts w:ascii="Arial" w:hAnsi="Arial" w:cs="Arial"/>
          <w:noProof/>
          <w:sz w:val="22"/>
          <w:szCs w:val="22"/>
        </w:rPr>
        <w:t>4b: Spatial variation of major cations along the river Chalakudy (Upstream to downstream) during Premonsoon 2008</w:t>
      </w:r>
    </w:p>
    <w:p w:rsidR="00016954" w:rsidRPr="008D693D" w:rsidRDefault="00016954" w:rsidP="00016954">
      <w:pPr>
        <w:jc w:val="center"/>
        <w:rPr>
          <w:sz w:val="22"/>
          <w:szCs w:val="22"/>
        </w:rPr>
      </w:pPr>
    </w:p>
    <w:p w:rsidR="00016954" w:rsidRPr="008D693D" w:rsidRDefault="00016954" w:rsidP="00016954">
      <w:pPr>
        <w:jc w:val="center"/>
        <w:rPr>
          <w:sz w:val="22"/>
          <w:szCs w:val="22"/>
        </w:rPr>
      </w:pPr>
    </w:p>
    <w:p w:rsidR="00C6711C" w:rsidRPr="008D693D" w:rsidRDefault="00C6711C" w:rsidP="00016954">
      <w:pPr>
        <w:jc w:val="center"/>
        <w:rPr>
          <w:sz w:val="22"/>
          <w:szCs w:val="22"/>
        </w:rPr>
      </w:pPr>
      <w:r w:rsidRPr="008D693D">
        <w:rPr>
          <w:noProof/>
          <w:sz w:val="22"/>
          <w:szCs w:val="22"/>
        </w:rPr>
        <w:drawing>
          <wp:inline distT="0" distB="0" distL="0" distR="0">
            <wp:extent cx="5132070" cy="2674620"/>
            <wp:effectExtent l="19050" t="0" r="11430" b="0"/>
            <wp:docPr id="25"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6B5F5D" w:rsidRPr="008D693D" w:rsidRDefault="006B5F5D" w:rsidP="00C6711C">
      <w:pPr>
        <w:rPr>
          <w:sz w:val="22"/>
          <w:szCs w:val="22"/>
        </w:rPr>
      </w:pPr>
    </w:p>
    <w:p w:rsidR="002F5D16" w:rsidRPr="008D693D" w:rsidRDefault="002F5D16" w:rsidP="00181D6C">
      <w:pPr>
        <w:jc w:val="both"/>
        <w:rPr>
          <w:rFonts w:ascii="Arial" w:hAnsi="Arial" w:cs="Arial"/>
          <w:noProof/>
          <w:sz w:val="22"/>
          <w:szCs w:val="22"/>
        </w:rPr>
      </w:pPr>
    </w:p>
    <w:p w:rsidR="00181D6C" w:rsidRPr="008D693D" w:rsidRDefault="00181D6C" w:rsidP="00181D6C">
      <w:pPr>
        <w:jc w:val="both"/>
        <w:rPr>
          <w:rFonts w:ascii="Arial" w:hAnsi="Arial" w:cs="Arial"/>
          <w:noProof/>
          <w:sz w:val="22"/>
          <w:szCs w:val="22"/>
        </w:rPr>
      </w:pPr>
      <w:r w:rsidRPr="008D693D">
        <w:rPr>
          <w:rFonts w:ascii="Arial" w:hAnsi="Arial" w:cs="Arial"/>
          <w:noProof/>
          <w:sz w:val="22"/>
          <w:szCs w:val="22"/>
        </w:rPr>
        <w:t xml:space="preserve">Figure </w:t>
      </w:r>
      <w:r w:rsidR="002B5517" w:rsidRPr="008D693D">
        <w:rPr>
          <w:rFonts w:ascii="Arial" w:hAnsi="Arial" w:cs="Arial"/>
          <w:noProof/>
          <w:sz w:val="22"/>
          <w:szCs w:val="22"/>
        </w:rPr>
        <w:t>6.</w:t>
      </w:r>
      <w:r w:rsidRPr="008D693D">
        <w:rPr>
          <w:rFonts w:ascii="Arial" w:hAnsi="Arial" w:cs="Arial"/>
          <w:noProof/>
          <w:sz w:val="22"/>
          <w:szCs w:val="22"/>
        </w:rPr>
        <w:t>4c: Spatial variation of major anions along the river Chalakudy (Upstream to downstream) during Premonsoon 2008</w:t>
      </w:r>
    </w:p>
    <w:p w:rsidR="006B5F5D" w:rsidRPr="008D693D" w:rsidRDefault="006B5F5D" w:rsidP="00C6711C">
      <w:pPr>
        <w:rPr>
          <w:sz w:val="22"/>
          <w:szCs w:val="22"/>
        </w:rPr>
      </w:pPr>
    </w:p>
    <w:p w:rsidR="006B5F5D" w:rsidRPr="008D693D" w:rsidRDefault="006B5F5D" w:rsidP="00C6711C">
      <w:pPr>
        <w:rPr>
          <w:sz w:val="22"/>
          <w:szCs w:val="22"/>
        </w:rPr>
      </w:pPr>
    </w:p>
    <w:p w:rsidR="00C6711C" w:rsidRPr="008D693D" w:rsidRDefault="00C6711C" w:rsidP="00016954">
      <w:pPr>
        <w:jc w:val="center"/>
        <w:rPr>
          <w:sz w:val="22"/>
          <w:szCs w:val="22"/>
        </w:rPr>
      </w:pPr>
      <w:r w:rsidRPr="008D693D">
        <w:rPr>
          <w:noProof/>
          <w:sz w:val="22"/>
          <w:szCs w:val="22"/>
        </w:rPr>
        <w:drawing>
          <wp:inline distT="0" distB="0" distL="0" distR="0">
            <wp:extent cx="5132070" cy="2628900"/>
            <wp:effectExtent l="19050" t="0" r="11430" b="0"/>
            <wp:docPr id="30"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2F5D16" w:rsidRPr="008D693D" w:rsidRDefault="002F5D16" w:rsidP="00181D6C">
      <w:pPr>
        <w:jc w:val="both"/>
        <w:rPr>
          <w:rFonts w:ascii="Arial" w:hAnsi="Arial" w:cs="Arial"/>
          <w:noProof/>
          <w:sz w:val="22"/>
          <w:szCs w:val="22"/>
        </w:rPr>
      </w:pPr>
    </w:p>
    <w:p w:rsidR="002F5D16" w:rsidRPr="008D693D" w:rsidRDefault="002F5D16" w:rsidP="00181D6C">
      <w:pPr>
        <w:jc w:val="both"/>
        <w:rPr>
          <w:rFonts w:ascii="Arial" w:hAnsi="Arial" w:cs="Arial"/>
          <w:noProof/>
          <w:sz w:val="22"/>
          <w:szCs w:val="22"/>
        </w:rPr>
      </w:pPr>
    </w:p>
    <w:p w:rsidR="00181D6C" w:rsidRPr="008D693D" w:rsidRDefault="00181D6C" w:rsidP="00181D6C">
      <w:pPr>
        <w:jc w:val="both"/>
        <w:rPr>
          <w:rFonts w:ascii="Arial" w:hAnsi="Arial" w:cs="Arial"/>
          <w:noProof/>
          <w:sz w:val="22"/>
          <w:szCs w:val="22"/>
        </w:rPr>
      </w:pPr>
      <w:r w:rsidRPr="008D693D">
        <w:rPr>
          <w:rFonts w:ascii="Arial" w:hAnsi="Arial" w:cs="Arial"/>
          <w:noProof/>
          <w:sz w:val="22"/>
          <w:szCs w:val="22"/>
        </w:rPr>
        <w:t xml:space="preserve">Figure </w:t>
      </w:r>
      <w:r w:rsidR="002B5517" w:rsidRPr="008D693D">
        <w:rPr>
          <w:rFonts w:ascii="Arial" w:hAnsi="Arial" w:cs="Arial"/>
          <w:noProof/>
          <w:sz w:val="22"/>
          <w:szCs w:val="22"/>
        </w:rPr>
        <w:t>6.</w:t>
      </w:r>
      <w:r w:rsidRPr="008D693D">
        <w:rPr>
          <w:rFonts w:ascii="Arial" w:hAnsi="Arial" w:cs="Arial"/>
          <w:noProof/>
          <w:sz w:val="22"/>
          <w:szCs w:val="22"/>
        </w:rPr>
        <w:t>4d: Spatial variation of bacteriological parameters along the river Chalakudy (Upstream to downstream) during Premonsoon 2008</w:t>
      </w:r>
    </w:p>
    <w:p w:rsidR="00C6711C" w:rsidRPr="008D693D" w:rsidRDefault="00C6711C" w:rsidP="00D65651">
      <w:pPr>
        <w:jc w:val="both"/>
        <w:rPr>
          <w:rFonts w:ascii="Arial" w:hAnsi="Arial" w:cs="Arial"/>
          <w:sz w:val="22"/>
          <w:szCs w:val="22"/>
        </w:rPr>
      </w:pPr>
    </w:p>
    <w:p w:rsidR="00C6711C" w:rsidRPr="008D693D" w:rsidRDefault="00C6711C" w:rsidP="00D65651">
      <w:pPr>
        <w:jc w:val="both"/>
        <w:rPr>
          <w:rFonts w:ascii="Arial" w:hAnsi="Arial" w:cs="Arial"/>
          <w:sz w:val="22"/>
          <w:szCs w:val="22"/>
        </w:rPr>
      </w:pPr>
    </w:p>
    <w:p w:rsidR="00C6711C" w:rsidRPr="008D693D" w:rsidRDefault="00C6711C" w:rsidP="00D65651">
      <w:pPr>
        <w:jc w:val="both"/>
        <w:rPr>
          <w:rFonts w:ascii="Arial" w:hAnsi="Arial" w:cs="Arial"/>
          <w:sz w:val="22"/>
          <w:szCs w:val="22"/>
        </w:rPr>
      </w:pPr>
    </w:p>
    <w:p w:rsidR="00C6711C" w:rsidRPr="008D693D" w:rsidRDefault="00C6711C" w:rsidP="00016954">
      <w:pPr>
        <w:jc w:val="center"/>
        <w:rPr>
          <w:sz w:val="22"/>
          <w:szCs w:val="22"/>
        </w:rPr>
      </w:pPr>
      <w:r w:rsidRPr="008D693D">
        <w:rPr>
          <w:noProof/>
          <w:sz w:val="22"/>
          <w:szCs w:val="22"/>
        </w:rPr>
        <w:drawing>
          <wp:inline distT="0" distB="0" distL="0" distR="0">
            <wp:extent cx="5082540" cy="2682240"/>
            <wp:effectExtent l="19050" t="0" r="22860" b="381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6B5F5D" w:rsidRPr="008D693D" w:rsidRDefault="006B5F5D" w:rsidP="00C6711C">
      <w:pPr>
        <w:rPr>
          <w:sz w:val="22"/>
          <w:szCs w:val="22"/>
        </w:rPr>
      </w:pPr>
    </w:p>
    <w:p w:rsidR="002F5D16" w:rsidRPr="008D693D" w:rsidRDefault="002F5D16" w:rsidP="00181D6C">
      <w:pPr>
        <w:jc w:val="both"/>
        <w:rPr>
          <w:rFonts w:ascii="Arial" w:hAnsi="Arial" w:cs="Arial"/>
          <w:noProof/>
          <w:sz w:val="22"/>
          <w:szCs w:val="22"/>
        </w:rPr>
      </w:pPr>
    </w:p>
    <w:p w:rsidR="00181D6C" w:rsidRPr="008D693D" w:rsidRDefault="00181D6C" w:rsidP="00181D6C">
      <w:pPr>
        <w:jc w:val="both"/>
        <w:rPr>
          <w:rFonts w:ascii="Arial" w:hAnsi="Arial" w:cs="Arial"/>
          <w:noProof/>
          <w:sz w:val="22"/>
          <w:szCs w:val="22"/>
        </w:rPr>
      </w:pPr>
      <w:r w:rsidRPr="008D693D">
        <w:rPr>
          <w:rFonts w:ascii="Arial" w:hAnsi="Arial" w:cs="Arial"/>
          <w:noProof/>
          <w:sz w:val="22"/>
          <w:szCs w:val="22"/>
        </w:rPr>
        <w:t xml:space="preserve">Figure </w:t>
      </w:r>
      <w:r w:rsidR="002B5517" w:rsidRPr="008D693D">
        <w:rPr>
          <w:rFonts w:ascii="Arial" w:hAnsi="Arial" w:cs="Arial"/>
          <w:noProof/>
          <w:sz w:val="22"/>
          <w:szCs w:val="22"/>
        </w:rPr>
        <w:t>6.</w:t>
      </w:r>
      <w:r w:rsidRPr="008D693D">
        <w:rPr>
          <w:rFonts w:ascii="Arial" w:hAnsi="Arial" w:cs="Arial"/>
          <w:noProof/>
          <w:sz w:val="22"/>
          <w:szCs w:val="22"/>
        </w:rPr>
        <w:t>4e: Spatial variation of major cations along the river Chalakudy (Upstream to downstream) during Postmonsoon 2008</w:t>
      </w:r>
    </w:p>
    <w:p w:rsidR="006B5F5D" w:rsidRPr="008D693D" w:rsidRDefault="006B5F5D" w:rsidP="00C6711C">
      <w:pPr>
        <w:rPr>
          <w:sz w:val="22"/>
          <w:szCs w:val="22"/>
        </w:rPr>
      </w:pPr>
    </w:p>
    <w:p w:rsidR="00181D6C" w:rsidRPr="008D693D" w:rsidRDefault="00181D6C" w:rsidP="00C6711C">
      <w:pPr>
        <w:rPr>
          <w:sz w:val="22"/>
          <w:szCs w:val="22"/>
        </w:rPr>
      </w:pPr>
    </w:p>
    <w:p w:rsidR="00C6711C" w:rsidRPr="008D693D" w:rsidRDefault="00C6711C" w:rsidP="00016954">
      <w:pPr>
        <w:jc w:val="center"/>
        <w:rPr>
          <w:sz w:val="22"/>
          <w:szCs w:val="22"/>
        </w:rPr>
      </w:pPr>
      <w:r w:rsidRPr="008D693D">
        <w:rPr>
          <w:noProof/>
          <w:sz w:val="22"/>
          <w:szCs w:val="22"/>
        </w:rPr>
        <w:drawing>
          <wp:inline distT="0" distB="0" distL="0" distR="0">
            <wp:extent cx="5109210" cy="2560320"/>
            <wp:effectExtent l="19050" t="0" r="15240"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C6711C" w:rsidRPr="008D693D" w:rsidRDefault="00C6711C" w:rsidP="00C6711C">
      <w:pPr>
        <w:rPr>
          <w:sz w:val="22"/>
          <w:szCs w:val="22"/>
        </w:rPr>
      </w:pPr>
    </w:p>
    <w:p w:rsidR="002F5D16" w:rsidRPr="008D693D" w:rsidRDefault="002F5D16" w:rsidP="00181D6C">
      <w:pPr>
        <w:jc w:val="both"/>
        <w:rPr>
          <w:rFonts w:ascii="Arial" w:hAnsi="Arial" w:cs="Arial"/>
          <w:noProof/>
          <w:sz w:val="22"/>
          <w:szCs w:val="22"/>
        </w:rPr>
      </w:pPr>
    </w:p>
    <w:p w:rsidR="00181D6C" w:rsidRPr="008D693D" w:rsidRDefault="00181D6C" w:rsidP="00181D6C">
      <w:pPr>
        <w:jc w:val="both"/>
        <w:rPr>
          <w:rFonts w:ascii="Arial" w:hAnsi="Arial" w:cs="Arial"/>
          <w:noProof/>
          <w:sz w:val="22"/>
          <w:szCs w:val="22"/>
        </w:rPr>
      </w:pPr>
      <w:r w:rsidRPr="008D693D">
        <w:rPr>
          <w:rFonts w:ascii="Arial" w:hAnsi="Arial" w:cs="Arial"/>
          <w:noProof/>
          <w:sz w:val="22"/>
          <w:szCs w:val="22"/>
        </w:rPr>
        <w:t xml:space="preserve">Figure </w:t>
      </w:r>
      <w:r w:rsidR="002B5517" w:rsidRPr="008D693D">
        <w:rPr>
          <w:rFonts w:ascii="Arial" w:hAnsi="Arial" w:cs="Arial"/>
          <w:noProof/>
          <w:sz w:val="22"/>
          <w:szCs w:val="22"/>
        </w:rPr>
        <w:t>6.4</w:t>
      </w:r>
      <w:r w:rsidRPr="008D693D">
        <w:rPr>
          <w:rFonts w:ascii="Arial" w:hAnsi="Arial" w:cs="Arial"/>
          <w:noProof/>
          <w:sz w:val="22"/>
          <w:szCs w:val="22"/>
        </w:rPr>
        <w:t>f: Spatial variation of major anions along the river Chalakudy (Upstream to downstream) during Postmonsoon 2008</w:t>
      </w:r>
    </w:p>
    <w:p w:rsidR="00C6711C" w:rsidRPr="008D693D" w:rsidRDefault="00C6711C" w:rsidP="00C6711C">
      <w:pPr>
        <w:rPr>
          <w:sz w:val="22"/>
          <w:szCs w:val="22"/>
        </w:rPr>
      </w:pPr>
    </w:p>
    <w:p w:rsidR="00C6711C" w:rsidRPr="008D693D" w:rsidRDefault="00C6711C" w:rsidP="00C6711C">
      <w:pPr>
        <w:rPr>
          <w:sz w:val="22"/>
          <w:szCs w:val="22"/>
        </w:rPr>
      </w:pPr>
    </w:p>
    <w:p w:rsidR="006B5F5D" w:rsidRPr="008D693D" w:rsidRDefault="006B5F5D" w:rsidP="00C6711C">
      <w:pPr>
        <w:rPr>
          <w:sz w:val="22"/>
          <w:szCs w:val="22"/>
        </w:rPr>
      </w:pPr>
    </w:p>
    <w:p w:rsidR="00C6711C" w:rsidRPr="008D693D" w:rsidRDefault="00C6711C" w:rsidP="00016954">
      <w:pPr>
        <w:jc w:val="center"/>
        <w:rPr>
          <w:sz w:val="22"/>
          <w:szCs w:val="22"/>
        </w:rPr>
      </w:pPr>
      <w:r w:rsidRPr="008D693D">
        <w:rPr>
          <w:noProof/>
          <w:sz w:val="22"/>
          <w:szCs w:val="22"/>
        </w:rPr>
        <w:drawing>
          <wp:inline distT="0" distB="0" distL="0" distR="0">
            <wp:extent cx="5238750" cy="2263140"/>
            <wp:effectExtent l="19050" t="0" r="19050" b="381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C6711C" w:rsidRPr="008D693D" w:rsidRDefault="00C6711C" w:rsidP="00D65651">
      <w:pPr>
        <w:jc w:val="both"/>
        <w:rPr>
          <w:rFonts w:ascii="Arial" w:hAnsi="Arial" w:cs="Arial"/>
          <w:sz w:val="22"/>
          <w:szCs w:val="22"/>
        </w:rPr>
      </w:pPr>
    </w:p>
    <w:p w:rsidR="00536B81" w:rsidRPr="008D693D" w:rsidRDefault="00536B81" w:rsidP="00536B81">
      <w:pPr>
        <w:jc w:val="both"/>
        <w:rPr>
          <w:rFonts w:ascii="Arial" w:hAnsi="Arial" w:cs="Arial"/>
          <w:noProof/>
          <w:sz w:val="22"/>
          <w:szCs w:val="22"/>
        </w:rPr>
      </w:pPr>
      <w:r w:rsidRPr="008D693D">
        <w:rPr>
          <w:rFonts w:ascii="Arial" w:hAnsi="Arial" w:cs="Arial"/>
          <w:noProof/>
          <w:sz w:val="22"/>
          <w:szCs w:val="22"/>
        </w:rPr>
        <w:t xml:space="preserve">Figure </w:t>
      </w:r>
      <w:r w:rsidR="002B5517" w:rsidRPr="008D693D">
        <w:rPr>
          <w:rFonts w:ascii="Arial" w:hAnsi="Arial" w:cs="Arial"/>
          <w:noProof/>
          <w:sz w:val="22"/>
          <w:szCs w:val="22"/>
        </w:rPr>
        <w:t>6.</w:t>
      </w:r>
      <w:r w:rsidRPr="008D693D">
        <w:rPr>
          <w:rFonts w:ascii="Arial" w:hAnsi="Arial" w:cs="Arial"/>
          <w:noProof/>
          <w:sz w:val="22"/>
          <w:szCs w:val="22"/>
        </w:rPr>
        <w:t>4g: Spatial variation of bateriological parameters along the river Chalakudy(Upstream to downstream) during Postmonsoon 2008</w:t>
      </w:r>
      <w:r w:rsidR="002F5D16" w:rsidRPr="008D693D">
        <w:rPr>
          <w:rFonts w:ascii="Arial" w:hAnsi="Arial" w:cs="Arial"/>
          <w:noProof/>
          <w:sz w:val="22"/>
          <w:szCs w:val="22"/>
        </w:rPr>
        <w:t>.</w:t>
      </w:r>
    </w:p>
    <w:p w:rsidR="002F5D16" w:rsidRPr="008D693D" w:rsidRDefault="002F5D16" w:rsidP="00536B81">
      <w:pPr>
        <w:jc w:val="both"/>
        <w:rPr>
          <w:rFonts w:ascii="Arial" w:hAnsi="Arial" w:cs="Arial"/>
          <w:noProof/>
          <w:sz w:val="22"/>
          <w:szCs w:val="22"/>
        </w:rPr>
      </w:pPr>
    </w:p>
    <w:p w:rsidR="00A35722" w:rsidRPr="008D693D" w:rsidRDefault="00A35722" w:rsidP="00D65651">
      <w:pPr>
        <w:jc w:val="both"/>
        <w:rPr>
          <w:rFonts w:ascii="Arial" w:hAnsi="Arial" w:cs="Arial"/>
          <w:sz w:val="22"/>
          <w:szCs w:val="22"/>
        </w:rPr>
      </w:pPr>
    </w:p>
    <w:p w:rsidR="006B5F5D" w:rsidRPr="008D693D" w:rsidRDefault="006B5F5D" w:rsidP="00D65651">
      <w:pPr>
        <w:jc w:val="both"/>
        <w:rPr>
          <w:rFonts w:ascii="Arial" w:hAnsi="Arial" w:cs="Arial"/>
          <w:sz w:val="22"/>
          <w:szCs w:val="22"/>
        </w:rPr>
      </w:pPr>
    </w:p>
    <w:p w:rsidR="006B5F5D" w:rsidRPr="008D693D" w:rsidRDefault="006B5F5D" w:rsidP="00016954">
      <w:pPr>
        <w:jc w:val="center"/>
        <w:rPr>
          <w:sz w:val="22"/>
          <w:szCs w:val="22"/>
        </w:rPr>
      </w:pPr>
      <w:r w:rsidRPr="008D693D">
        <w:rPr>
          <w:noProof/>
          <w:sz w:val="22"/>
          <w:szCs w:val="22"/>
        </w:rPr>
        <w:drawing>
          <wp:inline distT="0" distB="0" distL="0" distR="0">
            <wp:extent cx="5166360" cy="2617470"/>
            <wp:effectExtent l="19050" t="0" r="15240" b="0"/>
            <wp:docPr id="39"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016954" w:rsidRPr="008D693D" w:rsidRDefault="00016954" w:rsidP="006B5F5D">
      <w:pPr>
        <w:rPr>
          <w:sz w:val="22"/>
          <w:szCs w:val="22"/>
        </w:rPr>
      </w:pPr>
    </w:p>
    <w:p w:rsidR="00016954" w:rsidRPr="008D693D" w:rsidRDefault="00016954" w:rsidP="006B5F5D">
      <w:pPr>
        <w:rPr>
          <w:sz w:val="22"/>
          <w:szCs w:val="22"/>
        </w:rPr>
      </w:pPr>
    </w:p>
    <w:p w:rsidR="002F5D16" w:rsidRPr="008D693D" w:rsidRDefault="002F5D16" w:rsidP="00536B81">
      <w:pPr>
        <w:jc w:val="both"/>
        <w:rPr>
          <w:rFonts w:ascii="Arial" w:hAnsi="Arial" w:cs="Arial"/>
          <w:noProof/>
          <w:sz w:val="22"/>
          <w:szCs w:val="22"/>
        </w:rPr>
      </w:pPr>
    </w:p>
    <w:p w:rsidR="00536B81" w:rsidRPr="008D693D" w:rsidRDefault="00536B81" w:rsidP="00536B81">
      <w:pPr>
        <w:jc w:val="both"/>
        <w:rPr>
          <w:rFonts w:ascii="Arial" w:hAnsi="Arial" w:cs="Arial"/>
          <w:noProof/>
          <w:sz w:val="22"/>
          <w:szCs w:val="22"/>
        </w:rPr>
      </w:pPr>
      <w:r w:rsidRPr="008D693D">
        <w:rPr>
          <w:rFonts w:ascii="Arial" w:hAnsi="Arial" w:cs="Arial"/>
          <w:noProof/>
          <w:sz w:val="22"/>
          <w:szCs w:val="22"/>
        </w:rPr>
        <w:t xml:space="preserve">Figure </w:t>
      </w:r>
      <w:r w:rsidR="002B5517" w:rsidRPr="008D693D">
        <w:rPr>
          <w:rFonts w:ascii="Arial" w:hAnsi="Arial" w:cs="Arial"/>
          <w:noProof/>
          <w:sz w:val="22"/>
          <w:szCs w:val="22"/>
        </w:rPr>
        <w:t>6.</w:t>
      </w:r>
      <w:r w:rsidRPr="008D693D">
        <w:rPr>
          <w:rFonts w:ascii="Arial" w:hAnsi="Arial" w:cs="Arial"/>
          <w:noProof/>
          <w:sz w:val="22"/>
          <w:szCs w:val="22"/>
        </w:rPr>
        <w:t>4h: Spatial variation of major cations along the river Chalakudy(Upstream to downstream) during Premonsoon 2009</w:t>
      </w:r>
    </w:p>
    <w:p w:rsidR="00016954" w:rsidRPr="008D693D" w:rsidRDefault="00016954" w:rsidP="006B5F5D">
      <w:pPr>
        <w:rPr>
          <w:sz w:val="22"/>
          <w:szCs w:val="22"/>
        </w:rPr>
      </w:pPr>
    </w:p>
    <w:p w:rsidR="006B5F5D" w:rsidRPr="008D693D" w:rsidRDefault="006B5F5D" w:rsidP="00016954">
      <w:pPr>
        <w:jc w:val="center"/>
        <w:rPr>
          <w:sz w:val="22"/>
          <w:szCs w:val="22"/>
        </w:rPr>
      </w:pPr>
      <w:r w:rsidRPr="008D693D">
        <w:rPr>
          <w:noProof/>
          <w:sz w:val="22"/>
          <w:szCs w:val="22"/>
        </w:rPr>
        <w:drawing>
          <wp:inline distT="0" distB="0" distL="0" distR="0">
            <wp:extent cx="5246370" cy="2548890"/>
            <wp:effectExtent l="19050" t="0" r="11430" b="3810"/>
            <wp:docPr id="40"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6B5F5D" w:rsidRPr="008D693D" w:rsidRDefault="006B5F5D" w:rsidP="006B5F5D">
      <w:pPr>
        <w:rPr>
          <w:sz w:val="22"/>
          <w:szCs w:val="22"/>
        </w:rPr>
      </w:pPr>
    </w:p>
    <w:p w:rsidR="000A2A12" w:rsidRPr="008D693D" w:rsidRDefault="000A2A12" w:rsidP="006B5F5D">
      <w:pPr>
        <w:rPr>
          <w:sz w:val="22"/>
          <w:szCs w:val="22"/>
        </w:rPr>
      </w:pPr>
    </w:p>
    <w:p w:rsidR="00536B81" w:rsidRPr="008D693D" w:rsidRDefault="00536B81" w:rsidP="00536B81">
      <w:pPr>
        <w:jc w:val="both"/>
        <w:rPr>
          <w:rFonts w:ascii="Arial" w:hAnsi="Arial" w:cs="Arial"/>
          <w:noProof/>
          <w:sz w:val="22"/>
          <w:szCs w:val="22"/>
        </w:rPr>
      </w:pPr>
      <w:r w:rsidRPr="008D693D">
        <w:rPr>
          <w:rFonts w:ascii="Arial" w:hAnsi="Arial" w:cs="Arial"/>
          <w:noProof/>
          <w:sz w:val="22"/>
          <w:szCs w:val="22"/>
        </w:rPr>
        <w:t xml:space="preserve">Figure </w:t>
      </w:r>
      <w:r w:rsidR="002B5517" w:rsidRPr="008D693D">
        <w:rPr>
          <w:rFonts w:ascii="Arial" w:hAnsi="Arial" w:cs="Arial"/>
          <w:noProof/>
          <w:sz w:val="22"/>
          <w:szCs w:val="22"/>
        </w:rPr>
        <w:t>6.</w:t>
      </w:r>
      <w:r w:rsidRPr="008D693D">
        <w:rPr>
          <w:rFonts w:ascii="Arial" w:hAnsi="Arial" w:cs="Arial"/>
          <w:noProof/>
          <w:sz w:val="22"/>
          <w:szCs w:val="22"/>
        </w:rPr>
        <w:t>4i: Spatial variation of major anions along the river Chalakudy(Upstream to downstream) during Premonsoon 2009</w:t>
      </w:r>
    </w:p>
    <w:p w:rsidR="006B5F5D" w:rsidRPr="008D693D" w:rsidRDefault="006B5F5D" w:rsidP="006B5F5D">
      <w:pPr>
        <w:rPr>
          <w:sz w:val="22"/>
          <w:szCs w:val="22"/>
        </w:rPr>
      </w:pPr>
    </w:p>
    <w:p w:rsidR="00536B81" w:rsidRPr="008D693D" w:rsidRDefault="00536B81" w:rsidP="006B5F5D">
      <w:pPr>
        <w:rPr>
          <w:sz w:val="22"/>
          <w:szCs w:val="22"/>
        </w:rPr>
      </w:pPr>
    </w:p>
    <w:p w:rsidR="00536B81" w:rsidRPr="008D693D" w:rsidRDefault="00536B81" w:rsidP="006B5F5D">
      <w:pPr>
        <w:rPr>
          <w:sz w:val="22"/>
          <w:szCs w:val="22"/>
        </w:rPr>
      </w:pPr>
    </w:p>
    <w:p w:rsidR="006B5F5D" w:rsidRPr="008D693D" w:rsidRDefault="006B5F5D" w:rsidP="00016954">
      <w:pPr>
        <w:jc w:val="center"/>
        <w:rPr>
          <w:sz w:val="22"/>
          <w:szCs w:val="22"/>
        </w:rPr>
      </w:pPr>
      <w:r w:rsidRPr="008D693D">
        <w:rPr>
          <w:noProof/>
          <w:sz w:val="22"/>
          <w:szCs w:val="22"/>
        </w:rPr>
        <w:drawing>
          <wp:inline distT="0" distB="0" distL="0" distR="0">
            <wp:extent cx="5196840" cy="2823210"/>
            <wp:effectExtent l="19050" t="0" r="22860" b="0"/>
            <wp:docPr id="41"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6B5F5D" w:rsidRPr="008D693D" w:rsidRDefault="006B5F5D" w:rsidP="00D65651">
      <w:pPr>
        <w:jc w:val="both"/>
        <w:rPr>
          <w:rFonts w:ascii="Arial" w:hAnsi="Arial" w:cs="Arial"/>
          <w:sz w:val="22"/>
          <w:szCs w:val="22"/>
        </w:rPr>
      </w:pPr>
    </w:p>
    <w:p w:rsidR="002F5D16" w:rsidRPr="008D693D" w:rsidRDefault="002F5D16" w:rsidP="00536B81">
      <w:pPr>
        <w:jc w:val="both"/>
        <w:rPr>
          <w:rFonts w:ascii="Arial" w:hAnsi="Arial" w:cs="Arial"/>
          <w:noProof/>
          <w:sz w:val="22"/>
          <w:szCs w:val="22"/>
        </w:rPr>
      </w:pPr>
    </w:p>
    <w:p w:rsidR="00536B81" w:rsidRPr="008D693D" w:rsidRDefault="00536B81" w:rsidP="00536B81">
      <w:pPr>
        <w:jc w:val="both"/>
        <w:rPr>
          <w:rFonts w:ascii="Arial" w:hAnsi="Arial" w:cs="Arial"/>
          <w:noProof/>
          <w:sz w:val="22"/>
          <w:szCs w:val="22"/>
        </w:rPr>
      </w:pPr>
      <w:r w:rsidRPr="008D693D">
        <w:rPr>
          <w:rFonts w:ascii="Arial" w:hAnsi="Arial" w:cs="Arial"/>
          <w:noProof/>
          <w:sz w:val="22"/>
          <w:szCs w:val="22"/>
        </w:rPr>
        <w:t xml:space="preserve">Figure </w:t>
      </w:r>
      <w:r w:rsidR="002B5517" w:rsidRPr="008D693D">
        <w:rPr>
          <w:rFonts w:ascii="Arial" w:hAnsi="Arial" w:cs="Arial"/>
          <w:noProof/>
          <w:sz w:val="22"/>
          <w:szCs w:val="22"/>
        </w:rPr>
        <w:t>6.</w:t>
      </w:r>
      <w:r w:rsidRPr="008D693D">
        <w:rPr>
          <w:rFonts w:ascii="Arial" w:hAnsi="Arial" w:cs="Arial"/>
          <w:noProof/>
          <w:sz w:val="22"/>
          <w:szCs w:val="22"/>
        </w:rPr>
        <w:t>4j: Spatial variation of bacteriological parameters along the river Chalakudy(Upstream to downstream) during Premonsoon 2009</w:t>
      </w:r>
    </w:p>
    <w:p w:rsidR="00536B81" w:rsidRPr="008D693D" w:rsidRDefault="00536B81" w:rsidP="00536B81">
      <w:pPr>
        <w:jc w:val="both"/>
        <w:rPr>
          <w:rFonts w:ascii="Arial" w:hAnsi="Arial" w:cs="Arial"/>
          <w:noProof/>
          <w:sz w:val="22"/>
          <w:szCs w:val="22"/>
        </w:rPr>
      </w:pPr>
    </w:p>
    <w:p w:rsidR="008B74E9" w:rsidRPr="008D693D" w:rsidRDefault="008B74E9" w:rsidP="004B6286">
      <w:pPr>
        <w:spacing w:line="360" w:lineRule="auto"/>
        <w:jc w:val="both"/>
        <w:rPr>
          <w:rFonts w:ascii="Arial" w:hAnsi="Arial" w:cs="Arial"/>
          <w:sz w:val="22"/>
          <w:szCs w:val="22"/>
        </w:rPr>
      </w:pPr>
      <w:r w:rsidRPr="008D693D">
        <w:rPr>
          <w:rFonts w:ascii="Arial" w:hAnsi="Arial" w:cs="Arial"/>
          <w:sz w:val="22"/>
          <w:szCs w:val="22"/>
        </w:rPr>
        <w:t>Further, in Thrissur region, results of the water quality analysis of Puzhakkal river showed that there is an increase in electrical conductivity, TDS and chloride concentration during the post-monsoon in comparison to the pre-monsoon period. However, the decline found in the pre-monsoon season 2009 is comparatively lower than the previous year. This could be attributed to the rainfall and overland flow occurred during the period. In the case of Keecheri river these variations are found to be gradual in the case of electrical conductivity, TDS and chloride concentrations. Total hardness showed a reverse trend indicating the gradual increase from season to season.</w:t>
      </w:r>
    </w:p>
    <w:p w:rsidR="007D593E" w:rsidRPr="008D693D" w:rsidRDefault="007D593E" w:rsidP="004B6286">
      <w:pPr>
        <w:spacing w:line="360" w:lineRule="auto"/>
        <w:jc w:val="both"/>
        <w:rPr>
          <w:rFonts w:ascii="Arial" w:hAnsi="Arial" w:cs="Arial"/>
          <w:sz w:val="22"/>
          <w:szCs w:val="22"/>
        </w:rPr>
      </w:pPr>
    </w:p>
    <w:p w:rsidR="009811BC" w:rsidRPr="008D693D" w:rsidRDefault="007D593E" w:rsidP="004B6286">
      <w:pPr>
        <w:spacing w:line="360" w:lineRule="auto"/>
        <w:jc w:val="both"/>
        <w:rPr>
          <w:rFonts w:ascii="Arial" w:hAnsi="Arial" w:cs="Arial"/>
          <w:sz w:val="22"/>
          <w:szCs w:val="22"/>
        </w:rPr>
      </w:pPr>
      <w:r w:rsidRPr="008D693D">
        <w:rPr>
          <w:rFonts w:ascii="Arial" w:hAnsi="Arial" w:cs="Arial"/>
          <w:sz w:val="22"/>
          <w:szCs w:val="22"/>
        </w:rPr>
        <w:t>It is also very important to note th</w:t>
      </w:r>
      <w:r w:rsidR="004B6286" w:rsidRPr="008D693D">
        <w:rPr>
          <w:rFonts w:ascii="Arial" w:hAnsi="Arial" w:cs="Arial"/>
          <w:sz w:val="22"/>
          <w:szCs w:val="22"/>
        </w:rPr>
        <w:t>at in Karuvannur and Puzhakkal r</w:t>
      </w:r>
      <w:r w:rsidRPr="008D693D">
        <w:rPr>
          <w:rFonts w:ascii="Arial" w:hAnsi="Arial" w:cs="Arial"/>
          <w:sz w:val="22"/>
          <w:szCs w:val="22"/>
        </w:rPr>
        <w:t>iver basin, in some of the locations, all major anions and cations were far above the permissible limits. The cause for such a drastic variation could be due to the presence of artificial canal. The electrical conductivity was enormously high and the maximum</w:t>
      </w:r>
      <w:r w:rsidR="00FF49A9" w:rsidRPr="008D693D">
        <w:rPr>
          <w:rFonts w:ascii="Arial" w:hAnsi="Arial" w:cs="Arial"/>
          <w:sz w:val="22"/>
          <w:szCs w:val="22"/>
        </w:rPr>
        <w:t xml:space="preserve"> was 56910µS/cm at </w:t>
      </w:r>
      <w:r w:rsidRPr="008D693D">
        <w:rPr>
          <w:rFonts w:ascii="Arial" w:hAnsi="Arial" w:cs="Arial"/>
          <w:sz w:val="22"/>
          <w:szCs w:val="22"/>
        </w:rPr>
        <w:t xml:space="preserve">Enamakkal and 48450µS/cm at Thriprayar. The corresponding TDS observed in the said stations were 24930 mg/l and 21270 mg/l respectively. Hardness of the water was also found to be very high. 5765 mg/l was observed at Enamakkal and 4573 mg/l at Thriprayar. Similarly, those stations were marked by very high concentration of Chloride (17594 mg/l and 14595 mg/l) and also certain anions such as sulphate and phosphates. Apart from this, Iron is one of the important elements which were widely distributed in the surface waters of this region. The maximum concentration of Iron observed was 4.4 mg/l. The bacteriological analysis also showed considerable variations. The DO level has showed a drop up to 2.4 mg/l which was observed at Pillathode.  </w:t>
      </w:r>
    </w:p>
    <w:p w:rsidR="00441468" w:rsidRPr="008D693D" w:rsidRDefault="00441468" w:rsidP="000A2A12">
      <w:pPr>
        <w:spacing w:line="360" w:lineRule="auto"/>
        <w:jc w:val="both"/>
        <w:rPr>
          <w:rFonts w:ascii="Arial" w:hAnsi="Arial" w:cs="Arial"/>
          <w:sz w:val="22"/>
          <w:szCs w:val="22"/>
        </w:rPr>
      </w:pPr>
    </w:p>
    <w:p w:rsidR="004B6286" w:rsidRPr="008D693D" w:rsidRDefault="004B6286" w:rsidP="006A1552">
      <w:pPr>
        <w:jc w:val="both"/>
        <w:rPr>
          <w:rFonts w:ascii="Arial" w:hAnsi="Arial" w:cs="Arial"/>
          <w:bCs/>
          <w:sz w:val="22"/>
          <w:szCs w:val="22"/>
        </w:rPr>
      </w:pPr>
      <w:r w:rsidRPr="008D693D">
        <w:rPr>
          <w:rFonts w:ascii="Arial" w:hAnsi="Arial" w:cs="Arial"/>
          <w:bCs/>
          <w:sz w:val="22"/>
          <w:szCs w:val="22"/>
        </w:rPr>
        <w:t xml:space="preserve">Table </w:t>
      </w:r>
      <w:r w:rsidR="002B5517" w:rsidRPr="008D693D">
        <w:rPr>
          <w:rFonts w:ascii="Arial" w:hAnsi="Arial" w:cs="Arial"/>
          <w:bCs/>
          <w:sz w:val="22"/>
          <w:szCs w:val="22"/>
        </w:rPr>
        <w:t>6.</w:t>
      </w:r>
      <w:r w:rsidR="004E5DD0" w:rsidRPr="008D693D">
        <w:rPr>
          <w:rFonts w:ascii="Arial" w:hAnsi="Arial" w:cs="Arial"/>
          <w:bCs/>
          <w:sz w:val="22"/>
          <w:szCs w:val="22"/>
        </w:rPr>
        <w:t>4</w:t>
      </w:r>
      <w:r w:rsidRPr="008D693D">
        <w:rPr>
          <w:rFonts w:ascii="Arial" w:hAnsi="Arial" w:cs="Arial"/>
          <w:bCs/>
          <w:sz w:val="22"/>
          <w:szCs w:val="22"/>
        </w:rPr>
        <w:t xml:space="preserve">a: Variation of Water Quality parameters in </w:t>
      </w:r>
      <w:r w:rsidR="004E5DD0" w:rsidRPr="008D693D">
        <w:rPr>
          <w:rFonts w:ascii="Arial" w:hAnsi="Arial" w:cs="Arial"/>
          <w:bCs/>
          <w:sz w:val="22"/>
          <w:szCs w:val="22"/>
        </w:rPr>
        <w:t>Chalakudy</w:t>
      </w:r>
      <w:r w:rsidRPr="008D693D">
        <w:rPr>
          <w:rFonts w:ascii="Arial" w:hAnsi="Arial" w:cs="Arial"/>
          <w:bCs/>
          <w:sz w:val="22"/>
          <w:szCs w:val="22"/>
        </w:rPr>
        <w:t xml:space="preserve"> river during</w:t>
      </w:r>
      <w:r w:rsidR="004E5DD0" w:rsidRPr="008D693D">
        <w:rPr>
          <w:rFonts w:ascii="Arial" w:hAnsi="Arial" w:cs="Arial"/>
          <w:bCs/>
          <w:sz w:val="22"/>
          <w:szCs w:val="22"/>
        </w:rPr>
        <w:t>p</w:t>
      </w:r>
      <w:r w:rsidR="00A75D46" w:rsidRPr="008D693D">
        <w:rPr>
          <w:rFonts w:ascii="Arial" w:hAnsi="Arial" w:cs="Arial"/>
          <w:bCs/>
          <w:sz w:val="22"/>
          <w:szCs w:val="22"/>
        </w:rPr>
        <w:t>ost</w:t>
      </w:r>
      <w:r w:rsidRPr="008D693D">
        <w:rPr>
          <w:rFonts w:ascii="Arial" w:hAnsi="Arial" w:cs="Arial"/>
          <w:bCs/>
          <w:sz w:val="22"/>
          <w:szCs w:val="22"/>
        </w:rPr>
        <w:t>-m</w:t>
      </w:r>
      <w:r w:rsidR="00A75D46" w:rsidRPr="008D693D">
        <w:rPr>
          <w:rFonts w:ascii="Arial" w:hAnsi="Arial" w:cs="Arial"/>
          <w:bCs/>
          <w:sz w:val="22"/>
          <w:szCs w:val="22"/>
        </w:rPr>
        <w:t>onsoon 2011</w:t>
      </w:r>
    </w:p>
    <w:p w:rsidR="00B203F7" w:rsidRPr="008D693D" w:rsidRDefault="00B203F7" w:rsidP="00B203F7">
      <w:pPr>
        <w:rPr>
          <w:sz w:val="22"/>
          <w:szCs w:val="22"/>
        </w:rPr>
      </w:pPr>
    </w:p>
    <w:tbl>
      <w:tblPr>
        <w:tblStyle w:val="TableGrid"/>
        <w:tblpPr w:leftFromText="180" w:rightFromText="180" w:vertAnchor="text" w:horzAnchor="margin" w:tblpY="-15"/>
        <w:tblW w:w="0" w:type="auto"/>
        <w:tblLook w:val="04A0"/>
      </w:tblPr>
      <w:tblGrid>
        <w:gridCol w:w="1648"/>
        <w:gridCol w:w="1390"/>
        <w:gridCol w:w="1596"/>
        <w:gridCol w:w="6"/>
        <w:gridCol w:w="1499"/>
        <w:gridCol w:w="7"/>
        <w:gridCol w:w="1497"/>
        <w:gridCol w:w="1602"/>
      </w:tblGrid>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A75D46" w:rsidP="00B203F7">
            <w:pPr>
              <w:rPr>
                <w:rFonts w:ascii="Times New Roman" w:hAnsi="Times New Roman" w:cs="Times New Roman"/>
                <w:b/>
              </w:rPr>
            </w:pPr>
            <w:r w:rsidRPr="008D693D">
              <w:rPr>
                <w:rFonts w:ascii="Times New Roman" w:hAnsi="Times New Roman" w:cs="Times New Roman"/>
                <w:b/>
              </w:rPr>
              <w:t>Parameters</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UNIT</w:t>
            </w:r>
          </w:p>
        </w:tc>
        <w:tc>
          <w:tcPr>
            <w:tcW w:w="1641" w:type="dxa"/>
            <w:gridSpan w:val="2"/>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MIN</w:t>
            </w:r>
          </w:p>
        </w:tc>
        <w:tc>
          <w:tcPr>
            <w:tcW w:w="1532"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MAX</w:t>
            </w:r>
          </w:p>
        </w:tc>
        <w:tc>
          <w:tcPr>
            <w:tcW w:w="1537" w:type="dxa"/>
            <w:gridSpan w:val="2"/>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Mean</w:t>
            </w:r>
          </w:p>
        </w:tc>
        <w:tc>
          <w:tcPr>
            <w:tcW w:w="1641"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Std dev</w:t>
            </w:r>
          </w:p>
        </w:tc>
      </w:tr>
      <w:tr w:rsidR="00B203F7"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Temp</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 xml:space="preserve">  °C</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25.00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29.00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27.56</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1.59</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PH</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5.29</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6.49</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5.95</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0.41</w:t>
            </w:r>
          </w:p>
        </w:tc>
      </w:tr>
      <w:tr w:rsidR="00B203F7"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Turbidity</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NTU</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2.10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5.30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4.16</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1.09</w:t>
            </w:r>
          </w:p>
        </w:tc>
      </w:tr>
      <w:tr w:rsidR="00B203F7" w:rsidRPr="008D693D" w:rsidTr="00B203F7">
        <w:trPr>
          <w:trHeight w:val="338"/>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EC</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Micro Seimens</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39.82</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137.70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61.37</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32.06</w:t>
            </w:r>
          </w:p>
        </w:tc>
      </w:tr>
      <w:tr w:rsidR="00B203F7"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TDS</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20.53</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71.88</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31.75</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16.91</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Alkalinity</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12.00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25.00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16.89</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4.86</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Acidity</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2.50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2.50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2.50</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0.00</w:t>
            </w:r>
          </w:p>
        </w:tc>
      </w:tr>
      <w:tr w:rsidR="00B203F7"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TH</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14.00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50.00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24.00</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11.22</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Calcium</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4.00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18.00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8.00</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4.36</w:t>
            </w:r>
          </w:p>
        </w:tc>
      </w:tr>
      <w:tr w:rsidR="00B203F7" w:rsidRPr="008D693D" w:rsidTr="00B203F7">
        <w:trPr>
          <w:trHeight w:val="345"/>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Magnesium</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1.94</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4.86</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3.35</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0.95</w:t>
            </w:r>
          </w:p>
        </w:tc>
      </w:tr>
      <w:tr w:rsidR="00B203F7" w:rsidRPr="008D693D" w:rsidTr="00B203F7">
        <w:trPr>
          <w:trHeight w:val="440"/>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Bicarbonate</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12.00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25.00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16.89</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4.86</w:t>
            </w:r>
          </w:p>
        </w:tc>
      </w:tr>
      <w:tr w:rsidR="00B203F7"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Chloride</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7.50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20.00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11.11</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3.77</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Sodium</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2.02</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3.74</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2.79</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0.58</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Potassium</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1.04</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1.22</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1.13</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0.07</w:t>
            </w:r>
          </w:p>
        </w:tc>
      </w:tr>
      <w:tr w:rsidR="00B203F7"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Sulphate</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2.05</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2.05</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2.05</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Phosphate</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0.03</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0.04</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0.04</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0.00</w:t>
            </w:r>
          </w:p>
        </w:tc>
      </w:tr>
      <w:tr w:rsidR="00B203F7"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Fluoride</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0.22</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0.06</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0.07</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Nitrate</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0.25</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0.91</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0.39</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0.20</w:t>
            </w:r>
          </w:p>
        </w:tc>
      </w:tr>
      <w:tr w:rsidR="00B203F7"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Iron</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0.12</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0.59</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0.31</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0.17</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DO</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6.10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8.10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7.29</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0.62</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Bio COD</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0.40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1.70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0.90</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0.50</w:t>
            </w:r>
          </w:p>
        </w:tc>
      </w:tr>
      <w:tr w:rsidR="00B203F7" w:rsidRPr="008D693D" w:rsidTr="00B203F7">
        <w:trPr>
          <w:trHeight w:val="572"/>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COD</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2.00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10.00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5.60</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2.97</w:t>
            </w:r>
          </w:p>
        </w:tc>
      </w:tr>
      <w:tr w:rsidR="00B203F7" w:rsidRPr="008D693D" w:rsidTr="00B203F7">
        <w:tblPrEx>
          <w:tblLook w:val="0000"/>
        </w:tblPrEx>
        <w:trPr>
          <w:trHeight w:val="590"/>
        </w:trPr>
        <w:tc>
          <w:tcPr>
            <w:tcW w:w="1665" w:type="dxa"/>
          </w:tcPr>
          <w:p w:rsidR="00B203F7" w:rsidRPr="008D693D" w:rsidRDefault="00B203F7" w:rsidP="00B203F7">
            <w:pPr>
              <w:rPr>
                <w:rFonts w:ascii="Times New Roman" w:hAnsi="Times New Roman" w:cs="Times New Roman"/>
                <w:b/>
                <w:color w:val="000000" w:themeColor="text1"/>
              </w:rPr>
            </w:pPr>
            <w:r w:rsidRPr="008D693D">
              <w:rPr>
                <w:rFonts w:ascii="Times New Roman" w:hAnsi="Times New Roman" w:cs="Times New Roman"/>
                <w:b/>
                <w:bCs/>
                <w:color w:val="000000" w:themeColor="text1"/>
              </w:rPr>
              <w:t>Bacteriology</w:t>
            </w:r>
          </w:p>
        </w:tc>
        <w:tc>
          <w:tcPr>
            <w:tcW w:w="1320" w:type="dxa"/>
          </w:tcPr>
          <w:p w:rsidR="00B203F7" w:rsidRPr="008D693D" w:rsidRDefault="00B203F7" w:rsidP="00B203F7"/>
        </w:tc>
        <w:tc>
          <w:tcPr>
            <w:tcW w:w="1635" w:type="dxa"/>
          </w:tcPr>
          <w:p w:rsidR="00B203F7" w:rsidRPr="008D693D" w:rsidRDefault="00B203F7" w:rsidP="00B203F7"/>
        </w:tc>
        <w:tc>
          <w:tcPr>
            <w:tcW w:w="1545" w:type="dxa"/>
            <w:gridSpan w:val="3"/>
          </w:tcPr>
          <w:p w:rsidR="00B203F7" w:rsidRPr="008D693D" w:rsidRDefault="00B203F7" w:rsidP="00B203F7"/>
        </w:tc>
        <w:tc>
          <w:tcPr>
            <w:tcW w:w="1530" w:type="dxa"/>
          </w:tcPr>
          <w:p w:rsidR="00B203F7" w:rsidRPr="008D693D" w:rsidRDefault="00B203F7" w:rsidP="00B203F7"/>
        </w:tc>
        <w:tc>
          <w:tcPr>
            <w:tcW w:w="1641" w:type="dxa"/>
          </w:tcPr>
          <w:p w:rsidR="00B203F7" w:rsidRPr="008D693D" w:rsidRDefault="00B203F7" w:rsidP="00B203F7"/>
        </w:tc>
      </w:tr>
      <w:tr w:rsidR="00B203F7" w:rsidRPr="008D693D" w:rsidTr="00B203F7">
        <w:tblPrEx>
          <w:tblLook w:val="0000"/>
        </w:tblPrEx>
        <w:trPr>
          <w:trHeight w:val="698"/>
        </w:trPr>
        <w:tc>
          <w:tcPr>
            <w:tcW w:w="1665" w:type="dxa"/>
          </w:tcPr>
          <w:p w:rsidR="00B203F7" w:rsidRPr="008D693D" w:rsidRDefault="00B203F7" w:rsidP="00B203F7">
            <w:pPr>
              <w:rPr>
                <w:rFonts w:ascii="Times New Roman" w:hAnsi="Times New Roman" w:cs="Times New Roman"/>
                <w:b/>
                <w:color w:val="FF0000"/>
              </w:rPr>
            </w:pPr>
            <w:r w:rsidRPr="008D693D">
              <w:rPr>
                <w:rFonts w:ascii="Times New Roman" w:hAnsi="Times New Roman" w:cs="Times New Roman"/>
                <w:b/>
                <w:color w:val="FF0000"/>
              </w:rPr>
              <w:t>Total Coliform</w:t>
            </w:r>
          </w:p>
          <w:p w:rsidR="00B203F7" w:rsidRPr="008D693D" w:rsidRDefault="00B203F7" w:rsidP="00B203F7">
            <w:pPr>
              <w:rPr>
                <w:rFonts w:ascii="Times New Roman" w:hAnsi="Times New Roman" w:cs="Times New Roman"/>
                <w:b/>
                <w:bCs/>
                <w:color w:val="FF0000"/>
              </w:rPr>
            </w:pPr>
          </w:p>
        </w:tc>
        <w:tc>
          <w:tcPr>
            <w:tcW w:w="1320" w:type="dxa"/>
          </w:tcPr>
          <w:p w:rsidR="00B203F7" w:rsidRPr="008D693D" w:rsidRDefault="00B203F7" w:rsidP="00B203F7">
            <w:pPr>
              <w:rPr>
                <w:rFonts w:ascii="Arial" w:hAnsi="Arial" w:cs="Arial"/>
                <w:b/>
              </w:rPr>
            </w:pPr>
            <w:r w:rsidRPr="008D693D">
              <w:rPr>
                <w:rFonts w:ascii="Arial" w:hAnsi="Arial" w:cs="Arial"/>
                <w:b/>
              </w:rPr>
              <w:t>MPN/100ml</w:t>
            </w:r>
          </w:p>
          <w:p w:rsidR="00B203F7" w:rsidRPr="008D693D" w:rsidRDefault="00B203F7" w:rsidP="00B203F7"/>
        </w:tc>
        <w:tc>
          <w:tcPr>
            <w:tcW w:w="1635" w:type="dxa"/>
            <w:vAlign w:val="bottom"/>
          </w:tcPr>
          <w:p w:rsidR="00B203F7" w:rsidRPr="008D693D" w:rsidRDefault="00B203F7" w:rsidP="00B203F7">
            <w:pPr>
              <w:jc w:val="right"/>
              <w:rPr>
                <w:rFonts w:ascii="Arial" w:hAnsi="Arial" w:cs="Arial"/>
              </w:rPr>
            </w:pPr>
            <w:r w:rsidRPr="008D693D">
              <w:rPr>
                <w:rFonts w:ascii="Arial" w:hAnsi="Arial" w:cs="Arial"/>
              </w:rPr>
              <w:t>1600.00</w:t>
            </w:r>
          </w:p>
        </w:tc>
        <w:tc>
          <w:tcPr>
            <w:tcW w:w="1545" w:type="dxa"/>
            <w:gridSpan w:val="3"/>
            <w:vAlign w:val="bottom"/>
          </w:tcPr>
          <w:p w:rsidR="00B203F7" w:rsidRPr="008D693D" w:rsidRDefault="00B203F7" w:rsidP="00B203F7">
            <w:pPr>
              <w:jc w:val="right"/>
              <w:rPr>
                <w:rFonts w:ascii="Arial" w:hAnsi="Arial" w:cs="Arial"/>
              </w:rPr>
            </w:pPr>
            <w:r w:rsidRPr="008D693D">
              <w:rPr>
                <w:rFonts w:ascii="Arial" w:hAnsi="Arial" w:cs="Arial"/>
              </w:rPr>
              <w:t>4600.00</w:t>
            </w:r>
          </w:p>
        </w:tc>
        <w:tc>
          <w:tcPr>
            <w:tcW w:w="1530" w:type="dxa"/>
            <w:vAlign w:val="bottom"/>
          </w:tcPr>
          <w:p w:rsidR="00B203F7" w:rsidRPr="008D693D" w:rsidRDefault="00B203F7" w:rsidP="00B203F7">
            <w:pPr>
              <w:jc w:val="right"/>
              <w:rPr>
                <w:rFonts w:ascii="Arial" w:hAnsi="Arial" w:cs="Arial"/>
              </w:rPr>
            </w:pPr>
            <w:r w:rsidRPr="008D693D">
              <w:rPr>
                <w:rFonts w:ascii="Arial" w:hAnsi="Arial" w:cs="Arial"/>
              </w:rPr>
              <w:t>3066.67</w:t>
            </w:r>
          </w:p>
        </w:tc>
        <w:tc>
          <w:tcPr>
            <w:tcW w:w="1641" w:type="dxa"/>
            <w:vAlign w:val="bottom"/>
          </w:tcPr>
          <w:p w:rsidR="00B203F7" w:rsidRPr="008D693D" w:rsidRDefault="00B203F7" w:rsidP="00B203F7">
            <w:pPr>
              <w:jc w:val="right"/>
              <w:rPr>
                <w:rFonts w:ascii="Arial" w:hAnsi="Arial" w:cs="Arial"/>
              </w:rPr>
            </w:pPr>
            <w:r w:rsidRPr="008D693D">
              <w:rPr>
                <w:rFonts w:ascii="Arial" w:hAnsi="Arial" w:cs="Arial"/>
              </w:rPr>
              <w:t>1198.96</w:t>
            </w:r>
          </w:p>
        </w:tc>
      </w:tr>
      <w:tr w:rsidR="00B203F7" w:rsidRPr="008D693D" w:rsidTr="00B203F7">
        <w:tblPrEx>
          <w:tblLook w:val="0000"/>
        </w:tblPrEx>
        <w:trPr>
          <w:trHeight w:val="480"/>
        </w:trPr>
        <w:tc>
          <w:tcPr>
            <w:tcW w:w="1665" w:type="dxa"/>
          </w:tcPr>
          <w:p w:rsidR="00B203F7" w:rsidRPr="008D693D" w:rsidRDefault="00B203F7" w:rsidP="00B203F7">
            <w:pPr>
              <w:rPr>
                <w:rFonts w:ascii="Times New Roman" w:hAnsi="Times New Roman" w:cs="Times New Roman"/>
                <w:b/>
                <w:color w:val="FF0000"/>
              </w:rPr>
            </w:pPr>
            <w:r w:rsidRPr="008D693D">
              <w:rPr>
                <w:rFonts w:ascii="Times New Roman" w:hAnsi="Times New Roman" w:cs="Times New Roman"/>
                <w:b/>
                <w:color w:val="FF0000"/>
              </w:rPr>
              <w:t>E-Coli</w:t>
            </w:r>
          </w:p>
          <w:p w:rsidR="00B203F7" w:rsidRPr="008D693D" w:rsidRDefault="00B203F7" w:rsidP="00B203F7">
            <w:pPr>
              <w:rPr>
                <w:rFonts w:ascii="Times New Roman" w:hAnsi="Times New Roman" w:cs="Times New Roman"/>
                <w:b/>
                <w:color w:val="FF0000"/>
              </w:rPr>
            </w:pPr>
          </w:p>
        </w:tc>
        <w:tc>
          <w:tcPr>
            <w:tcW w:w="1320" w:type="dxa"/>
          </w:tcPr>
          <w:p w:rsidR="00B203F7" w:rsidRPr="008D693D" w:rsidRDefault="00B203F7" w:rsidP="00B203F7">
            <w:pPr>
              <w:rPr>
                <w:rFonts w:ascii="Arial" w:hAnsi="Arial" w:cs="Arial"/>
                <w:b/>
              </w:rPr>
            </w:pPr>
            <w:r w:rsidRPr="008D693D">
              <w:rPr>
                <w:rFonts w:ascii="Arial" w:hAnsi="Arial" w:cs="Arial"/>
                <w:b/>
              </w:rPr>
              <w:t>MPN/100ml</w:t>
            </w:r>
          </w:p>
          <w:p w:rsidR="00B203F7" w:rsidRPr="008D693D" w:rsidRDefault="00B203F7" w:rsidP="00B203F7"/>
        </w:tc>
        <w:tc>
          <w:tcPr>
            <w:tcW w:w="1635" w:type="dxa"/>
            <w:vAlign w:val="bottom"/>
          </w:tcPr>
          <w:p w:rsidR="00B203F7" w:rsidRPr="008D693D" w:rsidRDefault="00B203F7" w:rsidP="00B203F7">
            <w:pPr>
              <w:jc w:val="right"/>
              <w:rPr>
                <w:rFonts w:ascii="Arial" w:hAnsi="Arial" w:cs="Arial"/>
              </w:rPr>
            </w:pPr>
            <w:r w:rsidRPr="008D693D">
              <w:rPr>
                <w:rFonts w:ascii="Arial" w:hAnsi="Arial" w:cs="Arial"/>
              </w:rPr>
              <w:t>60.00</w:t>
            </w:r>
          </w:p>
        </w:tc>
        <w:tc>
          <w:tcPr>
            <w:tcW w:w="1545" w:type="dxa"/>
            <w:gridSpan w:val="3"/>
            <w:vAlign w:val="bottom"/>
          </w:tcPr>
          <w:p w:rsidR="00B203F7" w:rsidRPr="008D693D" w:rsidRDefault="00B203F7" w:rsidP="00B203F7">
            <w:pPr>
              <w:jc w:val="right"/>
              <w:rPr>
                <w:rFonts w:ascii="Arial" w:hAnsi="Arial" w:cs="Arial"/>
              </w:rPr>
            </w:pPr>
            <w:r w:rsidRPr="008D693D">
              <w:rPr>
                <w:rFonts w:ascii="Arial" w:hAnsi="Arial" w:cs="Arial"/>
              </w:rPr>
              <w:t>640.00</w:t>
            </w:r>
          </w:p>
        </w:tc>
        <w:tc>
          <w:tcPr>
            <w:tcW w:w="1530" w:type="dxa"/>
            <w:vAlign w:val="bottom"/>
          </w:tcPr>
          <w:p w:rsidR="00B203F7" w:rsidRPr="008D693D" w:rsidRDefault="00B203F7" w:rsidP="00B203F7">
            <w:pPr>
              <w:jc w:val="right"/>
              <w:rPr>
                <w:rFonts w:ascii="Arial" w:hAnsi="Arial" w:cs="Arial"/>
              </w:rPr>
            </w:pPr>
            <w:r w:rsidRPr="008D693D">
              <w:rPr>
                <w:rFonts w:ascii="Arial" w:hAnsi="Arial" w:cs="Arial"/>
              </w:rPr>
              <w:t>167.78</w:t>
            </w:r>
          </w:p>
        </w:tc>
        <w:tc>
          <w:tcPr>
            <w:tcW w:w="1641" w:type="dxa"/>
            <w:vAlign w:val="bottom"/>
          </w:tcPr>
          <w:p w:rsidR="00B203F7" w:rsidRPr="008D693D" w:rsidRDefault="00B203F7" w:rsidP="00B203F7">
            <w:pPr>
              <w:jc w:val="right"/>
              <w:rPr>
                <w:rFonts w:ascii="Arial" w:hAnsi="Arial" w:cs="Arial"/>
              </w:rPr>
            </w:pPr>
            <w:r w:rsidRPr="008D693D">
              <w:rPr>
                <w:rFonts w:ascii="Arial" w:hAnsi="Arial" w:cs="Arial"/>
              </w:rPr>
              <w:t>179.57</w:t>
            </w:r>
          </w:p>
        </w:tc>
      </w:tr>
    </w:tbl>
    <w:p w:rsidR="00B203F7" w:rsidRPr="008D693D" w:rsidRDefault="00B203F7" w:rsidP="00B203F7">
      <w:pPr>
        <w:rPr>
          <w:sz w:val="22"/>
          <w:szCs w:val="22"/>
        </w:rPr>
      </w:pPr>
    </w:p>
    <w:p w:rsidR="00B203F7" w:rsidRPr="008D693D" w:rsidRDefault="00B203F7" w:rsidP="00B203F7">
      <w:pPr>
        <w:ind w:left="720"/>
        <w:rPr>
          <w:sz w:val="22"/>
          <w:szCs w:val="22"/>
        </w:rPr>
      </w:pPr>
    </w:p>
    <w:p w:rsidR="00B203F7" w:rsidRPr="008D693D" w:rsidRDefault="00B203F7" w:rsidP="00B203F7">
      <w:pPr>
        <w:rPr>
          <w:b/>
          <w:sz w:val="22"/>
          <w:szCs w:val="22"/>
        </w:rPr>
      </w:pPr>
    </w:p>
    <w:p w:rsidR="00A75D46" w:rsidRPr="008D693D" w:rsidRDefault="00A75D46" w:rsidP="00B203F7">
      <w:pPr>
        <w:rPr>
          <w:b/>
          <w:sz w:val="22"/>
          <w:szCs w:val="22"/>
        </w:rPr>
      </w:pPr>
    </w:p>
    <w:p w:rsidR="00A75D46" w:rsidRPr="008D693D" w:rsidRDefault="00A75D46" w:rsidP="00B203F7">
      <w:pPr>
        <w:rPr>
          <w:b/>
          <w:sz w:val="22"/>
          <w:szCs w:val="22"/>
        </w:rPr>
      </w:pPr>
    </w:p>
    <w:p w:rsidR="00A75D46" w:rsidRPr="008D693D" w:rsidRDefault="00A75D46" w:rsidP="00B203F7">
      <w:pPr>
        <w:rPr>
          <w:b/>
          <w:sz w:val="22"/>
          <w:szCs w:val="22"/>
        </w:rPr>
      </w:pPr>
    </w:p>
    <w:p w:rsidR="00A75D46" w:rsidRPr="008D693D" w:rsidRDefault="00A75D46" w:rsidP="00B203F7">
      <w:pPr>
        <w:rPr>
          <w:b/>
          <w:sz w:val="22"/>
          <w:szCs w:val="22"/>
        </w:rPr>
      </w:pPr>
    </w:p>
    <w:p w:rsidR="00A75D46" w:rsidRPr="008D693D" w:rsidRDefault="00A75D46" w:rsidP="00B203F7">
      <w:pPr>
        <w:rPr>
          <w:b/>
          <w:sz w:val="22"/>
          <w:szCs w:val="22"/>
        </w:rPr>
      </w:pPr>
    </w:p>
    <w:p w:rsidR="00B203F7" w:rsidRPr="008D693D" w:rsidRDefault="00B203F7" w:rsidP="00B203F7">
      <w:pPr>
        <w:rPr>
          <w:sz w:val="22"/>
          <w:szCs w:val="22"/>
        </w:rPr>
      </w:pPr>
    </w:p>
    <w:p w:rsidR="0014336E" w:rsidRDefault="0014336E" w:rsidP="000515E4">
      <w:pPr>
        <w:rPr>
          <w:rFonts w:ascii="Arial" w:hAnsi="Arial" w:cs="Arial"/>
          <w:bCs/>
          <w:sz w:val="22"/>
          <w:szCs w:val="22"/>
        </w:rPr>
      </w:pPr>
    </w:p>
    <w:p w:rsidR="000515E4" w:rsidRPr="008D693D" w:rsidRDefault="004B6286" w:rsidP="000515E4">
      <w:pPr>
        <w:rPr>
          <w:rFonts w:ascii="Arial" w:hAnsi="Arial" w:cs="Arial"/>
          <w:bCs/>
          <w:sz w:val="22"/>
          <w:szCs w:val="22"/>
        </w:rPr>
      </w:pPr>
      <w:r w:rsidRPr="008D693D">
        <w:rPr>
          <w:rFonts w:ascii="Arial" w:hAnsi="Arial" w:cs="Arial"/>
          <w:bCs/>
          <w:sz w:val="22"/>
          <w:szCs w:val="22"/>
        </w:rPr>
        <w:t xml:space="preserve">Table </w:t>
      </w:r>
      <w:r w:rsidR="002B5517" w:rsidRPr="008D693D">
        <w:rPr>
          <w:rFonts w:ascii="Arial" w:hAnsi="Arial" w:cs="Arial"/>
          <w:bCs/>
          <w:sz w:val="22"/>
          <w:szCs w:val="22"/>
        </w:rPr>
        <w:t>6.</w:t>
      </w:r>
      <w:r w:rsidR="004E5DD0" w:rsidRPr="008D693D">
        <w:rPr>
          <w:rFonts w:ascii="Arial" w:hAnsi="Arial" w:cs="Arial"/>
          <w:bCs/>
          <w:sz w:val="22"/>
          <w:szCs w:val="22"/>
        </w:rPr>
        <w:t>4</w:t>
      </w:r>
      <w:r w:rsidRPr="008D693D">
        <w:rPr>
          <w:rFonts w:ascii="Arial" w:hAnsi="Arial" w:cs="Arial"/>
          <w:bCs/>
          <w:sz w:val="22"/>
          <w:szCs w:val="22"/>
        </w:rPr>
        <w:t xml:space="preserve">b: Variation of Water Quality parameters in </w:t>
      </w:r>
      <w:r w:rsidR="00C178EC" w:rsidRPr="008D693D">
        <w:rPr>
          <w:rFonts w:ascii="Arial" w:hAnsi="Arial" w:cs="Arial"/>
          <w:bCs/>
          <w:sz w:val="22"/>
          <w:szCs w:val="22"/>
        </w:rPr>
        <w:t>Chalakudy</w:t>
      </w:r>
      <w:r w:rsidRPr="008D693D">
        <w:rPr>
          <w:rFonts w:ascii="Arial" w:hAnsi="Arial" w:cs="Arial"/>
          <w:bCs/>
          <w:sz w:val="22"/>
          <w:szCs w:val="22"/>
        </w:rPr>
        <w:t xml:space="preserve"> river during </w:t>
      </w:r>
      <w:r w:rsidR="004E5DD0" w:rsidRPr="008D693D">
        <w:rPr>
          <w:rFonts w:ascii="Arial" w:hAnsi="Arial" w:cs="Arial"/>
          <w:bCs/>
          <w:sz w:val="22"/>
          <w:szCs w:val="22"/>
        </w:rPr>
        <w:t>p</w:t>
      </w:r>
      <w:r w:rsidR="00A75D46" w:rsidRPr="008D693D">
        <w:rPr>
          <w:rFonts w:ascii="Arial" w:hAnsi="Arial" w:cs="Arial"/>
          <w:bCs/>
          <w:sz w:val="22"/>
          <w:szCs w:val="22"/>
        </w:rPr>
        <w:t>re</w:t>
      </w:r>
      <w:r w:rsidRPr="008D693D">
        <w:rPr>
          <w:rFonts w:ascii="Arial" w:hAnsi="Arial" w:cs="Arial"/>
          <w:bCs/>
          <w:sz w:val="22"/>
          <w:szCs w:val="22"/>
        </w:rPr>
        <w:t>-</w:t>
      </w:r>
    </w:p>
    <w:p w:rsidR="004B6286" w:rsidRPr="008D693D" w:rsidRDefault="004B6286" w:rsidP="000515E4">
      <w:pPr>
        <w:rPr>
          <w:rFonts w:ascii="Arial" w:hAnsi="Arial" w:cs="Arial"/>
          <w:bCs/>
          <w:sz w:val="22"/>
          <w:szCs w:val="22"/>
        </w:rPr>
      </w:pPr>
      <w:r w:rsidRPr="008D693D">
        <w:rPr>
          <w:rFonts w:ascii="Arial" w:hAnsi="Arial" w:cs="Arial"/>
          <w:bCs/>
          <w:sz w:val="22"/>
          <w:szCs w:val="22"/>
        </w:rPr>
        <w:t>monsoon 2012</w:t>
      </w:r>
    </w:p>
    <w:p w:rsidR="00B203F7" w:rsidRPr="008D693D" w:rsidRDefault="00B203F7" w:rsidP="00B203F7">
      <w:pPr>
        <w:rPr>
          <w:sz w:val="22"/>
          <w:szCs w:val="22"/>
        </w:rPr>
      </w:pPr>
    </w:p>
    <w:tbl>
      <w:tblPr>
        <w:tblStyle w:val="TableGrid"/>
        <w:tblpPr w:leftFromText="180" w:rightFromText="180" w:vertAnchor="text" w:horzAnchor="margin" w:tblpY="-15"/>
        <w:tblW w:w="0" w:type="auto"/>
        <w:tblLook w:val="04A0"/>
      </w:tblPr>
      <w:tblGrid>
        <w:gridCol w:w="1652"/>
        <w:gridCol w:w="1390"/>
        <w:gridCol w:w="1589"/>
        <w:gridCol w:w="6"/>
        <w:gridCol w:w="1504"/>
        <w:gridCol w:w="7"/>
        <w:gridCol w:w="1496"/>
        <w:gridCol w:w="1601"/>
      </w:tblGrid>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A75D46" w:rsidP="00B203F7">
            <w:pPr>
              <w:rPr>
                <w:rFonts w:ascii="Times New Roman" w:hAnsi="Times New Roman" w:cs="Times New Roman"/>
                <w:b/>
              </w:rPr>
            </w:pPr>
            <w:r w:rsidRPr="008D693D">
              <w:rPr>
                <w:rFonts w:ascii="Times New Roman" w:hAnsi="Times New Roman" w:cs="Times New Roman"/>
                <w:b/>
              </w:rPr>
              <w:t>Parameters</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UNIT</w:t>
            </w:r>
          </w:p>
        </w:tc>
        <w:tc>
          <w:tcPr>
            <w:tcW w:w="1641" w:type="dxa"/>
            <w:gridSpan w:val="2"/>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MIN</w:t>
            </w:r>
          </w:p>
        </w:tc>
        <w:tc>
          <w:tcPr>
            <w:tcW w:w="1532"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MAX</w:t>
            </w:r>
          </w:p>
        </w:tc>
        <w:tc>
          <w:tcPr>
            <w:tcW w:w="1537" w:type="dxa"/>
            <w:gridSpan w:val="2"/>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Mean</w:t>
            </w:r>
          </w:p>
        </w:tc>
        <w:tc>
          <w:tcPr>
            <w:tcW w:w="1641"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Std dev</w:t>
            </w:r>
          </w:p>
        </w:tc>
      </w:tr>
      <w:tr w:rsidR="00B203F7"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Temp</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 xml:space="preserve">  °C</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rPr>
                <w:rFonts w:ascii="Arial" w:hAnsi="Arial" w:cs="Arial"/>
              </w:rPr>
            </w:pPr>
            <w:r w:rsidRPr="008D693D">
              <w:rPr>
                <w:rFonts w:ascii="Arial" w:hAnsi="Arial" w:cs="Arial"/>
              </w:rPr>
              <w:t xml:space="preserve">                28.00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32.00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30.78</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1.30</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Ph</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4.91</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6.30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5.80</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0.41</w:t>
            </w:r>
          </w:p>
        </w:tc>
      </w:tr>
      <w:tr w:rsidR="00B203F7"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Turbidity</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NTU</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1.30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7.60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3.11</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2.23</w:t>
            </w:r>
          </w:p>
        </w:tc>
      </w:tr>
      <w:tr w:rsidR="00B203F7" w:rsidRPr="008D693D" w:rsidTr="00B203F7">
        <w:trPr>
          <w:trHeight w:val="688"/>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EC</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Micro Seimens</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37.28</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352.60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124.18</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127.72</w:t>
            </w:r>
          </w:p>
        </w:tc>
      </w:tr>
      <w:tr w:rsidR="00B203F7"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TDS</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19.54</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198.90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68.65</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72.35</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Alkalinity</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12.00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22.00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15.33</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3.00</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Acidity</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5.00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10.00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6.67</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2.17</w:t>
            </w:r>
          </w:p>
        </w:tc>
      </w:tr>
      <w:tr w:rsidR="00B203F7"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T H</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12.00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126.00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39.56</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41.71</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Calcium</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4.01</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40.08</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12.47</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12.86</w:t>
            </w:r>
          </w:p>
        </w:tc>
      </w:tr>
      <w:tr w:rsidR="00B203F7" w:rsidRPr="008D693D" w:rsidTr="00B203F7">
        <w:trPr>
          <w:trHeight w:val="345"/>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Magnesium</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1.46</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20.88</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6.58</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7.08</w:t>
            </w:r>
          </w:p>
        </w:tc>
      </w:tr>
      <w:tr w:rsidR="00B203F7" w:rsidRPr="008D693D" w:rsidTr="00B203F7">
        <w:trPr>
          <w:trHeight w:val="440"/>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Bicarbonate</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12.00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22.00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15.33</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3.00</w:t>
            </w:r>
          </w:p>
        </w:tc>
      </w:tr>
      <w:tr w:rsidR="00B203F7"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Chloride</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8.00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94.00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31.33</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35.31</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Sodium</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1.69</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16.47</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4.16</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4.73</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Potassium</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1.02</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1.96</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1.27</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0.31</w:t>
            </w:r>
          </w:p>
        </w:tc>
      </w:tr>
      <w:tr w:rsidR="00B203F7"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 xml:space="preserve">Sulphate </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0.98</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1.64</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1.37</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0.35</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Phosphate</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0.02</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0.03</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0.02</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0.01</w:t>
            </w:r>
          </w:p>
        </w:tc>
      </w:tr>
      <w:tr w:rsidR="00B203F7"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Fluoride</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0.01</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0.04</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0.02</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0.02</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Nitrate</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0.15</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0.57</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0.29</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0.14</w:t>
            </w:r>
          </w:p>
        </w:tc>
      </w:tr>
      <w:tr w:rsidR="00B203F7" w:rsidRPr="008D693D" w:rsidTr="00B203F7">
        <w:trPr>
          <w:trHeight w:val="32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 xml:space="preserve">Iron </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0.15</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0.39</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0.23</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0.07</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DO</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3.80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7.90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6.29</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1.60</w:t>
            </w:r>
          </w:p>
        </w:tc>
      </w:tr>
      <w:tr w:rsidR="00B203F7" w:rsidRPr="008D693D" w:rsidTr="00B203F7">
        <w:trPr>
          <w:trHeight w:val="343"/>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Bio COD</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0.60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2.00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1.16</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0.47</w:t>
            </w:r>
          </w:p>
        </w:tc>
      </w:tr>
      <w:tr w:rsidR="00B203F7" w:rsidRPr="008D693D" w:rsidTr="00B203F7">
        <w:trPr>
          <w:trHeight w:val="422"/>
        </w:trPr>
        <w:tc>
          <w:tcPr>
            <w:tcW w:w="1665"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color w:val="C00000"/>
              </w:rPr>
            </w:pPr>
            <w:r w:rsidRPr="008D693D">
              <w:rPr>
                <w:rFonts w:ascii="Times New Roman" w:hAnsi="Times New Roman" w:cs="Times New Roman"/>
                <w:b/>
                <w:color w:val="C00000"/>
              </w:rPr>
              <w:t>COD</w:t>
            </w:r>
          </w:p>
        </w:tc>
        <w:tc>
          <w:tcPr>
            <w:tcW w:w="1320" w:type="dxa"/>
            <w:tcBorders>
              <w:top w:val="single" w:sz="4" w:space="0" w:color="auto"/>
              <w:left w:val="single" w:sz="4" w:space="0" w:color="auto"/>
              <w:bottom w:val="single" w:sz="4" w:space="0" w:color="auto"/>
              <w:right w:val="single" w:sz="4" w:space="0" w:color="auto"/>
            </w:tcBorders>
          </w:tcPr>
          <w:p w:rsidR="00B203F7" w:rsidRPr="008D693D" w:rsidRDefault="00B203F7" w:rsidP="00B203F7">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4.00</w:t>
            </w:r>
          </w:p>
        </w:tc>
        <w:tc>
          <w:tcPr>
            <w:tcW w:w="1532"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36.00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16.89</w:t>
            </w:r>
          </w:p>
        </w:tc>
        <w:tc>
          <w:tcPr>
            <w:tcW w:w="1641" w:type="dxa"/>
            <w:tcBorders>
              <w:top w:val="single" w:sz="4" w:space="0" w:color="auto"/>
              <w:left w:val="single" w:sz="4" w:space="0" w:color="auto"/>
              <w:bottom w:val="single" w:sz="4" w:space="0" w:color="auto"/>
              <w:right w:val="single" w:sz="4" w:space="0" w:color="auto"/>
            </w:tcBorders>
            <w:vAlign w:val="bottom"/>
          </w:tcPr>
          <w:p w:rsidR="00B203F7" w:rsidRPr="008D693D" w:rsidRDefault="00B203F7" w:rsidP="00B203F7">
            <w:pPr>
              <w:jc w:val="right"/>
              <w:rPr>
                <w:rFonts w:ascii="Arial" w:hAnsi="Arial" w:cs="Arial"/>
              </w:rPr>
            </w:pPr>
            <w:r w:rsidRPr="008D693D">
              <w:rPr>
                <w:rFonts w:ascii="Arial" w:hAnsi="Arial" w:cs="Arial"/>
              </w:rPr>
              <w:t>11.23</w:t>
            </w:r>
          </w:p>
        </w:tc>
      </w:tr>
      <w:tr w:rsidR="00B203F7" w:rsidRPr="008D693D" w:rsidTr="00B203F7">
        <w:tblPrEx>
          <w:tblLook w:val="0000"/>
        </w:tblPrEx>
        <w:trPr>
          <w:trHeight w:val="510"/>
        </w:trPr>
        <w:tc>
          <w:tcPr>
            <w:tcW w:w="1665" w:type="dxa"/>
          </w:tcPr>
          <w:p w:rsidR="00B203F7" w:rsidRPr="008D693D" w:rsidRDefault="00B203F7" w:rsidP="00B203F7">
            <w:pPr>
              <w:rPr>
                <w:rFonts w:ascii="Times New Roman" w:hAnsi="Times New Roman" w:cs="Times New Roman"/>
                <w:b/>
                <w:bCs/>
                <w:color w:val="000000" w:themeColor="text1"/>
              </w:rPr>
            </w:pPr>
            <w:r w:rsidRPr="008D693D">
              <w:rPr>
                <w:rFonts w:ascii="Times New Roman" w:hAnsi="Times New Roman" w:cs="Times New Roman"/>
                <w:b/>
                <w:bCs/>
                <w:color w:val="000000" w:themeColor="text1"/>
              </w:rPr>
              <w:t>Bacteriology</w:t>
            </w:r>
          </w:p>
          <w:p w:rsidR="00B203F7" w:rsidRPr="008D693D" w:rsidRDefault="00B203F7" w:rsidP="00B203F7">
            <w:pPr>
              <w:rPr>
                <w:rFonts w:ascii="Times New Roman" w:hAnsi="Times New Roman" w:cs="Times New Roman"/>
                <w:b/>
                <w:color w:val="FF0000"/>
              </w:rPr>
            </w:pPr>
          </w:p>
        </w:tc>
        <w:tc>
          <w:tcPr>
            <w:tcW w:w="1320" w:type="dxa"/>
          </w:tcPr>
          <w:p w:rsidR="00B203F7" w:rsidRPr="008D693D" w:rsidRDefault="00B203F7" w:rsidP="00B203F7"/>
        </w:tc>
        <w:tc>
          <w:tcPr>
            <w:tcW w:w="1635" w:type="dxa"/>
          </w:tcPr>
          <w:p w:rsidR="00B203F7" w:rsidRPr="008D693D" w:rsidRDefault="00B203F7" w:rsidP="00B203F7"/>
        </w:tc>
        <w:tc>
          <w:tcPr>
            <w:tcW w:w="1545" w:type="dxa"/>
            <w:gridSpan w:val="3"/>
          </w:tcPr>
          <w:p w:rsidR="00B203F7" w:rsidRPr="008D693D" w:rsidRDefault="00B203F7" w:rsidP="00B203F7"/>
        </w:tc>
        <w:tc>
          <w:tcPr>
            <w:tcW w:w="1530" w:type="dxa"/>
          </w:tcPr>
          <w:p w:rsidR="00B203F7" w:rsidRPr="008D693D" w:rsidRDefault="00B203F7" w:rsidP="00B203F7"/>
        </w:tc>
        <w:tc>
          <w:tcPr>
            <w:tcW w:w="1641" w:type="dxa"/>
          </w:tcPr>
          <w:p w:rsidR="00B203F7" w:rsidRPr="008D693D" w:rsidRDefault="00B203F7" w:rsidP="00B203F7"/>
        </w:tc>
      </w:tr>
      <w:tr w:rsidR="00B203F7" w:rsidRPr="008D693D" w:rsidTr="00B203F7">
        <w:tblPrEx>
          <w:tblLook w:val="0000"/>
        </w:tblPrEx>
        <w:trPr>
          <w:trHeight w:val="480"/>
        </w:trPr>
        <w:tc>
          <w:tcPr>
            <w:tcW w:w="1665" w:type="dxa"/>
          </w:tcPr>
          <w:p w:rsidR="00B203F7" w:rsidRPr="008D693D" w:rsidRDefault="00B203F7" w:rsidP="00B203F7">
            <w:pPr>
              <w:rPr>
                <w:rFonts w:ascii="Times New Roman" w:hAnsi="Times New Roman" w:cs="Times New Roman"/>
                <w:b/>
                <w:color w:val="FF0000"/>
              </w:rPr>
            </w:pPr>
            <w:r w:rsidRPr="008D693D">
              <w:rPr>
                <w:rFonts w:ascii="Times New Roman" w:hAnsi="Times New Roman" w:cs="Times New Roman"/>
                <w:b/>
                <w:color w:val="FF0000"/>
              </w:rPr>
              <w:t>E-Coli</w:t>
            </w:r>
          </w:p>
          <w:p w:rsidR="00B203F7" w:rsidRPr="008D693D" w:rsidRDefault="00B203F7" w:rsidP="00B203F7">
            <w:pPr>
              <w:rPr>
                <w:rFonts w:ascii="Times New Roman" w:hAnsi="Times New Roman" w:cs="Times New Roman"/>
                <w:b/>
                <w:color w:val="FF0000"/>
              </w:rPr>
            </w:pPr>
          </w:p>
        </w:tc>
        <w:tc>
          <w:tcPr>
            <w:tcW w:w="1320" w:type="dxa"/>
          </w:tcPr>
          <w:p w:rsidR="00B203F7" w:rsidRPr="008D693D" w:rsidRDefault="00B203F7" w:rsidP="00B203F7">
            <w:pPr>
              <w:rPr>
                <w:rFonts w:ascii="Arial" w:hAnsi="Arial" w:cs="Arial"/>
                <w:b/>
              </w:rPr>
            </w:pPr>
            <w:r w:rsidRPr="008D693D">
              <w:rPr>
                <w:rFonts w:ascii="Arial" w:hAnsi="Arial" w:cs="Arial"/>
                <w:b/>
              </w:rPr>
              <w:t>MPN/100ml</w:t>
            </w:r>
          </w:p>
          <w:p w:rsidR="00B203F7" w:rsidRPr="008D693D" w:rsidRDefault="00B203F7" w:rsidP="00B203F7"/>
        </w:tc>
        <w:tc>
          <w:tcPr>
            <w:tcW w:w="1635" w:type="dxa"/>
            <w:vAlign w:val="bottom"/>
          </w:tcPr>
          <w:p w:rsidR="00B203F7" w:rsidRPr="008D693D" w:rsidRDefault="00B203F7" w:rsidP="00B203F7">
            <w:pPr>
              <w:jc w:val="right"/>
              <w:rPr>
                <w:rFonts w:ascii="Arial" w:hAnsi="Arial" w:cs="Arial"/>
              </w:rPr>
            </w:pPr>
            <w:r w:rsidRPr="008D693D">
              <w:rPr>
                <w:rFonts w:ascii="Arial" w:hAnsi="Arial" w:cs="Arial"/>
              </w:rPr>
              <w:t>11.00</w:t>
            </w:r>
          </w:p>
        </w:tc>
        <w:tc>
          <w:tcPr>
            <w:tcW w:w="1545" w:type="dxa"/>
            <w:gridSpan w:val="3"/>
            <w:vAlign w:val="bottom"/>
          </w:tcPr>
          <w:p w:rsidR="00B203F7" w:rsidRPr="008D693D" w:rsidRDefault="00B203F7" w:rsidP="00B203F7">
            <w:pPr>
              <w:jc w:val="right"/>
              <w:rPr>
                <w:rFonts w:ascii="Arial" w:hAnsi="Arial" w:cs="Arial"/>
              </w:rPr>
            </w:pPr>
            <w:r w:rsidRPr="008D693D">
              <w:rPr>
                <w:rFonts w:ascii="Arial" w:hAnsi="Arial" w:cs="Arial"/>
              </w:rPr>
              <w:t>1100.00</w:t>
            </w:r>
          </w:p>
        </w:tc>
        <w:tc>
          <w:tcPr>
            <w:tcW w:w="1530" w:type="dxa"/>
            <w:vAlign w:val="bottom"/>
          </w:tcPr>
          <w:p w:rsidR="00B203F7" w:rsidRPr="008D693D" w:rsidRDefault="00B203F7" w:rsidP="00B203F7">
            <w:pPr>
              <w:jc w:val="right"/>
              <w:rPr>
                <w:rFonts w:ascii="Arial" w:hAnsi="Arial" w:cs="Arial"/>
              </w:rPr>
            </w:pPr>
            <w:r w:rsidRPr="008D693D">
              <w:rPr>
                <w:rFonts w:ascii="Arial" w:hAnsi="Arial" w:cs="Arial"/>
              </w:rPr>
              <w:t>200.50</w:t>
            </w:r>
          </w:p>
        </w:tc>
        <w:tc>
          <w:tcPr>
            <w:tcW w:w="1641" w:type="dxa"/>
            <w:vAlign w:val="bottom"/>
          </w:tcPr>
          <w:p w:rsidR="00B203F7" w:rsidRPr="008D693D" w:rsidRDefault="00B203F7" w:rsidP="00B203F7">
            <w:pPr>
              <w:jc w:val="right"/>
              <w:rPr>
                <w:rFonts w:ascii="Arial" w:hAnsi="Arial" w:cs="Arial"/>
              </w:rPr>
            </w:pPr>
            <w:r w:rsidRPr="008D693D">
              <w:rPr>
                <w:rFonts w:ascii="Arial" w:hAnsi="Arial" w:cs="Arial"/>
              </w:rPr>
              <w:t>367.56</w:t>
            </w:r>
          </w:p>
        </w:tc>
      </w:tr>
    </w:tbl>
    <w:p w:rsidR="00B203F7" w:rsidRPr="008D693D" w:rsidRDefault="00B203F7" w:rsidP="00B203F7">
      <w:pPr>
        <w:rPr>
          <w:sz w:val="22"/>
          <w:szCs w:val="22"/>
        </w:rPr>
      </w:pPr>
    </w:p>
    <w:p w:rsidR="0031387A" w:rsidRPr="008D693D" w:rsidRDefault="0031387A" w:rsidP="00B203F7">
      <w:pPr>
        <w:rPr>
          <w:sz w:val="22"/>
          <w:szCs w:val="22"/>
        </w:rPr>
      </w:pPr>
    </w:p>
    <w:p w:rsidR="0031387A" w:rsidRPr="008D693D" w:rsidRDefault="0031387A" w:rsidP="00B203F7">
      <w:pPr>
        <w:rPr>
          <w:sz w:val="22"/>
          <w:szCs w:val="22"/>
        </w:rPr>
      </w:pPr>
    </w:p>
    <w:p w:rsidR="002B5517" w:rsidRPr="008D693D" w:rsidRDefault="002B5517" w:rsidP="00B203F7">
      <w:pPr>
        <w:rPr>
          <w:sz w:val="22"/>
          <w:szCs w:val="22"/>
        </w:rPr>
      </w:pPr>
    </w:p>
    <w:p w:rsidR="002B5517" w:rsidRPr="008D693D" w:rsidRDefault="002B5517" w:rsidP="00B203F7">
      <w:pPr>
        <w:rPr>
          <w:sz w:val="22"/>
          <w:szCs w:val="22"/>
        </w:rPr>
      </w:pPr>
    </w:p>
    <w:p w:rsidR="002B5517" w:rsidRPr="008D693D" w:rsidRDefault="002B5517" w:rsidP="00B203F7">
      <w:pPr>
        <w:rPr>
          <w:sz w:val="22"/>
          <w:szCs w:val="22"/>
        </w:rPr>
      </w:pPr>
    </w:p>
    <w:p w:rsidR="002B5517" w:rsidRPr="008D693D" w:rsidRDefault="002B5517" w:rsidP="00B203F7">
      <w:pPr>
        <w:rPr>
          <w:sz w:val="22"/>
          <w:szCs w:val="22"/>
        </w:rPr>
      </w:pPr>
    </w:p>
    <w:p w:rsidR="002B5517" w:rsidRPr="008D693D" w:rsidRDefault="002B5517" w:rsidP="00B203F7">
      <w:pPr>
        <w:rPr>
          <w:sz w:val="22"/>
          <w:szCs w:val="22"/>
        </w:rPr>
      </w:pPr>
    </w:p>
    <w:p w:rsidR="002B5517" w:rsidRPr="008D693D" w:rsidRDefault="002B5517" w:rsidP="00B203F7">
      <w:pPr>
        <w:rPr>
          <w:sz w:val="22"/>
          <w:szCs w:val="22"/>
        </w:rPr>
      </w:pPr>
    </w:p>
    <w:p w:rsidR="002B5517" w:rsidRPr="008D693D" w:rsidRDefault="002B5517" w:rsidP="00B203F7">
      <w:pPr>
        <w:rPr>
          <w:sz w:val="22"/>
          <w:szCs w:val="22"/>
        </w:rPr>
      </w:pPr>
    </w:p>
    <w:p w:rsidR="002B5517" w:rsidRPr="008D693D" w:rsidRDefault="002B5517" w:rsidP="00B203F7">
      <w:pPr>
        <w:rPr>
          <w:sz w:val="22"/>
          <w:szCs w:val="22"/>
        </w:rPr>
      </w:pPr>
    </w:p>
    <w:p w:rsidR="004B6286" w:rsidRPr="008D693D" w:rsidRDefault="004B6286" w:rsidP="004B6286">
      <w:pPr>
        <w:spacing w:line="360" w:lineRule="auto"/>
        <w:jc w:val="both"/>
        <w:rPr>
          <w:rFonts w:ascii="Arial" w:hAnsi="Arial" w:cs="Arial"/>
          <w:sz w:val="22"/>
          <w:szCs w:val="22"/>
        </w:rPr>
      </w:pPr>
      <w:r w:rsidRPr="008D693D">
        <w:rPr>
          <w:rFonts w:ascii="Arial" w:hAnsi="Arial" w:cs="Arial"/>
          <w:sz w:val="22"/>
          <w:szCs w:val="22"/>
        </w:rPr>
        <w:t>Statistical analysis of various parameters for the samples collected during post-monsoon 2011 and pre-m</w:t>
      </w:r>
      <w:r w:rsidR="004E5DD0" w:rsidRPr="008D693D">
        <w:rPr>
          <w:rFonts w:ascii="Arial" w:hAnsi="Arial" w:cs="Arial"/>
          <w:sz w:val="22"/>
          <w:szCs w:val="22"/>
        </w:rPr>
        <w:t>onsoon 2012 is given in table 4c and 4d.</w:t>
      </w:r>
    </w:p>
    <w:p w:rsidR="0031387A" w:rsidRPr="008D693D" w:rsidRDefault="0031387A" w:rsidP="00B203F7">
      <w:pPr>
        <w:rPr>
          <w:sz w:val="22"/>
          <w:szCs w:val="22"/>
        </w:rPr>
      </w:pPr>
    </w:p>
    <w:p w:rsidR="004E5DD0" w:rsidRPr="008D693D" w:rsidRDefault="004E5DD0" w:rsidP="004E5DD0">
      <w:pPr>
        <w:jc w:val="both"/>
        <w:rPr>
          <w:rFonts w:ascii="Arial" w:hAnsi="Arial" w:cs="Arial"/>
          <w:bCs/>
          <w:sz w:val="22"/>
          <w:szCs w:val="22"/>
        </w:rPr>
      </w:pPr>
      <w:r w:rsidRPr="008D693D">
        <w:rPr>
          <w:rFonts w:ascii="Arial" w:hAnsi="Arial" w:cs="Arial"/>
          <w:bCs/>
          <w:sz w:val="22"/>
          <w:szCs w:val="22"/>
        </w:rPr>
        <w:t>Table</w:t>
      </w:r>
      <w:r w:rsidR="002B5517" w:rsidRPr="008D693D">
        <w:rPr>
          <w:rFonts w:ascii="Arial" w:hAnsi="Arial" w:cs="Arial"/>
          <w:bCs/>
          <w:sz w:val="22"/>
          <w:szCs w:val="22"/>
        </w:rPr>
        <w:t xml:space="preserve"> 6.</w:t>
      </w:r>
      <w:r w:rsidRPr="008D693D">
        <w:rPr>
          <w:rFonts w:ascii="Arial" w:hAnsi="Arial" w:cs="Arial"/>
          <w:bCs/>
          <w:sz w:val="22"/>
          <w:szCs w:val="22"/>
        </w:rPr>
        <w:t xml:space="preserve">4c: Factor Analysis results of </w:t>
      </w:r>
      <w:r w:rsidR="00C178EC" w:rsidRPr="008D693D">
        <w:rPr>
          <w:rFonts w:ascii="Arial" w:hAnsi="Arial" w:cs="Arial"/>
          <w:bCs/>
          <w:sz w:val="22"/>
          <w:szCs w:val="22"/>
        </w:rPr>
        <w:t>Chalakudy river d</w:t>
      </w:r>
      <w:r w:rsidRPr="008D693D">
        <w:rPr>
          <w:rFonts w:ascii="Arial" w:hAnsi="Arial" w:cs="Arial"/>
          <w:bCs/>
          <w:sz w:val="22"/>
          <w:szCs w:val="22"/>
        </w:rPr>
        <w:t>uring post-monsoon (2011)</w:t>
      </w:r>
    </w:p>
    <w:p w:rsidR="00956206" w:rsidRPr="008D693D" w:rsidRDefault="00956206" w:rsidP="00956206">
      <w:pPr>
        <w:jc w:val="center"/>
        <w:rPr>
          <w:sz w:val="22"/>
          <w:szCs w:val="22"/>
        </w:rPr>
      </w:pPr>
    </w:p>
    <w:tbl>
      <w:tblPr>
        <w:tblStyle w:val="TableGrid"/>
        <w:tblW w:w="0" w:type="auto"/>
        <w:tblLook w:val="04A0"/>
      </w:tblPr>
      <w:tblGrid>
        <w:gridCol w:w="1478"/>
        <w:gridCol w:w="1694"/>
        <w:gridCol w:w="1443"/>
        <w:gridCol w:w="1395"/>
        <w:gridCol w:w="1420"/>
        <w:gridCol w:w="1420"/>
      </w:tblGrid>
      <w:tr w:rsidR="00956206" w:rsidRPr="008D693D" w:rsidTr="004E5DD0">
        <w:trPr>
          <w:trHeight w:val="435"/>
        </w:trPr>
        <w:tc>
          <w:tcPr>
            <w:tcW w:w="1478" w:type="dxa"/>
          </w:tcPr>
          <w:p w:rsidR="00956206" w:rsidRPr="008D693D" w:rsidRDefault="00956206" w:rsidP="0087111E">
            <w:pPr>
              <w:jc w:val="center"/>
              <w:rPr>
                <w:rFonts w:ascii="Arial" w:hAnsi="Arial" w:cs="Arial"/>
              </w:rPr>
            </w:pPr>
            <w:r w:rsidRPr="008D693D">
              <w:rPr>
                <w:rFonts w:ascii="Arial" w:hAnsi="Arial" w:cs="Arial"/>
              </w:rPr>
              <w:t>Sl.No.</w:t>
            </w:r>
          </w:p>
        </w:tc>
        <w:tc>
          <w:tcPr>
            <w:tcW w:w="1694" w:type="dxa"/>
          </w:tcPr>
          <w:p w:rsidR="00956206" w:rsidRPr="008D693D" w:rsidRDefault="00956206" w:rsidP="0087111E">
            <w:pPr>
              <w:jc w:val="center"/>
              <w:rPr>
                <w:rFonts w:ascii="Arial" w:hAnsi="Arial" w:cs="Arial"/>
              </w:rPr>
            </w:pPr>
            <w:r w:rsidRPr="008D693D">
              <w:rPr>
                <w:rFonts w:ascii="Arial" w:hAnsi="Arial" w:cs="Arial"/>
              </w:rPr>
              <w:t>Parameter</w:t>
            </w:r>
          </w:p>
        </w:tc>
        <w:tc>
          <w:tcPr>
            <w:tcW w:w="1443" w:type="dxa"/>
          </w:tcPr>
          <w:p w:rsidR="00956206" w:rsidRPr="008D693D" w:rsidRDefault="00956206" w:rsidP="0087111E">
            <w:pPr>
              <w:jc w:val="center"/>
              <w:rPr>
                <w:rFonts w:ascii="Arial" w:hAnsi="Arial" w:cs="Arial"/>
              </w:rPr>
            </w:pPr>
            <w:r w:rsidRPr="008D693D">
              <w:rPr>
                <w:rFonts w:ascii="Arial" w:hAnsi="Arial" w:cs="Arial"/>
              </w:rPr>
              <w:t>Factor 1</w:t>
            </w:r>
          </w:p>
        </w:tc>
        <w:tc>
          <w:tcPr>
            <w:tcW w:w="1395" w:type="dxa"/>
          </w:tcPr>
          <w:p w:rsidR="00956206" w:rsidRPr="008D693D" w:rsidRDefault="00956206" w:rsidP="0087111E">
            <w:pPr>
              <w:jc w:val="center"/>
              <w:rPr>
                <w:rFonts w:ascii="Arial" w:hAnsi="Arial" w:cs="Arial"/>
              </w:rPr>
            </w:pPr>
            <w:r w:rsidRPr="008D693D">
              <w:rPr>
                <w:rFonts w:ascii="Arial" w:hAnsi="Arial" w:cs="Arial"/>
              </w:rPr>
              <w:t>Factor 2</w:t>
            </w:r>
          </w:p>
        </w:tc>
        <w:tc>
          <w:tcPr>
            <w:tcW w:w="1420" w:type="dxa"/>
          </w:tcPr>
          <w:p w:rsidR="00956206" w:rsidRPr="008D693D" w:rsidRDefault="00956206" w:rsidP="0087111E">
            <w:pPr>
              <w:jc w:val="center"/>
              <w:rPr>
                <w:rFonts w:ascii="Arial" w:hAnsi="Arial" w:cs="Arial"/>
              </w:rPr>
            </w:pPr>
            <w:r w:rsidRPr="008D693D">
              <w:rPr>
                <w:rFonts w:ascii="Arial" w:hAnsi="Arial" w:cs="Arial"/>
              </w:rPr>
              <w:t>Factor 3</w:t>
            </w:r>
          </w:p>
        </w:tc>
        <w:tc>
          <w:tcPr>
            <w:tcW w:w="1420" w:type="dxa"/>
          </w:tcPr>
          <w:p w:rsidR="00956206" w:rsidRPr="008D693D" w:rsidRDefault="00956206" w:rsidP="0087111E">
            <w:pPr>
              <w:jc w:val="center"/>
              <w:rPr>
                <w:rFonts w:ascii="Arial" w:hAnsi="Arial" w:cs="Arial"/>
              </w:rPr>
            </w:pPr>
            <w:r w:rsidRPr="008D693D">
              <w:rPr>
                <w:rFonts w:ascii="Arial" w:hAnsi="Arial" w:cs="Arial"/>
              </w:rPr>
              <w:t>Factor 4</w:t>
            </w:r>
          </w:p>
        </w:tc>
      </w:tr>
      <w:tr w:rsidR="00956206" w:rsidRPr="008D693D" w:rsidTr="004E5DD0">
        <w:trPr>
          <w:trHeight w:val="272"/>
        </w:trPr>
        <w:tc>
          <w:tcPr>
            <w:tcW w:w="1478" w:type="dxa"/>
          </w:tcPr>
          <w:p w:rsidR="00956206" w:rsidRPr="008D693D" w:rsidRDefault="00956206" w:rsidP="0087111E">
            <w:pPr>
              <w:jc w:val="center"/>
              <w:rPr>
                <w:rFonts w:ascii="Arial" w:hAnsi="Arial" w:cs="Arial"/>
              </w:rPr>
            </w:pPr>
            <w:r w:rsidRPr="008D693D">
              <w:rPr>
                <w:rFonts w:ascii="Arial" w:hAnsi="Arial" w:cs="Arial"/>
              </w:rPr>
              <w:t>1</w:t>
            </w:r>
          </w:p>
        </w:tc>
        <w:tc>
          <w:tcPr>
            <w:tcW w:w="1694" w:type="dxa"/>
          </w:tcPr>
          <w:p w:rsidR="00956206" w:rsidRPr="008D693D" w:rsidRDefault="00956206" w:rsidP="0087111E">
            <w:pPr>
              <w:jc w:val="center"/>
              <w:rPr>
                <w:rFonts w:ascii="Arial" w:hAnsi="Arial" w:cs="Arial"/>
              </w:rPr>
            </w:pPr>
            <w:r w:rsidRPr="008D693D">
              <w:rPr>
                <w:rFonts w:ascii="Arial" w:hAnsi="Arial" w:cs="Arial"/>
              </w:rPr>
              <w:t>Alkalinity</w:t>
            </w:r>
          </w:p>
        </w:tc>
        <w:tc>
          <w:tcPr>
            <w:tcW w:w="1443"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0.569</w:t>
            </w:r>
          </w:p>
        </w:tc>
        <w:tc>
          <w:tcPr>
            <w:tcW w:w="139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0.683</w:t>
            </w:r>
          </w:p>
        </w:tc>
        <w:tc>
          <w:tcPr>
            <w:tcW w:w="1420"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0.013</w:t>
            </w:r>
          </w:p>
        </w:tc>
        <w:tc>
          <w:tcPr>
            <w:tcW w:w="142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0.216</w:t>
            </w:r>
          </w:p>
        </w:tc>
      </w:tr>
      <w:tr w:rsidR="00956206" w:rsidRPr="008D693D" w:rsidTr="004E5DD0">
        <w:trPr>
          <w:trHeight w:val="268"/>
        </w:trPr>
        <w:tc>
          <w:tcPr>
            <w:tcW w:w="1478" w:type="dxa"/>
          </w:tcPr>
          <w:p w:rsidR="00956206" w:rsidRPr="008D693D" w:rsidRDefault="00956206" w:rsidP="0087111E">
            <w:pPr>
              <w:jc w:val="center"/>
              <w:rPr>
                <w:rFonts w:ascii="Arial" w:hAnsi="Arial" w:cs="Arial"/>
              </w:rPr>
            </w:pPr>
            <w:r w:rsidRPr="008D693D">
              <w:rPr>
                <w:rFonts w:ascii="Arial" w:hAnsi="Arial" w:cs="Arial"/>
              </w:rPr>
              <w:t>2</w:t>
            </w:r>
          </w:p>
        </w:tc>
        <w:tc>
          <w:tcPr>
            <w:tcW w:w="1694" w:type="dxa"/>
          </w:tcPr>
          <w:p w:rsidR="00956206" w:rsidRPr="008D693D" w:rsidRDefault="00956206" w:rsidP="0087111E">
            <w:pPr>
              <w:jc w:val="center"/>
              <w:rPr>
                <w:rFonts w:ascii="Arial" w:hAnsi="Arial" w:cs="Arial"/>
              </w:rPr>
            </w:pPr>
            <w:r w:rsidRPr="008D693D">
              <w:rPr>
                <w:rFonts w:ascii="Arial" w:hAnsi="Arial" w:cs="Arial"/>
              </w:rPr>
              <w:t>Fluoride</w:t>
            </w:r>
          </w:p>
        </w:tc>
        <w:tc>
          <w:tcPr>
            <w:tcW w:w="1443"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-0.290</w:t>
            </w:r>
          </w:p>
        </w:tc>
        <w:tc>
          <w:tcPr>
            <w:tcW w:w="1395"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0.166</w:t>
            </w:r>
          </w:p>
        </w:tc>
        <w:tc>
          <w:tcPr>
            <w:tcW w:w="1420"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0.165</w:t>
            </w:r>
          </w:p>
        </w:tc>
        <w:tc>
          <w:tcPr>
            <w:tcW w:w="1420"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0.738</w:t>
            </w:r>
          </w:p>
        </w:tc>
      </w:tr>
      <w:tr w:rsidR="00956206" w:rsidRPr="008D693D" w:rsidTr="004E5DD0">
        <w:trPr>
          <w:trHeight w:val="250"/>
        </w:trPr>
        <w:tc>
          <w:tcPr>
            <w:tcW w:w="1478" w:type="dxa"/>
          </w:tcPr>
          <w:p w:rsidR="00956206" w:rsidRPr="008D693D" w:rsidRDefault="00956206" w:rsidP="0087111E">
            <w:pPr>
              <w:jc w:val="center"/>
              <w:rPr>
                <w:rFonts w:ascii="Arial" w:hAnsi="Arial" w:cs="Arial"/>
              </w:rPr>
            </w:pPr>
            <w:r w:rsidRPr="008D693D">
              <w:rPr>
                <w:rFonts w:ascii="Arial" w:hAnsi="Arial" w:cs="Arial"/>
              </w:rPr>
              <w:t>3</w:t>
            </w:r>
          </w:p>
        </w:tc>
        <w:tc>
          <w:tcPr>
            <w:tcW w:w="169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Phosphate</w:t>
            </w:r>
          </w:p>
        </w:tc>
        <w:tc>
          <w:tcPr>
            <w:tcW w:w="1443"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0.182</w:t>
            </w:r>
          </w:p>
        </w:tc>
        <w:tc>
          <w:tcPr>
            <w:tcW w:w="139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0.101</w:t>
            </w:r>
          </w:p>
        </w:tc>
        <w:tc>
          <w:tcPr>
            <w:tcW w:w="142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0.059</w:t>
            </w:r>
          </w:p>
        </w:tc>
        <w:tc>
          <w:tcPr>
            <w:tcW w:w="1420"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0.762</w:t>
            </w:r>
          </w:p>
        </w:tc>
      </w:tr>
      <w:tr w:rsidR="00956206" w:rsidRPr="008D693D" w:rsidTr="004E5DD0">
        <w:trPr>
          <w:trHeight w:val="268"/>
        </w:trPr>
        <w:tc>
          <w:tcPr>
            <w:tcW w:w="1478" w:type="dxa"/>
          </w:tcPr>
          <w:p w:rsidR="00956206" w:rsidRPr="008D693D" w:rsidRDefault="00956206" w:rsidP="0087111E">
            <w:pPr>
              <w:jc w:val="center"/>
              <w:rPr>
                <w:rFonts w:ascii="Arial" w:hAnsi="Arial" w:cs="Arial"/>
              </w:rPr>
            </w:pPr>
            <w:r w:rsidRPr="008D693D">
              <w:rPr>
                <w:rFonts w:ascii="Arial" w:hAnsi="Arial" w:cs="Arial"/>
              </w:rPr>
              <w:t>4</w:t>
            </w:r>
          </w:p>
        </w:tc>
        <w:tc>
          <w:tcPr>
            <w:tcW w:w="169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Total hardness</w:t>
            </w:r>
          </w:p>
        </w:tc>
        <w:tc>
          <w:tcPr>
            <w:tcW w:w="1443"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0.935</w:t>
            </w:r>
          </w:p>
        </w:tc>
        <w:tc>
          <w:tcPr>
            <w:tcW w:w="139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0.173</w:t>
            </w:r>
          </w:p>
        </w:tc>
        <w:tc>
          <w:tcPr>
            <w:tcW w:w="142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0.272</w:t>
            </w:r>
          </w:p>
        </w:tc>
        <w:tc>
          <w:tcPr>
            <w:tcW w:w="1420"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0.007</w:t>
            </w:r>
          </w:p>
        </w:tc>
      </w:tr>
      <w:tr w:rsidR="00956206" w:rsidRPr="008D693D" w:rsidTr="004E5DD0">
        <w:trPr>
          <w:trHeight w:val="277"/>
        </w:trPr>
        <w:tc>
          <w:tcPr>
            <w:tcW w:w="1478" w:type="dxa"/>
          </w:tcPr>
          <w:p w:rsidR="00956206" w:rsidRPr="008D693D" w:rsidRDefault="00956206" w:rsidP="0087111E">
            <w:pPr>
              <w:jc w:val="center"/>
              <w:rPr>
                <w:rFonts w:ascii="Arial" w:hAnsi="Arial" w:cs="Arial"/>
              </w:rPr>
            </w:pPr>
            <w:r w:rsidRPr="008D693D">
              <w:rPr>
                <w:rFonts w:ascii="Arial" w:hAnsi="Arial" w:cs="Arial"/>
              </w:rPr>
              <w:t>5</w:t>
            </w:r>
          </w:p>
        </w:tc>
        <w:tc>
          <w:tcPr>
            <w:tcW w:w="169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EC</w:t>
            </w:r>
          </w:p>
        </w:tc>
        <w:tc>
          <w:tcPr>
            <w:tcW w:w="1443"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0.969</w:t>
            </w:r>
          </w:p>
        </w:tc>
        <w:tc>
          <w:tcPr>
            <w:tcW w:w="139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0.133</w:t>
            </w:r>
          </w:p>
        </w:tc>
        <w:tc>
          <w:tcPr>
            <w:tcW w:w="142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0.197</w:t>
            </w:r>
          </w:p>
        </w:tc>
        <w:tc>
          <w:tcPr>
            <w:tcW w:w="142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0.014</w:t>
            </w:r>
          </w:p>
        </w:tc>
      </w:tr>
      <w:tr w:rsidR="00956206" w:rsidRPr="008D693D" w:rsidTr="004E5DD0">
        <w:trPr>
          <w:trHeight w:val="250"/>
        </w:trPr>
        <w:tc>
          <w:tcPr>
            <w:tcW w:w="1478" w:type="dxa"/>
          </w:tcPr>
          <w:p w:rsidR="00956206" w:rsidRPr="008D693D" w:rsidRDefault="00956206" w:rsidP="0087111E">
            <w:pPr>
              <w:jc w:val="center"/>
              <w:rPr>
                <w:rFonts w:ascii="Arial" w:hAnsi="Arial" w:cs="Arial"/>
              </w:rPr>
            </w:pPr>
            <w:r w:rsidRPr="008D693D">
              <w:rPr>
                <w:rFonts w:ascii="Arial" w:hAnsi="Arial" w:cs="Arial"/>
              </w:rPr>
              <w:t>6</w:t>
            </w:r>
          </w:p>
        </w:tc>
        <w:tc>
          <w:tcPr>
            <w:tcW w:w="169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TDS</w:t>
            </w:r>
          </w:p>
        </w:tc>
        <w:tc>
          <w:tcPr>
            <w:tcW w:w="1443"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0.969</w:t>
            </w:r>
          </w:p>
        </w:tc>
        <w:tc>
          <w:tcPr>
            <w:tcW w:w="139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0.123</w:t>
            </w:r>
          </w:p>
        </w:tc>
        <w:tc>
          <w:tcPr>
            <w:tcW w:w="142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0.202</w:t>
            </w:r>
          </w:p>
        </w:tc>
        <w:tc>
          <w:tcPr>
            <w:tcW w:w="142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0.008</w:t>
            </w:r>
          </w:p>
        </w:tc>
      </w:tr>
      <w:tr w:rsidR="00956206" w:rsidRPr="008D693D" w:rsidTr="004E5DD0">
        <w:trPr>
          <w:trHeight w:val="268"/>
        </w:trPr>
        <w:tc>
          <w:tcPr>
            <w:tcW w:w="1478" w:type="dxa"/>
          </w:tcPr>
          <w:p w:rsidR="00956206" w:rsidRPr="008D693D" w:rsidRDefault="00956206" w:rsidP="0087111E">
            <w:pPr>
              <w:jc w:val="center"/>
              <w:rPr>
                <w:rFonts w:ascii="Arial" w:hAnsi="Arial" w:cs="Arial"/>
              </w:rPr>
            </w:pPr>
            <w:r w:rsidRPr="008D693D">
              <w:rPr>
                <w:rFonts w:ascii="Arial" w:hAnsi="Arial" w:cs="Arial"/>
              </w:rPr>
              <w:t>7</w:t>
            </w:r>
          </w:p>
        </w:tc>
        <w:tc>
          <w:tcPr>
            <w:tcW w:w="169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Iron</w:t>
            </w:r>
          </w:p>
        </w:tc>
        <w:tc>
          <w:tcPr>
            <w:tcW w:w="1443"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-0.184</w:t>
            </w:r>
          </w:p>
        </w:tc>
        <w:tc>
          <w:tcPr>
            <w:tcW w:w="1395"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0.884</w:t>
            </w:r>
          </w:p>
        </w:tc>
        <w:tc>
          <w:tcPr>
            <w:tcW w:w="142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0.120</w:t>
            </w:r>
          </w:p>
        </w:tc>
        <w:tc>
          <w:tcPr>
            <w:tcW w:w="142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0.126</w:t>
            </w:r>
          </w:p>
        </w:tc>
      </w:tr>
      <w:tr w:rsidR="00956206" w:rsidRPr="008D693D" w:rsidTr="004E5DD0">
        <w:trPr>
          <w:trHeight w:val="250"/>
        </w:trPr>
        <w:tc>
          <w:tcPr>
            <w:tcW w:w="1478" w:type="dxa"/>
          </w:tcPr>
          <w:p w:rsidR="00956206" w:rsidRPr="008D693D" w:rsidRDefault="00956206" w:rsidP="0087111E">
            <w:pPr>
              <w:jc w:val="center"/>
              <w:rPr>
                <w:rFonts w:ascii="Arial" w:hAnsi="Arial" w:cs="Arial"/>
              </w:rPr>
            </w:pPr>
            <w:r w:rsidRPr="008D693D">
              <w:rPr>
                <w:rFonts w:ascii="Arial" w:hAnsi="Arial" w:cs="Arial"/>
              </w:rPr>
              <w:t>8</w:t>
            </w:r>
          </w:p>
        </w:tc>
        <w:tc>
          <w:tcPr>
            <w:tcW w:w="1694" w:type="dxa"/>
          </w:tcPr>
          <w:p w:rsidR="00956206" w:rsidRPr="008D693D" w:rsidRDefault="00956206" w:rsidP="0087111E">
            <w:pPr>
              <w:jc w:val="center"/>
              <w:rPr>
                <w:rFonts w:ascii="Arial" w:hAnsi="Arial" w:cs="Arial"/>
              </w:rPr>
            </w:pPr>
            <w:r w:rsidRPr="008D693D">
              <w:rPr>
                <w:rFonts w:ascii="Arial" w:hAnsi="Arial" w:cs="Arial"/>
              </w:rPr>
              <w:t>Potassium</w:t>
            </w:r>
          </w:p>
        </w:tc>
        <w:tc>
          <w:tcPr>
            <w:tcW w:w="1443"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0.554</w:t>
            </w:r>
          </w:p>
        </w:tc>
        <w:tc>
          <w:tcPr>
            <w:tcW w:w="1395"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0.746</w:t>
            </w:r>
          </w:p>
        </w:tc>
        <w:tc>
          <w:tcPr>
            <w:tcW w:w="1420"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0.175</w:t>
            </w:r>
          </w:p>
        </w:tc>
        <w:tc>
          <w:tcPr>
            <w:tcW w:w="1420"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0.205</w:t>
            </w:r>
          </w:p>
        </w:tc>
      </w:tr>
      <w:tr w:rsidR="00956206" w:rsidRPr="008D693D" w:rsidTr="004E5DD0">
        <w:trPr>
          <w:trHeight w:val="268"/>
        </w:trPr>
        <w:tc>
          <w:tcPr>
            <w:tcW w:w="1478" w:type="dxa"/>
          </w:tcPr>
          <w:p w:rsidR="00956206" w:rsidRPr="008D693D" w:rsidRDefault="00956206" w:rsidP="0087111E">
            <w:pPr>
              <w:jc w:val="center"/>
              <w:rPr>
                <w:rFonts w:ascii="Arial" w:hAnsi="Arial" w:cs="Arial"/>
              </w:rPr>
            </w:pPr>
            <w:r w:rsidRPr="008D693D">
              <w:rPr>
                <w:rFonts w:ascii="Arial" w:hAnsi="Arial" w:cs="Arial"/>
              </w:rPr>
              <w:t>9</w:t>
            </w:r>
          </w:p>
        </w:tc>
        <w:tc>
          <w:tcPr>
            <w:tcW w:w="1694" w:type="dxa"/>
          </w:tcPr>
          <w:p w:rsidR="00956206" w:rsidRPr="008D693D" w:rsidRDefault="00956206" w:rsidP="0087111E">
            <w:pPr>
              <w:jc w:val="center"/>
              <w:rPr>
                <w:rFonts w:ascii="Arial" w:hAnsi="Arial" w:cs="Arial"/>
              </w:rPr>
            </w:pPr>
            <w:r w:rsidRPr="008D693D">
              <w:rPr>
                <w:rFonts w:ascii="Arial" w:hAnsi="Arial" w:cs="Arial"/>
              </w:rPr>
              <w:t>Calcium</w:t>
            </w:r>
          </w:p>
        </w:tc>
        <w:tc>
          <w:tcPr>
            <w:tcW w:w="1443"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0.955</w:t>
            </w:r>
          </w:p>
        </w:tc>
        <w:tc>
          <w:tcPr>
            <w:tcW w:w="139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0.058</w:t>
            </w:r>
          </w:p>
        </w:tc>
        <w:tc>
          <w:tcPr>
            <w:tcW w:w="142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0.235</w:t>
            </w:r>
          </w:p>
        </w:tc>
        <w:tc>
          <w:tcPr>
            <w:tcW w:w="142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0.066</w:t>
            </w:r>
          </w:p>
        </w:tc>
      </w:tr>
      <w:tr w:rsidR="00956206" w:rsidRPr="008D693D" w:rsidTr="004E5DD0">
        <w:trPr>
          <w:trHeight w:val="250"/>
        </w:trPr>
        <w:tc>
          <w:tcPr>
            <w:tcW w:w="1478" w:type="dxa"/>
          </w:tcPr>
          <w:p w:rsidR="00956206" w:rsidRPr="008D693D" w:rsidRDefault="00956206" w:rsidP="0087111E">
            <w:pPr>
              <w:jc w:val="center"/>
              <w:rPr>
                <w:rFonts w:ascii="Arial" w:hAnsi="Arial" w:cs="Arial"/>
              </w:rPr>
            </w:pPr>
            <w:r w:rsidRPr="008D693D">
              <w:rPr>
                <w:rFonts w:ascii="Arial" w:hAnsi="Arial" w:cs="Arial"/>
              </w:rPr>
              <w:t>10</w:t>
            </w:r>
          </w:p>
        </w:tc>
        <w:tc>
          <w:tcPr>
            <w:tcW w:w="1694" w:type="dxa"/>
          </w:tcPr>
          <w:p w:rsidR="00956206" w:rsidRPr="008D693D" w:rsidRDefault="00956206" w:rsidP="0087111E">
            <w:pPr>
              <w:jc w:val="center"/>
              <w:rPr>
                <w:rFonts w:ascii="Arial" w:hAnsi="Arial" w:cs="Arial"/>
              </w:rPr>
            </w:pPr>
            <w:r w:rsidRPr="008D693D">
              <w:rPr>
                <w:rFonts w:ascii="Arial" w:hAnsi="Arial" w:cs="Arial"/>
              </w:rPr>
              <w:t>pH</w:t>
            </w:r>
          </w:p>
        </w:tc>
        <w:tc>
          <w:tcPr>
            <w:tcW w:w="1443"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-0.204</w:t>
            </w:r>
          </w:p>
        </w:tc>
        <w:tc>
          <w:tcPr>
            <w:tcW w:w="1395"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0.810</w:t>
            </w:r>
          </w:p>
        </w:tc>
        <w:tc>
          <w:tcPr>
            <w:tcW w:w="1420"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0.474</w:t>
            </w:r>
          </w:p>
        </w:tc>
        <w:tc>
          <w:tcPr>
            <w:tcW w:w="142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0.034</w:t>
            </w:r>
          </w:p>
        </w:tc>
      </w:tr>
      <w:tr w:rsidR="00956206" w:rsidRPr="008D693D" w:rsidTr="004E5DD0">
        <w:trPr>
          <w:trHeight w:val="250"/>
        </w:trPr>
        <w:tc>
          <w:tcPr>
            <w:tcW w:w="1478" w:type="dxa"/>
          </w:tcPr>
          <w:p w:rsidR="00956206" w:rsidRPr="008D693D" w:rsidRDefault="00956206" w:rsidP="0087111E">
            <w:pPr>
              <w:jc w:val="center"/>
              <w:rPr>
                <w:rFonts w:ascii="Arial" w:hAnsi="Arial" w:cs="Arial"/>
              </w:rPr>
            </w:pPr>
            <w:r w:rsidRPr="008D693D">
              <w:rPr>
                <w:rFonts w:ascii="Arial" w:hAnsi="Arial" w:cs="Arial"/>
              </w:rPr>
              <w:t>11</w:t>
            </w:r>
          </w:p>
        </w:tc>
        <w:tc>
          <w:tcPr>
            <w:tcW w:w="169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Nitrate</w:t>
            </w:r>
          </w:p>
        </w:tc>
        <w:tc>
          <w:tcPr>
            <w:tcW w:w="1443"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0.985</w:t>
            </w:r>
          </w:p>
        </w:tc>
        <w:tc>
          <w:tcPr>
            <w:tcW w:w="1395"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0.040</w:t>
            </w:r>
          </w:p>
        </w:tc>
        <w:tc>
          <w:tcPr>
            <w:tcW w:w="1420"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0.122</w:t>
            </w:r>
          </w:p>
        </w:tc>
        <w:tc>
          <w:tcPr>
            <w:tcW w:w="1420"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0.018</w:t>
            </w:r>
          </w:p>
        </w:tc>
      </w:tr>
      <w:tr w:rsidR="00956206" w:rsidRPr="008D693D" w:rsidTr="004E5DD0">
        <w:trPr>
          <w:trHeight w:val="268"/>
        </w:trPr>
        <w:tc>
          <w:tcPr>
            <w:tcW w:w="1478" w:type="dxa"/>
          </w:tcPr>
          <w:p w:rsidR="00956206" w:rsidRPr="008D693D" w:rsidRDefault="00956206" w:rsidP="0087111E">
            <w:pPr>
              <w:jc w:val="center"/>
              <w:rPr>
                <w:rFonts w:ascii="Arial" w:hAnsi="Arial" w:cs="Arial"/>
              </w:rPr>
            </w:pPr>
            <w:r w:rsidRPr="008D693D">
              <w:rPr>
                <w:rFonts w:ascii="Arial" w:hAnsi="Arial" w:cs="Arial"/>
              </w:rPr>
              <w:t>12</w:t>
            </w:r>
          </w:p>
        </w:tc>
        <w:tc>
          <w:tcPr>
            <w:tcW w:w="169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Magnesium</w:t>
            </w:r>
          </w:p>
        </w:tc>
        <w:tc>
          <w:tcPr>
            <w:tcW w:w="1443"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-0.011</w:t>
            </w:r>
          </w:p>
        </w:tc>
        <w:tc>
          <w:tcPr>
            <w:tcW w:w="139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0.257</w:t>
            </w:r>
          </w:p>
        </w:tc>
        <w:tc>
          <w:tcPr>
            <w:tcW w:w="142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0.909</w:t>
            </w:r>
          </w:p>
        </w:tc>
        <w:tc>
          <w:tcPr>
            <w:tcW w:w="1420"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0.117</w:t>
            </w:r>
          </w:p>
        </w:tc>
      </w:tr>
      <w:tr w:rsidR="00956206" w:rsidRPr="008D693D" w:rsidTr="004E5DD0">
        <w:trPr>
          <w:trHeight w:val="250"/>
        </w:trPr>
        <w:tc>
          <w:tcPr>
            <w:tcW w:w="1478" w:type="dxa"/>
          </w:tcPr>
          <w:p w:rsidR="00956206" w:rsidRPr="008D693D" w:rsidRDefault="00956206" w:rsidP="0087111E">
            <w:pPr>
              <w:jc w:val="center"/>
              <w:rPr>
                <w:rFonts w:ascii="Arial" w:hAnsi="Arial" w:cs="Arial"/>
              </w:rPr>
            </w:pPr>
            <w:r w:rsidRPr="008D693D">
              <w:rPr>
                <w:rFonts w:ascii="Arial" w:hAnsi="Arial" w:cs="Arial"/>
              </w:rPr>
              <w:t>13</w:t>
            </w:r>
          </w:p>
        </w:tc>
        <w:tc>
          <w:tcPr>
            <w:tcW w:w="169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Sulphate</w:t>
            </w:r>
          </w:p>
        </w:tc>
        <w:tc>
          <w:tcPr>
            <w:tcW w:w="1443"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0.957</w:t>
            </w:r>
          </w:p>
        </w:tc>
        <w:tc>
          <w:tcPr>
            <w:tcW w:w="139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0.100</w:t>
            </w:r>
          </w:p>
        </w:tc>
        <w:tc>
          <w:tcPr>
            <w:tcW w:w="1420"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0.231</w:t>
            </w:r>
          </w:p>
        </w:tc>
        <w:tc>
          <w:tcPr>
            <w:tcW w:w="142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0.014</w:t>
            </w:r>
          </w:p>
        </w:tc>
      </w:tr>
      <w:tr w:rsidR="00956206" w:rsidRPr="008D693D" w:rsidTr="004E5DD0">
        <w:trPr>
          <w:trHeight w:val="268"/>
        </w:trPr>
        <w:tc>
          <w:tcPr>
            <w:tcW w:w="1478" w:type="dxa"/>
          </w:tcPr>
          <w:p w:rsidR="00956206" w:rsidRPr="008D693D" w:rsidRDefault="00956206" w:rsidP="0087111E">
            <w:pPr>
              <w:jc w:val="center"/>
              <w:rPr>
                <w:rFonts w:ascii="Arial" w:hAnsi="Arial" w:cs="Arial"/>
              </w:rPr>
            </w:pPr>
            <w:r w:rsidRPr="008D693D">
              <w:rPr>
                <w:rFonts w:ascii="Arial" w:hAnsi="Arial" w:cs="Arial"/>
              </w:rPr>
              <w:t>14</w:t>
            </w:r>
          </w:p>
        </w:tc>
        <w:tc>
          <w:tcPr>
            <w:tcW w:w="1694" w:type="dxa"/>
          </w:tcPr>
          <w:p w:rsidR="00956206" w:rsidRPr="008D693D" w:rsidRDefault="00956206" w:rsidP="0087111E">
            <w:pPr>
              <w:jc w:val="center"/>
              <w:rPr>
                <w:rFonts w:ascii="Arial" w:hAnsi="Arial" w:cs="Arial"/>
              </w:rPr>
            </w:pPr>
            <w:r w:rsidRPr="008D693D">
              <w:rPr>
                <w:rFonts w:ascii="Arial" w:hAnsi="Arial" w:cs="Arial"/>
              </w:rPr>
              <w:t>Sodium</w:t>
            </w:r>
          </w:p>
        </w:tc>
        <w:tc>
          <w:tcPr>
            <w:tcW w:w="1443"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0.693</w:t>
            </w:r>
          </w:p>
        </w:tc>
        <w:tc>
          <w:tcPr>
            <w:tcW w:w="139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0.290</w:t>
            </w:r>
          </w:p>
        </w:tc>
        <w:tc>
          <w:tcPr>
            <w:tcW w:w="142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0.625</w:t>
            </w:r>
          </w:p>
        </w:tc>
        <w:tc>
          <w:tcPr>
            <w:tcW w:w="142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0.033</w:t>
            </w:r>
          </w:p>
        </w:tc>
      </w:tr>
      <w:tr w:rsidR="00956206" w:rsidRPr="008D693D" w:rsidTr="004E5DD0">
        <w:trPr>
          <w:trHeight w:val="250"/>
        </w:trPr>
        <w:tc>
          <w:tcPr>
            <w:tcW w:w="3172" w:type="dxa"/>
            <w:gridSpan w:val="2"/>
          </w:tcPr>
          <w:p w:rsidR="00956206" w:rsidRPr="008D693D" w:rsidRDefault="00956206" w:rsidP="0087111E">
            <w:pPr>
              <w:jc w:val="center"/>
              <w:rPr>
                <w:rFonts w:ascii="Arial" w:hAnsi="Arial" w:cs="Arial"/>
              </w:rPr>
            </w:pPr>
            <w:r w:rsidRPr="008D693D">
              <w:rPr>
                <w:rFonts w:ascii="Arial" w:hAnsi="Arial" w:cs="Arial"/>
              </w:rPr>
              <w:t>Eigen  Value</w:t>
            </w:r>
          </w:p>
        </w:tc>
        <w:tc>
          <w:tcPr>
            <w:tcW w:w="1443" w:type="dxa"/>
          </w:tcPr>
          <w:p w:rsidR="00956206" w:rsidRPr="008D693D" w:rsidRDefault="00956206" w:rsidP="0087111E">
            <w:pPr>
              <w:jc w:val="center"/>
              <w:rPr>
                <w:rFonts w:ascii="Arial" w:hAnsi="Arial" w:cs="Arial"/>
              </w:rPr>
            </w:pPr>
            <w:r w:rsidRPr="008D693D">
              <w:rPr>
                <w:rFonts w:ascii="Arial" w:hAnsi="Arial" w:cs="Arial"/>
              </w:rPr>
              <w:t>7.481</w:t>
            </w:r>
          </w:p>
        </w:tc>
        <w:tc>
          <w:tcPr>
            <w:tcW w:w="1395" w:type="dxa"/>
          </w:tcPr>
          <w:p w:rsidR="00956206" w:rsidRPr="008D693D" w:rsidRDefault="00956206" w:rsidP="0087111E">
            <w:pPr>
              <w:jc w:val="center"/>
              <w:rPr>
                <w:rFonts w:ascii="Arial" w:hAnsi="Arial" w:cs="Arial"/>
              </w:rPr>
            </w:pPr>
            <w:r w:rsidRPr="008D693D">
              <w:rPr>
                <w:rFonts w:ascii="Arial" w:hAnsi="Arial" w:cs="Arial"/>
              </w:rPr>
              <w:t>2.917</w:t>
            </w:r>
          </w:p>
        </w:tc>
        <w:tc>
          <w:tcPr>
            <w:tcW w:w="1420" w:type="dxa"/>
          </w:tcPr>
          <w:p w:rsidR="00956206" w:rsidRPr="008D693D" w:rsidRDefault="00956206" w:rsidP="0087111E">
            <w:pPr>
              <w:jc w:val="center"/>
              <w:rPr>
                <w:rFonts w:ascii="Arial" w:hAnsi="Arial" w:cs="Arial"/>
              </w:rPr>
            </w:pPr>
            <w:r w:rsidRPr="008D693D">
              <w:rPr>
                <w:rFonts w:ascii="Arial" w:hAnsi="Arial" w:cs="Arial"/>
              </w:rPr>
              <w:t>1.920</w:t>
            </w:r>
          </w:p>
        </w:tc>
        <w:tc>
          <w:tcPr>
            <w:tcW w:w="1420" w:type="dxa"/>
          </w:tcPr>
          <w:p w:rsidR="00956206" w:rsidRPr="008D693D" w:rsidRDefault="00956206" w:rsidP="0087111E">
            <w:pPr>
              <w:jc w:val="center"/>
              <w:rPr>
                <w:rFonts w:ascii="Arial" w:hAnsi="Arial" w:cs="Arial"/>
              </w:rPr>
            </w:pPr>
            <w:r w:rsidRPr="008D693D">
              <w:rPr>
                <w:rFonts w:ascii="Arial" w:hAnsi="Arial" w:cs="Arial"/>
              </w:rPr>
              <w:t>1.258</w:t>
            </w:r>
          </w:p>
        </w:tc>
      </w:tr>
      <w:tr w:rsidR="00956206" w:rsidRPr="008D693D" w:rsidTr="004E5DD0">
        <w:trPr>
          <w:trHeight w:val="268"/>
        </w:trPr>
        <w:tc>
          <w:tcPr>
            <w:tcW w:w="3172" w:type="dxa"/>
            <w:gridSpan w:val="2"/>
          </w:tcPr>
          <w:p w:rsidR="00956206" w:rsidRPr="008D693D" w:rsidRDefault="00956206" w:rsidP="0087111E">
            <w:pPr>
              <w:jc w:val="center"/>
              <w:rPr>
                <w:rFonts w:ascii="Arial" w:hAnsi="Arial" w:cs="Arial"/>
              </w:rPr>
            </w:pPr>
            <w:r w:rsidRPr="008D693D">
              <w:rPr>
                <w:rFonts w:ascii="Arial" w:hAnsi="Arial" w:cs="Arial"/>
              </w:rPr>
              <w:t>Fraction  of  variance, %</w:t>
            </w:r>
          </w:p>
        </w:tc>
        <w:tc>
          <w:tcPr>
            <w:tcW w:w="1443" w:type="dxa"/>
          </w:tcPr>
          <w:p w:rsidR="00956206" w:rsidRPr="008D693D" w:rsidRDefault="00956206" w:rsidP="0087111E">
            <w:pPr>
              <w:jc w:val="center"/>
              <w:rPr>
                <w:rFonts w:ascii="Arial" w:hAnsi="Arial" w:cs="Arial"/>
              </w:rPr>
            </w:pPr>
            <w:r w:rsidRPr="008D693D">
              <w:rPr>
                <w:rFonts w:ascii="Arial" w:hAnsi="Arial" w:cs="Arial"/>
              </w:rPr>
              <w:t>45.847</w:t>
            </w:r>
          </w:p>
        </w:tc>
        <w:tc>
          <w:tcPr>
            <w:tcW w:w="1395" w:type="dxa"/>
          </w:tcPr>
          <w:p w:rsidR="00956206" w:rsidRPr="008D693D" w:rsidRDefault="00956206" w:rsidP="0087111E">
            <w:pPr>
              <w:jc w:val="center"/>
              <w:rPr>
                <w:rFonts w:ascii="Arial" w:hAnsi="Arial" w:cs="Arial"/>
              </w:rPr>
            </w:pPr>
            <w:r w:rsidRPr="008D693D">
              <w:rPr>
                <w:rFonts w:ascii="Arial" w:hAnsi="Arial" w:cs="Arial"/>
              </w:rPr>
              <w:t>18.374</w:t>
            </w:r>
          </w:p>
        </w:tc>
        <w:tc>
          <w:tcPr>
            <w:tcW w:w="1420" w:type="dxa"/>
          </w:tcPr>
          <w:p w:rsidR="00956206" w:rsidRPr="008D693D" w:rsidRDefault="00956206" w:rsidP="0087111E">
            <w:pPr>
              <w:jc w:val="center"/>
              <w:rPr>
                <w:rFonts w:ascii="Arial" w:hAnsi="Arial" w:cs="Arial"/>
              </w:rPr>
            </w:pPr>
            <w:r w:rsidRPr="008D693D">
              <w:rPr>
                <w:rFonts w:ascii="Arial" w:hAnsi="Arial" w:cs="Arial"/>
              </w:rPr>
              <w:t>17.600</w:t>
            </w:r>
          </w:p>
        </w:tc>
        <w:tc>
          <w:tcPr>
            <w:tcW w:w="1420" w:type="dxa"/>
          </w:tcPr>
          <w:p w:rsidR="00956206" w:rsidRPr="008D693D" w:rsidRDefault="00956206" w:rsidP="0087111E">
            <w:pPr>
              <w:jc w:val="center"/>
              <w:rPr>
                <w:rFonts w:ascii="Arial" w:hAnsi="Arial" w:cs="Arial"/>
              </w:rPr>
            </w:pPr>
            <w:r w:rsidRPr="008D693D">
              <w:rPr>
                <w:rFonts w:ascii="Arial" w:hAnsi="Arial" w:cs="Arial"/>
              </w:rPr>
              <w:t>8.688</w:t>
            </w:r>
          </w:p>
        </w:tc>
      </w:tr>
      <w:tr w:rsidR="00956206" w:rsidRPr="008D693D" w:rsidTr="004E5DD0">
        <w:trPr>
          <w:trHeight w:val="536"/>
        </w:trPr>
        <w:tc>
          <w:tcPr>
            <w:tcW w:w="3172" w:type="dxa"/>
            <w:gridSpan w:val="2"/>
          </w:tcPr>
          <w:p w:rsidR="00956206" w:rsidRPr="008D693D" w:rsidRDefault="00956206" w:rsidP="0087111E">
            <w:pPr>
              <w:jc w:val="center"/>
              <w:rPr>
                <w:rFonts w:ascii="Arial" w:hAnsi="Arial" w:cs="Arial"/>
              </w:rPr>
            </w:pPr>
            <w:r w:rsidRPr="008D693D">
              <w:rPr>
                <w:rFonts w:ascii="Arial" w:hAnsi="Arial" w:cs="Arial"/>
              </w:rPr>
              <w:t>Cumulative  fraction of variance, %</w:t>
            </w:r>
          </w:p>
        </w:tc>
        <w:tc>
          <w:tcPr>
            <w:tcW w:w="1443" w:type="dxa"/>
          </w:tcPr>
          <w:p w:rsidR="00956206" w:rsidRPr="008D693D" w:rsidRDefault="00956206" w:rsidP="0087111E">
            <w:pPr>
              <w:jc w:val="center"/>
              <w:rPr>
                <w:rFonts w:ascii="Arial" w:hAnsi="Arial" w:cs="Arial"/>
              </w:rPr>
            </w:pPr>
            <w:r w:rsidRPr="008D693D">
              <w:rPr>
                <w:rFonts w:ascii="Arial" w:hAnsi="Arial" w:cs="Arial"/>
              </w:rPr>
              <w:t>45.847</w:t>
            </w:r>
          </w:p>
        </w:tc>
        <w:tc>
          <w:tcPr>
            <w:tcW w:w="1395" w:type="dxa"/>
          </w:tcPr>
          <w:p w:rsidR="00956206" w:rsidRPr="008D693D" w:rsidRDefault="00956206" w:rsidP="0087111E">
            <w:pPr>
              <w:jc w:val="center"/>
              <w:rPr>
                <w:rFonts w:ascii="Arial" w:hAnsi="Arial" w:cs="Arial"/>
              </w:rPr>
            </w:pPr>
            <w:r w:rsidRPr="008D693D">
              <w:rPr>
                <w:rFonts w:ascii="Arial" w:hAnsi="Arial" w:cs="Arial"/>
              </w:rPr>
              <w:t>64.221</w:t>
            </w:r>
          </w:p>
        </w:tc>
        <w:tc>
          <w:tcPr>
            <w:tcW w:w="1420" w:type="dxa"/>
          </w:tcPr>
          <w:p w:rsidR="00956206" w:rsidRPr="008D693D" w:rsidRDefault="00956206" w:rsidP="0087111E">
            <w:pPr>
              <w:jc w:val="center"/>
              <w:rPr>
                <w:rFonts w:ascii="Arial" w:hAnsi="Arial" w:cs="Arial"/>
              </w:rPr>
            </w:pPr>
            <w:r w:rsidRPr="008D693D">
              <w:rPr>
                <w:rFonts w:ascii="Arial" w:hAnsi="Arial" w:cs="Arial"/>
              </w:rPr>
              <w:t>81.821</w:t>
            </w:r>
          </w:p>
        </w:tc>
        <w:tc>
          <w:tcPr>
            <w:tcW w:w="1420" w:type="dxa"/>
          </w:tcPr>
          <w:p w:rsidR="00956206" w:rsidRPr="008D693D" w:rsidRDefault="00956206" w:rsidP="0087111E">
            <w:pPr>
              <w:jc w:val="center"/>
              <w:rPr>
                <w:rFonts w:ascii="Arial" w:hAnsi="Arial" w:cs="Arial"/>
              </w:rPr>
            </w:pPr>
            <w:r w:rsidRPr="008D693D">
              <w:rPr>
                <w:rFonts w:ascii="Arial" w:hAnsi="Arial" w:cs="Arial"/>
              </w:rPr>
              <w:t>90.509</w:t>
            </w:r>
          </w:p>
        </w:tc>
      </w:tr>
    </w:tbl>
    <w:p w:rsidR="00956206" w:rsidRPr="008D693D" w:rsidRDefault="00956206" w:rsidP="00956206">
      <w:pPr>
        <w:jc w:val="center"/>
        <w:rPr>
          <w:sz w:val="22"/>
          <w:szCs w:val="22"/>
        </w:rPr>
      </w:pPr>
    </w:p>
    <w:p w:rsidR="004E5DD0" w:rsidRPr="008D693D" w:rsidRDefault="004E5DD0" w:rsidP="004E5DD0">
      <w:pPr>
        <w:jc w:val="center"/>
        <w:rPr>
          <w:sz w:val="22"/>
          <w:szCs w:val="22"/>
        </w:rPr>
      </w:pPr>
    </w:p>
    <w:p w:rsidR="004E5DD0" w:rsidRPr="008D693D" w:rsidRDefault="004E5DD0" w:rsidP="004E5DD0">
      <w:pPr>
        <w:jc w:val="both"/>
        <w:rPr>
          <w:rFonts w:ascii="Arial" w:hAnsi="Arial" w:cs="Arial"/>
          <w:bCs/>
          <w:sz w:val="22"/>
          <w:szCs w:val="22"/>
        </w:rPr>
      </w:pPr>
      <w:r w:rsidRPr="008D693D">
        <w:rPr>
          <w:rFonts w:ascii="Arial" w:hAnsi="Arial" w:cs="Arial"/>
          <w:bCs/>
          <w:sz w:val="22"/>
          <w:szCs w:val="22"/>
        </w:rPr>
        <w:t xml:space="preserve">Table </w:t>
      </w:r>
      <w:r w:rsidR="002B5517" w:rsidRPr="008D693D">
        <w:rPr>
          <w:rFonts w:ascii="Arial" w:hAnsi="Arial" w:cs="Arial"/>
          <w:bCs/>
          <w:sz w:val="22"/>
          <w:szCs w:val="22"/>
        </w:rPr>
        <w:t>6.</w:t>
      </w:r>
      <w:r w:rsidRPr="008D693D">
        <w:rPr>
          <w:rFonts w:ascii="Arial" w:hAnsi="Arial" w:cs="Arial"/>
          <w:bCs/>
          <w:sz w:val="22"/>
          <w:szCs w:val="22"/>
        </w:rPr>
        <w:t xml:space="preserve">4d: Factor Analysis results of </w:t>
      </w:r>
      <w:r w:rsidR="00C178EC" w:rsidRPr="008D693D">
        <w:rPr>
          <w:rFonts w:ascii="Arial" w:hAnsi="Arial" w:cs="Arial"/>
          <w:bCs/>
          <w:sz w:val="22"/>
          <w:szCs w:val="22"/>
        </w:rPr>
        <w:t xml:space="preserve">Chalakudy river during pre-monsoon </w:t>
      </w:r>
      <w:r w:rsidRPr="008D693D">
        <w:rPr>
          <w:rFonts w:ascii="Arial" w:hAnsi="Arial" w:cs="Arial"/>
          <w:bCs/>
          <w:sz w:val="22"/>
          <w:szCs w:val="22"/>
        </w:rPr>
        <w:t>(2012)</w:t>
      </w:r>
    </w:p>
    <w:p w:rsidR="004E5DD0" w:rsidRPr="008D693D" w:rsidRDefault="004E5DD0" w:rsidP="004E5DD0">
      <w:pPr>
        <w:jc w:val="both"/>
        <w:rPr>
          <w:rFonts w:ascii="Arial" w:hAnsi="Arial" w:cs="Arial"/>
          <w:bCs/>
          <w:sz w:val="22"/>
          <w:szCs w:val="22"/>
        </w:rPr>
      </w:pPr>
    </w:p>
    <w:tbl>
      <w:tblPr>
        <w:tblStyle w:val="TableGrid"/>
        <w:tblW w:w="0" w:type="auto"/>
        <w:tblLook w:val="04A0"/>
      </w:tblPr>
      <w:tblGrid>
        <w:gridCol w:w="1818"/>
        <w:gridCol w:w="2085"/>
        <w:gridCol w:w="1775"/>
        <w:gridCol w:w="1716"/>
        <w:gridCol w:w="1747"/>
      </w:tblGrid>
      <w:tr w:rsidR="00956206" w:rsidRPr="008D693D" w:rsidTr="004E5DD0">
        <w:trPr>
          <w:trHeight w:val="460"/>
        </w:trPr>
        <w:tc>
          <w:tcPr>
            <w:tcW w:w="1818" w:type="dxa"/>
          </w:tcPr>
          <w:p w:rsidR="00956206" w:rsidRPr="008D693D" w:rsidRDefault="00956206" w:rsidP="0087111E">
            <w:pPr>
              <w:jc w:val="center"/>
              <w:rPr>
                <w:rFonts w:ascii="Arial" w:hAnsi="Arial" w:cs="Arial"/>
              </w:rPr>
            </w:pPr>
            <w:r w:rsidRPr="008D693D">
              <w:rPr>
                <w:rFonts w:ascii="Arial" w:hAnsi="Arial" w:cs="Arial"/>
              </w:rPr>
              <w:t>Sl.No.</w:t>
            </w:r>
          </w:p>
        </w:tc>
        <w:tc>
          <w:tcPr>
            <w:tcW w:w="2084" w:type="dxa"/>
          </w:tcPr>
          <w:p w:rsidR="00956206" w:rsidRPr="008D693D" w:rsidRDefault="00956206" w:rsidP="0087111E">
            <w:pPr>
              <w:jc w:val="center"/>
              <w:rPr>
                <w:rFonts w:ascii="Arial" w:hAnsi="Arial" w:cs="Arial"/>
              </w:rPr>
            </w:pPr>
            <w:r w:rsidRPr="008D693D">
              <w:rPr>
                <w:rFonts w:ascii="Arial" w:hAnsi="Arial" w:cs="Arial"/>
              </w:rPr>
              <w:t>Parameter</w:t>
            </w:r>
          </w:p>
        </w:tc>
        <w:tc>
          <w:tcPr>
            <w:tcW w:w="1775" w:type="dxa"/>
          </w:tcPr>
          <w:p w:rsidR="00956206" w:rsidRPr="008D693D" w:rsidRDefault="00956206" w:rsidP="0087111E">
            <w:pPr>
              <w:jc w:val="center"/>
              <w:rPr>
                <w:rFonts w:ascii="Arial" w:hAnsi="Arial" w:cs="Arial"/>
              </w:rPr>
            </w:pPr>
            <w:r w:rsidRPr="008D693D">
              <w:rPr>
                <w:rFonts w:ascii="Arial" w:hAnsi="Arial" w:cs="Arial"/>
              </w:rPr>
              <w:t>Factor 1</w:t>
            </w:r>
          </w:p>
        </w:tc>
        <w:tc>
          <w:tcPr>
            <w:tcW w:w="1716" w:type="dxa"/>
          </w:tcPr>
          <w:p w:rsidR="00956206" w:rsidRPr="008D693D" w:rsidRDefault="00956206" w:rsidP="0087111E">
            <w:pPr>
              <w:jc w:val="center"/>
              <w:rPr>
                <w:rFonts w:ascii="Arial" w:hAnsi="Arial" w:cs="Arial"/>
              </w:rPr>
            </w:pPr>
            <w:r w:rsidRPr="008D693D">
              <w:rPr>
                <w:rFonts w:ascii="Arial" w:hAnsi="Arial" w:cs="Arial"/>
              </w:rPr>
              <w:t>Factor 2</w:t>
            </w:r>
          </w:p>
        </w:tc>
        <w:tc>
          <w:tcPr>
            <w:tcW w:w="1747" w:type="dxa"/>
          </w:tcPr>
          <w:p w:rsidR="00956206" w:rsidRPr="008D693D" w:rsidRDefault="00956206" w:rsidP="0087111E">
            <w:pPr>
              <w:jc w:val="center"/>
              <w:rPr>
                <w:rFonts w:ascii="Arial" w:hAnsi="Arial" w:cs="Arial"/>
              </w:rPr>
            </w:pPr>
            <w:r w:rsidRPr="008D693D">
              <w:rPr>
                <w:rFonts w:ascii="Arial" w:hAnsi="Arial" w:cs="Arial"/>
              </w:rPr>
              <w:t>Factor 3</w:t>
            </w:r>
          </w:p>
        </w:tc>
      </w:tr>
      <w:tr w:rsidR="00956206" w:rsidRPr="008D693D" w:rsidTr="004E5DD0">
        <w:trPr>
          <w:trHeight w:val="288"/>
        </w:trPr>
        <w:tc>
          <w:tcPr>
            <w:tcW w:w="1818" w:type="dxa"/>
          </w:tcPr>
          <w:p w:rsidR="00956206" w:rsidRPr="008D693D" w:rsidRDefault="00956206" w:rsidP="0087111E">
            <w:pPr>
              <w:jc w:val="center"/>
              <w:rPr>
                <w:rFonts w:ascii="Arial" w:hAnsi="Arial" w:cs="Arial"/>
              </w:rPr>
            </w:pPr>
            <w:r w:rsidRPr="008D693D">
              <w:rPr>
                <w:rFonts w:ascii="Arial" w:hAnsi="Arial" w:cs="Arial"/>
              </w:rPr>
              <w:t>1</w:t>
            </w:r>
          </w:p>
        </w:tc>
        <w:tc>
          <w:tcPr>
            <w:tcW w:w="2084" w:type="dxa"/>
          </w:tcPr>
          <w:p w:rsidR="00956206" w:rsidRPr="008D693D" w:rsidRDefault="00956206" w:rsidP="0087111E">
            <w:pPr>
              <w:jc w:val="center"/>
              <w:rPr>
                <w:rFonts w:ascii="Arial" w:hAnsi="Arial" w:cs="Arial"/>
              </w:rPr>
            </w:pPr>
            <w:r w:rsidRPr="008D693D">
              <w:rPr>
                <w:rFonts w:ascii="Arial" w:hAnsi="Arial" w:cs="Arial"/>
              </w:rPr>
              <w:t>Alkalinity</w:t>
            </w:r>
          </w:p>
        </w:tc>
        <w:tc>
          <w:tcPr>
            <w:tcW w:w="177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0.935</w:t>
            </w:r>
          </w:p>
        </w:tc>
        <w:tc>
          <w:tcPr>
            <w:tcW w:w="171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0.021</w:t>
            </w:r>
          </w:p>
        </w:tc>
        <w:tc>
          <w:tcPr>
            <w:tcW w:w="1747"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0.231</w:t>
            </w:r>
          </w:p>
        </w:tc>
      </w:tr>
      <w:tr w:rsidR="00956206" w:rsidRPr="008D693D" w:rsidTr="004E5DD0">
        <w:trPr>
          <w:trHeight w:val="284"/>
        </w:trPr>
        <w:tc>
          <w:tcPr>
            <w:tcW w:w="1818" w:type="dxa"/>
          </w:tcPr>
          <w:p w:rsidR="00956206" w:rsidRPr="008D693D" w:rsidRDefault="00956206" w:rsidP="0087111E">
            <w:pPr>
              <w:jc w:val="center"/>
              <w:rPr>
                <w:rFonts w:ascii="Arial" w:hAnsi="Arial" w:cs="Arial"/>
              </w:rPr>
            </w:pPr>
            <w:r w:rsidRPr="008D693D">
              <w:rPr>
                <w:rFonts w:ascii="Arial" w:hAnsi="Arial" w:cs="Arial"/>
              </w:rPr>
              <w:t>2</w:t>
            </w:r>
          </w:p>
        </w:tc>
        <w:tc>
          <w:tcPr>
            <w:tcW w:w="2084" w:type="dxa"/>
          </w:tcPr>
          <w:p w:rsidR="00956206" w:rsidRPr="008D693D" w:rsidRDefault="00956206" w:rsidP="0087111E">
            <w:pPr>
              <w:jc w:val="center"/>
              <w:rPr>
                <w:rFonts w:ascii="Arial" w:hAnsi="Arial" w:cs="Arial"/>
              </w:rPr>
            </w:pPr>
            <w:r w:rsidRPr="008D693D">
              <w:rPr>
                <w:rFonts w:ascii="Arial" w:hAnsi="Arial" w:cs="Arial"/>
              </w:rPr>
              <w:t>Fluoride</w:t>
            </w:r>
          </w:p>
        </w:tc>
        <w:tc>
          <w:tcPr>
            <w:tcW w:w="177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-0.139</w:t>
            </w:r>
          </w:p>
        </w:tc>
        <w:tc>
          <w:tcPr>
            <w:tcW w:w="171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0.908</w:t>
            </w:r>
          </w:p>
        </w:tc>
        <w:tc>
          <w:tcPr>
            <w:tcW w:w="1747"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0.211</w:t>
            </w:r>
          </w:p>
        </w:tc>
      </w:tr>
      <w:tr w:rsidR="00956206" w:rsidRPr="008D693D" w:rsidTr="004E5DD0">
        <w:trPr>
          <w:trHeight w:val="265"/>
        </w:trPr>
        <w:tc>
          <w:tcPr>
            <w:tcW w:w="1818" w:type="dxa"/>
          </w:tcPr>
          <w:p w:rsidR="00956206" w:rsidRPr="008D693D" w:rsidRDefault="00956206" w:rsidP="0087111E">
            <w:pPr>
              <w:jc w:val="center"/>
              <w:rPr>
                <w:rFonts w:ascii="Arial" w:hAnsi="Arial" w:cs="Arial"/>
              </w:rPr>
            </w:pPr>
            <w:r w:rsidRPr="008D693D">
              <w:rPr>
                <w:rFonts w:ascii="Arial" w:hAnsi="Arial" w:cs="Arial"/>
              </w:rPr>
              <w:t>3</w:t>
            </w:r>
          </w:p>
        </w:tc>
        <w:tc>
          <w:tcPr>
            <w:tcW w:w="208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Phosphate</w:t>
            </w:r>
          </w:p>
        </w:tc>
        <w:tc>
          <w:tcPr>
            <w:tcW w:w="177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-0.251</w:t>
            </w:r>
          </w:p>
        </w:tc>
        <w:tc>
          <w:tcPr>
            <w:tcW w:w="1716"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0.702</w:t>
            </w:r>
          </w:p>
        </w:tc>
        <w:tc>
          <w:tcPr>
            <w:tcW w:w="1747"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0.441</w:t>
            </w:r>
          </w:p>
        </w:tc>
      </w:tr>
      <w:tr w:rsidR="00956206" w:rsidRPr="008D693D" w:rsidTr="004E5DD0">
        <w:trPr>
          <w:trHeight w:val="284"/>
        </w:trPr>
        <w:tc>
          <w:tcPr>
            <w:tcW w:w="1818" w:type="dxa"/>
          </w:tcPr>
          <w:p w:rsidR="00956206" w:rsidRPr="008D693D" w:rsidRDefault="00956206" w:rsidP="0087111E">
            <w:pPr>
              <w:jc w:val="center"/>
              <w:rPr>
                <w:rFonts w:ascii="Arial" w:hAnsi="Arial" w:cs="Arial"/>
              </w:rPr>
            </w:pPr>
            <w:r w:rsidRPr="008D693D">
              <w:rPr>
                <w:rFonts w:ascii="Arial" w:hAnsi="Arial" w:cs="Arial"/>
              </w:rPr>
              <w:t>4</w:t>
            </w:r>
          </w:p>
        </w:tc>
        <w:tc>
          <w:tcPr>
            <w:tcW w:w="208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Total hardness</w:t>
            </w:r>
          </w:p>
        </w:tc>
        <w:tc>
          <w:tcPr>
            <w:tcW w:w="177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0.807</w:t>
            </w:r>
          </w:p>
        </w:tc>
        <w:tc>
          <w:tcPr>
            <w:tcW w:w="171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0.176</w:t>
            </w:r>
          </w:p>
        </w:tc>
        <w:tc>
          <w:tcPr>
            <w:tcW w:w="174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0.548</w:t>
            </w:r>
          </w:p>
        </w:tc>
      </w:tr>
      <w:tr w:rsidR="00956206" w:rsidRPr="008D693D" w:rsidTr="004E5DD0">
        <w:trPr>
          <w:trHeight w:val="265"/>
        </w:trPr>
        <w:tc>
          <w:tcPr>
            <w:tcW w:w="1818" w:type="dxa"/>
          </w:tcPr>
          <w:p w:rsidR="00956206" w:rsidRPr="008D693D" w:rsidRDefault="00956206" w:rsidP="0087111E">
            <w:pPr>
              <w:jc w:val="center"/>
              <w:rPr>
                <w:rFonts w:ascii="Arial" w:hAnsi="Arial" w:cs="Arial"/>
              </w:rPr>
            </w:pPr>
            <w:r w:rsidRPr="008D693D">
              <w:rPr>
                <w:rFonts w:ascii="Arial" w:hAnsi="Arial" w:cs="Arial"/>
              </w:rPr>
              <w:t>5</w:t>
            </w:r>
          </w:p>
        </w:tc>
        <w:tc>
          <w:tcPr>
            <w:tcW w:w="208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Chloride</w:t>
            </w:r>
          </w:p>
        </w:tc>
        <w:tc>
          <w:tcPr>
            <w:tcW w:w="177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0.716</w:t>
            </w:r>
          </w:p>
        </w:tc>
        <w:tc>
          <w:tcPr>
            <w:tcW w:w="171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0.168</w:t>
            </w:r>
          </w:p>
        </w:tc>
        <w:tc>
          <w:tcPr>
            <w:tcW w:w="174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0.669</w:t>
            </w:r>
          </w:p>
        </w:tc>
      </w:tr>
      <w:tr w:rsidR="00956206" w:rsidRPr="008D693D" w:rsidTr="004E5DD0">
        <w:trPr>
          <w:trHeight w:val="293"/>
        </w:trPr>
        <w:tc>
          <w:tcPr>
            <w:tcW w:w="1818" w:type="dxa"/>
          </w:tcPr>
          <w:p w:rsidR="00956206" w:rsidRPr="008D693D" w:rsidRDefault="00956206" w:rsidP="0087111E">
            <w:pPr>
              <w:jc w:val="center"/>
              <w:rPr>
                <w:rFonts w:ascii="Arial" w:hAnsi="Arial" w:cs="Arial"/>
              </w:rPr>
            </w:pPr>
            <w:r w:rsidRPr="008D693D">
              <w:rPr>
                <w:rFonts w:ascii="Arial" w:hAnsi="Arial" w:cs="Arial"/>
              </w:rPr>
              <w:t>6</w:t>
            </w:r>
          </w:p>
        </w:tc>
        <w:tc>
          <w:tcPr>
            <w:tcW w:w="208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EC</w:t>
            </w:r>
          </w:p>
        </w:tc>
        <w:tc>
          <w:tcPr>
            <w:tcW w:w="177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0.719</w:t>
            </w:r>
          </w:p>
        </w:tc>
        <w:tc>
          <w:tcPr>
            <w:tcW w:w="171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0.158</w:t>
            </w:r>
          </w:p>
        </w:tc>
        <w:tc>
          <w:tcPr>
            <w:tcW w:w="174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0.668</w:t>
            </w:r>
          </w:p>
        </w:tc>
      </w:tr>
      <w:tr w:rsidR="00956206" w:rsidRPr="008D693D" w:rsidTr="004E5DD0">
        <w:trPr>
          <w:trHeight w:val="265"/>
        </w:trPr>
        <w:tc>
          <w:tcPr>
            <w:tcW w:w="1818" w:type="dxa"/>
          </w:tcPr>
          <w:p w:rsidR="00956206" w:rsidRPr="008D693D" w:rsidRDefault="00956206" w:rsidP="0087111E">
            <w:pPr>
              <w:jc w:val="center"/>
              <w:rPr>
                <w:rFonts w:ascii="Arial" w:hAnsi="Arial" w:cs="Arial"/>
              </w:rPr>
            </w:pPr>
            <w:r w:rsidRPr="008D693D">
              <w:rPr>
                <w:rFonts w:ascii="Arial" w:hAnsi="Arial" w:cs="Arial"/>
              </w:rPr>
              <w:t>7</w:t>
            </w:r>
          </w:p>
        </w:tc>
        <w:tc>
          <w:tcPr>
            <w:tcW w:w="208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TDS</w:t>
            </w:r>
          </w:p>
        </w:tc>
        <w:tc>
          <w:tcPr>
            <w:tcW w:w="177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0.722</w:t>
            </w:r>
          </w:p>
        </w:tc>
        <w:tc>
          <w:tcPr>
            <w:tcW w:w="171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0.161</w:t>
            </w:r>
          </w:p>
        </w:tc>
        <w:tc>
          <w:tcPr>
            <w:tcW w:w="174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0.663</w:t>
            </w:r>
          </w:p>
        </w:tc>
      </w:tr>
      <w:tr w:rsidR="00956206" w:rsidRPr="008D693D" w:rsidTr="004E5DD0">
        <w:trPr>
          <w:trHeight w:val="284"/>
        </w:trPr>
        <w:tc>
          <w:tcPr>
            <w:tcW w:w="1818" w:type="dxa"/>
          </w:tcPr>
          <w:p w:rsidR="00956206" w:rsidRPr="008D693D" w:rsidRDefault="00956206" w:rsidP="0087111E">
            <w:pPr>
              <w:jc w:val="center"/>
              <w:rPr>
                <w:rFonts w:ascii="Arial" w:hAnsi="Arial" w:cs="Arial"/>
              </w:rPr>
            </w:pPr>
            <w:r w:rsidRPr="008D693D">
              <w:rPr>
                <w:rFonts w:ascii="Arial" w:hAnsi="Arial" w:cs="Arial"/>
              </w:rPr>
              <w:t>8</w:t>
            </w:r>
          </w:p>
        </w:tc>
        <w:tc>
          <w:tcPr>
            <w:tcW w:w="208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Iron</w:t>
            </w:r>
          </w:p>
        </w:tc>
        <w:tc>
          <w:tcPr>
            <w:tcW w:w="177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0.125</w:t>
            </w:r>
          </w:p>
        </w:tc>
        <w:tc>
          <w:tcPr>
            <w:tcW w:w="1716"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0.907</w:t>
            </w:r>
          </w:p>
        </w:tc>
        <w:tc>
          <w:tcPr>
            <w:tcW w:w="174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0.217</w:t>
            </w:r>
          </w:p>
        </w:tc>
      </w:tr>
      <w:tr w:rsidR="00956206" w:rsidRPr="008D693D" w:rsidTr="004E5DD0">
        <w:trPr>
          <w:trHeight w:val="265"/>
        </w:trPr>
        <w:tc>
          <w:tcPr>
            <w:tcW w:w="1818" w:type="dxa"/>
          </w:tcPr>
          <w:p w:rsidR="00956206" w:rsidRPr="008D693D" w:rsidRDefault="00956206" w:rsidP="0087111E">
            <w:pPr>
              <w:jc w:val="center"/>
              <w:rPr>
                <w:rFonts w:ascii="Arial" w:hAnsi="Arial" w:cs="Arial"/>
              </w:rPr>
            </w:pPr>
            <w:r w:rsidRPr="008D693D">
              <w:rPr>
                <w:rFonts w:ascii="Arial" w:hAnsi="Arial" w:cs="Arial"/>
              </w:rPr>
              <w:t>9</w:t>
            </w:r>
          </w:p>
        </w:tc>
        <w:tc>
          <w:tcPr>
            <w:tcW w:w="2084" w:type="dxa"/>
          </w:tcPr>
          <w:p w:rsidR="00956206" w:rsidRPr="008D693D" w:rsidRDefault="00956206" w:rsidP="0087111E">
            <w:pPr>
              <w:jc w:val="center"/>
              <w:rPr>
                <w:rFonts w:ascii="Arial" w:hAnsi="Arial" w:cs="Arial"/>
              </w:rPr>
            </w:pPr>
            <w:r w:rsidRPr="008D693D">
              <w:rPr>
                <w:rFonts w:ascii="Arial" w:hAnsi="Arial" w:cs="Arial"/>
              </w:rPr>
              <w:t>Potassium</w:t>
            </w:r>
          </w:p>
        </w:tc>
        <w:tc>
          <w:tcPr>
            <w:tcW w:w="177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0.438</w:t>
            </w:r>
          </w:p>
        </w:tc>
        <w:tc>
          <w:tcPr>
            <w:tcW w:w="171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0.128</w:t>
            </w:r>
          </w:p>
        </w:tc>
        <w:tc>
          <w:tcPr>
            <w:tcW w:w="174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0.879</w:t>
            </w:r>
          </w:p>
        </w:tc>
      </w:tr>
      <w:tr w:rsidR="00956206" w:rsidRPr="008D693D" w:rsidTr="004E5DD0">
        <w:trPr>
          <w:trHeight w:val="284"/>
        </w:trPr>
        <w:tc>
          <w:tcPr>
            <w:tcW w:w="1818" w:type="dxa"/>
          </w:tcPr>
          <w:p w:rsidR="00956206" w:rsidRPr="008D693D" w:rsidRDefault="00956206" w:rsidP="0087111E">
            <w:pPr>
              <w:jc w:val="center"/>
              <w:rPr>
                <w:rFonts w:ascii="Arial" w:hAnsi="Arial" w:cs="Arial"/>
              </w:rPr>
            </w:pPr>
            <w:r w:rsidRPr="008D693D">
              <w:rPr>
                <w:rFonts w:ascii="Arial" w:hAnsi="Arial" w:cs="Arial"/>
              </w:rPr>
              <w:t>10</w:t>
            </w:r>
          </w:p>
        </w:tc>
        <w:tc>
          <w:tcPr>
            <w:tcW w:w="2084" w:type="dxa"/>
          </w:tcPr>
          <w:p w:rsidR="00956206" w:rsidRPr="008D693D" w:rsidRDefault="00956206" w:rsidP="0087111E">
            <w:pPr>
              <w:jc w:val="center"/>
              <w:rPr>
                <w:rFonts w:ascii="Arial" w:hAnsi="Arial" w:cs="Arial"/>
              </w:rPr>
            </w:pPr>
            <w:r w:rsidRPr="008D693D">
              <w:rPr>
                <w:rFonts w:ascii="Arial" w:hAnsi="Arial" w:cs="Arial"/>
              </w:rPr>
              <w:t>Calcium</w:t>
            </w:r>
          </w:p>
        </w:tc>
        <w:tc>
          <w:tcPr>
            <w:tcW w:w="177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0.816</w:t>
            </w:r>
          </w:p>
        </w:tc>
        <w:tc>
          <w:tcPr>
            <w:tcW w:w="171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0.186</w:t>
            </w:r>
          </w:p>
        </w:tc>
        <w:tc>
          <w:tcPr>
            <w:tcW w:w="174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0.478</w:t>
            </w:r>
          </w:p>
        </w:tc>
      </w:tr>
      <w:tr w:rsidR="00956206" w:rsidRPr="008D693D" w:rsidTr="004E5DD0">
        <w:trPr>
          <w:trHeight w:val="284"/>
        </w:trPr>
        <w:tc>
          <w:tcPr>
            <w:tcW w:w="1818" w:type="dxa"/>
          </w:tcPr>
          <w:p w:rsidR="00956206" w:rsidRPr="008D693D" w:rsidRDefault="00956206" w:rsidP="0087111E">
            <w:pPr>
              <w:jc w:val="center"/>
              <w:rPr>
                <w:rFonts w:ascii="Arial" w:hAnsi="Arial" w:cs="Arial"/>
              </w:rPr>
            </w:pPr>
            <w:r w:rsidRPr="008D693D">
              <w:rPr>
                <w:rFonts w:ascii="Arial" w:hAnsi="Arial" w:cs="Arial"/>
              </w:rPr>
              <w:t>11</w:t>
            </w:r>
          </w:p>
        </w:tc>
        <w:tc>
          <w:tcPr>
            <w:tcW w:w="2084" w:type="dxa"/>
          </w:tcPr>
          <w:p w:rsidR="00956206" w:rsidRPr="008D693D" w:rsidRDefault="00956206" w:rsidP="0087111E">
            <w:pPr>
              <w:jc w:val="center"/>
              <w:rPr>
                <w:rFonts w:ascii="Arial" w:hAnsi="Arial" w:cs="Arial"/>
              </w:rPr>
            </w:pPr>
            <w:r w:rsidRPr="008D693D">
              <w:rPr>
                <w:rFonts w:ascii="Arial" w:hAnsi="Arial" w:cs="Arial"/>
              </w:rPr>
              <w:t>pH</w:t>
            </w:r>
          </w:p>
        </w:tc>
        <w:tc>
          <w:tcPr>
            <w:tcW w:w="177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0.226</w:t>
            </w:r>
          </w:p>
        </w:tc>
        <w:tc>
          <w:tcPr>
            <w:tcW w:w="171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0.744</w:t>
            </w:r>
          </w:p>
        </w:tc>
        <w:tc>
          <w:tcPr>
            <w:tcW w:w="174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0.469</w:t>
            </w:r>
          </w:p>
        </w:tc>
      </w:tr>
      <w:tr w:rsidR="00956206" w:rsidRPr="008D693D" w:rsidTr="004E5DD0">
        <w:trPr>
          <w:trHeight w:val="265"/>
        </w:trPr>
        <w:tc>
          <w:tcPr>
            <w:tcW w:w="1818" w:type="dxa"/>
          </w:tcPr>
          <w:p w:rsidR="00956206" w:rsidRPr="008D693D" w:rsidRDefault="00956206" w:rsidP="0087111E">
            <w:pPr>
              <w:jc w:val="center"/>
              <w:rPr>
                <w:rFonts w:ascii="Arial" w:hAnsi="Arial" w:cs="Arial"/>
              </w:rPr>
            </w:pPr>
            <w:r w:rsidRPr="008D693D">
              <w:rPr>
                <w:rFonts w:ascii="Arial" w:hAnsi="Arial" w:cs="Arial"/>
              </w:rPr>
              <w:t>12</w:t>
            </w:r>
          </w:p>
        </w:tc>
        <w:tc>
          <w:tcPr>
            <w:tcW w:w="208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Nitrate</w:t>
            </w:r>
          </w:p>
        </w:tc>
        <w:tc>
          <w:tcPr>
            <w:tcW w:w="177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0.268</w:t>
            </w:r>
          </w:p>
        </w:tc>
        <w:tc>
          <w:tcPr>
            <w:tcW w:w="171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0.307</w:t>
            </w:r>
          </w:p>
        </w:tc>
        <w:tc>
          <w:tcPr>
            <w:tcW w:w="174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0.866</w:t>
            </w:r>
          </w:p>
        </w:tc>
      </w:tr>
      <w:tr w:rsidR="00956206" w:rsidRPr="008D693D" w:rsidTr="004E5DD0">
        <w:trPr>
          <w:trHeight w:val="284"/>
        </w:trPr>
        <w:tc>
          <w:tcPr>
            <w:tcW w:w="1818" w:type="dxa"/>
          </w:tcPr>
          <w:p w:rsidR="00956206" w:rsidRPr="008D693D" w:rsidRDefault="00956206" w:rsidP="0087111E">
            <w:pPr>
              <w:jc w:val="center"/>
              <w:rPr>
                <w:rFonts w:ascii="Arial" w:hAnsi="Arial" w:cs="Arial"/>
              </w:rPr>
            </w:pPr>
            <w:r w:rsidRPr="008D693D">
              <w:rPr>
                <w:rFonts w:ascii="Arial" w:hAnsi="Arial" w:cs="Arial"/>
              </w:rPr>
              <w:t>13</w:t>
            </w:r>
          </w:p>
        </w:tc>
        <w:tc>
          <w:tcPr>
            <w:tcW w:w="208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Magnesium</w:t>
            </w:r>
          </w:p>
        </w:tc>
        <w:tc>
          <w:tcPr>
            <w:tcW w:w="177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0.795</w:t>
            </w:r>
          </w:p>
        </w:tc>
        <w:tc>
          <w:tcPr>
            <w:tcW w:w="171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0.170</w:t>
            </w:r>
          </w:p>
        </w:tc>
        <w:tc>
          <w:tcPr>
            <w:tcW w:w="174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0.574</w:t>
            </w:r>
          </w:p>
        </w:tc>
      </w:tr>
      <w:tr w:rsidR="00956206" w:rsidRPr="008D693D" w:rsidTr="004E5DD0">
        <w:trPr>
          <w:trHeight w:val="265"/>
        </w:trPr>
        <w:tc>
          <w:tcPr>
            <w:tcW w:w="1818" w:type="dxa"/>
          </w:tcPr>
          <w:p w:rsidR="00956206" w:rsidRPr="008D693D" w:rsidRDefault="00956206" w:rsidP="0087111E">
            <w:pPr>
              <w:jc w:val="center"/>
              <w:rPr>
                <w:rFonts w:ascii="Arial" w:hAnsi="Arial" w:cs="Arial"/>
              </w:rPr>
            </w:pPr>
            <w:r w:rsidRPr="008D693D">
              <w:rPr>
                <w:rFonts w:ascii="Arial" w:hAnsi="Arial" w:cs="Arial"/>
              </w:rPr>
              <w:t>14</w:t>
            </w:r>
          </w:p>
        </w:tc>
        <w:tc>
          <w:tcPr>
            <w:tcW w:w="2084"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Sulphate</w:t>
            </w:r>
          </w:p>
        </w:tc>
        <w:tc>
          <w:tcPr>
            <w:tcW w:w="177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0.769</w:t>
            </w:r>
          </w:p>
        </w:tc>
        <w:tc>
          <w:tcPr>
            <w:tcW w:w="1716"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0.004</w:t>
            </w:r>
          </w:p>
        </w:tc>
        <w:tc>
          <w:tcPr>
            <w:tcW w:w="174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0.456</w:t>
            </w:r>
          </w:p>
        </w:tc>
      </w:tr>
      <w:tr w:rsidR="00956206" w:rsidRPr="008D693D" w:rsidTr="004E5DD0">
        <w:trPr>
          <w:trHeight w:val="284"/>
        </w:trPr>
        <w:tc>
          <w:tcPr>
            <w:tcW w:w="1818" w:type="dxa"/>
          </w:tcPr>
          <w:p w:rsidR="00956206" w:rsidRPr="008D693D" w:rsidRDefault="00956206" w:rsidP="0087111E">
            <w:pPr>
              <w:jc w:val="center"/>
              <w:rPr>
                <w:rFonts w:ascii="Arial" w:hAnsi="Arial" w:cs="Arial"/>
              </w:rPr>
            </w:pPr>
            <w:r w:rsidRPr="008D693D">
              <w:rPr>
                <w:rFonts w:ascii="Arial" w:hAnsi="Arial" w:cs="Arial"/>
              </w:rPr>
              <w:t>15</w:t>
            </w:r>
          </w:p>
        </w:tc>
        <w:tc>
          <w:tcPr>
            <w:tcW w:w="2084" w:type="dxa"/>
          </w:tcPr>
          <w:p w:rsidR="00956206" w:rsidRPr="008D693D" w:rsidRDefault="00956206" w:rsidP="0087111E">
            <w:pPr>
              <w:jc w:val="center"/>
              <w:rPr>
                <w:rFonts w:ascii="Arial" w:hAnsi="Arial" w:cs="Arial"/>
              </w:rPr>
            </w:pPr>
            <w:r w:rsidRPr="008D693D">
              <w:rPr>
                <w:rFonts w:ascii="Arial" w:hAnsi="Arial" w:cs="Arial"/>
              </w:rPr>
              <w:t>Sodium</w:t>
            </w:r>
          </w:p>
        </w:tc>
        <w:tc>
          <w:tcPr>
            <w:tcW w:w="1775"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0.140</w:t>
            </w:r>
          </w:p>
        </w:tc>
        <w:tc>
          <w:tcPr>
            <w:tcW w:w="171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0.116</w:t>
            </w:r>
          </w:p>
        </w:tc>
        <w:tc>
          <w:tcPr>
            <w:tcW w:w="174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0.929</w:t>
            </w:r>
          </w:p>
        </w:tc>
      </w:tr>
      <w:tr w:rsidR="00956206" w:rsidRPr="008D693D" w:rsidTr="004E5DD0">
        <w:trPr>
          <w:trHeight w:val="284"/>
        </w:trPr>
        <w:tc>
          <w:tcPr>
            <w:tcW w:w="3903" w:type="dxa"/>
            <w:gridSpan w:val="2"/>
          </w:tcPr>
          <w:p w:rsidR="00956206" w:rsidRPr="008D693D" w:rsidRDefault="00956206" w:rsidP="0087111E">
            <w:pPr>
              <w:jc w:val="center"/>
              <w:rPr>
                <w:rFonts w:ascii="Arial" w:hAnsi="Arial" w:cs="Arial"/>
              </w:rPr>
            </w:pPr>
            <w:r w:rsidRPr="008D693D">
              <w:rPr>
                <w:rFonts w:ascii="Arial" w:hAnsi="Arial" w:cs="Arial"/>
              </w:rPr>
              <w:t>Eigen  Value</w:t>
            </w:r>
          </w:p>
        </w:tc>
        <w:tc>
          <w:tcPr>
            <w:tcW w:w="1775" w:type="dxa"/>
          </w:tcPr>
          <w:p w:rsidR="00956206" w:rsidRPr="008D693D" w:rsidRDefault="00956206" w:rsidP="0087111E">
            <w:pPr>
              <w:jc w:val="center"/>
              <w:rPr>
                <w:rFonts w:ascii="Arial" w:hAnsi="Arial" w:cs="Arial"/>
              </w:rPr>
            </w:pPr>
            <w:r w:rsidRPr="008D693D">
              <w:rPr>
                <w:rFonts w:ascii="Arial" w:hAnsi="Arial" w:cs="Arial"/>
              </w:rPr>
              <w:t>9.924</w:t>
            </w:r>
          </w:p>
        </w:tc>
        <w:tc>
          <w:tcPr>
            <w:tcW w:w="1716" w:type="dxa"/>
          </w:tcPr>
          <w:p w:rsidR="00956206" w:rsidRPr="008D693D" w:rsidRDefault="00956206" w:rsidP="0087111E">
            <w:pPr>
              <w:jc w:val="center"/>
              <w:rPr>
                <w:rFonts w:ascii="Arial" w:hAnsi="Arial" w:cs="Arial"/>
              </w:rPr>
            </w:pPr>
            <w:r w:rsidRPr="008D693D">
              <w:rPr>
                <w:rFonts w:ascii="Arial" w:hAnsi="Arial" w:cs="Arial"/>
              </w:rPr>
              <w:t>2.419</w:t>
            </w:r>
          </w:p>
        </w:tc>
        <w:tc>
          <w:tcPr>
            <w:tcW w:w="1747" w:type="dxa"/>
          </w:tcPr>
          <w:p w:rsidR="00956206" w:rsidRPr="008D693D" w:rsidRDefault="00956206" w:rsidP="0087111E">
            <w:pPr>
              <w:jc w:val="center"/>
              <w:rPr>
                <w:rFonts w:ascii="Arial" w:hAnsi="Arial" w:cs="Arial"/>
              </w:rPr>
            </w:pPr>
            <w:r w:rsidRPr="008D693D">
              <w:rPr>
                <w:rFonts w:ascii="Arial" w:hAnsi="Arial" w:cs="Arial"/>
              </w:rPr>
              <w:t>1.393</w:t>
            </w:r>
          </w:p>
        </w:tc>
      </w:tr>
      <w:tr w:rsidR="00956206" w:rsidRPr="008D693D" w:rsidTr="004E5DD0">
        <w:trPr>
          <w:trHeight w:val="265"/>
        </w:trPr>
        <w:tc>
          <w:tcPr>
            <w:tcW w:w="3903" w:type="dxa"/>
            <w:gridSpan w:val="2"/>
          </w:tcPr>
          <w:p w:rsidR="00956206" w:rsidRPr="008D693D" w:rsidRDefault="00956206" w:rsidP="0087111E">
            <w:pPr>
              <w:jc w:val="center"/>
              <w:rPr>
                <w:rFonts w:ascii="Arial" w:hAnsi="Arial" w:cs="Arial"/>
              </w:rPr>
            </w:pPr>
            <w:r w:rsidRPr="008D693D">
              <w:rPr>
                <w:rFonts w:ascii="Arial" w:hAnsi="Arial" w:cs="Arial"/>
              </w:rPr>
              <w:t>Fraction  of  variance, %</w:t>
            </w:r>
          </w:p>
        </w:tc>
        <w:tc>
          <w:tcPr>
            <w:tcW w:w="1775" w:type="dxa"/>
          </w:tcPr>
          <w:p w:rsidR="00956206" w:rsidRPr="008D693D" w:rsidRDefault="00956206" w:rsidP="0087111E">
            <w:pPr>
              <w:jc w:val="center"/>
              <w:rPr>
                <w:rFonts w:ascii="Arial" w:hAnsi="Arial" w:cs="Arial"/>
              </w:rPr>
            </w:pPr>
            <w:r w:rsidRPr="008D693D">
              <w:rPr>
                <w:rFonts w:ascii="Arial" w:hAnsi="Arial" w:cs="Arial"/>
              </w:rPr>
              <w:t>36.000</w:t>
            </w:r>
          </w:p>
        </w:tc>
        <w:tc>
          <w:tcPr>
            <w:tcW w:w="1716" w:type="dxa"/>
          </w:tcPr>
          <w:p w:rsidR="00956206" w:rsidRPr="008D693D" w:rsidRDefault="00956206" w:rsidP="0087111E">
            <w:pPr>
              <w:jc w:val="center"/>
              <w:rPr>
                <w:rFonts w:ascii="Arial" w:hAnsi="Arial" w:cs="Arial"/>
              </w:rPr>
            </w:pPr>
            <w:r w:rsidRPr="008D693D">
              <w:rPr>
                <w:rFonts w:ascii="Arial" w:hAnsi="Arial" w:cs="Arial"/>
              </w:rPr>
              <w:t>19.940</w:t>
            </w:r>
          </w:p>
        </w:tc>
        <w:tc>
          <w:tcPr>
            <w:tcW w:w="1747" w:type="dxa"/>
          </w:tcPr>
          <w:p w:rsidR="00956206" w:rsidRPr="008D693D" w:rsidRDefault="00956206" w:rsidP="0087111E">
            <w:pPr>
              <w:jc w:val="center"/>
              <w:rPr>
                <w:rFonts w:ascii="Arial" w:hAnsi="Arial" w:cs="Arial"/>
              </w:rPr>
            </w:pPr>
            <w:r w:rsidRPr="008D693D">
              <w:rPr>
                <w:rFonts w:ascii="Arial" w:hAnsi="Arial" w:cs="Arial"/>
              </w:rPr>
              <w:t>35.631</w:t>
            </w:r>
          </w:p>
        </w:tc>
      </w:tr>
      <w:tr w:rsidR="00956206" w:rsidRPr="008D693D" w:rsidTr="004E5DD0">
        <w:trPr>
          <w:trHeight w:val="567"/>
        </w:trPr>
        <w:tc>
          <w:tcPr>
            <w:tcW w:w="3903" w:type="dxa"/>
            <w:gridSpan w:val="2"/>
          </w:tcPr>
          <w:p w:rsidR="00956206" w:rsidRPr="008D693D" w:rsidRDefault="00956206" w:rsidP="0087111E">
            <w:pPr>
              <w:jc w:val="center"/>
              <w:rPr>
                <w:rFonts w:ascii="Arial" w:hAnsi="Arial" w:cs="Arial"/>
              </w:rPr>
            </w:pPr>
            <w:r w:rsidRPr="008D693D">
              <w:rPr>
                <w:rFonts w:ascii="Arial" w:hAnsi="Arial" w:cs="Arial"/>
              </w:rPr>
              <w:t>Cumulative  fraction of variance, %</w:t>
            </w:r>
          </w:p>
        </w:tc>
        <w:tc>
          <w:tcPr>
            <w:tcW w:w="1775" w:type="dxa"/>
          </w:tcPr>
          <w:p w:rsidR="00956206" w:rsidRPr="008D693D" w:rsidRDefault="00956206" w:rsidP="0087111E">
            <w:pPr>
              <w:jc w:val="center"/>
              <w:rPr>
                <w:rFonts w:ascii="Arial" w:hAnsi="Arial" w:cs="Arial"/>
              </w:rPr>
            </w:pPr>
            <w:r w:rsidRPr="008D693D">
              <w:rPr>
                <w:rFonts w:ascii="Arial" w:hAnsi="Arial" w:cs="Arial"/>
              </w:rPr>
              <w:t>36.000</w:t>
            </w:r>
          </w:p>
        </w:tc>
        <w:tc>
          <w:tcPr>
            <w:tcW w:w="1716" w:type="dxa"/>
          </w:tcPr>
          <w:p w:rsidR="00956206" w:rsidRPr="008D693D" w:rsidRDefault="00956206" w:rsidP="0087111E">
            <w:pPr>
              <w:jc w:val="center"/>
              <w:rPr>
                <w:rFonts w:ascii="Arial" w:hAnsi="Arial" w:cs="Arial"/>
              </w:rPr>
            </w:pPr>
            <w:r w:rsidRPr="008D693D">
              <w:rPr>
                <w:rFonts w:ascii="Arial" w:hAnsi="Arial" w:cs="Arial"/>
              </w:rPr>
              <w:t>55.94</w:t>
            </w:r>
          </w:p>
        </w:tc>
        <w:tc>
          <w:tcPr>
            <w:tcW w:w="1747" w:type="dxa"/>
          </w:tcPr>
          <w:p w:rsidR="00956206" w:rsidRPr="008D693D" w:rsidRDefault="00956206" w:rsidP="0087111E">
            <w:pPr>
              <w:jc w:val="center"/>
              <w:rPr>
                <w:rFonts w:ascii="Arial" w:hAnsi="Arial" w:cs="Arial"/>
              </w:rPr>
            </w:pPr>
            <w:r w:rsidRPr="008D693D">
              <w:rPr>
                <w:rFonts w:ascii="Arial" w:hAnsi="Arial" w:cs="Arial"/>
              </w:rPr>
              <w:t>91.571</w:t>
            </w:r>
          </w:p>
        </w:tc>
      </w:tr>
    </w:tbl>
    <w:p w:rsidR="00956206" w:rsidRPr="008D693D" w:rsidRDefault="00956206" w:rsidP="00956206">
      <w:pPr>
        <w:jc w:val="center"/>
        <w:rPr>
          <w:sz w:val="22"/>
          <w:szCs w:val="22"/>
        </w:rPr>
      </w:pPr>
    </w:p>
    <w:p w:rsidR="00932C86" w:rsidRPr="008D693D" w:rsidRDefault="00932C86" w:rsidP="006A1552">
      <w:pPr>
        <w:spacing w:line="360" w:lineRule="auto"/>
        <w:jc w:val="both"/>
        <w:rPr>
          <w:rFonts w:ascii="Arial" w:hAnsi="Arial" w:cs="Arial"/>
          <w:sz w:val="22"/>
          <w:szCs w:val="22"/>
        </w:rPr>
      </w:pPr>
      <w:r w:rsidRPr="008D693D">
        <w:rPr>
          <w:rFonts w:ascii="Arial" w:hAnsi="Arial" w:cs="Arial"/>
          <w:sz w:val="22"/>
          <w:szCs w:val="22"/>
        </w:rPr>
        <w:t xml:space="preserve">During post-monsoon 2011, first </w:t>
      </w:r>
      <w:r w:rsidR="00BB584F" w:rsidRPr="008D693D">
        <w:rPr>
          <w:rFonts w:ascii="Arial" w:hAnsi="Arial" w:cs="Arial"/>
          <w:sz w:val="22"/>
          <w:szCs w:val="22"/>
        </w:rPr>
        <w:t>four</w:t>
      </w:r>
      <w:r w:rsidRPr="008D693D">
        <w:rPr>
          <w:rFonts w:ascii="Arial" w:hAnsi="Arial" w:cs="Arial"/>
          <w:sz w:val="22"/>
          <w:szCs w:val="22"/>
        </w:rPr>
        <w:t xml:space="preserve"> factors show Eigen values more than 1, thus these </w:t>
      </w:r>
      <w:r w:rsidR="00BB584F" w:rsidRPr="008D693D">
        <w:rPr>
          <w:rFonts w:ascii="Arial" w:hAnsi="Arial" w:cs="Arial"/>
          <w:sz w:val="22"/>
          <w:szCs w:val="22"/>
        </w:rPr>
        <w:t>four</w:t>
      </w:r>
      <w:r w:rsidRPr="008D693D">
        <w:rPr>
          <w:rFonts w:ascii="Arial" w:hAnsi="Arial" w:cs="Arial"/>
          <w:sz w:val="22"/>
          <w:szCs w:val="22"/>
        </w:rPr>
        <w:t xml:space="preserve"> factors are chosen for further analysis. Factor 1 shows 45.84% variance. This factor has high positive loadings and strongly associated with EC and TDS (0.96), calcium (0.95),sodium (0.69), total hardness (0.93), sulphate (0.95</w:t>
      </w:r>
      <w:r w:rsidR="00BB584F" w:rsidRPr="008D693D">
        <w:rPr>
          <w:rFonts w:ascii="Arial" w:hAnsi="Arial" w:cs="Arial"/>
          <w:sz w:val="22"/>
          <w:szCs w:val="22"/>
        </w:rPr>
        <w:t>), nitrate (0.98) and moderately on alkalinity (0.56) and potassium (0.55).</w:t>
      </w:r>
      <w:r w:rsidRPr="008D693D">
        <w:rPr>
          <w:rFonts w:ascii="Arial" w:hAnsi="Arial" w:cs="Arial"/>
          <w:sz w:val="22"/>
          <w:szCs w:val="22"/>
        </w:rPr>
        <w:t xml:space="preserve"> Factor 2 shows 1</w:t>
      </w:r>
      <w:r w:rsidR="00BB584F" w:rsidRPr="008D693D">
        <w:rPr>
          <w:rFonts w:ascii="Arial" w:hAnsi="Arial" w:cs="Arial"/>
          <w:sz w:val="22"/>
          <w:szCs w:val="22"/>
        </w:rPr>
        <w:t>8</w:t>
      </w:r>
      <w:r w:rsidRPr="008D693D">
        <w:rPr>
          <w:rFonts w:ascii="Arial" w:hAnsi="Arial" w:cs="Arial"/>
          <w:sz w:val="22"/>
          <w:szCs w:val="22"/>
        </w:rPr>
        <w:t>.3</w:t>
      </w:r>
      <w:r w:rsidR="00BB584F" w:rsidRPr="008D693D">
        <w:rPr>
          <w:rFonts w:ascii="Arial" w:hAnsi="Arial" w:cs="Arial"/>
          <w:sz w:val="22"/>
          <w:szCs w:val="22"/>
        </w:rPr>
        <w:t>7</w:t>
      </w:r>
      <w:r w:rsidRPr="008D693D">
        <w:rPr>
          <w:rFonts w:ascii="Arial" w:hAnsi="Arial" w:cs="Arial"/>
          <w:sz w:val="22"/>
          <w:szCs w:val="22"/>
        </w:rPr>
        <w:t xml:space="preserve">% variance. This factor </w:t>
      </w:r>
      <w:r w:rsidR="00EB37AA" w:rsidRPr="008D693D">
        <w:rPr>
          <w:rFonts w:ascii="Arial" w:hAnsi="Arial" w:cs="Arial"/>
          <w:sz w:val="22"/>
          <w:szCs w:val="22"/>
        </w:rPr>
        <w:t>has negative</w:t>
      </w:r>
      <w:r w:rsidRPr="008D693D">
        <w:rPr>
          <w:rFonts w:ascii="Arial" w:hAnsi="Arial" w:cs="Arial"/>
          <w:sz w:val="22"/>
          <w:szCs w:val="22"/>
        </w:rPr>
        <w:t xml:space="preserve"> loadings with p</w:t>
      </w:r>
      <w:r w:rsidR="00BB584F" w:rsidRPr="008D693D">
        <w:rPr>
          <w:rFonts w:ascii="Arial" w:hAnsi="Arial" w:cs="Arial"/>
          <w:sz w:val="22"/>
          <w:szCs w:val="22"/>
        </w:rPr>
        <w:t>H</w:t>
      </w:r>
      <w:r w:rsidRPr="008D693D">
        <w:rPr>
          <w:rFonts w:ascii="Arial" w:hAnsi="Arial" w:cs="Arial"/>
          <w:sz w:val="22"/>
          <w:szCs w:val="22"/>
        </w:rPr>
        <w:t>(0.</w:t>
      </w:r>
      <w:r w:rsidR="00BB584F" w:rsidRPr="008D693D">
        <w:rPr>
          <w:rFonts w:ascii="Arial" w:hAnsi="Arial" w:cs="Arial"/>
          <w:sz w:val="22"/>
          <w:szCs w:val="22"/>
        </w:rPr>
        <w:t>81</w:t>
      </w:r>
      <w:r w:rsidRPr="008D693D">
        <w:rPr>
          <w:rFonts w:ascii="Arial" w:hAnsi="Arial" w:cs="Arial"/>
          <w:sz w:val="22"/>
          <w:szCs w:val="22"/>
        </w:rPr>
        <w:t>)</w:t>
      </w:r>
      <w:r w:rsidR="00BB584F" w:rsidRPr="008D693D">
        <w:rPr>
          <w:rFonts w:ascii="Arial" w:hAnsi="Arial" w:cs="Arial"/>
          <w:sz w:val="22"/>
          <w:szCs w:val="22"/>
        </w:rPr>
        <w:t>,iron (0.88) and potassium (0.74)</w:t>
      </w:r>
      <w:r w:rsidRPr="008D693D">
        <w:rPr>
          <w:rFonts w:ascii="Arial" w:hAnsi="Arial" w:cs="Arial"/>
          <w:sz w:val="22"/>
          <w:szCs w:val="22"/>
        </w:rPr>
        <w:t xml:space="preserve"> and </w:t>
      </w:r>
      <w:r w:rsidR="00BB584F" w:rsidRPr="008D693D">
        <w:rPr>
          <w:rFonts w:ascii="Arial" w:hAnsi="Arial" w:cs="Arial"/>
          <w:sz w:val="22"/>
          <w:szCs w:val="22"/>
        </w:rPr>
        <w:t>moderate positive loadings onalkalinity (0.68).</w:t>
      </w:r>
      <w:r w:rsidRPr="008D693D">
        <w:rPr>
          <w:rFonts w:ascii="Arial" w:hAnsi="Arial" w:cs="Arial"/>
          <w:sz w:val="22"/>
          <w:szCs w:val="22"/>
        </w:rPr>
        <w:t xml:space="preserve"> Factor 3 shows 1</w:t>
      </w:r>
      <w:r w:rsidR="00BB584F" w:rsidRPr="008D693D">
        <w:rPr>
          <w:rFonts w:ascii="Arial" w:hAnsi="Arial" w:cs="Arial"/>
          <w:sz w:val="22"/>
          <w:szCs w:val="22"/>
        </w:rPr>
        <w:t>7</w:t>
      </w:r>
      <w:r w:rsidRPr="008D693D">
        <w:rPr>
          <w:rFonts w:ascii="Arial" w:hAnsi="Arial" w:cs="Arial"/>
          <w:sz w:val="22"/>
          <w:szCs w:val="22"/>
        </w:rPr>
        <w:t>.</w:t>
      </w:r>
      <w:r w:rsidR="00BB584F" w:rsidRPr="008D693D">
        <w:rPr>
          <w:rFonts w:ascii="Arial" w:hAnsi="Arial" w:cs="Arial"/>
          <w:sz w:val="22"/>
          <w:szCs w:val="22"/>
        </w:rPr>
        <w:t>60</w:t>
      </w:r>
      <w:r w:rsidRPr="008D693D">
        <w:rPr>
          <w:rFonts w:ascii="Arial" w:hAnsi="Arial" w:cs="Arial"/>
          <w:sz w:val="22"/>
          <w:szCs w:val="22"/>
        </w:rPr>
        <w:t xml:space="preserve">% variance. This factor has </w:t>
      </w:r>
      <w:r w:rsidR="00BB584F" w:rsidRPr="008D693D">
        <w:rPr>
          <w:rFonts w:ascii="Arial" w:hAnsi="Arial" w:cs="Arial"/>
          <w:sz w:val="22"/>
          <w:szCs w:val="22"/>
        </w:rPr>
        <w:t>posi</w:t>
      </w:r>
      <w:r w:rsidRPr="008D693D">
        <w:rPr>
          <w:rFonts w:ascii="Arial" w:hAnsi="Arial" w:cs="Arial"/>
          <w:sz w:val="22"/>
          <w:szCs w:val="22"/>
        </w:rPr>
        <w:t xml:space="preserve">tive loadings with </w:t>
      </w:r>
      <w:r w:rsidR="00BB584F" w:rsidRPr="008D693D">
        <w:rPr>
          <w:rFonts w:ascii="Arial" w:hAnsi="Arial" w:cs="Arial"/>
          <w:sz w:val="22"/>
          <w:szCs w:val="22"/>
        </w:rPr>
        <w:t>magnesium</w:t>
      </w:r>
      <w:r w:rsidRPr="008D693D">
        <w:rPr>
          <w:rFonts w:ascii="Arial" w:hAnsi="Arial" w:cs="Arial"/>
          <w:sz w:val="22"/>
          <w:szCs w:val="22"/>
        </w:rPr>
        <w:t xml:space="preserve"> (0.</w:t>
      </w:r>
      <w:r w:rsidR="00BB584F" w:rsidRPr="008D693D">
        <w:rPr>
          <w:rFonts w:ascii="Arial" w:hAnsi="Arial" w:cs="Arial"/>
          <w:sz w:val="22"/>
          <w:szCs w:val="22"/>
        </w:rPr>
        <w:t>9</w:t>
      </w:r>
      <w:r w:rsidRPr="008D693D">
        <w:rPr>
          <w:rFonts w:ascii="Arial" w:hAnsi="Arial" w:cs="Arial"/>
          <w:sz w:val="22"/>
          <w:szCs w:val="22"/>
        </w:rPr>
        <w:t>0)</w:t>
      </w:r>
      <w:r w:rsidR="00BB584F" w:rsidRPr="008D693D">
        <w:rPr>
          <w:rFonts w:ascii="Arial" w:hAnsi="Arial" w:cs="Arial"/>
          <w:sz w:val="22"/>
          <w:szCs w:val="22"/>
        </w:rPr>
        <w:t xml:space="preserve"> and moderately on sodium (0.62). Factor 4 shows 8.688% and has negative loadings on fluoride (0.73) and phosphate (0.76).</w:t>
      </w:r>
    </w:p>
    <w:p w:rsidR="00932C86" w:rsidRPr="008D693D" w:rsidRDefault="00932C86" w:rsidP="006A1552">
      <w:pPr>
        <w:spacing w:line="360" w:lineRule="auto"/>
        <w:ind w:firstLine="720"/>
        <w:jc w:val="both"/>
        <w:rPr>
          <w:rFonts w:ascii="Arial" w:hAnsi="Arial" w:cs="Arial"/>
          <w:sz w:val="22"/>
          <w:szCs w:val="22"/>
        </w:rPr>
      </w:pPr>
    </w:p>
    <w:p w:rsidR="00932C86" w:rsidRPr="008D693D" w:rsidRDefault="00932C86" w:rsidP="006A1552">
      <w:pPr>
        <w:spacing w:line="360" w:lineRule="auto"/>
        <w:jc w:val="both"/>
        <w:rPr>
          <w:rFonts w:ascii="Arial" w:hAnsi="Arial" w:cs="Arial"/>
          <w:sz w:val="22"/>
          <w:szCs w:val="22"/>
        </w:rPr>
      </w:pPr>
      <w:r w:rsidRPr="008D693D">
        <w:rPr>
          <w:rFonts w:ascii="Arial" w:hAnsi="Arial" w:cs="Arial"/>
          <w:sz w:val="22"/>
          <w:szCs w:val="22"/>
        </w:rPr>
        <w:t>During pre-monsoon 2012, first three factors show Eigen values more than 1.Factor 1 shows</w:t>
      </w:r>
      <w:r w:rsidR="00BB584F" w:rsidRPr="008D693D">
        <w:rPr>
          <w:rFonts w:ascii="Arial" w:hAnsi="Arial" w:cs="Arial"/>
          <w:sz w:val="22"/>
          <w:szCs w:val="22"/>
        </w:rPr>
        <w:t>36.00</w:t>
      </w:r>
      <w:r w:rsidRPr="008D693D">
        <w:rPr>
          <w:rFonts w:ascii="Arial" w:hAnsi="Arial" w:cs="Arial"/>
          <w:sz w:val="22"/>
          <w:szCs w:val="22"/>
        </w:rPr>
        <w:t>% variance. This factor has high positive loadings and strongly associated with EC and TDS (0.</w:t>
      </w:r>
      <w:r w:rsidR="00BB584F" w:rsidRPr="008D693D">
        <w:rPr>
          <w:rFonts w:ascii="Arial" w:hAnsi="Arial" w:cs="Arial"/>
          <w:sz w:val="22"/>
          <w:szCs w:val="22"/>
        </w:rPr>
        <w:t>72</w:t>
      </w:r>
      <w:r w:rsidRPr="008D693D">
        <w:rPr>
          <w:rFonts w:ascii="Arial" w:hAnsi="Arial" w:cs="Arial"/>
          <w:sz w:val="22"/>
          <w:szCs w:val="22"/>
        </w:rPr>
        <w:t>), calcium (0.8</w:t>
      </w:r>
      <w:r w:rsidR="00BB584F" w:rsidRPr="008D693D">
        <w:rPr>
          <w:rFonts w:ascii="Arial" w:hAnsi="Arial" w:cs="Arial"/>
          <w:sz w:val="22"/>
          <w:szCs w:val="22"/>
        </w:rPr>
        <w:t>1</w:t>
      </w:r>
      <w:r w:rsidRPr="008D693D">
        <w:rPr>
          <w:rFonts w:ascii="Arial" w:hAnsi="Arial" w:cs="Arial"/>
          <w:sz w:val="22"/>
          <w:szCs w:val="22"/>
        </w:rPr>
        <w:t>), magnesium (0.</w:t>
      </w:r>
      <w:r w:rsidR="00BB584F" w:rsidRPr="008D693D">
        <w:rPr>
          <w:rFonts w:ascii="Arial" w:hAnsi="Arial" w:cs="Arial"/>
          <w:sz w:val="22"/>
          <w:szCs w:val="22"/>
        </w:rPr>
        <w:t>79</w:t>
      </w:r>
      <w:r w:rsidRPr="008D693D">
        <w:rPr>
          <w:rFonts w:ascii="Arial" w:hAnsi="Arial" w:cs="Arial"/>
          <w:sz w:val="22"/>
          <w:szCs w:val="22"/>
        </w:rPr>
        <w:t>), total hardness (0.</w:t>
      </w:r>
      <w:r w:rsidR="00BB584F" w:rsidRPr="008D693D">
        <w:rPr>
          <w:rFonts w:ascii="Arial" w:hAnsi="Arial" w:cs="Arial"/>
          <w:sz w:val="22"/>
          <w:szCs w:val="22"/>
        </w:rPr>
        <w:t>80</w:t>
      </w:r>
      <w:r w:rsidRPr="008D693D">
        <w:rPr>
          <w:rFonts w:ascii="Arial" w:hAnsi="Arial" w:cs="Arial"/>
          <w:sz w:val="22"/>
          <w:szCs w:val="22"/>
        </w:rPr>
        <w:t>), sulphate (0.</w:t>
      </w:r>
      <w:r w:rsidR="00EB37AA" w:rsidRPr="008D693D">
        <w:rPr>
          <w:rFonts w:ascii="Arial" w:hAnsi="Arial" w:cs="Arial"/>
          <w:sz w:val="22"/>
          <w:szCs w:val="22"/>
        </w:rPr>
        <w:t>76</w:t>
      </w:r>
      <w:r w:rsidRPr="008D693D">
        <w:rPr>
          <w:rFonts w:ascii="Arial" w:hAnsi="Arial" w:cs="Arial"/>
          <w:sz w:val="22"/>
          <w:szCs w:val="22"/>
        </w:rPr>
        <w:t xml:space="preserve">), </w:t>
      </w:r>
      <w:r w:rsidR="00EB37AA" w:rsidRPr="008D693D">
        <w:rPr>
          <w:rFonts w:ascii="Arial" w:hAnsi="Arial" w:cs="Arial"/>
          <w:sz w:val="22"/>
          <w:szCs w:val="22"/>
        </w:rPr>
        <w:t>chloride (0.7</w:t>
      </w:r>
      <w:r w:rsidRPr="008D693D">
        <w:rPr>
          <w:rFonts w:ascii="Arial" w:hAnsi="Arial" w:cs="Arial"/>
          <w:sz w:val="22"/>
          <w:szCs w:val="22"/>
        </w:rPr>
        <w:t>1)</w:t>
      </w:r>
      <w:r w:rsidR="00EB37AA" w:rsidRPr="008D693D">
        <w:rPr>
          <w:rFonts w:ascii="Arial" w:hAnsi="Arial" w:cs="Arial"/>
          <w:sz w:val="22"/>
          <w:szCs w:val="22"/>
        </w:rPr>
        <w:t xml:space="preserve"> and alkalinity (0.93).</w:t>
      </w:r>
      <w:r w:rsidRPr="008D693D">
        <w:rPr>
          <w:rFonts w:ascii="Arial" w:hAnsi="Arial" w:cs="Arial"/>
          <w:sz w:val="22"/>
          <w:szCs w:val="22"/>
        </w:rPr>
        <w:t xml:space="preserve"> Factor 2 shows 1</w:t>
      </w:r>
      <w:r w:rsidR="00EB37AA" w:rsidRPr="008D693D">
        <w:rPr>
          <w:rFonts w:ascii="Arial" w:hAnsi="Arial" w:cs="Arial"/>
          <w:sz w:val="22"/>
          <w:szCs w:val="22"/>
        </w:rPr>
        <w:t>9</w:t>
      </w:r>
      <w:r w:rsidRPr="008D693D">
        <w:rPr>
          <w:rFonts w:ascii="Arial" w:hAnsi="Arial" w:cs="Arial"/>
          <w:sz w:val="22"/>
          <w:szCs w:val="22"/>
        </w:rPr>
        <w:t>.</w:t>
      </w:r>
      <w:r w:rsidR="00EB37AA" w:rsidRPr="008D693D">
        <w:rPr>
          <w:rFonts w:ascii="Arial" w:hAnsi="Arial" w:cs="Arial"/>
          <w:sz w:val="22"/>
          <w:szCs w:val="22"/>
        </w:rPr>
        <w:t>94</w:t>
      </w:r>
      <w:r w:rsidRPr="008D693D">
        <w:rPr>
          <w:rFonts w:ascii="Arial" w:hAnsi="Arial" w:cs="Arial"/>
          <w:sz w:val="22"/>
          <w:szCs w:val="22"/>
        </w:rPr>
        <w:t>% variance. This factor has high positive loadings and strongly associated with pH(0.</w:t>
      </w:r>
      <w:r w:rsidR="00EB37AA" w:rsidRPr="008D693D">
        <w:rPr>
          <w:rFonts w:ascii="Arial" w:hAnsi="Arial" w:cs="Arial"/>
          <w:sz w:val="22"/>
          <w:szCs w:val="22"/>
        </w:rPr>
        <w:t>74</w:t>
      </w:r>
      <w:r w:rsidRPr="008D693D">
        <w:rPr>
          <w:rFonts w:ascii="Arial" w:hAnsi="Arial" w:cs="Arial"/>
          <w:sz w:val="22"/>
          <w:szCs w:val="22"/>
        </w:rPr>
        <w:t>)</w:t>
      </w:r>
      <w:r w:rsidR="00EB37AA" w:rsidRPr="008D693D">
        <w:rPr>
          <w:rFonts w:ascii="Arial" w:hAnsi="Arial" w:cs="Arial"/>
          <w:sz w:val="22"/>
          <w:szCs w:val="22"/>
        </w:rPr>
        <w:t>,</w:t>
      </w:r>
      <w:r w:rsidRPr="008D693D">
        <w:rPr>
          <w:rFonts w:ascii="Arial" w:hAnsi="Arial" w:cs="Arial"/>
          <w:sz w:val="22"/>
          <w:szCs w:val="22"/>
        </w:rPr>
        <w:t xml:space="preserve"> fluoride (0.</w:t>
      </w:r>
      <w:r w:rsidR="00EB37AA" w:rsidRPr="008D693D">
        <w:rPr>
          <w:rFonts w:ascii="Arial" w:hAnsi="Arial" w:cs="Arial"/>
          <w:sz w:val="22"/>
          <w:szCs w:val="22"/>
        </w:rPr>
        <w:t>90) and negative loadings on phosphate (0.70) and iron (0.90).</w:t>
      </w:r>
      <w:r w:rsidRPr="008D693D">
        <w:rPr>
          <w:rFonts w:ascii="Arial" w:hAnsi="Arial" w:cs="Arial"/>
          <w:sz w:val="22"/>
          <w:szCs w:val="22"/>
        </w:rPr>
        <w:t xml:space="preserve"> Factor 3 shows </w:t>
      </w:r>
      <w:r w:rsidR="00EB37AA" w:rsidRPr="008D693D">
        <w:rPr>
          <w:rFonts w:ascii="Arial" w:hAnsi="Arial" w:cs="Arial"/>
          <w:sz w:val="22"/>
          <w:szCs w:val="22"/>
        </w:rPr>
        <w:t>35.63</w:t>
      </w:r>
      <w:r w:rsidRPr="008D693D">
        <w:rPr>
          <w:rFonts w:ascii="Arial" w:hAnsi="Arial" w:cs="Arial"/>
          <w:sz w:val="22"/>
          <w:szCs w:val="22"/>
        </w:rPr>
        <w:t>% variance. This factor has high positive loadings and strongly associated with nitrate (0.</w:t>
      </w:r>
      <w:r w:rsidR="00EB37AA" w:rsidRPr="008D693D">
        <w:rPr>
          <w:rFonts w:ascii="Arial" w:hAnsi="Arial" w:cs="Arial"/>
          <w:sz w:val="22"/>
          <w:szCs w:val="22"/>
        </w:rPr>
        <w:t>86</w:t>
      </w:r>
      <w:r w:rsidRPr="008D693D">
        <w:rPr>
          <w:rFonts w:ascii="Arial" w:hAnsi="Arial" w:cs="Arial"/>
          <w:sz w:val="22"/>
          <w:szCs w:val="22"/>
        </w:rPr>
        <w:t>)</w:t>
      </w:r>
      <w:r w:rsidR="00EB37AA" w:rsidRPr="008D693D">
        <w:rPr>
          <w:rFonts w:ascii="Arial" w:hAnsi="Arial" w:cs="Arial"/>
          <w:sz w:val="22"/>
          <w:szCs w:val="22"/>
        </w:rPr>
        <w:t>, sodium (0.92), potassium (0.87), EC and TDS (0.66), chloride (0.66)</w:t>
      </w:r>
      <w:r w:rsidRPr="008D693D">
        <w:rPr>
          <w:rFonts w:ascii="Arial" w:hAnsi="Arial" w:cs="Arial"/>
          <w:sz w:val="22"/>
          <w:szCs w:val="22"/>
        </w:rPr>
        <w:t xml:space="preserve"> and </w:t>
      </w:r>
      <w:r w:rsidR="00EB37AA" w:rsidRPr="008D693D">
        <w:rPr>
          <w:rFonts w:ascii="Arial" w:hAnsi="Arial" w:cs="Arial"/>
          <w:sz w:val="22"/>
          <w:szCs w:val="22"/>
        </w:rPr>
        <w:t>moderately on Total Hardness (0.54) and magnesium (0.57).</w:t>
      </w:r>
    </w:p>
    <w:p w:rsidR="0031387A" w:rsidRPr="008D693D" w:rsidRDefault="0031387A" w:rsidP="006A1552">
      <w:pPr>
        <w:spacing w:line="360" w:lineRule="auto"/>
        <w:rPr>
          <w:sz w:val="22"/>
          <w:szCs w:val="22"/>
        </w:rPr>
      </w:pPr>
    </w:p>
    <w:p w:rsidR="00B203F7" w:rsidRPr="008D693D" w:rsidRDefault="00B203F7" w:rsidP="00B203F7">
      <w:pPr>
        <w:ind w:left="720"/>
        <w:rPr>
          <w:sz w:val="22"/>
          <w:szCs w:val="22"/>
        </w:rPr>
      </w:pPr>
    </w:p>
    <w:p w:rsidR="00C178EC" w:rsidRPr="008D693D" w:rsidRDefault="004E5DD0" w:rsidP="00C178EC">
      <w:pPr>
        <w:spacing w:line="360" w:lineRule="auto"/>
        <w:jc w:val="both"/>
        <w:rPr>
          <w:rFonts w:ascii="Arial" w:hAnsi="Arial" w:cs="Arial"/>
          <w:bCs/>
          <w:color w:val="000000"/>
          <w:sz w:val="22"/>
          <w:szCs w:val="22"/>
        </w:rPr>
      </w:pPr>
      <w:r w:rsidRPr="008D693D">
        <w:rPr>
          <w:rFonts w:ascii="Arial" w:hAnsi="Arial" w:cs="Arial"/>
          <w:color w:val="000000"/>
          <w:sz w:val="22"/>
          <w:szCs w:val="22"/>
        </w:rPr>
        <w:t xml:space="preserve">Table </w:t>
      </w:r>
      <w:r w:rsidR="002B5517" w:rsidRPr="008D693D">
        <w:rPr>
          <w:rFonts w:ascii="Arial" w:hAnsi="Arial" w:cs="Arial"/>
          <w:color w:val="000000"/>
          <w:sz w:val="22"/>
          <w:szCs w:val="22"/>
        </w:rPr>
        <w:t>6.</w:t>
      </w:r>
      <w:r w:rsidRPr="008D693D">
        <w:rPr>
          <w:rFonts w:ascii="Arial" w:hAnsi="Arial" w:cs="Arial"/>
          <w:color w:val="000000"/>
          <w:sz w:val="22"/>
          <w:szCs w:val="22"/>
        </w:rPr>
        <w:t>4</w:t>
      </w:r>
      <w:r w:rsidR="00C178EC" w:rsidRPr="008D693D">
        <w:rPr>
          <w:rFonts w:ascii="Arial" w:hAnsi="Arial" w:cs="Arial"/>
          <w:color w:val="000000"/>
          <w:sz w:val="22"/>
          <w:szCs w:val="22"/>
        </w:rPr>
        <w:t>e</w:t>
      </w:r>
      <w:r w:rsidRPr="008D693D">
        <w:rPr>
          <w:rFonts w:ascii="Arial" w:hAnsi="Arial" w:cs="Arial"/>
          <w:color w:val="000000"/>
          <w:sz w:val="22"/>
          <w:szCs w:val="22"/>
        </w:rPr>
        <w:t xml:space="preserve">. </w:t>
      </w:r>
      <w:r w:rsidR="00B203F7" w:rsidRPr="008D693D">
        <w:rPr>
          <w:rFonts w:ascii="Arial" w:hAnsi="Arial" w:cs="Arial"/>
          <w:color w:val="000000"/>
          <w:sz w:val="22"/>
          <w:szCs w:val="22"/>
        </w:rPr>
        <w:t xml:space="preserve">Overall CWQI and </w:t>
      </w:r>
      <w:r w:rsidR="00B203F7" w:rsidRPr="008D693D">
        <w:rPr>
          <w:rFonts w:ascii="Arial" w:hAnsi="Arial" w:cs="Arial"/>
          <w:bCs/>
          <w:color w:val="000000"/>
          <w:sz w:val="22"/>
          <w:szCs w:val="22"/>
        </w:rPr>
        <w:t xml:space="preserve">WQI Estimated values of </w:t>
      </w:r>
      <w:r w:rsidR="00B203F7" w:rsidRPr="008D693D">
        <w:rPr>
          <w:rFonts w:ascii="Arial" w:hAnsi="Arial" w:cs="Arial"/>
          <w:color w:val="000000"/>
          <w:sz w:val="22"/>
          <w:szCs w:val="22"/>
        </w:rPr>
        <w:t>Chalakkudy</w:t>
      </w:r>
      <w:r w:rsidR="00B203F7" w:rsidRPr="008D693D">
        <w:rPr>
          <w:rFonts w:ascii="Arial" w:hAnsi="Arial" w:cs="Arial"/>
          <w:bCs/>
          <w:color w:val="000000"/>
          <w:sz w:val="22"/>
          <w:szCs w:val="22"/>
        </w:rPr>
        <w:t xml:space="preserve"> basin for the</w:t>
      </w:r>
    </w:p>
    <w:p w:rsidR="00B203F7" w:rsidRPr="008D693D" w:rsidRDefault="00B203F7" w:rsidP="00C178EC">
      <w:pPr>
        <w:spacing w:line="360" w:lineRule="auto"/>
        <w:jc w:val="both"/>
        <w:rPr>
          <w:rFonts w:ascii="Arial" w:hAnsi="Arial" w:cs="Arial"/>
          <w:bCs/>
          <w:color w:val="000000"/>
          <w:sz w:val="22"/>
          <w:szCs w:val="22"/>
        </w:rPr>
      </w:pPr>
      <w:r w:rsidRPr="008D693D">
        <w:rPr>
          <w:rFonts w:ascii="Arial" w:hAnsi="Arial" w:cs="Arial"/>
          <w:bCs/>
          <w:color w:val="000000"/>
          <w:sz w:val="22"/>
          <w:szCs w:val="22"/>
        </w:rPr>
        <w:t>selected station (2008-2012)</w:t>
      </w:r>
    </w:p>
    <w:tbl>
      <w:tblPr>
        <w:tblStyle w:val="TableGrid"/>
        <w:tblW w:w="9606" w:type="dxa"/>
        <w:tblLayout w:type="fixed"/>
        <w:tblLook w:val="04A0"/>
      </w:tblPr>
      <w:tblGrid>
        <w:gridCol w:w="2376"/>
        <w:gridCol w:w="1560"/>
        <w:gridCol w:w="1134"/>
        <w:gridCol w:w="1079"/>
        <w:gridCol w:w="1189"/>
        <w:gridCol w:w="1134"/>
        <w:gridCol w:w="1134"/>
      </w:tblGrid>
      <w:tr w:rsidR="00B203F7" w:rsidRPr="008D693D" w:rsidTr="00B203F7">
        <w:tc>
          <w:tcPr>
            <w:tcW w:w="2376" w:type="dxa"/>
          </w:tcPr>
          <w:p w:rsidR="00B203F7" w:rsidRPr="008D693D" w:rsidRDefault="00B203F7" w:rsidP="00B203F7">
            <w:pPr>
              <w:jc w:val="center"/>
              <w:rPr>
                <w:rFonts w:ascii="Arial" w:hAnsi="Arial" w:cs="Arial"/>
                <w:b/>
              </w:rPr>
            </w:pPr>
          </w:p>
          <w:p w:rsidR="00B203F7" w:rsidRPr="008D693D" w:rsidRDefault="00B203F7" w:rsidP="00B203F7">
            <w:pPr>
              <w:jc w:val="center"/>
              <w:rPr>
                <w:rFonts w:ascii="Arial" w:hAnsi="Arial" w:cs="Arial"/>
                <w:b/>
              </w:rPr>
            </w:pPr>
            <w:r w:rsidRPr="008D693D">
              <w:rPr>
                <w:rFonts w:ascii="Arial" w:hAnsi="Arial" w:cs="Arial"/>
                <w:b/>
              </w:rPr>
              <w:t>Station</w:t>
            </w:r>
          </w:p>
        </w:tc>
        <w:tc>
          <w:tcPr>
            <w:tcW w:w="1560" w:type="dxa"/>
          </w:tcPr>
          <w:p w:rsidR="00B203F7" w:rsidRPr="008D693D" w:rsidRDefault="004E5DD0" w:rsidP="00B203F7">
            <w:pPr>
              <w:jc w:val="center"/>
              <w:rPr>
                <w:rFonts w:ascii="Arial" w:hAnsi="Arial" w:cs="Arial"/>
                <w:b/>
              </w:rPr>
            </w:pPr>
            <w:r w:rsidRPr="008D693D">
              <w:rPr>
                <w:rFonts w:ascii="Arial" w:hAnsi="Arial" w:cs="Arial"/>
                <w:b/>
              </w:rPr>
              <w:t>Methods</w:t>
            </w:r>
          </w:p>
        </w:tc>
        <w:tc>
          <w:tcPr>
            <w:tcW w:w="1134" w:type="dxa"/>
          </w:tcPr>
          <w:p w:rsidR="00B203F7" w:rsidRPr="008D693D" w:rsidRDefault="00B203F7" w:rsidP="00B203F7">
            <w:pPr>
              <w:jc w:val="center"/>
              <w:rPr>
                <w:rFonts w:ascii="Arial" w:hAnsi="Arial" w:cs="Arial"/>
                <w:b/>
              </w:rPr>
            </w:pPr>
            <w:r w:rsidRPr="008D693D">
              <w:rPr>
                <w:rFonts w:ascii="Arial" w:hAnsi="Arial" w:cs="Arial"/>
                <w:b/>
              </w:rPr>
              <w:t>Pre -monsoon 2008</w:t>
            </w:r>
          </w:p>
        </w:tc>
        <w:tc>
          <w:tcPr>
            <w:tcW w:w="1079" w:type="dxa"/>
          </w:tcPr>
          <w:p w:rsidR="00B203F7" w:rsidRPr="008D693D" w:rsidRDefault="00B203F7" w:rsidP="00B203F7">
            <w:pPr>
              <w:jc w:val="center"/>
              <w:rPr>
                <w:rFonts w:ascii="Arial" w:hAnsi="Arial" w:cs="Arial"/>
                <w:b/>
              </w:rPr>
            </w:pPr>
            <w:r w:rsidRPr="008D693D">
              <w:rPr>
                <w:rFonts w:ascii="Arial" w:hAnsi="Arial" w:cs="Arial"/>
                <w:b/>
              </w:rPr>
              <w:t>Post -monsoon 2008</w:t>
            </w:r>
          </w:p>
        </w:tc>
        <w:tc>
          <w:tcPr>
            <w:tcW w:w="1189" w:type="dxa"/>
          </w:tcPr>
          <w:p w:rsidR="00B203F7" w:rsidRPr="008D693D" w:rsidRDefault="00B203F7" w:rsidP="00B203F7">
            <w:pPr>
              <w:jc w:val="center"/>
              <w:rPr>
                <w:rFonts w:ascii="Arial" w:hAnsi="Arial" w:cs="Arial"/>
                <w:b/>
              </w:rPr>
            </w:pPr>
            <w:r w:rsidRPr="008D693D">
              <w:rPr>
                <w:rFonts w:ascii="Arial" w:hAnsi="Arial" w:cs="Arial"/>
                <w:b/>
              </w:rPr>
              <w:t>Pre - monsoon 2009</w:t>
            </w:r>
          </w:p>
        </w:tc>
        <w:tc>
          <w:tcPr>
            <w:tcW w:w="1134" w:type="dxa"/>
          </w:tcPr>
          <w:p w:rsidR="00B203F7" w:rsidRPr="008D693D" w:rsidRDefault="00B203F7" w:rsidP="00B203F7">
            <w:pPr>
              <w:jc w:val="center"/>
              <w:rPr>
                <w:rFonts w:ascii="Arial" w:hAnsi="Arial" w:cs="Arial"/>
                <w:b/>
              </w:rPr>
            </w:pPr>
            <w:r w:rsidRPr="008D693D">
              <w:rPr>
                <w:rFonts w:ascii="Arial" w:hAnsi="Arial" w:cs="Arial"/>
                <w:b/>
              </w:rPr>
              <w:t>Post -monsoon 2011</w:t>
            </w:r>
          </w:p>
        </w:tc>
        <w:tc>
          <w:tcPr>
            <w:tcW w:w="1134" w:type="dxa"/>
          </w:tcPr>
          <w:p w:rsidR="00B203F7" w:rsidRPr="008D693D" w:rsidRDefault="00B203F7" w:rsidP="00B203F7">
            <w:pPr>
              <w:jc w:val="center"/>
              <w:rPr>
                <w:rFonts w:ascii="Arial" w:hAnsi="Arial" w:cs="Arial"/>
                <w:b/>
              </w:rPr>
            </w:pPr>
            <w:r w:rsidRPr="008D693D">
              <w:rPr>
                <w:rFonts w:ascii="Arial" w:hAnsi="Arial" w:cs="Arial"/>
                <w:b/>
              </w:rPr>
              <w:t>Pre -monsoon 2012</w:t>
            </w:r>
          </w:p>
        </w:tc>
      </w:tr>
      <w:tr w:rsidR="00B203F7" w:rsidRPr="008D693D" w:rsidTr="00B203F7">
        <w:tc>
          <w:tcPr>
            <w:tcW w:w="2376" w:type="dxa"/>
            <w:vMerge w:val="restart"/>
          </w:tcPr>
          <w:p w:rsidR="00B203F7" w:rsidRPr="008D693D" w:rsidRDefault="00B203F7" w:rsidP="00B203F7">
            <w:pPr>
              <w:jc w:val="center"/>
              <w:rPr>
                <w:rFonts w:ascii="Arial" w:hAnsi="Arial" w:cs="Arial"/>
              </w:rPr>
            </w:pPr>
            <w:r w:rsidRPr="008D693D">
              <w:rPr>
                <w:rFonts w:ascii="Arial" w:hAnsi="Arial" w:cs="Arial"/>
              </w:rPr>
              <w:t>Annamanada-Pulikkakkadayu</w:t>
            </w:r>
          </w:p>
        </w:tc>
        <w:tc>
          <w:tcPr>
            <w:tcW w:w="1560" w:type="dxa"/>
          </w:tcPr>
          <w:p w:rsidR="00B203F7" w:rsidRPr="008D693D" w:rsidRDefault="00B203F7" w:rsidP="00B203F7">
            <w:pPr>
              <w:jc w:val="center"/>
              <w:rPr>
                <w:rFonts w:ascii="Arial" w:hAnsi="Arial" w:cs="Arial"/>
              </w:rPr>
            </w:pPr>
            <w:r w:rsidRPr="008D693D">
              <w:rPr>
                <w:rFonts w:ascii="Arial" w:hAnsi="Arial" w:cs="Arial"/>
              </w:rPr>
              <w:t>WQI</w:t>
            </w:r>
          </w:p>
        </w:tc>
        <w:tc>
          <w:tcPr>
            <w:tcW w:w="1134" w:type="dxa"/>
          </w:tcPr>
          <w:p w:rsidR="00B203F7" w:rsidRPr="008D693D" w:rsidRDefault="006A1552" w:rsidP="00B203F7">
            <w:pPr>
              <w:jc w:val="center"/>
              <w:rPr>
                <w:rFonts w:ascii="Arial" w:hAnsi="Arial" w:cs="Arial"/>
              </w:rPr>
            </w:pPr>
            <w:r w:rsidRPr="008D693D">
              <w:rPr>
                <w:rFonts w:ascii="Arial" w:hAnsi="Arial" w:cs="Arial"/>
              </w:rPr>
              <w:t>78.68</w:t>
            </w:r>
          </w:p>
        </w:tc>
        <w:tc>
          <w:tcPr>
            <w:tcW w:w="1079" w:type="dxa"/>
          </w:tcPr>
          <w:p w:rsidR="00B203F7" w:rsidRPr="008D693D" w:rsidRDefault="006A1552" w:rsidP="00B203F7">
            <w:pPr>
              <w:jc w:val="center"/>
              <w:rPr>
                <w:rFonts w:ascii="Arial" w:hAnsi="Arial" w:cs="Arial"/>
              </w:rPr>
            </w:pPr>
            <w:r w:rsidRPr="008D693D">
              <w:rPr>
                <w:rFonts w:ascii="Arial" w:hAnsi="Arial" w:cs="Arial"/>
              </w:rPr>
              <w:t>81.31</w:t>
            </w:r>
            <w:r w:rsidR="00B203F7" w:rsidRPr="008D693D">
              <w:rPr>
                <w:rFonts w:ascii="Arial" w:hAnsi="Arial" w:cs="Arial"/>
              </w:rPr>
              <w:t>8</w:t>
            </w:r>
          </w:p>
        </w:tc>
        <w:tc>
          <w:tcPr>
            <w:tcW w:w="1189" w:type="dxa"/>
          </w:tcPr>
          <w:p w:rsidR="00B203F7" w:rsidRPr="008D693D" w:rsidRDefault="00B203F7" w:rsidP="006A1552">
            <w:pPr>
              <w:jc w:val="center"/>
              <w:rPr>
                <w:rFonts w:ascii="Arial" w:hAnsi="Arial" w:cs="Arial"/>
              </w:rPr>
            </w:pPr>
            <w:r w:rsidRPr="008D693D">
              <w:rPr>
                <w:rFonts w:ascii="Arial" w:hAnsi="Arial" w:cs="Arial"/>
              </w:rPr>
              <w:t>65.24</w:t>
            </w:r>
          </w:p>
        </w:tc>
        <w:tc>
          <w:tcPr>
            <w:tcW w:w="1134" w:type="dxa"/>
          </w:tcPr>
          <w:p w:rsidR="00B203F7" w:rsidRPr="008D693D" w:rsidRDefault="00B203F7" w:rsidP="006A1552">
            <w:pPr>
              <w:jc w:val="center"/>
              <w:rPr>
                <w:rFonts w:ascii="Arial" w:hAnsi="Arial" w:cs="Arial"/>
              </w:rPr>
            </w:pPr>
            <w:r w:rsidRPr="008D693D">
              <w:rPr>
                <w:rFonts w:ascii="Arial" w:hAnsi="Arial" w:cs="Arial"/>
              </w:rPr>
              <w:t>75.40</w:t>
            </w:r>
          </w:p>
        </w:tc>
        <w:tc>
          <w:tcPr>
            <w:tcW w:w="1134" w:type="dxa"/>
          </w:tcPr>
          <w:p w:rsidR="00B203F7" w:rsidRPr="008D693D" w:rsidRDefault="00B203F7" w:rsidP="006A1552">
            <w:pPr>
              <w:jc w:val="center"/>
              <w:rPr>
                <w:rFonts w:ascii="Arial" w:hAnsi="Arial" w:cs="Arial"/>
              </w:rPr>
            </w:pPr>
            <w:r w:rsidRPr="008D693D">
              <w:rPr>
                <w:rFonts w:ascii="Arial" w:hAnsi="Arial" w:cs="Arial"/>
              </w:rPr>
              <w:t>65.24</w:t>
            </w:r>
          </w:p>
        </w:tc>
      </w:tr>
      <w:tr w:rsidR="00B203F7" w:rsidRPr="008D693D" w:rsidTr="00B203F7">
        <w:tc>
          <w:tcPr>
            <w:tcW w:w="2376" w:type="dxa"/>
            <w:vMerge/>
          </w:tcPr>
          <w:p w:rsidR="00B203F7" w:rsidRPr="008D693D" w:rsidRDefault="00B203F7" w:rsidP="00B203F7">
            <w:pPr>
              <w:jc w:val="center"/>
              <w:rPr>
                <w:rFonts w:ascii="Arial" w:hAnsi="Arial" w:cs="Arial"/>
              </w:rPr>
            </w:pPr>
          </w:p>
        </w:tc>
        <w:tc>
          <w:tcPr>
            <w:tcW w:w="1560" w:type="dxa"/>
          </w:tcPr>
          <w:p w:rsidR="00B203F7" w:rsidRPr="008D693D" w:rsidRDefault="00B203F7" w:rsidP="00B203F7">
            <w:pPr>
              <w:jc w:val="center"/>
              <w:rPr>
                <w:rFonts w:ascii="Arial" w:hAnsi="Arial" w:cs="Arial"/>
              </w:rPr>
            </w:pPr>
            <w:r w:rsidRPr="008D693D">
              <w:rPr>
                <w:rFonts w:ascii="Arial" w:hAnsi="Arial" w:cs="Arial"/>
              </w:rPr>
              <w:t>CCME(WQI)</w:t>
            </w:r>
          </w:p>
        </w:tc>
        <w:tc>
          <w:tcPr>
            <w:tcW w:w="1134" w:type="dxa"/>
          </w:tcPr>
          <w:p w:rsidR="00B203F7" w:rsidRPr="008D693D" w:rsidRDefault="00B203F7" w:rsidP="00B203F7">
            <w:pPr>
              <w:jc w:val="center"/>
              <w:rPr>
                <w:rFonts w:ascii="Arial" w:hAnsi="Arial" w:cs="Arial"/>
              </w:rPr>
            </w:pPr>
            <w:r w:rsidRPr="008D693D">
              <w:rPr>
                <w:rFonts w:ascii="Arial" w:hAnsi="Arial" w:cs="Arial"/>
                <w:bCs/>
              </w:rPr>
              <w:t>73</w:t>
            </w:r>
          </w:p>
        </w:tc>
        <w:tc>
          <w:tcPr>
            <w:tcW w:w="1079" w:type="dxa"/>
          </w:tcPr>
          <w:p w:rsidR="00B203F7" w:rsidRPr="008D693D" w:rsidRDefault="00B203F7" w:rsidP="00B203F7">
            <w:pPr>
              <w:jc w:val="center"/>
              <w:rPr>
                <w:rFonts w:ascii="Arial" w:hAnsi="Arial" w:cs="Arial"/>
              </w:rPr>
            </w:pPr>
            <w:r w:rsidRPr="008D693D">
              <w:rPr>
                <w:rFonts w:ascii="Arial" w:hAnsi="Arial" w:cs="Arial"/>
              </w:rPr>
              <w:t>79</w:t>
            </w:r>
          </w:p>
        </w:tc>
        <w:tc>
          <w:tcPr>
            <w:tcW w:w="1189" w:type="dxa"/>
          </w:tcPr>
          <w:p w:rsidR="00B203F7" w:rsidRPr="008D693D" w:rsidRDefault="00B203F7" w:rsidP="00B203F7">
            <w:pPr>
              <w:jc w:val="center"/>
              <w:rPr>
                <w:rFonts w:ascii="Arial" w:hAnsi="Arial" w:cs="Arial"/>
              </w:rPr>
            </w:pPr>
            <w:r w:rsidRPr="008D693D">
              <w:rPr>
                <w:rFonts w:ascii="Arial" w:hAnsi="Arial" w:cs="Arial"/>
              </w:rPr>
              <w:t>88</w:t>
            </w:r>
          </w:p>
        </w:tc>
        <w:tc>
          <w:tcPr>
            <w:tcW w:w="1134" w:type="dxa"/>
          </w:tcPr>
          <w:p w:rsidR="00B203F7" w:rsidRPr="008D693D" w:rsidRDefault="00B203F7" w:rsidP="00B203F7">
            <w:pPr>
              <w:jc w:val="center"/>
              <w:rPr>
                <w:rFonts w:ascii="Arial" w:hAnsi="Arial" w:cs="Arial"/>
              </w:rPr>
            </w:pPr>
            <w:r w:rsidRPr="008D693D">
              <w:rPr>
                <w:rFonts w:ascii="Arial" w:hAnsi="Arial" w:cs="Arial"/>
              </w:rPr>
              <w:t>69</w:t>
            </w:r>
          </w:p>
        </w:tc>
        <w:tc>
          <w:tcPr>
            <w:tcW w:w="1134" w:type="dxa"/>
          </w:tcPr>
          <w:p w:rsidR="00B203F7" w:rsidRPr="008D693D" w:rsidRDefault="00B203F7" w:rsidP="00B203F7">
            <w:pPr>
              <w:jc w:val="center"/>
              <w:rPr>
                <w:rFonts w:ascii="Arial" w:hAnsi="Arial" w:cs="Arial"/>
              </w:rPr>
            </w:pPr>
            <w:r w:rsidRPr="008D693D">
              <w:rPr>
                <w:rFonts w:ascii="Arial" w:hAnsi="Arial" w:cs="Arial"/>
              </w:rPr>
              <w:t>61</w:t>
            </w:r>
          </w:p>
        </w:tc>
      </w:tr>
      <w:tr w:rsidR="00B203F7" w:rsidRPr="008D693D" w:rsidTr="00B203F7">
        <w:tc>
          <w:tcPr>
            <w:tcW w:w="2376" w:type="dxa"/>
            <w:vMerge w:val="restart"/>
          </w:tcPr>
          <w:p w:rsidR="00B203F7" w:rsidRPr="008D693D" w:rsidRDefault="00B203F7" w:rsidP="00B203F7">
            <w:pPr>
              <w:jc w:val="center"/>
              <w:rPr>
                <w:rFonts w:ascii="Arial" w:hAnsi="Arial" w:cs="Arial"/>
              </w:rPr>
            </w:pPr>
            <w:r w:rsidRPr="008D693D">
              <w:rPr>
                <w:rFonts w:ascii="Arial" w:hAnsi="Arial" w:cs="Arial"/>
              </w:rPr>
              <w:t>Chalakkudy</w:t>
            </w:r>
          </w:p>
        </w:tc>
        <w:tc>
          <w:tcPr>
            <w:tcW w:w="1560" w:type="dxa"/>
          </w:tcPr>
          <w:p w:rsidR="00B203F7" w:rsidRPr="008D693D" w:rsidRDefault="00B203F7" w:rsidP="00B203F7">
            <w:pPr>
              <w:jc w:val="center"/>
              <w:rPr>
                <w:rFonts w:ascii="Arial" w:hAnsi="Arial" w:cs="Arial"/>
              </w:rPr>
            </w:pPr>
            <w:r w:rsidRPr="008D693D">
              <w:rPr>
                <w:rFonts w:ascii="Arial" w:hAnsi="Arial" w:cs="Arial"/>
              </w:rPr>
              <w:t>WQI</w:t>
            </w:r>
          </w:p>
        </w:tc>
        <w:tc>
          <w:tcPr>
            <w:tcW w:w="1134" w:type="dxa"/>
          </w:tcPr>
          <w:p w:rsidR="00B203F7" w:rsidRPr="008D693D" w:rsidRDefault="00B203F7" w:rsidP="006A1552">
            <w:pPr>
              <w:jc w:val="center"/>
              <w:rPr>
                <w:rFonts w:ascii="Arial" w:hAnsi="Arial" w:cs="Arial"/>
              </w:rPr>
            </w:pPr>
            <w:r w:rsidRPr="008D693D">
              <w:rPr>
                <w:rFonts w:ascii="Arial" w:hAnsi="Arial" w:cs="Arial"/>
              </w:rPr>
              <w:t>81.96</w:t>
            </w:r>
          </w:p>
        </w:tc>
        <w:tc>
          <w:tcPr>
            <w:tcW w:w="1079" w:type="dxa"/>
          </w:tcPr>
          <w:p w:rsidR="00B203F7" w:rsidRPr="008D693D" w:rsidRDefault="00B203F7" w:rsidP="00B203F7">
            <w:pPr>
              <w:jc w:val="center"/>
              <w:rPr>
                <w:rFonts w:ascii="Arial" w:hAnsi="Arial" w:cs="Arial"/>
              </w:rPr>
            </w:pPr>
            <w:r w:rsidRPr="008D693D">
              <w:rPr>
                <w:rFonts w:ascii="Arial" w:hAnsi="Arial" w:cs="Arial"/>
              </w:rPr>
              <w:t>84.72131</w:t>
            </w:r>
          </w:p>
        </w:tc>
        <w:tc>
          <w:tcPr>
            <w:tcW w:w="1189" w:type="dxa"/>
          </w:tcPr>
          <w:p w:rsidR="00B203F7" w:rsidRPr="008D693D" w:rsidRDefault="006A1552" w:rsidP="00B203F7">
            <w:pPr>
              <w:jc w:val="center"/>
              <w:rPr>
                <w:rFonts w:ascii="Arial" w:hAnsi="Arial" w:cs="Arial"/>
              </w:rPr>
            </w:pPr>
            <w:r w:rsidRPr="008D693D">
              <w:rPr>
                <w:rFonts w:ascii="Arial" w:hAnsi="Arial" w:cs="Arial"/>
              </w:rPr>
              <w:t>72.78</w:t>
            </w:r>
          </w:p>
        </w:tc>
        <w:tc>
          <w:tcPr>
            <w:tcW w:w="1134" w:type="dxa"/>
          </w:tcPr>
          <w:p w:rsidR="00B203F7" w:rsidRPr="008D693D" w:rsidRDefault="00B203F7" w:rsidP="006A1552">
            <w:pPr>
              <w:jc w:val="center"/>
              <w:rPr>
                <w:rFonts w:ascii="Arial" w:hAnsi="Arial" w:cs="Arial"/>
              </w:rPr>
            </w:pPr>
            <w:r w:rsidRPr="008D693D">
              <w:rPr>
                <w:rFonts w:ascii="Arial" w:hAnsi="Arial" w:cs="Arial"/>
              </w:rPr>
              <w:t>61.80</w:t>
            </w:r>
          </w:p>
        </w:tc>
        <w:tc>
          <w:tcPr>
            <w:tcW w:w="1134" w:type="dxa"/>
          </w:tcPr>
          <w:p w:rsidR="00B203F7" w:rsidRPr="008D693D" w:rsidRDefault="00B203F7" w:rsidP="006A1552">
            <w:pPr>
              <w:jc w:val="center"/>
              <w:rPr>
                <w:rFonts w:ascii="Arial" w:hAnsi="Arial" w:cs="Arial"/>
              </w:rPr>
            </w:pPr>
            <w:r w:rsidRPr="008D693D">
              <w:rPr>
                <w:rFonts w:ascii="Arial" w:hAnsi="Arial" w:cs="Arial"/>
              </w:rPr>
              <w:t>80.98</w:t>
            </w:r>
          </w:p>
        </w:tc>
      </w:tr>
      <w:tr w:rsidR="00B203F7" w:rsidRPr="008D693D" w:rsidTr="00B203F7">
        <w:tc>
          <w:tcPr>
            <w:tcW w:w="2376" w:type="dxa"/>
            <w:vMerge/>
          </w:tcPr>
          <w:p w:rsidR="00B203F7" w:rsidRPr="008D693D" w:rsidRDefault="00B203F7" w:rsidP="00B203F7">
            <w:pPr>
              <w:jc w:val="center"/>
              <w:rPr>
                <w:rFonts w:ascii="Arial" w:hAnsi="Arial" w:cs="Arial"/>
              </w:rPr>
            </w:pPr>
          </w:p>
        </w:tc>
        <w:tc>
          <w:tcPr>
            <w:tcW w:w="1560" w:type="dxa"/>
          </w:tcPr>
          <w:p w:rsidR="00B203F7" w:rsidRPr="008D693D" w:rsidRDefault="00B203F7" w:rsidP="00B203F7">
            <w:pPr>
              <w:jc w:val="center"/>
              <w:rPr>
                <w:rFonts w:ascii="Arial" w:hAnsi="Arial" w:cs="Arial"/>
              </w:rPr>
            </w:pPr>
            <w:r w:rsidRPr="008D693D">
              <w:rPr>
                <w:rFonts w:ascii="Arial" w:hAnsi="Arial" w:cs="Arial"/>
              </w:rPr>
              <w:t>CCME(WQI)</w:t>
            </w:r>
          </w:p>
        </w:tc>
        <w:tc>
          <w:tcPr>
            <w:tcW w:w="1134" w:type="dxa"/>
          </w:tcPr>
          <w:p w:rsidR="00B203F7" w:rsidRPr="008D693D" w:rsidRDefault="00B203F7" w:rsidP="00B203F7">
            <w:pPr>
              <w:jc w:val="center"/>
              <w:rPr>
                <w:rFonts w:ascii="Arial" w:hAnsi="Arial" w:cs="Arial"/>
              </w:rPr>
            </w:pPr>
            <w:r w:rsidRPr="008D693D">
              <w:rPr>
                <w:rFonts w:ascii="Arial" w:hAnsi="Arial" w:cs="Arial"/>
                <w:bCs/>
              </w:rPr>
              <w:t>73</w:t>
            </w:r>
          </w:p>
        </w:tc>
        <w:tc>
          <w:tcPr>
            <w:tcW w:w="1079" w:type="dxa"/>
          </w:tcPr>
          <w:p w:rsidR="00B203F7" w:rsidRPr="008D693D" w:rsidRDefault="00B203F7" w:rsidP="00B203F7">
            <w:pPr>
              <w:jc w:val="center"/>
              <w:rPr>
                <w:rFonts w:ascii="Arial" w:hAnsi="Arial" w:cs="Arial"/>
              </w:rPr>
            </w:pPr>
            <w:r w:rsidRPr="008D693D">
              <w:rPr>
                <w:rFonts w:ascii="Arial" w:hAnsi="Arial" w:cs="Arial"/>
              </w:rPr>
              <w:t>79</w:t>
            </w:r>
          </w:p>
        </w:tc>
        <w:tc>
          <w:tcPr>
            <w:tcW w:w="1189" w:type="dxa"/>
          </w:tcPr>
          <w:p w:rsidR="00B203F7" w:rsidRPr="008D693D" w:rsidRDefault="00B203F7" w:rsidP="00B203F7">
            <w:pPr>
              <w:jc w:val="center"/>
              <w:rPr>
                <w:rFonts w:ascii="Arial" w:hAnsi="Arial" w:cs="Arial"/>
              </w:rPr>
            </w:pPr>
            <w:r w:rsidRPr="008D693D">
              <w:rPr>
                <w:rFonts w:ascii="Arial" w:hAnsi="Arial" w:cs="Arial"/>
              </w:rPr>
              <w:t>90</w:t>
            </w:r>
          </w:p>
        </w:tc>
        <w:tc>
          <w:tcPr>
            <w:tcW w:w="1134" w:type="dxa"/>
          </w:tcPr>
          <w:p w:rsidR="00B203F7" w:rsidRPr="008D693D" w:rsidRDefault="00B203F7" w:rsidP="00B203F7">
            <w:pPr>
              <w:jc w:val="center"/>
              <w:rPr>
                <w:rFonts w:ascii="Arial" w:hAnsi="Arial" w:cs="Arial"/>
              </w:rPr>
            </w:pPr>
            <w:r w:rsidRPr="008D693D">
              <w:rPr>
                <w:rFonts w:ascii="Arial" w:hAnsi="Arial" w:cs="Arial"/>
              </w:rPr>
              <w:t>63</w:t>
            </w:r>
          </w:p>
        </w:tc>
        <w:tc>
          <w:tcPr>
            <w:tcW w:w="1134" w:type="dxa"/>
          </w:tcPr>
          <w:p w:rsidR="00B203F7" w:rsidRPr="008D693D" w:rsidRDefault="00B203F7" w:rsidP="00B203F7">
            <w:pPr>
              <w:jc w:val="center"/>
              <w:rPr>
                <w:rFonts w:ascii="Arial" w:hAnsi="Arial" w:cs="Arial"/>
              </w:rPr>
            </w:pPr>
            <w:r w:rsidRPr="008D693D">
              <w:rPr>
                <w:rFonts w:ascii="Arial" w:hAnsi="Arial" w:cs="Arial"/>
              </w:rPr>
              <w:t>75</w:t>
            </w:r>
          </w:p>
        </w:tc>
      </w:tr>
      <w:tr w:rsidR="00B203F7" w:rsidRPr="008D693D" w:rsidTr="00B203F7">
        <w:tc>
          <w:tcPr>
            <w:tcW w:w="2376" w:type="dxa"/>
            <w:vMerge w:val="restart"/>
          </w:tcPr>
          <w:p w:rsidR="00B203F7" w:rsidRPr="008D693D" w:rsidRDefault="00B203F7" w:rsidP="00B203F7">
            <w:pPr>
              <w:jc w:val="center"/>
              <w:rPr>
                <w:rFonts w:ascii="Arial" w:hAnsi="Arial" w:cs="Arial"/>
              </w:rPr>
            </w:pPr>
            <w:r w:rsidRPr="008D693D">
              <w:rPr>
                <w:rFonts w:ascii="Arial" w:hAnsi="Arial" w:cs="Arial"/>
              </w:rPr>
              <w:t>Kanjirappilly</w:t>
            </w:r>
          </w:p>
        </w:tc>
        <w:tc>
          <w:tcPr>
            <w:tcW w:w="1560" w:type="dxa"/>
          </w:tcPr>
          <w:p w:rsidR="00B203F7" w:rsidRPr="008D693D" w:rsidRDefault="00B203F7" w:rsidP="00B203F7">
            <w:pPr>
              <w:jc w:val="center"/>
              <w:rPr>
                <w:rFonts w:ascii="Arial" w:hAnsi="Arial" w:cs="Arial"/>
              </w:rPr>
            </w:pPr>
            <w:r w:rsidRPr="008D693D">
              <w:rPr>
                <w:rFonts w:ascii="Arial" w:hAnsi="Arial" w:cs="Arial"/>
              </w:rPr>
              <w:t>WQI</w:t>
            </w:r>
          </w:p>
        </w:tc>
        <w:tc>
          <w:tcPr>
            <w:tcW w:w="1134" w:type="dxa"/>
          </w:tcPr>
          <w:p w:rsidR="00B203F7" w:rsidRPr="008D693D" w:rsidRDefault="00B203F7" w:rsidP="00B203F7">
            <w:pPr>
              <w:jc w:val="center"/>
              <w:rPr>
                <w:rFonts w:ascii="Arial" w:hAnsi="Arial" w:cs="Arial"/>
              </w:rPr>
            </w:pPr>
            <w:r w:rsidRPr="008D693D">
              <w:rPr>
                <w:rFonts w:ascii="Arial" w:hAnsi="Arial" w:cs="Arial"/>
              </w:rPr>
              <w:t>77.37</w:t>
            </w:r>
          </w:p>
        </w:tc>
        <w:tc>
          <w:tcPr>
            <w:tcW w:w="1079" w:type="dxa"/>
          </w:tcPr>
          <w:p w:rsidR="00B203F7" w:rsidRPr="008D693D" w:rsidRDefault="00B203F7" w:rsidP="006A1552">
            <w:pPr>
              <w:jc w:val="center"/>
              <w:rPr>
                <w:rFonts w:ascii="Arial" w:hAnsi="Arial" w:cs="Arial"/>
              </w:rPr>
            </w:pPr>
            <w:r w:rsidRPr="008D693D">
              <w:rPr>
                <w:rFonts w:ascii="Arial" w:hAnsi="Arial" w:cs="Arial"/>
              </w:rPr>
              <w:t>86.72</w:t>
            </w:r>
          </w:p>
        </w:tc>
        <w:tc>
          <w:tcPr>
            <w:tcW w:w="1189" w:type="dxa"/>
          </w:tcPr>
          <w:p w:rsidR="00B203F7" w:rsidRPr="008D693D" w:rsidRDefault="00B203F7" w:rsidP="00B203F7">
            <w:pPr>
              <w:jc w:val="center"/>
              <w:rPr>
                <w:rFonts w:ascii="Arial" w:hAnsi="Arial" w:cs="Arial"/>
              </w:rPr>
            </w:pPr>
            <w:r w:rsidRPr="008D693D">
              <w:rPr>
                <w:rFonts w:ascii="Arial" w:hAnsi="Arial" w:cs="Arial"/>
              </w:rPr>
              <w:t>80.16393</w:t>
            </w:r>
          </w:p>
        </w:tc>
        <w:tc>
          <w:tcPr>
            <w:tcW w:w="1134" w:type="dxa"/>
          </w:tcPr>
          <w:p w:rsidR="00B203F7" w:rsidRPr="008D693D" w:rsidRDefault="00B203F7" w:rsidP="006A1552">
            <w:pPr>
              <w:jc w:val="center"/>
              <w:rPr>
                <w:rFonts w:ascii="Arial" w:hAnsi="Arial" w:cs="Arial"/>
              </w:rPr>
            </w:pPr>
            <w:r w:rsidRPr="008D693D">
              <w:rPr>
                <w:rFonts w:ascii="Arial" w:hAnsi="Arial" w:cs="Arial"/>
              </w:rPr>
              <w:t>75.90</w:t>
            </w:r>
          </w:p>
        </w:tc>
        <w:tc>
          <w:tcPr>
            <w:tcW w:w="1134" w:type="dxa"/>
          </w:tcPr>
          <w:p w:rsidR="00B203F7" w:rsidRPr="008D693D" w:rsidRDefault="00B203F7" w:rsidP="006A1552">
            <w:pPr>
              <w:jc w:val="center"/>
              <w:rPr>
                <w:rFonts w:ascii="Arial" w:hAnsi="Arial" w:cs="Arial"/>
              </w:rPr>
            </w:pPr>
            <w:r w:rsidRPr="008D693D">
              <w:rPr>
                <w:rFonts w:ascii="Arial" w:hAnsi="Arial" w:cs="Arial"/>
              </w:rPr>
              <w:t>67.04</w:t>
            </w:r>
          </w:p>
        </w:tc>
      </w:tr>
      <w:tr w:rsidR="00B203F7" w:rsidRPr="008D693D" w:rsidTr="00B203F7">
        <w:tc>
          <w:tcPr>
            <w:tcW w:w="2376" w:type="dxa"/>
            <w:vMerge/>
          </w:tcPr>
          <w:p w:rsidR="00B203F7" w:rsidRPr="008D693D" w:rsidRDefault="00B203F7" w:rsidP="00B203F7">
            <w:pPr>
              <w:jc w:val="center"/>
              <w:rPr>
                <w:rFonts w:ascii="Arial" w:hAnsi="Arial" w:cs="Arial"/>
              </w:rPr>
            </w:pPr>
          </w:p>
        </w:tc>
        <w:tc>
          <w:tcPr>
            <w:tcW w:w="1560" w:type="dxa"/>
          </w:tcPr>
          <w:p w:rsidR="00B203F7" w:rsidRPr="008D693D" w:rsidRDefault="00B203F7" w:rsidP="00B203F7">
            <w:pPr>
              <w:jc w:val="center"/>
              <w:rPr>
                <w:rFonts w:ascii="Arial" w:hAnsi="Arial" w:cs="Arial"/>
              </w:rPr>
            </w:pPr>
            <w:r w:rsidRPr="008D693D">
              <w:rPr>
                <w:rFonts w:ascii="Arial" w:hAnsi="Arial" w:cs="Arial"/>
              </w:rPr>
              <w:t>CCME(WQI)</w:t>
            </w:r>
          </w:p>
        </w:tc>
        <w:tc>
          <w:tcPr>
            <w:tcW w:w="1134" w:type="dxa"/>
          </w:tcPr>
          <w:p w:rsidR="00B203F7" w:rsidRPr="008D693D" w:rsidRDefault="00B203F7" w:rsidP="00B203F7">
            <w:pPr>
              <w:jc w:val="center"/>
              <w:rPr>
                <w:rFonts w:ascii="Arial" w:hAnsi="Arial" w:cs="Arial"/>
              </w:rPr>
            </w:pPr>
            <w:r w:rsidRPr="008D693D">
              <w:rPr>
                <w:rFonts w:ascii="Arial" w:hAnsi="Arial" w:cs="Arial"/>
                <w:bCs/>
              </w:rPr>
              <w:t>73</w:t>
            </w:r>
          </w:p>
        </w:tc>
        <w:tc>
          <w:tcPr>
            <w:tcW w:w="1079" w:type="dxa"/>
          </w:tcPr>
          <w:p w:rsidR="00B203F7" w:rsidRPr="008D693D" w:rsidRDefault="00B203F7" w:rsidP="00B203F7">
            <w:pPr>
              <w:jc w:val="center"/>
              <w:rPr>
                <w:rFonts w:ascii="Arial" w:hAnsi="Arial" w:cs="Arial"/>
              </w:rPr>
            </w:pPr>
            <w:r w:rsidRPr="008D693D">
              <w:rPr>
                <w:rFonts w:ascii="Arial" w:hAnsi="Arial" w:cs="Arial"/>
              </w:rPr>
              <w:t>82</w:t>
            </w:r>
          </w:p>
        </w:tc>
        <w:tc>
          <w:tcPr>
            <w:tcW w:w="1189" w:type="dxa"/>
          </w:tcPr>
          <w:p w:rsidR="00B203F7" w:rsidRPr="008D693D" w:rsidRDefault="00B203F7" w:rsidP="00B203F7">
            <w:pPr>
              <w:jc w:val="center"/>
              <w:rPr>
                <w:rFonts w:ascii="Arial" w:hAnsi="Arial" w:cs="Arial"/>
              </w:rPr>
            </w:pPr>
            <w:r w:rsidRPr="008D693D">
              <w:rPr>
                <w:rFonts w:ascii="Arial" w:hAnsi="Arial" w:cs="Arial"/>
              </w:rPr>
              <w:t>90</w:t>
            </w:r>
          </w:p>
        </w:tc>
        <w:tc>
          <w:tcPr>
            <w:tcW w:w="1134" w:type="dxa"/>
          </w:tcPr>
          <w:p w:rsidR="00B203F7" w:rsidRPr="008D693D" w:rsidRDefault="00B203F7" w:rsidP="00B203F7">
            <w:pPr>
              <w:jc w:val="center"/>
              <w:rPr>
                <w:rFonts w:ascii="Arial" w:hAnsi="Arial" w:cs="Arial"/>
              </w:rPr>
            </w:pPr>
            <w:r w:rsidRPr="008D693D">
              <w:rPr>
                <w:rFonts w:ascii="Arial" w:hAnsi="Arial" w:cs="Arial"/>
              </w:rPr>
              <w:t>71</w:t>
            </w:r>
          </w:p>
        </w:tc>
        <w:tc>
          <w:tcPr>
            <w:tcW w:w="1134" w:type="dxa"/>
          </w:tcPr>
          <w:p w:rsidR="00B203F7" w:rsidRPr="008D693D" w:rsidRDefault="00B203F7" w:rsidP="00B203F7">
            <w:pPr>
              <w:jc w:val="center"/>
              <w:rPr>
                <w:rFonts w:ascii="Arial" w:hAnsi="Arial" w:cs="Arial"/>
              </w:rPr>
            </w:pPr>
            <w:r w:rsidRPr="008D693D">
              <w:rPr>
                <w:rFonts w:ascii="Arial" w:hAnsi="Arial" w:cs="Arial"/>
              </w:rPr>
              <w:t>64</w:t>
            </w:r>
          </w:p>
        </w:tc>
      </w:tr>
      <w:tr w:rsidR="00B203F7" w:rsidRPr="008D693D" w:rsidTr="00B203F7">
        <w:tc>
          <w:tcPr>
            <w:tcW w:w="2376" w:type="dxa"/>
            <w:vMerge w:val="restart"/>
          </w:tcPr>
          <w:p w:rsidR="00B203F7" w:rsidRPr="008D693D" w:rsidRDefault="00B203F7" w:rsidP="00B203F7">
            <w:pPr>
              <w:jc w:val="center"/>
              <w:rPr>
                <w:rFonts w:ascii="Arial" w:hAnsi="Arial" w:cs="Arial"/>
              </w:rPr>
            </w:pPr>
            <w:r w:rsidRPr="008D693D">
              <w:rPr>
                <w:rFonts w:ascii="Arial" w:hAnsi="Arial" w:cs="Arial"/>
              </w:rPr>
              <w:t>Kannamkuzhy</w:t>
            </w:r>
          </w:p>
        </w:tc>
        <w:tc>
          <w:tcPr>
            <w:tcW w:w="1560" w:type="dxa"/>
          </w:tcPr>
          <w:p w:rsidR="00B203F7" w:rsidRPr="008D693D" w:rsidRDefault="00B203F7" w:rsidP="00B203F7">
            <w:pPr>
              <w:jc w:val="center"/>
              <w:rPr>
                <w:rFonts w:ascii="Arial" w:hAnsi="Arial" w:cs="Arial"/>
              </w:rPr>
            </w:pPr>
            <w:r w:rsidRPr="008D693D">
              <w:rPr>
                <w:rFonts w:ascii="Arial" w:hAnsi="Arial" w:cs="Arial"/>
              </w:rPr>
              <w:t>WQI</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c>
          <w:tcPr>
            <w:tcW w:w="1079" w:type="dxa"/>
          </w:tcPr>
          <w:p w:rsidR="00B203F7" w:rsidRPr="008D693D" w:rsidRDefault="004E5DD0" w:rsidP="00B203F7">
            <w:pPr>
              <w:jc w:val="center"/>
              <w:rPr>
                <w:rFonts w:ascii="Arial" w:hAnsi="Arial" w:cs="Arial"/>
              </w:rPr>
            </w:pPr>
            <w:r w:rsidRPr="008D693D">
              <w:rPr>
                <w:rFonts w:ascii="Arial" w:hAnsi="Arial" w:cs="Arial"/>
              </w:rPr>
              <w:t>-</w:t>
            </w:r>
          </w:p>
        </w:tc>
        <w:tc>
          <w:tcPr>
            <w:tcW w:w="1189" w:type="dxa"/>
          </w:tcPr>
          <w:p w:rsidR="00B203F7" w:rsidRPr="008D693D" w:rsidRDefault="004E5DD0" w:rsidP="00B203F7">
            <w:pPr>
              <w:jc w:val="center"/>
              <w:rPr>
                <w:rFonts w:ascii="Arial" w:hAnsi="Arial" w:cs="Arial"/>
              </w:rPr>
            </w:pPr>
            <w:r w:rsidRPr="008D693D">
              <w:rPr>
                <w:rFonts w:ascii="Arial" w:hAnsi="Arial" w:cs="Arial"/>
              </w:rPr>
              <w:t>-</w:t>
            </w:r>
          </w:p>
        </w:tc>
        <w:tc>
          <w:tcPr>
            <w:tcW w:w="1134" w:type="dxa"/>
          </w:tcPr>
          <w:p w:rsidR="00B203F7" w:rsidRPr="008D693D" w:rsidRDefault="00B203F7" w:rsidP="006A1552">
            <w:pPr>
              <w:jc w:val="center"/>
              <w:rPr>
                <w:rFonts w:ascii="Arial" w:hAnsi="Arial" w:cs="Arial"/>
              </w:rPr>
            </w:pPr>
            <w:r w:rsidRPr="008D693D">
              <w:rPr>
                <w:rFonts w:ascii="Arial" w:hAnsi="Arial" w:cs="Arial"/>
              </w:rPr>
              <w:t>72.131</w:t>
            </w:r>
          </w:p>
        </w:tc>
        <w:tc>
          <w:tcPr>
            <w:tcW w:w="1134" w:type="dxa"/>
          </w:tcPr>
          <w:p w:rsidR="00B203F7" w:rsidRPr="008D693D" w:rsidRDefault="00B203F7" w:rsidP="006A1552">
            <w:pPr>
              <w:jc w:val="center"/>
              <w:rPr>
                <w:rFonts w:ascii="Arial" w:hAnsi="Arial" w:cs="Arial"/>
              </w:rPr>
            </w:pPr>
            <w:r w:rsidRPr="008D693D">
              <w:rPr>
                <w:rFonts w:ascii="Arial" w:hAnsi="Arial" w:cs="Arial"/>
              </w:rPr>
              <w:t>69.50</w:t>
            </w:r>
          </w:p>
        </w:tc>
      </w:tr>
      <w:tr w:rsidR="00B203F7" w:rsidRPr="008D693D" w:rsidTr="00B203F7">
        <w:tc>
          <w:tcPr>
            <w:tcW w:w="2376" w:type="dxa"/>
            <w:vMerge/>
          </w:tcPr>
          <w:p w:rsidR="00B203F7" w:rsidRPr="008D693D" w:rsidRDefault="00B203F7" w:rsidP="00B203F7">
            <w:pPr>
              <w:jc w:val="center"/>
              <w:rPr>
                <w:rFonts w:ascii="Arial" w:hAnsi="Arial" w:cs="Arial"/>
              </w:rPr>
            </w:pPr>
          </w:p>
        </w:tc>
        <w:tc>
          <w:tcPr>
            <w:tcW w:w="1560" w:type="dxa"/>
          </w:tcPr>
          <w:p w:rsidR="00B203F7" w:rsidRPr="008D693D" w:rsidRDefault="00B203F7" w:rsidP="00B203F7">
            <w:pPr>
              <w:jc w:val="center"/>
              <w:rPr>
                <w:rFonts w:ascii="Arial" w:hAnsi="Arial" w:cs="Arial"/>
              </w:rPr>
            </w:pPr>
            <w:r w:rsidRPr="008D693D">
              <w:rPr>
                <w:rFonts w:ascii="Arial" w:hAnsi="Arial" w:cs="Arial"/>
              </w:rPr>
              <w:t>CCME(WQI)</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c>
          <w:tcPr>
            <w:tcW w:w="1079" w:type="dxa"/>
          </w:tcPr>
          <w:p w:rsidR="00B203F7" w:rsidRPr="008D693D" w:rsidRDefault="004E5DD0" w:rsidP="00B203F7">
            <w:pPr>
              <w:jc w:val="center"/>
              <w:rPr>
                <w:rFonts w:ascii="Arial" w:hAnsi="Arial" w:cs="Arial"/>
              </w:rPr>
            </w:pPr>
            <w:r w:rsidRPr="008D693D">
              <w:rPr>
                <w:rFonts w:ascii="Arial" w:hAnsi="Arial" w:cs="Arial"/>
              </w:rPr>
              <w:t>-</w:t>
            </w:r>
          </w:p>
        </w:tc>
        <w:tc>
          <w:tcPr>
            <w:tcW w:w="1189" w:type="dxa"/>
          </w:tcPr>
          <w:p w:rsidR="00B203F7" w:rsidRPr="008D693D" w:rsidRDefault="004E5DD0" w:rsidP="00B203F7">
            <w:pPr>
              <w:jc w:val="center"/>
              <w:rPr>
                <w:rFonts w:ascii="Arial" w:hAnsi="Arial" w:cs="Arial"/>
              </w:rPr>
            </w:pPr>
            <w:r w:rsidRPr="008D693D">
              <w:rPr>
                <w:rFonts w:ascii="Arial" w:hAnsi="Arial" w:cs="Arial"/>
              </w:rPr>
              <w:t>-</w:t>
            </w:r>
          </w:p>
        </w:tc>
        <w:tc>
          <w:tcPr>
            <w:tcW w:w="1134" w:type="dxa"/>
          </w:tcPr>
          <w:p w:rsidR="00B203F7" w:rsidRPr="008D693D" w:rsidRDefault="00B203F7" w:rsidP="00B203F7">
            <w:pPr>
              <w:jc w:val="center"/>
              <w:rPr>
                <w:rFonts w:ascii="Arial" w:hAnsi="Arial" w:cs="Arial"/>
              </w:rPr>
            </w:pPr>
            <w:r w:rsidRPr="008D693D">
              <w:rPr>
                <w:rFonts w:ascii="Arial" w:hAnsi="Arial" w:cs="Arial"/>
              </w:rPr>
              <w:t>58</w:t>
            </w:r>
          </w:p>
        </w:tc>
        <w:tc>
          <w:tcPr>
            <w:tcW w:w="1134" w:type="dxa"/>
          </w:tcPr>
          <w:p w:rsidR="00B203F7" w:rsidRPr="008D693D" w:rsidRDefault="00B203F7" w:rsidP="00B203F7">
            <w:pPr>
              <w:jc w:val="center"/>
              <w:rPr>
                <w:rFonts w:ascii="Arial" w:hAnsi="Arial" w:cs="Arial"/>
              </w:rPr>
            </w:pPr>
            <w:r w:rsidRPr="008D693D">
              <w:rPr>
                <w:rFonts w:ascii="Arial" w:hAnsi="Arial" w:cs="Arial"/>
              </w:rPr>
              <w:t>63</w:t>
            </w:r>
          </w:p>
        </w:tc>
      </w:tr>
      <w:tr w:rsidR="00B203F7" w:rsidRPr="008D693D" w:rsidTr="00B203F7">
        <w:tc>
          <w:tcPr>
            <w:tcW w:w="2376" w:type="dxa"/>
            <w:vMerge w:val="restart"/>
          </w:tcPr>
          <w:p w:rsidR="00B203F7" w:rsidRPr="008D693D" w:rsidRDefault="00B203F7" w:rsidP="00B203F7">
            <w:pPr>
              <w:jc w:val="center"/>
              <w:rPr>
                <w:rFonts w:ascii="Arial" w:hAnsi="Arial" w:cs="Arial"/>
              </w:rPr>
            </w:pPr>
            <w:r w:rsidRPr="008D693D">
              <w:rPr>
                <w:rFonts w:ascii="Arial" w:hAnsi="Arial" w:cs="Arial"/>
              </w:rPr>
              <w:t>Kathikudam</w:t>
            </w:r>
          </w:p>
        </w:tc>
        <w:tc>
          <w:tcPr>
            <w:tcW w:w="1560" w:type="dxa"/>
          </w:tcPr>
          <w:p w:rsidR="00B203F7" w:rsidRPr="008D693D" w:rsidRDefault="00B203F7" w:rsidP="00B203F7">
            <w:pPr>
              <w:jc w:val="center"/>
              <w:rPr>
                <w:rFonts w:ascii="Arial" w:hAnsi="Arial" w:cs="Arial"/>
              </w:rPr>
            </w:pPr>
            <w:r w:rsidRPr="008D693D">
              <w:rPr>
                <w:rFonts w:ascii="Arial" w:hAnsi="Arial" w:cs="Arial"/>
              </w:rPr>
              <w:t>WQI</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c>
          <w:tcPr>
            <w:tcW w:w="1079" w:type="dxa"/>
          </w:tcPr>
          <w:p w:rsidR="00B203F7" w:rsidRPr="008D693D" w:rsidRDefault="004E5DD0" w:rsidP="00B203F7">
            <w:pPr>
              <w:jc w:val="center"/>
              <w:rPr>
                <w:rFonts w:ascii="Arial" w:hAnsi="Arial" w:cs="Arial"/>
              </w:rPr>
            </w:pPr>
            <w:r w:rsidRPr="008D693D">
              <w:rPr>
                <w:rFonts w:ascii="Arial" w:hAnsi="Arial" w:cs="Arial"/>
              </w:rPr>
              <w:t>-</w:t>
            </w:r>
          </w:p>
        </w:tc>
        <w:tc>
          <w:tcPr>
            <w:tcW w:w="1189" w:type="dxa"/>
          </w:tcPr>
          <w:p w:rsidR="00B203F7" w:rsidRPr="008D693D" w:rsidRDefault="004E5DD0" w:rsidP="00B203F7">
            <w:pPr>
              <w:jc w:val="center"/>
              <w:rPr>
                <w:rFonts w:ascii="Arial" w:hAnsi="Arial" w:cs="Arial"/>
              </w:rPr>
            </w:pPr>
            <w:r w:rsidRPr="008D693D">
              <w:rPr>
                <w:rFonts w:ascii="Arial" w:hAnsi="Arial" w:cs="Arial"/>
              </w:rPr>
              <w:t>-</w:t>
            </w:r>
          </w:p>
        </w:tc>
        <w:tc>
          <w:tcPr>
            <w:tcW w:w="1134" w:type="dxa"/>
          </w:tcPr>
          <w:p w:rsidR="00B203F7" w:rsidRPr="008D693D" w:rsidRDefault="00B203F7" w:rsidP="00B203F7">
            <w:pPr>
              <w:jc w:val="center"/>
              <w:rPr>
                <w:rFonts w:ascii="Arial" w:hAnsi="Arial" w:cs="Arial"/>
              </w:rPr>
            </w:pPr>
            <w:r w:rsidRPr="008D693D">
              <w:rPr>
                <w:rFonts w:ascii="Arial" w:hAnsi="Arial" w:cs="Arial"/>
              </w:rPr>
              <w:t>75.08197</w:t>
            </w:r>
          </w:p>
        </w:tc>
        <w:tc>
          <w:tcPr>
            <w:tcW w:w="1134" w:type="dxa"/>
          </w:tcPr>
          <w:p w:rsidR="00B203F7" w:rsidRPr="008D693D" w:rsidRDefault="00B203F7" w:rsidP="006A1552">
            <w:pPr>
              <w:jc w:val="center"/>
              <w:rPr>
                <w:rFonts w:ascii="Arial" w:hAnsi="Arial" w:cs="Arial"/>
              </w:rPr>
            </w:pPr>
            <w:r w:rsidRPr="008D693D">
              <w:rPr>
                <w:rFonts w:ascii="Arial" w:hAnsi="Arial" w:cs="Arial"/>
              </w:rPr>
              <w:t>65.24</w:t>
            </w:r>
          </w:p>
        </w:tc>
      </w:tr>
      <w:tr w:rsidR="00B203F7" w:rsidRPr="008D693D" w:rsidTr="00B203F7">
        <w:tc>
          <w:tcPr>
            <w:tcW w:w="2376" w:type="dxa"/>
            <w:vMerge/>
          </w:tcPr>
          <w:p w:rsidR="00B203F7" w:rsidRPr="008D693D" w:rsidRDefault="00B203F7" w:rsidP="00B203F7">
            <w:pPr>
              <w:jc w:val="center"/>
              <w:rPr>
                <w:rFonts w:ascii="Arial" w:hAnsi="Arial" w:cs="Arial"/>
              </w:rPr>
            </w:pPr>
          </w:p>
        </w:tc>
        <w:tc>
          <w:tcPr>
            <w:tcW w:w="1560" w:type="dxa"/>
          </w:tcPr>
          <w:p w:rsidR="00B203F7" w:rsidRPr="008D693D" w:rsidRDefault="00B203F7" w:rsidP="00B203F7">
            <w:pPr>
              <w:jc w:val="center"/>
              <w:rPr>
                <w:rFonts w:ascii="Arial" w:hAnsi="Arial" w:cs="Arial"/>
              </w:rPr>
            </w:pPr>
            <w:r w:rsidRPr="008D693D">
              <w:rPr>
                <w:rFonts w:ascii="Arial" w:hAnsi="Arial" w:cs="Arial"/>
              </w:rPr>
              <w:t>CCME(WQI)</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c>
          <w:tcPr>
            <w:tcW w:w="1079" w:type="dxa"/>
          </w:tcPr>
          <w:p w:rsidR="00B203F7" w:rsidRPr="008D693D" w:rsidRDefault="00B203F7" w:rsidP="00B203F7">
            <w:pPr>
              <w:jc w:val="center"/>
              <w:rPr>
                <w:rFonts w:ascii="Arial" w:hAnsi="Arial" w:cs="Arial"/>
              </w:rPr>
            </w:pPr>
            <w:r w:rsidRPr="008D693D">
              <w:rPr>
                <w:rFonts w:ascii="Arial" w:hAnsi="Arial" w:cs="Arial"/>
              </w:rPr>
              <w:t>80</w:t>
            </w:r>
          </w:p>
        </w:tc>
        <w:tc>
          <w:tcPr>
            <w:tcW w:w="1189" w:type="dxa"/>
          </w:tcPr>
          <w:p w:rsidR="00B203F7" w:rsidRPr="008D693D" w:rsidRDefault="004E5DD0" w:rsidP="00B203F7">
            <w:pPr>
              <w:jc w:val="center"/>
              <w:rPr>
                <w:rFonts w:ascii="Arial" w:hAnsi="Arial" w:cs="Arial"/>
              </w:rPr>
            </w:pPr>
            <w:r w:rsidRPr="008D693D">
              <w:rPr>
                <w:rFonts w:ascii="Arial" w:hAnsi="Arial" w:cs="Arial"/>
              </w:rPr>
              <w:t>-</w:t>
            </w:r>
          </w:p>
        </w:tc>
        <w:tc>
          <w:tcPr>
            <w:tcW w:w="1134" w:type="dxa"/>
          </w:tcPr>
          <w:p w:rsidR="00B203F7" w:rsidRPr="008D693D" w:rsidRDefault="00B203F7" w:rsidP="00B203F7">
            <w:pPr>
              <w:jc w:val="center"/>
              <w:rPr>
                <w:rFonts w:ascii="Arial" w:hAnsi="Arial" w:cs="Arial"/>
              </w:rPr>
            </w:pPr>
            <w:r w:rsidRPr="008D693D">
              <w:rPr>
                <w:rFonts w:ascii="Arial" w:hAnsi="Arial" w:cs="Arial"/>
              </w:rPr>
              <w:t>67</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r>
      <w:tr w:rsidR="00B203F7" w:rsidRPr="008D693D" w:rsidTr="00B203F7">
        <w:tc>
          <w:tcPr>
            <w:tcW w:w="2376" w:type="dxa"/>
            <w:vMerge w:val="restart"/>
          </w:tcPr>
          <w:p w:rsidR="00B203F7" w:rsidRPr="008D693D" w:rsidRDefault="00B203F7" w:rsidP="00B203F7">
            <w:pPr>
              <w:jc w:val="center"/>
              <w:rPr>
                <w:rFonts w:ascii="Arial" w:hAnsi="Arial" w:cs="Arial"/>
              </w:rPr>
            </w:pPr>
            <w:r w:rsidRPr="008D693D">
              <w:rPr>
                <w:rFonts w:ascii="Arial" w:hAnsi="Arial" w:cs="Arial"/>
              </w:rPr>
              <w:t>Karikkadavu</w:t>
            </w:r>
          </w:p>
        </w:tc>
        <w:tc>
          <w:tcPr>
            <w:tcW w:w="1560" w:type="dxa"/>
          </w:tcPr>
          <w:p w:rsidR="00B203F7" w:rsidRPr="008D693D" w:rsidRDefault="00B203F7" w:rsidP="00B203F7">
            <w:pPr>
              <w:jc w:val="center"/>
              <w:rPr>
                <w:rFonts w:ascii="Arial" w:hAnsi="Arial" w:cs="Arial"/>
              </w:rPr>
            </w:pPr>
            <w:r w:rsidRPr="008D693D">
              <w:rPr>
                <w:rFonts w:ascii="Arial" w:hAnsi="Arial" w:cs="Arial"/>
              </w:rPr>
              <w:t>WQI</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c>
          <w:tcPr>
            <w:tcW w:w="1079" w:type="dxa"/>
          </w:tcPr>
          <w:p w:rsidR="00B203F7" w:rsidRPr="008D693D" w:rsidRDefault="00B203F7" w:rsidP="006A1552">
            <w:pPr>
              <w:jc w:val="center"/>
              <w:rPr>
                <w:rFonts w:ascii="Arial" w:hAnsi="Arial" w:cs="Arial"/>
              </w:rPr>
            </w:pPr>
            <w:r w:rsidRPr="008D693D">
              <w:rPr>
                <w:rFonts w:ascii="Arial" w:hAnsi="Arial" w:cs="Arial"/>
              </w:rPr>
              <w:t>78.52</w:t>
            </w:r>
          </w:p>
        </w:tc>
        <w:tc>
          <w:tcPr>
            <w:tcW w:w="1189" w:type="dxa"/>
          </w:tcPr>
          <w:p w:rsidR="00B203F7" w:rsidRPr="008D693D" w:rsidRDefault="004E5DD0" w:rsidP="00B203F7">
            <w:pPr>
              <w:jc w:val="center"/>
              <w:rPr>
                <w:rFonts w:ascii="Arial" w:hAnsi="Arial" w:cs="Arial"/>
              </w:rPr>
            </w:pPr>
            <w:r w:rsidRPr="008D693D">
              <w:rPr>
                <w:rFonts w:ascii="Arial" w:hAnsi="Arial" w:cs="Arial"/>
              </w:rPr>
              <w:t>-</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r>
      <w:tr w:rsidR="00B203F7" w:rsidRPr="008D693D" w:rsidTr="00B203F7">
        <w:tc>
          <w:tcPr>
            <w:tcW w:w="2376" w:type="dxa"/>
            <w:vMerge/>
          </w:tcPr>
          <w:p w:rsidR="00B203F7" w:rsidRPr="008D693D" w:rsidRDefault="00B203F7" w:rsidP="00B203F7">
            <w:pPr>
              <w:jc w:val="center"/>
              <w:rPr>
                <w:rFonts w:ascii="Arial" w:hAnsi="Arial" w:cs="Arial"/>
              </w:rPr>
            </w:pPr>
          </w:p>
        </w:tc>
        <w:tc>
          <w:tcPr>
            <w:tcW w:w="1560" w:type="dxa"/>
          </w:tcPr>
          <w:p w:rsidR="00B203F7" w:rsidRPr="008D693D" w:rsidRDefault="00B203F7" w:rsidP="00B203F7">
            <w:pPr>
              <w:jc w:val="center"/>
              <w:rPr>
                <w:rFonts w:ascii="Arial" w:hAnsi="Arial" w:cs="Arial"/>
              </w:rPr>
            </w:pPr>
            <w:r w:rsidRPr="008D693D">
              <w:rPr>
                <w:rFonts w:ascii="Arial" w:hAnsi="Arial" w:cs="Arial"/>
              </w:rPr>
              <w:t>CCME(WQI)</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c>
          <w:tcPr>
            <w:tcW w:w="1079" w:type="dxa"/>
          </w:tcPr>
          <w:p w:rsidR="00B203F7" w:rsidRPr="008D693D" w:rsidRDefault="004E5DD0" w:rsidP="00B203F7">
            <w:pPr>
              <w:jc w:val="center"/>
              <w:rPr>
                <w:rFonts w:ascii="Arial" w:hAnsi="Arial" w:cs="Arial"/>
              </w:rPr>
            </w:pPr>
            <w:r w:rsidRPr="008D693D">
              <w:rPr>
                <w:rFonts w:ascii="Arial" w:hAnsi="Arial" w:cs="Arial"/>
              </w:rPr>
              <w:t>-</w:t>
            </w:r>
          </w:p>
        </w:tc>
        <w:tc>
          <w:tcPr>
            <w:tcW w:w="1189" w:type="dxa"/>
          </w:tcPr>
          <w:p w:rsidR="00B203F7" w:rsidRPr="008D693D" w:rsidRDefault="004E5DD0" w:rsidP="00B203F7">
            <w:pPr>
              <w:jc w:val="center"/>
              <w:rPr>
                <w:rFonts w:ascii="Arial" w:hAnsi="Arial" w:cs="Arial"/>
              </w:rPr>
            </w:pPr>
            <w:r w:rsidRPr="008D693D">
              <w:rPr>
                <w:rFonts w:ascii="Arial" w:hAnsi="Arial" w:cs="Arial"/>
              </w:rPr>
              <w:t>-</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r>
      <w:tr w:rsidR="00B203F7" w:rsidRPr="008D693D" w:rsidTr="00B203F7">
        <w:tc>
          <w:tcPr>
            <w:tcW w:w="2376" w:type="dxa"/>
            <w:vMerge w:val="restart"/>
          </w:tcPr>
          <w:p w:rsidR="00B203F7" w:rsidRPr="008D693D" w:rsidRDefault="00B203F7" w:rsidP="00B203F7">
            <w:pPr>
              <w:jc w:val="center"/>
              <w:rPr>
                <w:rFonts w:ascii="Arial" w:hAnsi="Arial" w:cs="Arial"/>
              </w:rPr>
            </w:pPr>
            <w:r w:rsidRPr="008D693D">
              <w:rPr>
                <w:rFonts w:ascii="Arial" w:hAnsi="Arial" w:cs="Arial"/>
              </w:rPr>
              <w:t>Kundoor</w:t>
            </w:r>
          </w:p>
        </w:tc>
        <w:tc>
          <w:tcPr>
            <w:tcW w:w="1560" w:type="dxa"/>
          </w:tcPr>
          <w:p w:rsidR="00B203F7" w:rsidRPr="008D693D" w:rsidRDefault="00B203F7" w:rsidP="00B203F7">
            <w:pPr>
              <w:jc w:val="center"/>
              <w:rPr>
                <w:rFonts w:ascii="Arial" w:hAnsi="Arial" w:cs="Arial"/>
              </w:rPr>
            </w:pPr>
            <w:r w:rsidRPr="008D693D">
              <w:rPr>
                <w:rFonts w:ascii="Arial" w:hAnsi="Arial" w:cs="Arial"/>
              </w:rPr>
              <w:t>WQI</w:t>
            </w:r>
          </w:p>
        </w:tc>
        <w:tc>
          <w:tcPr>
            <w:tcW w:w="1134" w:type="dxa"/>
          </w:tcPr>
          <w:p w:rsidR="00B203F7" w:rsidRPr="008D693D" w:rsidRDefault="00B203F7" w:rsidP="006A1552">
            <w:pPr>
              <w:jc w:val="center"/>
              <w:rPr>
                <w:rFonts w:ascii="Arial" w:hAnsi="Arial" w:cs="Arial"/>
              </w:rPr>
            </w:pPr>
            <w:r w:rsidRPr="008D693D">
              <w:rPr>
                <w:rFonts w:ascii="Arial" w:hAnsi="Arial" w:cs="Arial"/>
              </w:rPr>
              <w:t>69.344</w:t>
            </w:r>
          </w:p>
        </w:tc>
        <w:tc>
          <w:tcPr>
            <w:tcW w:w="1079" w:type="dxa"/>
          </w:tcPr>
          <w:p w:rsidR="00B203F7" w:rsidRPr="008D693D" w:rsidRDefault="006A1552" w:rsidP="00B203F7">
            <w:pPr>
              <w:jc w:val="center"/>
              <w:rPr>
                <w:rFonts w:ascii="Arial" w:hAnsi="Arial" w:cs="Arial"/>
              </w:rPr>
            </w:pPr>
            <w:r w:rsidRPr="008D693D">
              <w:rPr>
                <w:rFonts w:ascii="Arial" w:hAnsi="Arial" w:cs="Arial"/>
              </w:rPr>
              <w:t>73.2786</w:t>
            </w:r>
          </w:p>
        </w:tc>
        <w:tc>
          <w:tcPr>
            <w:tcW w:w="1189" w:type="dxa"/>
          </w:tcPr>
          <w:p w:rsidR="00B203F7" w:rsidRPr="008D693D" w:rsidRDefault="00B203F7" w:rsidP="00B203F7">
            <w:pPr>
              <w:jc w:val="center"/>
              <w:rPr>
                <w:rFonts w:ascii="Arial" w:hAnsi="Arial" w:cs="Arial"/>
              </w:rPr>
            </w:pPr>
            <w:r w:rsidRPr="008D693D">
              <w:rPr>
                <w:rFonts w:ascii="Arial" w:hAnsi="Arial" w:cs="Arial"/>
              </w:rPr>
              <w:t>66.55738</w:t>
            </w:r>
          </w:p>
        </w:tc>
        <w:tc>
          <w:tcPr>
            <w:tcW w:w="1134" w:type="dxa"/>
          </w:tcPr>
          <w:p w:rsidR="00B203F7" w:rsidRPr="008D693D" w:rsidRDefault="00B203F7" w:rsidP="00B203F7">
            <w:pPr>
              <w:jc w:val="center"/>
              <w:rPr>
                <w:rFonts w:ascii="Arial" w:hAnsi="Arial" w:cs="Arial"/>
              </w:rPr>
            </w:pPr>
            <w:r w:rsidRPr="008D693D">
              <w:rPr>
                <w:rFonts w:ascii="Arial" w:hAnsi="Arial" w:cs="Arial"/>
              </w:rPr>
              <w:t>70.98361</w:t>
            </w:r>
          </w:p>
        </w:tc>
        <w:tc>
          <w:tcPr>
            <w:tcW w:w="1134" w:type="dxa"/>
          </w:tcPr>
          <w:p w:rsidR="00B203F7" w:rsidRPr="008D693D" w:rsidRDefault="00B203F7" w:rsidP="00B203F7">
            <w:pPr>
              <w:jc w:val="center"/>
              <w:rPr>
                <w:rFonts w:ascii="Arial" w:hAnsi="Arial" w:cs="Arial"/>
              </w:rPr>
            </w:pPr>
            <w:r w:rsidRPr="008D693D">
              <w:rPr>
                <w:rFonts w:ascii="Arial" w:hAnsi="Arial" w:cs="Arial"/>
              </w:rPr>
              <w:t>60.32787</w:t>
            </w:r>
          </w:p>
        </w:tc>
      </w:tr>
      <w:tr w:rsidR="00B203F7" w:rsidRPr="008D693D" w:rsidTr="00B203F7">
        <w:tc>
          <w:tcPr>
            <w:tcW w:w="2376" w:type="dxa"/>
            <w:vMerge/>
          </w:tcPr>
          <w:p w:rsidR="00B203F7" w:rsidRPr="008D693D" w:rsidRDefault="00B203F7" w:rsidP="00B203F7">
            <w:pPr>
              <w:jc w:val="center"/>
              <w:rPr>
                <w:rFonts w:ascii="Arial" w:hAnsi="Arial" w:cs="Arial"/>
              </w:rPr>
            </w:pPr>
          </w:p>
        </w:tc>
        <w:tc>
          <w:tcPr>
            <w:tcW w:w="1560" w:type="dxa"/>
          </w:tcPr>
          <w:p w:rsidR="00B203F7" w:rsidRPr="008D693D" w:rsidRDefault="00B203F7" w:rsidP="00B203F7">
            <w:pPr>
              <w:jc w:val="center"/>
              <w:rPr>
                <w:rFonts w:ascii="Arial" w:hAnsi="Arial" w:cs="Arial"/>
              </w:rPr>
            </w:pPr>
            <w:r w:rsidRPr="008D693D">
              <w:rPr>
                <w:rFonts w:ascii="Arial" w:hAnsi="Arial" w:cs="Arial"/>
              </w:rPr>
              <w:t>CCME(WQI)</w:t>
            </w:r>
          </w:p>
        </w:tc>
        <w:tc>
          <w:tcPr>
            <w:tcW w:w="1134" w:type="dxa"/>
          </w:tcPr>
          <w:p w:rsidR="00B203F7" w:rsidRPr="008D693D" w:rsidRDefault="00B203F7" w:rsidP="00B203F7">
            <w:pPr>
              <w:jc w:val="center"/>
              <w:rPr>
                <w:rFonts w:ascii="Arial" w:hAnsi="Arial" w:cs="Arial"/>
              </w:rPr>
            </w:pPr>
            <w:r w:rsidRPr="008D693D">
              <w:rPr>
                <w:rFonts w:ascii="Arial" w:hAnsi="Arial" w:cs="Arial"/>
              </w:rPr>
              <w:t>66</w:t>
            </w:r>
          </w:p>
        </w:tc>
        <w:tc>
          <w:tcPr>
            <w:tcW w:w="1079" w:type="dxa"/>
          </w:tcPr>
          <w:p w:rsidR="00B203F7" w:rsidRPr="008D693D" w:rsidRDefault="00B203F7" w:rsidP="00B203F7">
            <w:pPr>
              <w:jc w:val="center"/>
              <w:rPr>
                <w:rFonts w:ascii="Arial" w:hAnsi="Arial" w:cs="Arial"/>
              </w:rPr>
            </w:pPr>
            <w:r w:rsidRPr="008D693D">
              <w:rPr>
                <w:rFonts w:ascii="Arial" w:hAnsi="Arial" w:cs="Arial"/>
              </w:rPr>
              <w:t>73</w:t>
            </w:r>
          </w:p>
        </w:tc>
        <w:tc>
          <w:tcPr>
            <w:tcW w:w="1189" w:type="dxa"/>
          </w:tcPr>
          <w:p w:rsidR="00B203F7" w:rsidRPr="008D693D" w:rsidRDefault="00B203F7" w:rsidP="00B203F7">
            <w:pPr>
              <w:jc w:val="center"/>
              <w:rPr>
                <w:rFonts w:ascii="Arial" w:hAnsi="Arial" w:cs="Arial"/>
              </w:rPr>
            </w:pPr>
            <w:r w:rsidRPr="008D693D">
              <w:rPr>
                <w:rFonts w:ascii="Arial" w:hAnsi="Arial" w:cs="Arial"/>
              </w:rPr>
              <w:t>89</w:t>
            </w:r>
          </w:p>
        </w:tc>
        <w:tc>
          <w:tcPr>
            <w:tcW w:w="1134" w:type="dxa"/>
          </w:tcPr>
          <w:p w:rsidR="00B203F7" w:rsidRPr="008D693D" w:rsidRDefault="00B203F7" w:rsidP="00B203F7">
            <w:pPr>
              <w:jc w:val="center"/>
              <w:rPr>
                <w:rFonts w:ascii="Arial" w:hAnsi="Arial" w:cs="Arial"/>
              </w:rPr>
            </w:pPr>
            <w:r w:rsidRPr="008D693D">
              <w:rPr>
                <w:rFonts w:ascii="Arial" w:hAnsi="Arial" w:cs="Arial"/>
              </w:rPr>
              <w:t>69</w:t>
            </w:r>
          </w:p>
        </w:tc>
        <w:tc>
          <w:tcPr>
            <w:tcW w:w="1134" w:type="dxa"/>
          </w:tcPr>
          <w:p w:rsidR="00B203F7" w:rsidRPr="008D693D" w:rsidRDefault="00B203F7" w:rsidP="00B203F7">
            <w:pPr>
              <w:jc w:val="center"/>
              <w:rPr>
                <w:rFonts w:ascii="Arial" w:hAnsi="Arial" w:cs="Arial"/>
              </w:rPr>
            </w:pPr>
            <w:r w:rsidRPr="008D693D">
              <w:rPr>
                <w:rFonts w:ascii="Arial" w:hAnsi="Arial" w:cs="Arial"/>
              </w:rPr>
              <w:t>72</w:t>
            </w:r>
          </w:p>
        </w:tc>
      </w:tr>
      <w:tr w:rsidR="00B203F7" w:rsidRPr="008D693D" w:rsidTr="00C33F8F">
        <w:trPr>
          <w:trHeight w:val="440"/>
        </w:trPr>
        <w:tc>
          <w:tcPr>
            <w:tcW w:w="2376" w:type="dxa"/>
            <w:vMerge w:val="restart"/>
          </w:tcPr>
          <w:p w:rsidR="00B203F7" w:rsidRPr="008D693D" w:rsidRDefault="00B203F7" w:rsidP="00B203F7">
            <w:pPr>
              <w:jc w:val="center"/>
              <w:rPr>
                <w:rFonts w:ascii="Arial" w:hAnsi="Arial" w:cs="Arial"/>
              </w:rPr>
            </w:pPr>
            <w:r w:rsidRPr="008D693D">
              <w:rPr>
                <w:rFonts w:ascii="Arial" w:hAnsi="Arial" w:cs="Arial"/>
              </w:rPr>
              <w:t>Panampillykadavu Kathikudam</w:t>
            </w:r>
          </w:p>
          <w:p w:rsidR="00B203F7" w:rsidRPr="008D693D" w:rsidRDefault="00B203F7" w:rsidP="00B203F7">
            <w:pPr>
              <w:jc w:val="center"/>
              <w:rPr>
                <w:rFonts w:ascii="Arial" w:hAnsi="Arial" w:cs="Arial"/>
              </w:rPr>
            </w:pPr>
          </w:p>
        </w:tc>
        <w:tc>
          <w:tcPr>
            <w:tcW w:w="1560" w:type="dxa"/>
          </w:tcPr>
          <w:p w:rsidR="00B203F7" w:rsidRPr="008D693D" w:rsidRDefault="00B203F7" w:rsidP="00B203F7">
            <w:pPr>
              <w:jc w:val="center"/>
              <w:rPr>
                <w:rFonts w:ascii="Arial" w:hAnsi="Arial" w:cs="Arial"/>
              </w:rPr>
            </w:pPr>
            <w:r w:rsidRPr="008D693D">
              <w:rPr>
                <w:rFonts w:ascii="Arial" w:hAnsi="Arial" w:cs="Arial"/>
              </w:rPr>
              <w:t>WQI</w:t>
            </w:r>
          </w:p>
        </w:tc>
        <w:tc>
          <w:tcPr>
            <w:tcW w:w="1134" w:type="dxa"/>
          </w:tcPr>
          <w:p w:rsidR="00B203F7" w:rsidRPr="008D693D" w:rsidRDefault="00B203F7" w:rsidP="00B203F7">
            <w:pPr>
              <w:jc w:val="center"/>
              <w:rPr>
                <w:rFonts w:ascii="Arial" w:hAnsi="Arial" w:cs="Arial"/>
              </w:rPr>
            </w:pPr>
            <w:r w:rsidRPr="008D693D">
              <w:rPr>
                <w:rFonts w:ascii="Arial" w:hAnsi="Arial" w:cs="Arial"/>
              </w:rPr>
              <w:t>65.40984</w:t>
            </w:r>
          </w:p>
        </w:tc>
        <w:tc>
          <w:tcPr>
            <w:tcW w:w="1079" w:type="dxa"/>
          </w:tcPr>
          <w:p w:rsidR="00B203F7" w:rsidRPr="008D693D" w:rsidRDefault="006A1552" w:rsidP="00B203F7">
            <w:pPr>
              <w:jc w:val="center"/>
              <w:rPr>
                <w:rFonts w:ascii="Arial" w:hAnsi="Arial" w:cs="Arial"/>
              </w:rPr>
            </w:pPr>
            <w:r w:rsidRPr="008D693D">
              <w:rPr>
                <w:rFonts w:ascii="Arial" w:hAnsi="Arial" w:cs="Arial"/>
              </w:rPr>
              <w:t>86.55</w:t>
            </w:r>
          </w:p>
        </w:tc>
        <w:tc>
          <w:tcPr>
            <w:tcW w:w="1189" w:type="dxa"/>
          </w:tcPr>
          <w:p w:rsidR="00B203F7" w:rsidRPr="008D693D" w:rsidRDefault="00B203F7" w:rsidP="00B203F7">
            <w:pPr>
              <w:jc w:val="center"/>
              <w:rPr>
                <w:rFonts w:ascii="Arial" w:hAnsi="Arial" w:cs="Arial"/>
              </w:rPr>
            </w:pPr>
            <w:r w:rsidRPr="008D693D">
              <w:rPr>
                <w:rFonts w:ascii="Arial" w:hAnsi="Arial" w:cs="Arial"/>
              </w:rPr>
              <w:t>75.40984</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r>
      <w:tr w:rsidR="00B203F7" w:rsidRPr="008D693D" w:rsidTr="00B203F7">
        <w:tc>
          <w:tcPr>
            <w:tcW w:w="2376" w:type="dxa"/>
            <w:vMerge/>
          </w:tcPr>
          <w:p w:rsidR="00B203F7" w:rsidRPr="008D693D" w:rsidRDefault="00B203F7" w:rsidP="00B203F7">
            <w:pPr>
              <w:jc w:val="center"/>
              <w:rPr>
                <w:rFonts w:ascii="Arial" w:hAnsi="Arial" w:cs="Arial"/>
              </w:rPr>
            </w:pPr>
          </w:p>
        </w:tc>
        <w:tc>
          <w:tcPr>
            <w:tcW w:w="1560" w:type="dxa"/>
          </w:tcPr>
          <w:p w:rsidR="00B203F7" w:rsidRPr="008D693D" w:rsidRDefault="00B203F7" w:rsidP="00B203F7">
            <w:pPr>
              <w:jc w:val="center"/>
              <w:rPr>
                <w:rFonts w:ascii="Arial" w:hAnsi="Arial" w:cs="Arial"/>
              </w:rPr>
            </w:pPr>
            <w:r w:rsidRPr="008D693D">
              <w:rPr>
                <w:rFonts w:ascii="Arial" w:hAnsi="Arial" w:cs="Arial"/>
              </w:rPr>
              <w:t>CCME(WQI)</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c>
          <w:tcPr>
            <w:tcW w:w="1079" w:type="dxa"/>
          </w:tcPr>
          <w:p w:rsidR="00B203F7" w:rsidRPr="008D693D" w:rsidRDefault="00B203F7" w:rsidP="00B203F7">
            <w:pPr>
              <w:jc w:val="center"/>
              <w:rPr>
                <w:rFonts w:ascii="Arial" w:hAnsi="Arial" w:cs="Arial"/>
              </w:rPr>
            </w:pPr>
            <w:r w:rsidRPr="008D693D">
              <w:rPr>
                <w:rFonts w:ascii="Arial" w:hAnsi="Arial" w:cs="Arial"/>
              </w:rPr>
              <w:t>74</w:t>
            </w:r>
          </w:p>
        </w:tc>
        <w:tc>
          <w:tcPr>
            <w:tcW w:w="1189" w:type="dxa"/>
          </w:tcPr>
          <w:p w:rsidR="00B203F7" w:rsidRPr="008D693D" w:rsidRDefault="00B203F7" w:rsidP="00B203F7">
            <w:pPr>
              <w:jc w:val="center"/>
              <w:rPr>
                <w:rFonts w:ascii="Arial" w:hAnsi="Arial" w:cs="Arial"/>
              </w:rPr>
            </w:pPr>
            <w:r w:rsidRPr="008D693D">
              <w:rPr>
                <w:rFonts w:ascii="Arial" w:hAnsi="Arial" w:cs="Arial"/>
              </w:rPr>
              <w:t>88</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c>
          <w:tcPr>
            <w:tcW w:w="1134" w:type="dxa"/>
          </w:tcPr>
          <w:p w:rsidR="00B203F7" w:rsidRPr="008D693D" w:rsidRDefault="00B203F7" w:rsidP="00B203F7">
            <w:pPr>
              <w:jc w:val="center"/>
              <w:rPr>
                <w:rFonts w:ascii="Arial" w:hAnsi="Arial" w:cs="Arial"/>
              </w:rPr>
            </w:pPr>
            <w:r w:rsidRPr="008D693D">
              <w:rPr>
                <w:rFonts w:ascii="Arial" w:hAnsi="Arial" w:cs="Arial"/>
              </w:rPr>
              <w:t>68</w:t>
            </w:r>
          </w:p>
        </w:tc>
      </w:tr>
      <w:tr w:rsidR="00B203F7" w:rsidRPr="008D693D" w:rsidTr="00B203F7">
        <w:tc>
          <w:tcPr>
            <w:tcW w:w="2376" w:type="dxa"/>
            <w:vMerge w:val="restart"/>
          </w:tcPr>
          <w:p w:rsidR="00B203F7" w:rsidRPr="008D693D" w:rsidRDefault="00B203F7" w:rsidP="00B203F7">
            <w:pPr>
              <w:jc w:val="center"/>
              <w:rPr>
                <w:rFonts w:ascii="Arial" w:hAnsi="Arial" w:cs="Arial"/>
              </w:rPr>
            </w:pPr>
            <w:r w:rsidRPr="008D693D">
              <w:rPr>
                <w:rFonts w:ascii="Arial" w:hAnsi="Arial" w:cs="Arial"/>
              </w:rPr>
              <w:t>Vazhachal Bridge</w:t>
            </w:r>
          </w:p>
        </w:tc>
        <w:tc>
          <w:tcPr>
            <w:tcW w:w="1560" w:type="dxa"/>
          </w:tcPr>
          <w:p w:rsidR="00B203F7" w:rsidRPr="008D693D" w:rsidRDefault="00B203F7" w:rsidP="00B203F7">
            <w:pPr>
              <w:jc w:val="center"/>
              <w:rPr>
                <w:rFonts w:ascii="Arial" w:hAnsi="Arial" w:cs="Arial"/>
              </w:rPr>
            </w:pPr>
            <w:r w:rsidRPr="008D693D">
              <w:rPr>
                <w:rFonts w:ascii="Arial" w:hAnsi="Arial" w:cs="Arial"/>
              </w:rPr>
              <w:t>WQI</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c>
          <w:tcPr>
            <w:tcW w:w="1079" w:type="dxa"/>
          </w:tcPr>
          <w:p w:rsidR="00B203F7" w:rsidRPr="008D693D" w:rsidRDefault="004E5DD0" w:rsidP="00B203F7">
            <w:pPr>
              <w:jc w:val="center"/>
              <w:rPr>
                <w:rFonts w:ascii="Arial" w:hAnsi="Arial" w:cs="Arial"/>
              </w:rPr>
            </w:pPr>
            <w:r w:rsidRPr="008D693D">
              <w:rPr>
                <w:rFonts w:ascii="Arial" w:hAnsi="Arial" w:cs="Arial"/>
              </w:rPr>
              <w:t>-</w:t>
            </w:r>
          </w:p>
        </w:tc>
        <w:tc>
          <w:tcPr>
            <w:tcW w:w="1189" w:type="dxa"/>
          </w:tcPr>
          <w:p w:rsidR="00B203F7" w:rsidRPr="008D693D" w:rsidRDefault="004E5DD0" w:rsidP="00B203F7">
            <w:pPr>
              <w:jc w:val="center"/>
              <w:rPr>
                <w:rFonts w:ascii="Arial" w:hAnsi="Arial" w:cs="Arial"/>
              </w:rPr>
            </w:pPr>
            <w:r w:rsidRPr="008D693D">
              <w:rPr>
                <w:rFonts w:ascii="Arial" w:hAnsi="Arial" w:cs="Arial"/>
              </w:rPr>
              <w:t>-</w:t>
            </w:r>
          </w:p>
        </w:tc>
        <w:tc>
          <w:tcPr>
            <w:tcW w:w="1134" w:type="dxa"/>
          </w:tcPr>
          <w:p w:rsidR="00B203F7" w:rsidRPr="008D693D" w:rsidRDefault="00B203F7" w:rsidP="006A1552">
            <w:pPr>
              <w:jc w:val="center"/>
              <w:rPr>
                <w:rFonts w:ascii="Arial" w:hAnsi="Arial" w:cs="Arial"/>
              </w:rPr>
            </w:pPr>
            <w:r w:rsidRPr="008D693D">
              <w:rPr>
                <w:rFonts w:ascii="Arial" w:hAnsi="Arial" w:cs="Arial"/>
              </w:rPr>
              <w:t>66.55</w:t>
            </w:r>
          </w:p>
        </w:tc>
        <w:tc>
          <w:tcPr>
            <w:tcW w:w="1134" w:type="dxa"/>
          </w:tcPr>
          <w:p w:rsidR="00B203F7" w:rsidRPr="008D693D" w:rsidRDefault="00B203F7" w:rsidP="006A1552">
            <w:pPr>
              <w:jc w:val="center"/>
              <w:rPr>
                <w:rFonts w:ascii="Arial" w:hAnsi="Arial" w:cs="Arial"/>
              </w:rPr>
            </w:pPr>
            <w:r w:rsidRPr="008D693D">
              <w:rPr>
                <w:rFonts w:ascii="Arial" w:hAnsi="Arial" w:cs="Arial"/>
              </w:rPr>
              <w:t>69.18</w:t>
            </w:r>
          </w:p>
        </w:tc>
      </w:tr>
      <w:tr w:rsidR="00B203F7" w:rsidRPr="008D693D" w:rsidTr="00B203F7">
        <w:tc>
          <w:tcPr>
            <w:tcW w:w="2376" w:type="dxa"/>
            <w:vMerge/>
          </w:tcPr>
          <w:p w:rsidR="00B203F7" w:rsidRPr="008D693D" w:rsidRDefault="00B203F7" w:rsidP="00B203F7">
            <w:pPr>
              <w:jc w:val="center"/>
              <w:rPr>
                <w:rFonts w:ascii="Arial" w:hAnsi="Arial" w:cs="Arial"/>
              </w:rPr>
            </w:pPr>
          </w:p>
        </w:tc>
        <w:tc>
          <w:tcPr>
            <w:tcW w:w="1560" w:type="dxa"/>
          </w:tcPr>
          <w:p w:rsidR="00B203F7" w:rsidRPr="008D693D" w:rsidRDefault="00B203F7" w:rsidP="00B203F7">
            <w:pPr>
              <w:jc w:val="center"/>
              <w:rPr>
                <w:rFonts w:ascii="Arial" w:hAnsi="Arial" w:cs="Arial"/>
              </w:rPr>
            </w:pPr>
            <w:r w:rsidRPr="008D693D">
              <w:rPr>
                <w:rFonts w:ascii="Arial" w:hAnsi="Arial" w:cs="Arial"/>
              </w:rPr>
              <w:t>CCME(WQI)</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c>
          <w:tcPr>
            <w:tcW w:w="1079" w:type="dxa"/>
          </w:tcPr>
          <w:p w:rsidR="00B203F7" w:rsidRPr="008D693D" w:rsidRDefault="004E5DD0" w:rsidP="00B203F7">
            <w:pPr>
              <w:jc w:val="center"/>
              <w:rPr>
                <w:rFonts w:ascii="Arial" w:hAnsi="Arial" w:cs="Arial"/>
              </w:rPr>
            </w:pPr>
            <w:r w:rsidRPr="008D693D">
              <w:rPr>
                <w:rFonts w:ascii="Arial" w:hAnsi="Arial" w:cs="Arial"/>
              </w:rPr>
              <w:t>-</w:t>
            </w:r>
          </w:p>
        </w:tc>
        <w:tc>
          <w:tcPr>
            <w:tcW w:w="1189" w:type="dxa"/>
          </w:tcPr>
          <w:p w:rsidR="00B203F7" w:rsidRPr="008D693D" w:rsidRDefault="004E5DD0" w:rsidP="00B203F7">
            <w:pPr>
              <w:jc w:val="center"/>
              <w:rPr>
                <w:rFonts w:ascii="Arial" w:hAnsi="Arial" w:cs="Arial"/>
              </w:rPr>
            </w:pPr>
            <w:r w:rsidRPr="008D693D">
              <w:rPr>
                <w:rFonts w:ascii="Arial" w:hAnsi="Arial" w:cs="Arial"/>
              </w:rPr>
              <w:t>-</w:t>
            </w:r>
          </w:p>
        </w:tc>
        <w:tc>
          <w:tcPr>
            <w:tcW w:w="1134" w:type="dxa"/>
          </w:tcPr>
          <w:p w:rsidR="00B203F7" w:rsidRPr="008D693D" w:rsidRDefault="00B203F7" w:rsidP="00B203F7">
            <w:pPr>
              <w:jc w:val="center"/>
              <w:rPr>
                <w:rFonts w:ascii="Arial" w:hAnsi="Arial" w:cs="Arial"/>
              </w:rPr>
            </w:pPr>
            <w:r w:rsidRPr="008D693D">
              <w:rPr>
                <w:rFonts w:ascii="Arial" w:hAnsi="Arial" w:cs="Arial"/>
              </w:rPr>
              <w:t>55</w:t>
            </w:r>
          </w:p>
        </w:tc>
        <w:tc>
          <w:tcPr>
            <w:tcW w:w="1134" w:type="dxa"/>
          </w:tcPr>
          <w:p w:rsidR="00B203F7" w:rsidRPr="008D693D" w:rsidRDefault="00B203F7" w:rsidP="00B203F7">
            <w:pPr>
              <w:jc w:val="center"/>
              <w:rPr>
                <w:rFonts w:ascii="Arial" w:hAnsi="Arial" w:cs="Arial"/>
              </w:rPr>
            </w:pPr>
            <w:r w:rsidRPr="008D693D">
              <w:rPr>
                <w:rFonts w:ascii="Arial" w:hAnsi="Arial" w:cs="Arial"/>
              </w:rPr>
              <w:t>58</w:t>
            </w:r>
          </w:p>
        </w:tc>
      </w:tr>
      <w:tr w:rsidR="00B203F7" w:rsidRPr="008D693D" w:rsidTr="00B203F7">
        <w:tc>
          <w:tcPr>
            <w:tcW w:w="2376" w:type="dxa"/>
            <w:vMerge w:val="restart"/>
          </w:tcPr>
          <w:p w:rsidR="00B203F7" w:rsidRPr="008D693D" w:rsidRDefault="00B203F7" w:rsidP="00B203F7">
            <w:pPr>
              <w:jc w:val="center"/>
              <w:rPr>
                <w:rFonts w:ascii="Arial" w:hAnsi="Arial" w:cs="Arial"/>
              </w:rPr>
            </w:pPr>
            <w:r w:rsidRPr="008D693D">
              <w:rPr>
                <w:rFonts w:ascii="Arial" w:hAnsi="Arial" w:cs="Arial"/>
              </w:rPr>
              <w:t>Vettilappara</w:t>
            </w:r>
          </w:p>
        </w:tc>
        <w:tc>
          <w:tcPr>
            <w:tcW w:w="1560" w:type="dxa"/>
          </w:tcPr>
          <w:p w:rsidR="00B203F7" w:rsidRPr="008D693D" w:rsidRDefault="00B203F7" w:rsidP="00B203F7">
            <w:pPr>
              <w:jc w:val="center"/>
              <w:rPr>
                <w:rFonts w:ascii="Arial" w:hAnsi="Arial" w:cs="Arial"/>
              </w:rPr>
            </w:pPr>
            <w:r w:rsidRPr="008D693D">
              <w:rPr>
                <w:rFonts w:ascii="Arial" w:hAnsi="Arial" w:cs="Arial"/>
              </w:rPr>
              <w:t>WQI</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c>
          <w:tcPr>
            <w:tcW w:w="1079" w:type="dxa"/>
          </w:tcPr>
          <w:p w:rsidR="00B203F7" w:rsidRPr="008D693D" w:rsidRDefault="004E5DD0" w:rsidP="00B203F7">
            <w:pPr>
              <w:jc w:val="center"/>
              <w:rPr>
                <w:rFonts w:ascii="Arial" w:hAnsi="Arial" w:cs="Arial"/>
              </w:rPr>
            </w:pPr>
            <w:r w:rsidRPr="008D693D">
              <w:rPr>
                <w:rFonts w:ascii="Arial" w:hAnsi="Arial" w:cs="Arial"/>
              </w:rPr>
              <w:t>-</w:t>
            </w:r>
          </w:p>
        </w:tc>
        <w:tc>
          <w:tcPr>
            <w:tcW w:w="1189" w:type="dxa"/>
          </w:tcPr>
          <w:p w:rsidR="00B203F7" w:rsidRPr="008D693D" w:rsidRDefault="004E5DD0" w:rsidP="00B203F7">
            <w:pPr>
              <w:jc w:val="center"/>
              <w:rPr>
                <w:rFonts w:ascii="Arial" w:hAnsi="Arial" w:cs="Arial"/>
              </w:rPr>
            </w:pPr>
            <w:r w:rsidRPr="008D693D">
              <w:rPr>
                <w:rFonts w:ascii="Arial" w:hAnsi="Arial" w:cs="Arial"/>
              </w:rPr>
              <w:t>-</w:t>
            </w:r>
          </w:p>
        </w:tc>
        <w:tc>
          <w:tcPr>
            <w:tcW w:w="1134" w:type="dxa"/>
          </w:tcPr>
          <w:p w:rsidR="00B203F7" w:rsidRPr="008D693D" w:rsidRDefault="00B203F7" w:rsidP="00B203F7">
            <w:pPr>
              <w:jc w:val="center"/>
              <w:rPr>
                <w:rFonts w:ascii="Arial" w:hAnsi="Arial" w:cs="Arial"/>
              </w:rPr>
            </w:pPr>
            <w:r w:rsidRPr="008D693D">
              <w:rPr>
                <w:rFonts w:ascii="Arial" w:hAnsi="Arial" w:cs="Arial"/>
              </w:rPr>
              <w:t>73.77049</w:t>
            </w:r>
          </w:p>
        </w:tc>
        <w:tc>
          <w:tcPr>
            <w:tcW w:w="1134" w:type="dxa"/>
          </w:tcPr>
          <w:p w:rsidR="00B203F7" w:rsidRPr="008D693D" w:rsidRDefault="00B203F7" w:rsidP="00B203F7">
            <w:pPr>
              <w:jc w:val="center"/>
              <w:rPr>
                <w:rFonts w:ascii="Arial" w:hAnsi="Arial" w:cs="Arial"/>
              </w:rPr>
            </w:pPr>
            <w:r w:rsidRPr="008D693D">
              <w:rPr>
                <w:rFonts w:ascii="Arial" w:hAnsi="Arial" w:cs="Arial"/>
              </w:rPr>
              <w:t>74.59016</w:t>
            </w:r>
          </w:p>
        </w:tc>
      </w:tr>
      <w:tr w:rsidR="00B203F7" w:rsidRPr="008D693D" w:rsidTr="00B203F7">
        <w:tc>
          <w:tcPr>
            <w:tcW w:w="2376" w:type="dxa"/>
            <w:vMerge/>
          </w:tcPr>
          <w:p w:rsidR="00B203F7" w:rsidRPr="008D693D" w:rsidRDefault="00B203F7" w:rsidP="00B203F7">
            <w:pPr>
              <w:jc w:val="center"/>
              <w:rPr>
                <w:rFonts w:ascii="Arial" w:hAnsi="Arial" w:cs="Arial"/>
              </w:rPr>
            </w:pPr>
          </w:p>
        </w:tc>
        <w:tc>
          <w:tcPr>
            <w:tcW w:w="1560" w:type="dxa"/>
          </w:tcPr>
          <w:p w:rsidR="00B203F7" w:rsidRPr="008D693D" w:rsidRDefault="00B203F7" w:rsidP="00B203F7">
            <w:pPr>
              <w:jc w:val="center"/>
              <w:rPr>
                <w:rFonts w:ascii="Arial" w:hAnsi="Arial" w:cs="Arial"/>
              </w:rPr>
            </w:pPr>
            <w:r w:rsidRPr="008D693D">
              <w:rPr>
                <w:rFonts w:ascii="Arial" w:hAnsi="Arial" w:cs="Arial"/>
              </w:rPr>
              <w:t>CCME(WQI)</w:t>
            </w:r>
          </w:p>
        </w:tc>
        <w:tc>
          <w:tcPr>
            <w:tcW w:w="1134" w:type="dxa"/>
          </w:tcPr>
          <w:p w:rsidR="00B203F7" w:rsidRPr="008D693D" w:rsidRDefault="004E5DD0" w:rsidP="00B203F7">
            <w:pPr>
              <w:jc w:val="center"/>
              <w:rPr>
                <w:rFonts w:ascii="Arial" w:hAnsi="Arial" w:cs="Arial"/>
              </w:rPr>
            </w:pPr>
            <w:r w:rsidRPr="008D693D">
              <w:rPr>
                <w:rFonts w:ascii="Arial" w:hAnsi="Arial" w:cs="Arial"/>
              </w:rPr>
              <w:t>-</w:t>
            </w:r>
          </w:p>
        </w:tc>
        <w:tc>
          <w:tcPr>
            <w:tcW w:w="1079" w:type="dxa"/>
          </w:tcPr>
          <w:p w:rsidR="00B203F7" w:rsidRPr="008D693D" w:rsidRDefault="004E5DD0" w:rsidP="00B203F7">
            <w:pPr>
              <w:jc w:val="center"/>
              <w:rPr>
                <w:rFonts w:ascii="Arial" w:hAnsi="Arial" w:cs="Arial"/>
              </w:rPr>
            </w:pPr>
            <w:r w:rsidRPr="008D693D">
              <w:rPr>
                <w:rFonts w:ascii="Arial" w:hAnsi="Arial" w:cs="Arial"/>
              </w:rPr>
              <w:t>-</w:t>
            </w:r>
          </w:p>
        </w:tc>
        <w:tc>
          <w:tcPr>
            <w:tcW w:w="1189" w:type="dxa"/>
          </w:tcPr>
          <w:p w:rsidR="00B203F7" w:rsidRPr="008D693D" w:rsidRDefault="004E5DD0" w:rsidP="00B203F7">
            <w:pPr>
              <w:jc w:val="center"/>
              <w:rPr>
                <w:rFonts w:ascii="Arial" w:hAnsi="Arial" w:cs="Arial"/>
              </w:rPr>
            </w:pPr>
            <w:r w:rsidRPr="008D693D">
              <w:rPr>
                <w:rFonts w:ascii="Arial" w:hAnsi="Arial" w:cs="Arial"/>
              </w:rPr>
              <w:t>-</w:t>
            </w:r>
          </w:p>
        </w:tc>
        <w:tc>
          <w:tcPr>
            <w:tcW w:w="1134" w:type="dxa"/>
          </w:tcPr>
          <w:p w:rsidR="00B203F7" w:rsidRPr="008D693D" w:rsidRDefault="00B203F7" w:rsidP="00B203F7">
            <w:pPr>
              <w:jc w:val="center"/>
              <w:rPr>
                <w:rFonts w:ascii="Arial" w:hAnsi="Arial" w:cs="Arial"/>
              </w:rPr>
            </w:pPr>
            <w:r w:rsidRPr="008D693D">
              <w:rPr>
                <w:rFonts w:ascii="Arial" w:hAnsi="Arial" w:cs="Arial"/>
              </w:rPr>
              <w:t>61</w:t>
            </w:r>
          </w:p>
        </w:tc>
        <w:tc>
          <w:tcPr>
            <w:tcW w:w="1134" w:type="dxa"/>
          </w:tcPr>
          <w:p w:rsidR="00B203F7" w:rsidRPr="008D693D" w:rsidRDefault="00B203F7" w:rsidP="00B203F7">
            <w:pPr>
              <w:jc w:val="center"/>
              <w:rPr>
                <w:rFonts w:ascii="Arial" w:hAnsi="Arial" w:cs="Arial"/>
              </w:rPr>
            </w:pPr>
            <w:r w:rsidRPr="008D693D">
              <w:rPr>
                <w:rFonts w:ascii="Arial" w:hAnsi="Arial" w:cs="Arial"/>
              </w:rPr>
              <w:t>71</w:t>
            </w:r>
          </w:p>
        </w:tc>
      </w:tr>
      <w:tr w:rsidR="00B203F7" w:rsidRPr="008D693D" w:rsidTr="00B203F7">
        <w:tc>
          <w:tcPr>
            <w:tcW w:w="2376" w:type="dxa"/>
            <w:vMerge w:val="restart"/>
          </w:tcPr>
          <w:p w:rsidR="00B203F7" w:rsidRPr="008D693D" w:rsidRDefault="00B203F7" w:rsidP="00B203F7">
            <w:pPr>
              <w:jc w:val="center"/>
              <w:rPr>
                <w:rFonts w:ascii="Arial" w:hAnsi="Arial" w:cs="Arial"/>
              </w:rPr>
            </w:pPr>
            <w:r w:rsidRPr="008D693D">
              <w:rPr>
                <w:rFonts w:ascii="Arial" w:hAnsi="Arial" w:cs="Arial"/>
              </w:rPr>
              <w:t>Vynthala</w:t>
            </w:r>
          </w:p>
        </w:tc>
        <w:tc>
          <w:tcPr>
            <w:tcW w:w="1560" w:type="dxa"/>
          </w:tcPr>
          <w:p w:rsidR="00B203F7" w:rsidRPr="008D693D" w:rsidRDefault="00B203F7" w:rsidP="00B203F7">
            <w:pPr>
              <w:jc w:val="center"/>
              <w:rPr>
                <w:rFonts w:ascii="Arial" w:hAnsi="Arial" w:cs="Arial"/>
              </w:rPr>
            </w:pPr>
            <w:r w:rsidRPr="008D693D">
              <w:rPr>
                <w:rFonts w:ascii="Arial" w:hAnsi="Arial" w:cs="Arial"/>
              </w:rPr>
              <w:t>WQI</w:t>
            </w:r>
          </w:p>
        </w:tc>
        <w:tc>
          <w:tcPr>
            <w:tcW w:w="1134" w:type="dxa"/>
          </w:tcPr>
          <w:p w:rsidR="00B203F7" w:rsidRPr="008D693D" w:rsidRDefault="00B203F7" w:rsidP="006A1552">
            <w:pPr>
              <w:jc w:val="center"/>
              <w:rPr>
                <w:rFonts w:ascii="Arial" w:hAnsi="Arial" w:cs="Arial"/>
              </w:rPr>
            </w:pPr>
            <w:r w:rsidRPr="008D693D">
              <w:rPr>
                <w:rFonts w:ascii="Arial" w:hAnsi="Arial" w:cs="Arial"/>
              </w:rPr>
              <w:t>74.42</w:t>
            </w:r>
          </w:p>
        </w:tc>
        <w:tc>
          <w:tcPr>
            <w:tcW w:w="1079" w:type="dxa"/>
          </w:tcPr>
          <w:p w:rsidR="00B203F7" w:rsidRPr="008D693D" w:rsidRDefault="00B203F7" w:rsidP="00B203F7">
            <w:pPr>
              <w:jc w:val="center"/>
              <w:rPr>
                <w:rFonts w:ascii="Arial" w:hAnsi="Arial" w:cs="Arial"/>
              </w:rPr>
            </w:pPr>
            <w:r w:rsidRPr="008D693D">
              <w:rPr>
                <w:rFonts w:ascii="Arial" w:hAnsi="Arial" w:cs="Arial"/>
              </w:rPr>
              <w:t>83.11475</w:t>
            </w:r>
          </w:p>
        </w:tc>
        <w:tc>
          <w:tcPr>
            <w:tcW w:w="1189" w:type="dxa"/>
          </w:tcPr>
          <w:p w:rsidR="00B203F7" w:rsidRPr="008D693D" w:rsidRDefault="00B203F7" w:rsidP="006A1552">
            <w:pPr>
              <w:jc w:val="center"/>
              <w:rPr>
                <w:rFonts w:ascii="Arial" w:hAnsi="Arial" w:cs="Arial"/>
              </w:rPr>
            </w:pPr>
            <w:r w:rsidRPr="008D693D">
              <w:rPr>
                <w:rFonts w:ascii="Arial" w:hAnsi="Arial" w:cs="Arial"/>
              </w:rPr>
              <w:t>79.01</w:t>
            </w:r>
          </w:p>
        </w:tc>
        <w:tc>
          <w:tcPr>
            <w:tcW w:w="1134" w:type="dxa"/>
          </w:tcPr>
          <w:p w:rsidR="00B203F7" w:rsidRPr="008D693D" w:rsidRDefault="00B203F7" w:rsidP="00B203F7">
            <w:pPr>
              <w:jc w:val="center"/>
              <w:rPr>
                <w:rFonts w:ascii="Arial" w:hAnsi="Arial" w:cs="Arial"/>
              </w:rPr>
            </w:pPr>
            <w:r w:rsidRPr="008D693D">
              <w:rPr>
                <w:rFonts w:ascii="Arial" w:hAnsi="Arial" w:cs="Arial"/>
              </w:rPr>
              <w:t>66.88525</w:t>
            </w:r>
          </w:p>
        </w:tc>
        <w:tc>
          <w:tcPr>
            <w:tcW w:w="1134" w:type="dxa"/>
          </w:tcPr>
          <w:p w:rsidR="00B203F7" w:rsidRPr="008D693D" w:rsidRDefault="00B203F7" w:rsidP="00B203F7">
            <w:pPr>
              <w:jc w:val="center"/>
              <w:rPr>
                <w:rFonts w:ascii="Arial" w:hAnsi="Arial" w:cs="Arial"/>
              </w:rPr>
            </w:pPr>
            <w:r w:rsidRPr="008D693D">
              <w:rPr>
                <w:rFonts w:ascii="Arial" w:hAnsi="Arial" w:cs="Arial"/>
              </w:rPr>
              <w:t>67.54098</w:t>
            </w:r>
          </w:p>
        </w:tc>
      </w:tr>
      <w:tr w:rsidR="00B203F7" w:rsidRPr="008D693D" w:rsidTr="00B203F7">
        <w:tc>
          <w:tcPr>
            <w:tcW w:w="2376" w:type="dxa"/>
            <w:vMerge/>
          </w:tcPr>
          <w:p w:rsidR="00B203F7" w:rsidRPr="008D693D" w:rsidRDefault="00B203F7" w:rsidP="00B203F7">
            <w:pPr>
              <w:jc w:val="center"/>
              <w:rPr>
                <w:rFonts w:ascii="Arial" w:hAnsi="Arial" w:cs="Arial"/>
              </w:rPr>
            </w:pPr>
          </w:p>
        </w:tc>
        <w:tc>
          <w:tcPr>
            <w:tcW w:w="1560" w:type="dxa"/>
          </w:tcPr>
          <w:p w:rsidR="00B203F7" w:rsidRPr="008D693D" w:rsidRDefault="00B203F7" w:rsidP="00B203F7">
            <w:pPr>
              <w:jc w:val="center"/>
              <w:rPr>
                <w:rFonts w:ascii="Arial" w:hAnsi="Arial" w:cs="Arial"/>
              </w:rPr>
            </w:pPr>
            <w:r w:rsidRPr="008D693D">
              <w:rPr>
                <w:rFonts w:ascii="Arial" w:hAnsi="Arial" w:cs="Arial"/>
              </w:rPr>
              <w:t>CCME(WQI)</w:t>
            </w:r>
          </w:p>
        </w:tc>
        <w:tc>
          <w:tcPr>
            <w:tcW w:w="1134" w:type="dxa"/>
          </w:tcPr>
          <w:p w:rsidR="00B203F7" w:rsidRPr="008D693D" w:rsidRDefault="00B203F7" w:rsidP="00B203F7">
            <w:pPr>
              <w:jc w:val="center"/>
              <w:rPr>
                <w:rFonts w:ascii="Arial" w:hAnsi="Arial" w:cs="Arial"/>
              </w:rPr>
            </w:pPr>
            <w:r w:rsidRPr="008D693D">
              <w:rPr>
                <w:rFonts w:ascii="Arial" w:hAnsi="Arial" w:cs="Arial"/>
              </w:rPr>
              <w:t>72</w:t>
            </w:r>
          </w:p>
        </w:tc>
        <w:tc>
          <w:tcPr>
            <w:tcW w:w="1079" w:type="dxa"/>
          </w:tcPr>
          <w:p w:rsidR="00B203F7" w:rsidRPr="008D693D" w:rsidRDefault="00B203F7" w:rsidP="00B203F7">
            <w:pPr>
              <w:jc w:val="center"/>
              <w:rPr>
                <w:rFonts w:ascii="Arial" w:hAnsi="Arial" w:cs="Arial"/>
              </w:rPr>
            </w:pPr>
            <w:r w:rsidRPr="008D693D">
              <w:rPr>
                <w:rFonts w:ascii="Arial" w:hAnsi="Arial" w:cs="Arial"/>
              </w:rPr>
              <w:t>72</w:t>
            </w:r>
          </w:p>
        </w:tc>
        <w:tc>
          <w:tcPr>
            <w:tcW w:w="1189" w:type="dxa"/>
          </w:tcPr>
          <w:p w:rsidR="00B203F7" w:rsidRPr="008D693D" w:rsidRDefault="00B203F7" w:rsidP="00B203F7">
            <w:pPr>
              <w:jc w:val="center"/>
              <w:rPr>
                <w:rFonts w:ascii="Arial" w:hAnsi="Arial" w:cs="Arial"/>
              </w:rPr>
            </w:pPr>
            <w:r w:rsidRPr="008D693D">
              <w:rPr>
                <w:rFonts w:ascii="Arial" w:hAnsi="Arial" w:cs="Arial"/>
              </w:rPr>
              <w:t>89</w:t>
            </w:r>
          </w:p>
        </w:tc>
        <w:tc>
          <w:tcPr>
            <w:tcW w:w="1134" w:type="dxa"/>
          </w:tcPr>
          <w:p w:rsidR="00B203F7" w:rsidRPr="008D693D" w:rsidRDefault="00B203F7" w:rsidP="00B203F7">
            <w:pPr>
              <w:jc w:val="center"/>
              <w:rPr>
                <w:rFonts w:ascii="Arial" w:hAnsi="Arial" w:cs="Arial"/>
              </w:rPr>
            </w:pPr>
            <w:r w:rsidRPr="008D693D">
              <w:rPr>
                <w:rFonts w:ascii="Arial" w:hAnsi="Arial" w:cs="Arial"/>
              </w:rPr>
              <w:t>63</w:t>
            </w:r>
          </w:p>
        </w:tc>
        <w:tc>
          <w:tcPr>
            <w:tcW w:w="1134" w:type="dxa"/>
          </w:tcPr>
          <w:p w:rsidR="00B203F7" w:rsidRPr="008D693D" w:rsidRDefault="00B203F7" w:rsidP="00B203F7">
            <w:pPr>
              <w:jc w:val="center"/>
              <w:rPr>
                <w:rFonts w:ascii="Arial" w:hAnsi="Arial" w:cs="Arial"/>
              </w:rPr>
            </w:pPr>
            <w:r w:rsidRPr="008D693D">
              <w:rPr>
                <w:rFonts w:ascii="Arial" w:hAnsi="Arial" w:cs="Arial"/>
              </w:rPr>
              <w:t>68</w:t>
            </w:r>
          </w:p>
        </w:tc>
      </w:tr>
    </w:tbl>
    <w:p w:rsidR="007D593E" w:rsidRPr="008D693D" w:rsidRDefault="007D593E" w:rsidP="00D65651">
      <w:pPr>
        <w:jc w:val="both"/>
        <w:rPr>
          <w:rFonts w:ascii="Arial" w:hAnsi="Arial" w:cs="Arial"/>
          <w:sz w:val="22"/>
          <w:szCs w:val="22"/>
        </w:rPr>
      </w:pPr>
    </w:p>
    <w:p w:rsidR="002B5517" w:rsidRPr="008D693D" w:rsidRDefault="002B5517" w:rsidP="00D65651">
      <w:pPr>
        <w:jc w:val="both"/>
        <w:rPr>
          <w:rFonts w:ascii="Arial" w:hAnsi="Arial" w:cs="Arial"/>
          <w:sz w:val="22"/>
          <w:szCs w:val="22"/>
        </w:rPr>
      </w:pPr>
    </w:p>
    <w:p w:rsidR="002B5517" w:rsidRPr="008D693D" w:rsidRDefault="002B5517" w:rsidP="00D65651">
      <w:pPr>
        <w:jc w:val="both"/>
        <w:rPr>
          <w:rFonts w:ascii="Arial" w:hAnsi="Arial" w:cs="Arial"/>
          <w:sz w:val="22"/>
          <w:szCs w:val="22"/>
        </w:rPr>
      </w:pPr>
    </w:p>
    <w:tbl>
      <w:tblPr>
        <w:tblpPr w:leftFromText="180" w:rightFromText="180" w:vertAnchor="text" w:horzAnchor="margin" w:tblpY="-101"/>
        <w:tblW w:w="10149" w:type="dxa"/>
        <w:tblLook w:val="04A0"/>
      </w:tblPr>
      <w:tblGrid>
        <w:gridCol w:w="1630"/>
        <w:gridCol w:w="1151"/>
        <w:gridCol w:w="1030"/>
        <w:gridCol w:w="1190"/>
        <w:gridCol w:w="1097"/>
        <w:gridCol w:w="1470"/>
        <w:gridCol w:w="1257"/>
        <w:gridCol w:w="1324"/>
      </w:tblGrid>
      <w:tr w:rsidR="002B5517" w:rsidRPr="008D693D" w:rsidTr="002B5517">
        <w:trPr>
          <w:trHeight w:val="576"/>
        </w:trPr>
        <w:tc>
          <w:tcPr>
            <w:tcW w:w="10149" w:type="dxa"/>
            <w:gridSpan w:val="8"/>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Calibri" w:hAnsi="Calibri" w:cs="Calibri"/>
                <w:b/>
                <w:bCs/>
                <w:sz w:val="22"/>
                <w:szCs w:val="22"/>
                <w:lang w:val="en-IN" w:eastAsia="en-IN"/>
              </w:rPr>
            </w:pPr>
            <w:r w:rsidRPr="008D693D">
              <w:rPr>
                <w:rFonts w:ascii="Arial" w:hAnsi="Arial" w:cs="Arial"/>
                <w:b/>
                <w:bCs/>
                <w:color w:val="000000"/>
                <w:sz w:val="22"/>
                <w:szCs w:val="22"/>
                <w:lang w:val="en-IN" w:eastAsia="en-IN"/>
              </w:rPr>
              <w:t>Table 6.4f: CCME Score of Chalakudy river (pre-monsoon, 2008-2012)</w:t>
            </w:r>
          </w:p>
        </w:tc>
      </w:tr>
      <w:tr w:rsidR="002B5517" w:rsidRPr="008D693D" w:rsidTr="002B5517">
        <w:trPr>
          <w:trHeight w:val="312"/>
        </w:trPr>
        <w:tc>
          <w:tcPr>
            <w:tcW w:w="1630" w:type="dxa"/>
            <w:tcBorders>
              <w:top w:val="nil"/>
              <w:left w:val="single" w:sz="4" w:space="0" w:color="auto"/>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1151" w:type="dxa"/>
            <w:tcBorders>
              <w:top w:val="nil"/>
              <w:left w:val="nil"/>
              <w:bottom w:val="single" w:sz="4" w:space="0" w:color="auto"/>
              <w:right w:val="single" w:sz="4" w:space="0" w:color="auto"/>
            </w:tcBorders>
            <w:shd w:val="clear" w:color="auto" w:fill="auto"/>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103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19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109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47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25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324"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2B5517" w:rsidRPr="008D693D" w:rsidTr="002B5517">
        <w:trPr>
          <w:trHeight w:val="312"/>
        </w:trPr>
        <w:tc>
          <w:tcPr>
            <w:tcW w:w="1630" w:type="dxa"/>
            <w:tcBorders>
              <w:top w:val="nil"/>
              <w:left w:val="single" w:sz="4" w:space="0" w:color="auto"/>
              <w:bottom w:val="single" w:sz="4" w:space="0" w:color="auto"/>
              <w:right w:val="single" w:sz="4" w:space="0" w:color="auto"/>
            </w:tcBorders>
            <w:shd w:val="clear" w:color="000000" w:fill="FFFFFF"/>
            <w:noWrap/>
            <w:vAlign w:val="bottom"/>
            <w:hideMark/>
          </w:tcPr>
          <w:p w:rsidR="002B5517" w:rsidRPr="008D693D" w:rsidRDefault="002B5517" w:rsidP="002B5517">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1151" w:type="dxa"/>
            <w:tcBorders>
              <w:top w:val="nil"/>
              <w:left w:val="nil"/>
              <w:bottom w:val="single" w:sz="4" w:space="0" w:color="auto"/>
              <w:right w:val="single" w:sz="4" w:space="0" w:color="auto"/>
            </w:tcBorders>
            <w:shd w:val="clear" w:color="auto" w:fill="auto"/>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3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68</w:t>
            </w:r>
          </w:p>
        </w:tc>
        <w:tc>
          <w:tcPr>
            <w:tcW w:w="119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67</w:t>
            </w:r>
          </w:p>
        </w:tc>
        <w:tc>
          <w:tcPr>
            <w:tcW w:w="109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42</w:t>
            </w:r>
          </w:p>
        </w:tc>
        <w:tc>
          <w:tcPr>
            <w:tcW w:w="147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5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24"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2B5517" w:rsidRPr="008D693D" w:rsidTr="002B5517">
        <w:trPr>
          <w:trHeight w:val="312"/>
        </w:trPr>
        <w:tc>
          <w:tcPr>
            <w:tcW w:w="1630" w:type="dxa"/>
            <w:tcBorders>
              <w:top w:val="nil"/>
              <w:left w:val="single" w:sz="4" w:space="0" w:color="auto"/>
              <w:bottom w:val="single" w:sz="4" w:space="0" w:color="auto"/>
              <w:right w:val="single" w:sz="4" w:space="0" w:color="auto"/>
            </w:tcBorders>
            <w:shd w:val="clear" w:color="000000" w:fill="FFFFFF"/>
            <w:noWrap/>
            <w:vAlign w:val="bottom"/>
            <w:hideMark/>
          </w:tcPr>
          <w:p w:rsidR="002B5517" w:rsidRPr="008D693D" w:rsidRDefault="002B5517" w:rsidP="002B5517">
            <w:pPr>
              <w:rPr>
                <w:rFonts w:ascii="Arial" w:hAnsi="Arial" w:cs="Arial"/>
                <w:sz w:val="22"/>
                <w:szCs w:val="22"/>
                <w:lang w:val="en-IN" w:eastAsia="en-IN"/>
              </w:rPr>
            </w:pPr>
            <w:r w:rsidRPr="008D693D">
              <w:rPr>
                <w:rFonts w:ascii="Arial" w:hAnsi="Arial" w:cs="Arial"/>
                <w:sz w:val="22"/>
                <w:szCs w:val="22"/>
                <w:lang w:val="en-IN" w:eastAsia="en-IN"/>
              </w:rPr>
              <w:t> </w:t>
            </w:r>
          </w:p>
        </w:tc>
        <w:tc>
          <w:tcPr>
            <w:tcW w:w="1151" w:type="dxa"/>
            <w:tcBorders>
              <w:top w:val="nil"/>
              <w:left w:val="nil"/>
              <w:bottom w:val="single" w:sz="4" w:space="0" w:color="auto"/>
              <w:right w:val="single" w:sz="4" w:space="0" w:color="auto"/>
            </w:tcBorders>
            <w:shd w:val="clear" w:color="auto" w:fill="auto"/>
            <w:noWrap/>
            <w:vAlign w:val="bottom"/>
            <w:hideMark/>
          </w:tcPr>
          <w:p w:rsidR="002B5517" w:rsidRPr="008D693D" w:rsidRDefault="002B5517" w:rsidP="002B551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3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90</w:t>
            </w:r>
          </w:p>
        </w:tc>
        <w:tc>
          <w:tcPr>
            <w:tcW w:w="119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09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74</w:t>
            </w:r>
          </w:p>
        </w:tc>
        <w:tc>
          <w:tcPr>
            <w:tcW w:w="147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5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24"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2B5517" w:rsidRPr="008D693D" w:rsidTr="002B5517">
        <w:trPr>
          <w:trHeight w:val="312"/>
        </w:trPr>
        <w:tc>
          <w:tcPr>
            <w:tcW w:w="1630" w:type="dxa"/>
            <w:tcBorders>
              <w:top w:val="nil"/>
              <w:left w:val="single" w:sz="4" w:space="0" w:color="auto"/>
              <w:bottom w:val="single" w:sz="4" w:space="0" w:color="auto"/>
              <w:right w:val="single" w:sz="4" w:space="0" w:color="auto"/>
            </w:tcBorders>
            <w:shd w:val="clear" w:color="000000" w:fill="FFFFFF"/>
            <w:noWrap/>
            <w:vAlign w:val="bottom"/>
            <w:hideMark/>
          </w:tcPr>
          <w:p w:rsidR="002B5517" w:rsidRPr="008D693D" w:rsidRDefault="002B5517" w:rsidP="002B5517">
            <w:pPr>
              <w:rPr>
                <w:rFonts w:ascii="Arial" w:hAnsi="Arial" w:cs="Arial"/>
                <w:sz w:val="22"/>
                <w:szCs w:val="22"/>
                <w:lang w:val="en-IN" w:eastAsia="en-IN"/>
              </w:rPr>
            </w:pPr>
            <w:r w:rsidRPr="008D693D">
              <w:rPr>
                <w:rFonts w:ascii="Arial" w:hAnsi="Arial" w:cs="Arial"/>
                <w:sz w:val="22"/>
                <w:szCs w:val="22"/>
                <w:lang w:val="en-IN" w:eastAsia="en-IN"/>
              </w:rPr>
              <w:t> </w:t>
            </w:r>
          </w:p>
        </w:tc>
        <w:tc>
          <w:tcPr>
            <w:tcW w:w="1151" w:type="dxa"/>
            <w:tcBorders>
              <w:top w:val="nil"/>
              <w:left w:val="nil"/>
              <w:bottom w:val="single" w:sz="4" w:space="0" w:color="auto"/>
              <w:right w:val="single" w:sz="4" w:space="0" w:color="auto"/>
            </w:tcBorders>
            <w:shd w:val="clear" w:color="auto" w:fill="auto"/>
            <w:noWrap/>
            <w:vAlign w:val="bottom"/>
            <w:hideMark/>
          </w:tcPr>
          <w:p w:rsidR="002B5517" w:rsidRPr="008D693D" w:rsidRDefault="002B5517" w:rsidP="002B551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3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66</w:t>
            </w:r>
          </w:p>
        </w:tc>
        <w:tc>
          <w:tcPr>
            <w:tcW w:w="119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63</w:t>
            </w:r>
          </w:p>
        </w:tc>
        <w:tc>
          <w:tcPr>
            <w:tcW w:w="109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41</w:t>
            </w:r>
          </w:p>
        </w:tc>
        <w:tc>
          <w:tcPr>
            <w:tcW w:w="147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42</w:t>
            </w:r>
          </w:p>
        </w:tc>
        <w:tc>
          <w:tcPr>
            <w:tcW w:w="125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24"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2B5517" w:rsidRPr="008D693D" w:rsidTr="002B5517">
        <w:trPr>
          <w:trHeight w:val="312"/>
        </w:trPr>
        <w:tc>
          <w:tcPr>
            <w:tcW w:w="1630" w:type="dxa"/>
            <w:tcBorders>
              <w:top w:val="nil"/>
              <w:left w:val="single" w:sz="4" w:space="0" w:color="auto"/>
              <w:bottom w:val="single" w:sz="4" w:space="0" w:color="auto"/>
              <w:right w:val="single" w:sz="4" w:space="0" w:color="auto"/>
            </w:tcBorders>
            <w:shd w:val="clear" w:color="000000" w:fill="FFFFFF"/>
            <w:noWrap/>
            <w:vAlign w:val="bottom"/>
            <w:hideMark/>
          </w:tcPr>
          <w:p w:rsidR="002B5517" w:rsidRPr="008D693D" w:rsidRDefault="002B5517" w:rsidP="002B5517">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1151" w:type="dxa"/>
            <w:tcBorders>
              <w:top w:val="nil"/>
              <w:left w:val="nil"/>
              <w:bottom w:val="single" w:sz="4" w:space="0" w:color="auto"/>
              <w:right w:val="single" w:sz="4" w:space="0" w:color="auto"/>
            </w:tcBorders>
            <w:shd w:val="clear" w:color="auto" w:fill="auto"/>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3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40</w:t>
            </w:r>
          </w:p>
        </w:tc>
        <w:tc>
          <w:tcPr>
            <w:tcW w:w="119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109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47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24"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r w:rsidR="002B5517" w:rsidRPr="008D693D" w:rsidTr="002B5517">
        <w:trPr>
          <w:trHeight w:val="312"/>
        </w:trPr>
        <w:tc>
          <w:tcPr>
            <w:tcW w:w="1630" w:type="dxa"/>
            <w:tcBorders>
              <w:top w:val="nil"/>
              <w:left w:val="single" w:sz="4" w:space="0" w:color="auto"/>
              <w:bottom w:val="single" w:sz="4" w:space="0" w:color="auto"/>
              <w:right w:val="single" w:sz="4" w:space="0" w:color="auto"/>
            </w:tcBorders>
            <w:shd w:val="clear" w:color="000000" w:fill="FFFFFF"/>
            <w:noWrap/>
            <w:vAlign w:val="bottom"/>
            <w:hideMark/>
          </w:tcPr>
          <w:p w:rsidR="002B5517" w:rsidRPr="008D693D" w:rsidRDefault="002B5517" w:rsidP="002B5517">
            <w:pPr>
              <w:rPr>
                <w:rFonts w:ascii="Arial" w:hAnsi="Arial" w:cs="Arial"/>
                <w:sz w:val="22"/>
                <w:szCs w:val="22"/>
                <w:lang w:val="en-IN" w:eastAsia="en-IN"/>
              </w:rPr>
            </w:pPr>
            <w:r w:rsidRPr="008D693D">
              <w:rPr>
                <w:rFonts w:ascii="Arial" w:hAnsi="Arial" w:cs="Arial"/>
                <w:sz w:val="22"/>
                <w:szCs w:val="22"/>
                <w:lang w:val="en-IN" w:eastAsia="en-IN"/>
              </w:rPr>
              <w:t> </w:t>
            </w:r>
          </w:p>
        </w:tc>
        <w:tc>
          <w:tcPr>
            <w:tcW w:w="1151" w:type="dxa"/>
            <w:tcBorders>
              <w:top w:val="nil"/>
              <w:left w:val="nil"/>
              <w:bottom w:val="single" w:sz="4" w:space="0" w:color="auto"/>
              <w:right w:val="single" w:sz="4" w:space="0" w:color="auto"/>
            </w:tcBorders>
            <w:shd w:val="clear" w:color="auto" w:fill="auto"/>
            <w:noWrap/>
            <w:vAlign w:val="bottom"/>
            <w:hideMark/>
          </w:tcPr>
          <w:p w:rsidR="002B5517" w:rsidRPr="008D693D" w:rsidRDefault="002B5517" w:rsidP="002B551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3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10</w:t>
            </w:r>
          </w:p>
        </w:tc>
        <w:tc>
          <w:tcPr>
            <w:tcW w:w="119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9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47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24"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r w:rsidR="002B5517" w:rsidRPr="008D693D" w:rsidTr="002B5517">
        <w:trPr>
          <w:trHeight w:val="312"/>
        </w:trPr>
        <w:tc>
          <w:tcPr>
            <w:tcW w:w="1630" w:type="dxa"/>
            <w:tcBorders>
              <w:top w:val="nil"/>
              <w:left w:val="single" w:sz="4" w:space="0" w:color="auto"/>
              <w:bottom w:val="single" w:sz="4" w:space="0" w:color="auto"/>
              <w:right w:val="single" w:sz="4" w:space="0" w:color="auto"/>
            </w:tcBorders>
            <w:shd w:val="clear" w:color="000000" w:fill="FFFFFF"/>
            <w:noWrap/>
            <w:vAlign w:val="bottom"/>
            <w:hideMark/>
          </w:tcPr>
          <w:p w:rsidR="002B5517" w:rsidRPr="008D693D" w:rsidRDefault="002B5517" w:rsidP="002B5517">
            <w:pPr>
              <w:rPr>
                <w:rFonts w:ascii="Arial" w:hAnsi="Arial" w:cs="Arial"/>
                <w:sz w:val="22"/>
                <w:szCs w:val="22"/>
                <w:lang w:val="en-IN" w:eastAsia="en-IN"/>
              </w:rPr>
            </w:pPr>
            <w:r w:rsidRPr="008D693D">
              <w:rPr>
                <w:rFonts w:ascii="Arial" w:hAnsi="Arial" w:cs="Arial"/>
                <w:sz w:val="22"/>
                <w:szCs w:val="22"/>
                <w:lang w:val="en-IN" w:eastAsia="en-IN"/>
              </w:rPr>
              <w:t> </w:t>
            </w:r>
          </w:p>
        </w:tc>
        <w:tc>
          <w:tcPr>
            <w:tcW w:w="1151" w:type="dxa"/>
            <w:tcBorders>
              <w:top w:val="nil"/>
              <w:left w:val="nil"/>
              <w:bottom w:val="single" w:sz="4" w:space="0" w:color="auto"/>
              <w:right w:val="single" w:sz="4" w:space="0" w:color="auto"/>
            </w:tcBorders>
            <w:shd w:val="clear" w:color="auto" w:fill="auto"/>
            <w:noWrap/>
            <w:vAlign w:val="bottom"/>
            <w:hideMark/>
          </w:tcPr>
          <w:p w:rsidR="002B5517" w:rsidRPr="008D693D" w:rsidRDefault="002B5517" w:rsidP="002B551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3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40</w:t>
            </w:r>
          </w:p>
        </w:tc>
        <w:tc>
          <w:tcPr>
            <w:tcW w:w="119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109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47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100</w:t>
            </w:r>
          </w:p>
        </w:tc>
        <w:tc>
          <w:tcPr>
            <w:tcW w:w="125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24"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r w:rsidR="002B5517" w:rsidRPr="008D693D" w:rsidTr="002B5517">
        <w:trPr>
          <w:trHeight w:val="312"/>
        </w:trPr>
        <w:tc>
          <w:tcPr>
            <w:tcW w:w="1630" w:type="dxa"/>
            <w:tcBorders>
              <w:top w:val="nil"/>
              <w:left w:val="single" w:sz="4" w:space="0" w:color="auto"/>
              <w:bottom w:val="single" w:sz="4" w:space="0" w:color="auto"/>
              <w:right w:val="single" w:sz="4" w:space="0" w:color="auto"/>
            </w:tcBorders>
            <w:shd w:val="clear" w:color="000000" w:fill="FFFFFF"/>
            <w:noWrap/>
            <w:vAlign w:val="bottom"/>
            <w:hideMark/>
          </w:tcPr>
          <w:p w:rsidR="002B5517" w:rsidRPr="008D693D" w:rsidRDefault="002B5517" w:rsidP="002B5517">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1151" w:type="dxa"/>
            <w:tcBorders>
              <w:top w:val="nil"/>
              <w:left w:val="nil"/>
              <w:bottom w:val="single" w:sz="4" w:space="0" w:color="auto"/>
              <w:right w:val="single" w:sz="4" w:space="0" w:color="auto"/>
            </w:tcBorders>
            <w:shd w:val="clear" w:color="auto" w:fill="auto"/>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3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32</w:t>
            </w:r>
          </w:p>
        </w:tc>
        <w:tc>
          <w:tcPr>
            <w:tcW w:w="119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32</w:t>
            </w:r>
          </w:p>
        </w:tc>
        <w:tc>
          <w:tcPr>
            <w:tcW w:w="109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58</w:t>
            </w:r>
          </w:p>
        </w:tc>
        <w:tc>
          <w:tcPr>
            <w:tcW w:w="147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24"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r w:rsidR="002B5517" w:rsidRPr="008D693D" w:rsidTr="002B5517">
        <w:trPr>
          <w:trHeight w:val="312"/>
        </w:trPr>
        <w:tc>
          <w:tcPr>
            <w:tcW w:w="1630" w:type="dxa"/>
            <w:tcBorders>
              <w:top w:val="nil"/>
              <w:left w:val="single" w:sz="4" w:space="0" w:color="auto"/>
              <w:bottom w:val="single" w:sz="4" w:space="0" w:color="auto"/>
              <w:right w:val="single" w:sz="4" w:space="0" w:color="auto"/>
            </w:tcBorders>
            <w:shd w:val="clear" w:color="000000" w:fill="FFFFFF"/>
            <w:noWrap/>
            <w:vAlign w:val="bottom"/>
            <w:hideMark/>
          </w:tcPr>
          <w:p w:rsidR="002B5517" w:rsidRPr="008D693D" w:rsidRDefault="002B5517" w:rsidP="002B5517">
            <w:pPr>
              <w:rPr>
                <w:rFonts w:ascii="Arial" w:hAnsi="Arial" w:cs="Arial"/>
                <w:sz w:val="22"/>
                <w:szCs w:val="22"/>
                <w:lang w:val="en-IN" w:eastAsia="en-IN"/>
              </w:rPr>
            </w:pPr>
            <w:r w:rsidRPr="008D693D">
              <w:rPr>
                <w:rFonts w:ascii="Arial" w:hAnsi="Arial" w:cs="Arial"/>
                <w:sz w:val="22"/>
                <w:szCs w:val="22"/>
                <w:lang w:val="en-IN" w:eastAsia="en-IN"/>
              </w:rPr>
              <w:t> </w:t>
            </w:r>
          </w:p>
        </w:tc>
        <w:tc>
          <w:tcPr>
            <w:tcW w:w="1151" w:type="dxa"/>
            <w:tcBorders>
              <w:top w:val="nil"/>
              <w:left w:val="nil"/>
              <w:bottom w:val="single" w:sz="4" w:space="0" w:color="auto"/>
              <w:right w:val="single" w:sz="4" w:space="0" w:color="auto"/>
            </w:tcBorders>
            <w:shd w:val="clear" w:color="auto" w:fill="auto"/>
            <w:noWrap/>
            <w:vAlign w:val="bottom"/>
            <w:hideMark/>
          </w:tcPr>
          <w:p w:rsidR="002B5517" w:rsidRPr="008D693D" w:rsidRDefault="002B5517" w:rsidP="002B551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3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12</w:t>
            </w:r>
          </w:p>
        </w:tc>
        <w:tc>
          <w:tcPr>
            <w:tcW w:w="119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9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32</w:t>
            </w:r>
          </w:p>
        </w:tc>
        <w:tc>
          <w:tcPr>
            <w:tcW w:w="147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24"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r w:rsidR="002B5517" w:rsidRPr="008D693D" w:rsidTr="002B5517">
        <w:trPr>
          <w:trHeight w:val="312"/>
        </w:trPr>
        <w:tc>
          <w:tcPr>
            <w:tcW w:w="1630" w:type="dxa"/>
            <w:tcBorders>
              <w:top w:val="nil"/>
              <w:left w:val="single" w:sz="4" w:space="0" w:color="auto"/>
              <w:bottom w:val="single" w:sz="4" w:space="0" w:color="auto"/>
              <w:right w:val="single" w:sz="4" w:space="0" w:color="auto"/>
            </w:tcBorders>
            <w:shd w:val="clear" w:color="000000" w:fill="FFFFFF"/>
            <w:noWrap/>
            <w:vAlign w:val="bottom"/>
            <w:hideMark/>
          </w:tcPr>
          <w:p w:rsidR="002B5517" w:rsidRPr="008D693D" w:rsidRDefault="002B5517" w:rsidP="002B5517">
            <w:pPr>
              <w:rPr>
                <w:rFonts w:ascii="Arial" w:hAnsi="Arial" w:cs="Arial"/>
                <w:sz w:val="22"/>
                <w:szCs w:val="22"/>
                <w:lang w:val="en-IN" w:eastAsia="en-IN"/>
              </w:rPr>
            </w:pPr>
            <w:r w:rsidRPr="008D693D">
              <w:rPr>
                <w:rFonts w:ascii="Arial" w:hAnsi="Arial" w:cs="Arial"/>
                <w:sz w:val="22"/>
                <w:szCs w:val="22"/>
                <w:lang w:val="en-IN" w:eastAsia="en-IN"/>
              </w:rPr>
              <w:t> </w:t>
            </w:r>
          </w:p>
        </w:tc>
        <w:tc>
          <w:tcPr>
            <w:tcW w:w="1151" w:type="dxa"/>
            <w:tcBorders>
              <w:top w:val="nil"/>
              <w:left w:val="nil"/>
              <w:bottom w:val="single" w:sz="4" w:space="0" w:color="auto"/>
              <w:right w:val="single" w:sz="4" w:space="0" w:color="auto"/>
            </w:tcBorders>
            <w:shd w:val="clear" w:color="auto" w:fill="auto"/>
            <w:noWrap/>
            <w:vAlign w:val="bottom"/>
            <w:hideMark/>
          </w:tcPr>
          <w:p w:rsidR="002B5517" w:rsidRPr="008D693D" w:rsidRDefault="002B5517" w:rsidP="002B551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3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36</w:t>
            </w:r>
          </w:p>
        </w:tc>
        <w:tc>
          <w:tcPr>
            <w:tcW w:w="119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38</w:t>
            </w:r>
          </w:p>
        </w:tc>
        <w:tc>
          <w:tcPr>
            <w:tcW w:w="109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66</w:t>
            </w:r>
          </w:p>
        </w:tc>
        <w:tc>
          <w:tcPr>
            <w:tcW w:w="147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11</w:t>
            </w:r>
          </w:p>
        </w:tc>
        <w:tc>
          <w:tcPr>
            <w:tcW w:w="125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24"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r w:rsidR="002B5517" w:rsidRPr="008D693D" w:rsidTr="002B5517">
        <w:trPr>
          <w:trHeight w:val="312"/>
        </w:trPr>
        <w:tc>
          <w:tcPr>
            <w:tcW w:w="1630" w:type="dxa"/>
            <w:tcBorders>
              <w:top w:val="nil"/>
              <w:left w:val="single" w:sz="4" w:space="0" w:color="auto"/>
              <w:bottom w:val="single" w:sz="4" w:space="0" w:color="auto"/>
              <w:right w:val="single" w:sz="4" w:space="0" w:color="auto"/>
            </w:tcBorders>
            <w:shd w:val="clear" w:color="000000" w:fill="FFFFFF"/>
            <w:noWrap/>
            <w:vAlign w:val="bottom"/>
            <w:hideMark/>
          </w:tcPr>
          <w:p w:rsidR="002B5517" w:rsidRPr="008D693D" w:rsidRDefault="002B5517" w:rsidP="002B5517">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1151" w:type="dxa"/>
            <w:tcBorders>
              <w:top w:val="nil"/>
              <w:left w:val="nil"/>
              <w:bottom w:val="single" w:sz="4" w:space="0" w:color="auto"/>
              <w:right w:val="single" w:sz="4" w:space="0" w:color="auto"/>
            </w:tcBorders>
            <w:shd w:val="clear" w:color="auto" w:fill="auto"/>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3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20</w:t>
            </w:r>
          </w:p>
        </w:tc>
        <w:tc>
          <w:tcPr>
            <w:tcW w:w="119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22</w:t>
            </w:r>
          </w:p>
        </w:tc>
        <w:tc>
          <w:tcPr>
            <w:tcW w:w="109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47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24"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r w:rsidR="002B5517" w:rsidRPr="008D693D" w:rsidTr="002B5517">
        <w:trPr>
          <w:trHeight w:val="312"/>
        </w:trPr>
        <w:tc>
          <w:tcPr>
            <w:tcW w:w="1630" w:type="dxa"/>
            <w:tcBorders>
              <w:top w:val="nil"/>
              <w:left w:val="single" w:sz="4" w:space="0" w:color="auto"/>
              <w:bottom w:val="single" w:sz="4" w:space="0" w:color="auto"/>
              <w:right w:val="single" w:sz="4" w:space="0" w:color="auto"/>
            </w:tcBorders>
            <w:shd w:val="clear" w:color="000000" w:fill="FFFFFF"/>
            <w:noWrap/>
            <w:vAlign w:val="bottom"/>
            <w:hideMark/>
          </w:tcPr>
          <w:p w:rsidR="002B5517" w:rsidRPr="008D693D" w:rsidRDefault="002B5517" w:rsidP="002B5517">
            <w:pPr>
              <w:rPr>
                <w:rFonts w:ascii="Arial" w:hAnsi="Arial" w:cs="Arial"/>
                <w:sz w:val="22"/>
                <w:szCs w:val="22"/>
                <w:lang w:val="en-IN" w:eastAsia="en-IN"/>
              </w:rPr>
            </w:pPr>
            <w:r w:rsidRPr="008D693D">
              <w:rPr>
                <w:rFonts w:ascii="Arial" w:hAnsi="Arial" w:cs="Arial"/>
                <w:sz w:val="22"/>
                <w:szCs w:val="22"/>
                <w:lang w:val="en-IN" w:eastAsia="en-IN"/>
              </w:rPr>
              <w:t> </w:t>
            </w:r>
          </w:p>
        </w:tc>
        <w:tc>
          <w:tcPr>
            <w:tcW w:w="1151" w:type="dxa"/>
            <w:tcBorders>
              <w:top w:val="nil"/>
              <w:left w:val="nil"/>
              <w:bottom w:val="single" w:sz="4" w:space="0" w:color="auto"/>
              <w:right w:val="single" w:sz="4" w:space="0" w:color="auto"/>
            </w:tcBorders>
            <w:shd w:val="clear" w:color="auto" w:fill="auto"/>
            <w:noWrap/>
            <w:vAlign w:val="bottom"/>
            <w:hideMark/>
          </w:tcPr>
          <w:p w:rsidR="002B5517" w:rsidRPr="008D693D" w:rsidRDefault="002B5517" w:rsidP="002B551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3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9</w:t>
            </w:r>
          </w:p>
        </w:tc>
        <w:tc>
          <w:tcPr>
            <w:tcW w:w="119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9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20</w:t>
            </w:r>
          </w:p>
        </w:tc>
        <w:tc>
          <w:tcPr>
            <w:tcW w:w="147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24"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r w:rsidR="002B5517" w:rsidRPr="008D693D" w:rsidTr="002B5517">
        <w:trPr>
          <w:trHeight w:val="312"/>
        </w:trPr>
        <w:tc>
          <w:tcPr>
            <w:tcW w:w="1630" w:type="dxa"/>
            <w:tcBorders>
              <w:top w:val="nil"/>
              <w:left w:val="single" w:sz="4" w:space="0" w:color="auto"/>
              <w:bottom w:val="single" w:sz="4" w:space="0" w:color="auto"/>
              <w:right w:val="single" w:sz="4" w:space="0" w:color="auto"/>
            </w:tcBorders>
            <w:shd w:val="clear" w:color="000000" w:fill="FFFFFF"/>
            <w:noWrap/>
            <w:vAlign w:val="bottom"/>
            <w:hideMark/>
          </w:tcPr>
          <w:p w:rsidR="002B5517" w:rsidRPr="008D693D" w:rsidRDefault="002B5517" w:rsidP="002B5517">
            <w:pPr>
              <w:rPr>
                <w:rFonts w:ascii="Arial" w:hAnsi="Arial" w:cs="Arial"/>
                <w:sz w:val="22"/>
                <w:szCs w:val="22"/>
                <w:lang w:val="en-IN" w:eastAsia="en-IN"/>
              </w:rPr>
            </w:pPr>
            <w:r w:rsidRPr="008D693D">
              <w:rPr>
                <w:rFonts w:ascii="Arial" w:hAnsi="Arial" w:cs="Arial"/>
                <w:sz w:val="22"/>
                <w:szCs w:val="22"/>
                <w:lang w:val="en-IN" w:eastAsia="en-IN"/>
              </w:rPr>
              <w:t> </w:t>
            </w:r>
          </w:p>
        </w:tc>
        <w:tc>
          <w:tcPr>
            <w:tcW w:w="1151" w:type="dxa"/>
            <w:tcBorders>
              <w:top w:val="nil"/>
              <w:left w:val="nil"/>
              <w:bottom w:val="single" w:sz="4" w:space="0" w:color="auto"/>
              <w:right w:val="single" w:sz="4" w:space="0" w:color="auto"/>
            </w:tcBorders>
            <w:shd w:val="clear" w:color="auto" w:fill="auto"/>
            <w:noWrap/>
            <w:vAlign w:val="bottom"/>
            <w:hideMark/>
          </w:tcPr>
          <w:p w:rsidR="002B5517" w:rsidRPr="008D693D" w:rsidRDefault="002B5517" w:rsidP="002B551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3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19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109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19</w:t>
            </w:r>
          </w:p>
        </w:tc>
        <w:tc>
          <w:tcPr>
            <w:tcW w:w="1470"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24" w:type="dxa"/>
            <w:tcBorders>
              <w:top w:val="nil"/>
              <w:left w:val="nil"/>
              <w:bottom w:val="single" w:sz="4" w:space="0" w:color="auto"/>
              <w:right w:val="single" w:sz="4" w:space="0" w:color="auto"/>
            </w:tcBorders>
            <w:shd w:val="clear" w:color="000000" w:fill="FFFFFF"/>
            <w:noWrap/>
            <w:vAlign w:val="bottom"/>
            <w:hideMark/>
          </w:tcPr>
          <w:p w:rsidR="002B5517" w:rsidRPr="008D693D" w:rsidRDefault="002B5517" w:rsidP="002B5517">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bl>
    <w:p w:rsidR="002B5517" w:rsidRPr="008D693D" w:rsidRDefault="002B5517" w:rsidP="00D65651">
      <w:pPr>
        <w:jc w:val="both"/>
        <w:rPr>
          <w:rFonts w:ascii="Arial" w:hAnsi="Arial" w:cs="Arial"/>
          <w:sz w:val="22"/>
          <w:szCs w:val="22"/>
        </w:rPr>
      </w:pPr>
    </w:p>
    <w:p w:rsidR="00C178EC" w:rsidRPr="008D693D" w:rsidRDefault="00C178EC" w:rsidP="00D65651">
      <w:pPr>
        <w:jc w:val="both"/>
        <w:rPr>
          <w:rFonts w:ascii="Arial" w:hAnsi="Arial" w:cs="Arial"/>
          <w:sz w:val="22"/>
          <w:szCs w:val="22"/>
        </w:rPr>
      </w:pPr>
    </w:p>
    <w:p w:rsidR="00C178EC" w:rsidRPr="008D693D" w:rsidRDefault="00C178EC" w:rsidP="00D65651">
      <w:pPr>
        <w:jc w:val="both"/>
        <w:rPr>
          <w:rFonts w:ascii="Arial" w:hAnsi="Arial" w:cs="Arial"/>
          <w:sz w:val="22"/>
          <w:szCs w:val="22"/>
        </w:rPr>
      </w:pPr>
    </w:p>
    <w:tbl>
      <w:tblPr>
        <w:tblW w:w="9680" w:type="dxa"/>
        <w:tblInd w:w="98" w:type="dxa"/>
        <w:tblLook w:val="04A0"/>
      </w:tblPr>
      <w:tblGrid>
        <w:gridCol w:w="1989"/>
        <w:gridCol w:w="706"/>
        <w:gridCol w:w="963"/>
        <w:gridCol w:w="1135"/>
        <w:gridCol w:w="1029"/>
        <w:gridCol w:w="1440"/>
        <w:gridCol w:w="1212"/>
        <w:gridCol w:w="1289"/>
      </w:tblGrid>
      <w:tr w:rsidR="002970AA" w:rsidRPr="008D693D" w:rsidTr="002970AA">
        <w:trPr>
          <w:trHeight w:val="576"/>
        </w:trPr>
        <w:tc>
          <w:tcPr>
            <w:tcW w:w="9680" w:type="dxa"/>
            <w:gridSpan w:val="8"/>
            <w:tcBorders>
              <w:top w:val="single" w:sz="4" w:space="0" w:color="auto"/>
              <w:left w:val="single" w:sz="4" w:space="0" w:color="auto"/>
              <w:bottom w:val="single" w:sz="4" w:space="0" w:color="auto"/>
              <w:right w:val="single" w:sz="4" w:space="0" w:color="auto"/>
            </w:tcBorders>
            <w:shd w:val="clear" w:color="000000" w:fill="FFFFFF"/>
            <w:noWrap/>
            <w:vAlign w:val="bottom"/>
            <w:hideMark/>
          </w:tcPr>
          <w:tbl>
            <w:tblPr>
              <w:tblW w:w="9190" w:type="dxa"/>
              <w:tblInd w:w="98" w:type="dxa"/>
              <w:tblLook w:val="04A0"/>
            </w:tblPr>
            <w:tblGrid>
              <w:gridCol w:w="9190"/>
            </w:tblGrid>
            <w:tr w:rsidR="004E5DD0" w:rsidRPr="008D693D" w:rsidTr="00F6680D">
              <w:trPr>
                <w:trHeight w:val="516"/>
              </w:trPr>
              <w:tc>
                <w:tcPr>
                  <w:tcW w:w="9190" w:type="dxa"/>
                  <w:tcBorders>
                    <w:top w:val="nil"/>
                    <w:left w:val="nil"/>
                    <w:bottom w:val="nil"/>
                    <w:right w:val="nil"/>
                  </w:tcBorders>
                  <w:shd w:val="clear" w:color="auto" w:fill="auto"/>
                  <w:noWrap/>
                  <w:vAlign w:val="bottom"/>
                  <w:hideMark/>
                </w:tcPr>
                <w:p w:rsidR="004E5DD0" w:rsidRPr="008D693D" w:rsidRDefault="004E5DD0" w:rsidP="004D002D">
                  <w:pPr>
                    <w:jc w:val="center"/>
                    <w:rPr>
                      <w:rFonts w:ascii="Arial" w:hAnsi="Arial" w:cs="Arial"/>
                      <w:bCs/>
                      <w:color w:val="000000"/>
                      <w:sz w:val="22"/>
                      <w:szCs w:val="22"/>
                      <w:lang w:val="en-IN" w:eastAsia="en-IN"/>
                    </w:rPr>
                  </w:pPr>
                  <w:r w:rsidRPr="008D693D">
                    <w:rPr>
                      <w:rFonts w:ascii="Arial" w:hAnsi="Arial" w:cs="Arial"/>
                      <w:sz w:val="22"/>
                      <w:szCs w:val="22"/>
                    </w:rPr>
                    <w:tab/>
                  </w:r>
                  <w:r w:rsidR="004D002D" w:rsidRPr="008D693D">
                    <w:rPr>
                      <w:rFonts w:ascii="Arial" w:hAnsi="Arial" w:cs="Arial"/>
                      <w:sz w:val="22"/>
                      <w:szCs w:val="22"/>
                    </w:rPr>
                    <w:t>T</w:t>
                  </w:r>
                  <w:r w:rsidR="00C178EC" w:rsidRPr="008D693D">
                    <w:rPr>
                      <w:rFonts w:ascii="Arial" w:hAnsi="Arial" w:cs="Arial"/>
                      <w:bCs/>
                      <w:color w:val="000000"/>
                      <w:sz w:val="22"/>
                      <w:szCs w:val="22"/>
                      <w:lang w:val="en-IN" w:eastAsia="en-IN"/>
                    </w:rPr>
                    <w:t xml:space="preserve">able </w:t>
                  </w:r>
                  <w:r w:rsidR="002B5517" w:rsidRPr="008D693D">
                    <w:rPr>
                      <w:rFonts w:ascii="Arial" w:hAnsi="Arial" w:cs="Arial"/>
                      <w:bCs/>
                      <w:color w:val="000000"/>
                      <w:sz w:val="22"/>
                      <w:szCs w:val="22"/>
                      <w:lang w:val="en-IN" w:eastAsia="en-IN"/>
                    </w:rPr>
                    <w:t>6.</w:t>
                  </w:r>
                  <w:r w:rsidR="00C178EC" w:rsidRPr="008D693D">
                    <w:rPr>
                      <w:rFonts w:ascii="Arial" w:hAnsi="Arial" w:cs="Arial"/>
                      <w:bCs/>
                      <w:color w:val="000000"/>
                      <w:sz w:val="22"/>
                      <w:szCs w:val="22"/>
                      <w:lang w:val="en-IN" w:eastAsia="en-IN"/>
                    </w:rPr>
                    <w:t>4g: CCME Score of Chalakudy river during post-monsoon</w:t>
                  </w:r>
                  <w:r w:rsidR="00EA6BC2" w:rsidRPr="008D693D">
                    <w:rPr>
                      <w:rFonts w:ascii="Arial" w:hAnsi="Arial" w:cs="Arial"/>
                      <w:bCs/>
                      <w:color w:val="000000"/>
                      <w:sz w:val="22"/>
                      <w:szCs w:val="22"/>
                      <w:lang w:val="en-IN" w:eastAsia="en-IN"/>
                    </w:rPr>
                    <w:t xml:space="preserve"> (2008,2011)</w:t>
                  </w:r>
                </w:p>
              </w:tc>
            </w:tr>
          </w:tbl>
          <w:p w:rsidR="002970AA" w:rsidRPr="008D693D" w:rsidRDefault="002970AA" w:rsidP="002970AA">
            <w:pPr>
              <w:jc w:val="center"/>
              <w:rPr>
                <w:rFonts w:ascii="Calibri" w:hAnsi="Calibri" w:cs="Calibri"/>
                <w:b/>
                <w:bCs/>
                <w:sz w:val="22"/>
                <w:szCs w:val="22"/>
                <w:lang w:val="en-IN" w:eastAsia="en-IN"/>
              </w:rPr>
            </w:pPr>
          </w:p>
        </w:tc>
      </w:tr>
      <w:tr w:rsidR="002970AA" w:rsidRPr="008D693D" w:rsidTr="002970AA">
        <w:trPr>
          <w:trHeight w:val="312"/>
        </w:trPr>
        <w:tc>
          <w:tcPr>
            <w:tcW w:w="1989" w:type="dxa"/>
            <w:tcBorders>
              <w:top w:val="nil"/>
              <w:left w:val="single" w:sz="4" w:space="0" w:color="auto"/>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633"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953"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135"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102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440"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212"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28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2970AA" w:rsidRPr="008D693D" w:rsidTr="002970AA">
        <w:trPr>
          <w:trHeight w:val="312"/>
        </w:trPr>
        <w:tc>
          <w:tcPr>
            <w:tcW w:w="1989" w:type="dxa"/>
            <w:tcBorders>
              <w:top w:val="nil"/>
              <w:left w:val="single" w:sz="4" w:space="0" w:color="auto"/>
              <w:bottom w:val="single" w:sz="4" w:space="0" w:color="auto"/>
              <w:right w:val="single" w:sz="4" w:space="0" w:color="auto"/>
            </w:tcBorders>
            <w:shd w:val="clear" w:color="000000" w:fill="FFFFFF"/>
            <w:noWrap/>
            <w:vAlign w:val="bottom"/>
            <w:hideMark/>
          </w:tcPr>
          <w:p w:rsidR="002970AA" w:rsidRPr="008D693D" w:rsidRDefault="002970AA" w:rsidP="002970AA">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633"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53"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75</w:t>
            </w:r>
          </w:p>
        </w:tc>
        <w:tc>
          <w:tcPr>
            <w:tcW w:w="1135"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76</w:t>
            </w:r>
          </w:p>
        </w:tc>
        <w:tc>
          <w:tcPr>
            <w:tcW w:w="102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51</w:t>
            </w:r>
          </w:p>
        </w:tc>
        <w:tc>
          <w:tcPr>
            <w:tcW w:w="1440"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12"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8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2970AA" w:rsidRPr="008D693D" w:rsidTr="002970AA">
        <w:trPr>
          <w:trHeight w:val="312"/>
        </w:trPr>
        <w:tc>
          <w:tcPr>
            <w:tcW w:w="1989" w:type="dxa"/>
            <w:tcBorders>
              <w:top w:val="nil"/>
              <w:left w:val="single" w:sz="4" w:space="0" w:color="auto"/>
              <w:bottom w:val="single" w:sz="4" w:space="0" w:color="auto"/>
              <w:right w:val="single" w:sz="4" w:space="0" w:color="auto"/>
            </w:tcBorders>
            <w:shd w:val="clear" w:color="000000" w:fill="FFFFFF"/>
            <w:noWrap/>
            <w:vAlign w:val="bottom"/>
            <w:hideMark/>
          </w:tcPr>
          <w:p w:rsidR="002970AA" w:rsidRPr="008D693D" w:rsidRDefault="002970AA" w:rsidP="002970AA">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633"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953"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63</w:t>
            </w:r>
          </w:p>
        </w:tc>
        <w:tc>
          <w:tcPr>
            <w:tcW w:w="1135"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59</w:t>
            </w:r>
          </w:p>
        </w:tc>
        <w:tc>
          <w:tcPr>
            <w:tcW w:w="102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41</w:t>
            </w:r>
          </w:p>
        </w:tc>
        <w:tc>
          <w:tcPr>
            <w:tcW w:w="1440"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12"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8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2970AA" w:rsidRPr="008D693D" w:rsidTr="002970AA">
        <w:trPr>
          <w:trHeight w:val="312"/>
        </w:trPr>
        <w:tc>
          <w:tcPr>
            <w:tcW w:w="1989" w:type="dxa"/>
            <w:tcBorders>
              <w:top w:val="nil"/>
              <w:left w:val="single" w:sz="4" w:space="0" w:color="auto"/>
              <w:bottom w:val="single" w:sz="4" w:space="0" w:color="auto"/>
              <w:right w:val="single" w:sz="4" w:space="0" w:color="auto"/>
            </w:tcBorders>
            <w:shd w:val="clear" w:color="000000" w:fill="FFFFFF"/>
            <w:noWrap/>
            <w:vAlign w:val="bottom"/>
            <w:hideMark/>
          </w:tcPr>
          <w:p w:rsidR="002970AA" w:rsidRPr="008D693D" w:rsidRDefault="002970AA" w:rsidP="002970AA">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633"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53"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27</w:t>
            </w:r>
          </w:p>
        </w:tc>
        <w:tc>
          <w:tcPr>
            <w:tcW w:w="1135"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02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440"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c>
          <w:tcPr>
            <w:tcW w:w="1212"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c>
          <w:tcPr>
            <w:tcW w:w="128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r>
      <w:tr w:rsidR="002970AA" w:rsidRPr="008D693D" w:rsidTr="002970AA">
        <w:trPr>
          <w:trHeight w:val="312"/>
        </w:trPr>
        <w:tc>
          <w:tcPr>
            <w:tcW w:w="1989" w:type="dxa"/>
            <w:tcBorders>
              <w:top w:val="nil"/>
              <w:left w:val="single" w:sz="4" w:space="0" w:color="auto"/>
              <w:bottom w:val="single" w:sz="4" w:space="0" w:color="auto"/>
              <w:right w:val="single" w:sz="4" w:space="0" w:color="auto"/>
            </w:tcBorders>
            <w:shd w:val="clear" w:color="000000" w:fill="FFFFFF"/>
            <w:noWrap/>
            <w:vAlign w:val="bottom"/>
            <w:hideMark/>
          </w:tcPr>
          <w:p w:rsidR="002970AA" w:rsidRPr="008D693D" w:rsidRDefault="002970AA" w:rsidP="002970AA">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633"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953"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40</w:t>
            </w:r>
          </w:p>
        </w:tc>
        <w:tc>
          <w:tcPr>
            <w:tcW w:w="1135"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102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440"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c>
          <w:tcPr>
            <w:tcW w:w="1212"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c>
          <w:tcPr>
            <w:tcW w:w="128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r>
      <w:tr w:rsidR="002970AA" w:rsidRPr="008D693D" w:rsidTr="002970AA">
        <w:trPr>
          <w:trHeight w:val="312"/>
        </w:trPr>
        <w:tc>
          <w:tcPr>
            <w:tcW w:w="1989" w:type="dxa"/>
            <w:tcBorders>
              <w:top w:val="nil"/>
              <w:left w:val="single" w:sz="4" w:space="0" w:color="auto"/>
              <w:bottom w:val="single" w:sz="4" w:space="0" w:color="auto"/>
              <w:right w:val="single" w:sz="4" w:space="0" w:color="auto"/>
            </w:tcBorders>
            <w:shd w:val="clear" w:color="000000" w:fill="FFFFFF"/>
            <w:noWrap/>
            <w:vAlign w:val="bottom"/>
            <w:hideMark/>
          </w:tcPr>
          <w:p w:rsidR="002970AA" w:rsidRPr="008D693D" w:rsidRDefault="002970AA" w:rsidP="002970AA">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633"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53"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22</w:t>
            </w:r>
          </w:p>
        </w:tc>
        <w:tc>
          <w:tcPr>
            <w:tcW w:w="1135"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18</w:t>
            </w:r>
          </w:p>
        </w:tc>
        <w:tc>
          <w:tcPr>
            <w:tcW w:w="102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52</w:t>
            </w:r>
          </w:p>
        </w:tc>
        <w:tc>
          <w:tcPr>
            <w:tcW w:w="1440"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c>
          <w:tcPr>
            <w:tcW w:w="1212"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c>
          <w:tcPr>
            <w:tcW w:w="128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r>
      <w:tr w:rsidR="002970AA" w:rsidRPr="008D693D" w:rsidTr="002970AA">
        <w:trPr>
          <w:trHeight w:val="312"/>
        </w:trPr>
        <w:tc>
          <w:tcPr>
            <w:tcW w:w="1989" w:type="dxa"/>
            <w:tcBorders>
              <w:top w:val="nil"/>
              <w:left w:val="single" w:sz="4" w:space="0" w:color="auto"/>
              <w:bottom w:val="single" w:sz="4" w:space="0" w:color="auto"/>
              <w:right w:val="single" w:sz="4" w:space="0" w:color="auto"/>
            </w:tcBorders>
            <w:shd w:val="clear" w:color="000000" w:fill="FFFFFF"/>
            <w:noWrap/>
            <w:vAlign w:val="bottom"/>
            <w:hideMark/>
          </w:tcPr>
          <w:p w:rsidR="002970AA" w:rsidRPr="008D693D" w:rsidRDefault="002970AA" w:rsidP="002970AA">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633"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953"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40</w:t>
            </w:r>
          </w:p>
        </w:tc>
        <w:tc>
          <w:tcPr>
            <w:tcW w:w="1135"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102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68</w:t>
            </w:r>
          </w:p>
        </w:tc>
        <w:tc>
          <w:tcPr>
            <w:tcW w:w="1440"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c>
          <w:tcPr>
            <w:tcW w:w="1212"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c>
          <w:tcPr>
            <w:tcW w:w="128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r>
      <w:tr w:rsidR="002970AA" w:rsidRPr="008D693D" w:rsidTr="002970AA">
        <w:trPr>
          <w:trHeight w:val="312"/>
        </w:trPr>
        <w:tc>
          <w:tcPr>
            <w:tcW w:w="1989" w:type="dxa"/>
            <w:tcBorders>
              <w:top w:val="nil"/>
              <w:left w:val="single" w:sz="4" w:space="0" w:color="auto"/>
              <w:bottom w:val="single" w:sz="4" w:space="0" w:color="auto"/>
              <w:right w:val="single" w:sz="4" w:space="0" w:color="auto"/>
            </w:tcBorders>
            <w:shd w:val="clear" w:color="000000" w:fill="FFFFFF"/>
            <w:noWrap/>
            <w:vAlign w:val="bottom"/>
            <w:hideMark/>
          </w:tcPr>
          <w:p w:rsidR="002970AA" w:rsidRPr="008D693D" w:rsidRDefault="002970AA" w:rsidP="002970AA">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633"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53"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24</w:t>
            </w:r>
          </w:p>
        </w:tc>
        <w:tc>
          <w:tcPr>
            <w:tcW w:w="1135"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28</w:t>
            </w:r>
          </w:p>
        </w:tc>
        <w:tc>
          <w:tcPr>
            <w:tcW w:w="102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45</w:t>
            </w:r>
          </w:p>
        </w:tc>
        <w:tc>
          <w:tcPr>
            <w:tcW w:w="1440"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c>
          <w:tcPr>
            <w:tcW w:w="1212"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c>
          <w:tcPr>
            <w:tcW w:w="128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r>
      <w:tr w:rsidR="002970AA" w:rsidRPr="008D693D" w:rsidTr="002970AA">
        <w:trPr>
          <w:trHeight w:val="312"/>
        </w:trPr>
        <w:tc>
          <w:tcPr>
            <w:tcW w:w="1989" w:type="dxa"/>
            <w:tcBorders>
              <w:top w:val="nil"/>
              <w:left w:val="single" w:sz="4" w:space="0" w:color="auto"/>
              <w:bottom w:val="single" w:sz="4" w:space="0" w:color="auto"/>
              <w:right w:val="single" w:sz="4" w:space="0" w:color="auto"/>
            </w:tcBorders>
            <w:shd w:val="clear" w:color="000000" w:fill="FFFFFF"/>
            <w:noWrap/>
            <w:vAlign w:val="bottom"/>
            <w:hideMark/>
          </w:tcPr>
          <w:p w:rsidR="002970AA" w:rsidRPr="008D693D" w:rsidRDefault="002970AA" w:rsidP="002970AA">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633" w:type="dxa"/>
            <w:tcBorders>
              <w:top w:val="nil"/>
              <w:left w:val="nil"/>
              <w:bottom w:val="single" w:sz="4" w:space="0" w:color="auto"/>
              <w:right w:val="single" w:sz="4" w:space="0" w:color="auto"/>
            </w:tcBorders>
            <w:shd w:val="clear" w:color="auto" w:fill="auto"/>
            <w:noWrap/>
            <w:vAlign w:val="bottom"/>
            <w:hideMark/>
          </w:tcPr>
          <w:p w:rsidR="002970AA" w:rsidRPr="008D693D" w:rsidRDefault="002970AA" w:rsidP="002970A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953"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30</w:t>
            </w:r>
          </w:p>
        </w:tc>
        <w:tc>
          <w:tcPr>
            <w:tcW w:w="1135"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37</w:t>
            </w:r>
          </w:p>
        </w:tc>
        <w:tc>
          <w:tcPr>
            <w:tcW w:w="102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Arial" w:hAnsi="Arial" w:cs="Arial"/>
                <w:sz w:val="22"/>
                <w:szCs w:val="22"/>
                <w:lang w:val="en-IN" w:eastAsia="en-IN"/>
              </w:rPr>
            </w:pPr>
            <w:r w:rsidRPr="008D693D">
              <w:rPr>
                <w:rFonts w:ascii="Arial" w:hAnsi="Arial" w:cs="Arial"/>
                <w:sz w:val="22"/>
                <w:szCs w:val="22"/>
                <w:lang w:val="en-IN" w:eastAsia="en-IN"/>
              </w:rPr>
              <w:t>15</w:t>
            </w:r>
          </w:p>
        </w:tc>
        <w:tc>
          <w:tcPr>
            <w:tcW w:w="1440"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c>
          <w:tcPr>
            <w:tcW w:w="1212"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c>
          <w:tcPr>
            <w:tcW w:w="1289" w:type="dxa"/>
            <w:tcBorders>
              <w:top w:val="nil"/>
              <w:left w:val="nil"/>
              <w:bottom w:val="single" w:sz="4" w:space="0" w:color="auto"/>
              <w:right w:val="single" w:sz="4" w:space="0" w:color="auto"/>
            </w:tcBorders>
            <w:shd w:val="clear" w:color="000000" w:fill="FFFFFF"/>
            <w:noWrap/>
            <w:vAlign w:val="bottom"/>
            <w:hideMark/>
          </w:tcPr>
          <w:p w:rsidR="002970AA" w:rsidRPr="008D693D" w:rsidRDefault="002970AA" w:rsidP="002970AA">
            <w:pPr>
              <w:jc w:val="center"/>
              <w:rPr>
                <w:rFonts w:ascii="Calibri" w:hAnsi="Calibri" w:cs="Calibri"/>
                <w:sz w:val="22"/>
                <w:szCs w:val="22"/>
                <w:lang w:val="en-IN" w:eastAsia="en-IN"/>
              </w:rPr>
            </w:pPr>
            <w:r w:rsidRPr="008D693D">
              <w:rPr>
                <w:rFonts w:ascii="Calibri" w:hAnsi="Calibri" w:cs="Calibri"/>
                <w:sz w:val="22"/>
                <w:szCs w:val="22"/>
                <w:lang w:val="en-IN" w:eastAsia="en-IN"/>
              </w:rPr>
              <w:t>0</w:t>
            </w:r>
          </w:p>
        </w:tc>
      </w:tr>
    </w:tbl>
    <w:p w:rsidR="002970AA" w:rsidRPr="008D693D" w:rsidRDefault="002970AA" w:rsidP="00D65651">
      <w:pPr>
        <w:jc w:val="both"/>
        <w:rPr>
          <w:rFonts w:ascii="Arial" w:hAnsi="Arial" w:cs="Arial"/>
          <w:sz w:val="22"/>
          <w:szCs w:val="22"/>
        </w:rPr>
      </w:pPr>
    </w:p>
    <w:p w:rsidR="00C178EC" w:rsidRPr="008D693D" w:rsidRDefault="00C178EC" w:rsidP="00B2566F">
      <w:pPr>
        <w:autoSpaceDE w:val="0"/>
        <w:autoSpaceDN w:val="0"/>
        <w:adjustRightInd w:val="0"/>
        <w:spacing w:line="360" w:lineRule="auto"/>
        <w:jc w:val="both"/>
        <w:rPr>
          <w:rFonts w:ascii="Arial" w:hAnsi="Arial" w:cs="Arial"/>
          <w:sz w:val="22"/>
          <w:szCs w:val="22"/>
        </w:rPr>
      </w:pPr>
    </w:p>
    <w:p w:rsidR="004A6E9F" w:rsidRPr="008D693D" w:rsidRDefault="004A6E9F" w:rsidP="00B2566F">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 xml:space="preserve">From the table it is evident that during the study period none of the parameters exceeded the permissible limits. However, total coliform counts showed a significant increase due to which water cannot be used for drinking purposes. The water quality indices show a marginal decline and increase depending on the season and rainfall pattern.The results presented in this study indicate that variations in water quality were seasonal and can be linked to land use/land cover changes. Urban area showed significant deterioration in water quality. Even monsoon dilution was not always effective. It is also presumed that lack of proper sewage system in the area is a major factor. It is further noticed that the study area is dominatedby intensive agriculture uses with excessive fertilizer applications. </w:t>
      </w:r>
    </w:p>
    <w:p w:rsidR="00EB37AA" w:rsidRPr="008D693D" w:rsidRDefault="00EB37AA" w:rsidP="00B2566F">
      <w:pPr>
        <w:autoSpaceDE w:val="0"/>
        <w:autoSpaceDN w:val="0"/>
        <w:adjustRightInd w:val="0"/>
        <w:spacing w:line="360" w:lineRule="auto"/>
        <w:jc w:val="both"/>
        <w:rPr>
          <w:rFonts w:ascii="Arial" w:hAnsi="Arial" w:cs="Arial"/>
          <w:sz w:val="22"/>
          <w:szCs w:val="22"/>
        </w:rPr>
      </w:pPr>
    </w:p>
    <w:p w:rsidR="00C178EC" w:rsidRPr="008D693D" w:rsidRDefault="00956206" w:rsidP="00EB37AA">
      <w:pPr>
        <w:autoSpaceDE w:val="0"/>
        <w:autoSpaceDN w:val="0"/>
        <w:adjustRightInd w:val="0"/>
        <w:spacing w:line="360" w:lineRule="auto"/>
        <w:jc w:val="center"/>
        <w:rPr>
          <w:rFonts w:ascii="Arial" w:hAnsi="Arial" w:cs="Arial"/>
          <w:sz w:val="22"/>
          <w:szCs w:val="22"/>
        </w:rPr>
      </w:pPr>
      <w:r w:rsidRPr="008D693D">
        <w:rPr>
          <w:rFonts w:ascii="Arial" w:hAnsi="Arial" w:cs="Arial"/>
          <w:noProof/>
          <w:sz w:val="22"/>
          <w:szCs w:val="22"/>
        </w:rPr>
        <w:drawing>
          <wp:inline distT="0" distB="0" distL="0" distR="0">
            <wp:extent cx="4867275" cy="3676650"/>
            <wp:effectExtent l="19050" t="0" r="9525" b="0"/>
            <wp:docPr id="42" name="Picture 27" descr="D:\HP PDS II\BKPSKFS\piper\piper chalakudy pom2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HP PDS II\BKPSKFS\piper\piper chalakudy pom2011.bmp"/>
                    <pic:cNvPicPr>
                      <a:picLocks noChangeAspect="1" noChangeArrowheads="1"/>
                    </pic:cNvPicPr>
                  </pic:nvPicPr>
                  <pic:blipFill>
                    <a:blip r:embed="rId66"/>
                    <a:srcRect b="22645"/>
                    <a:stretch>
                      <a:fillRect/>
                    </a:stretch>
                  </pic:blipFill>
                  <pic:spPr bwMode="auto">
                    <a:xfrm>
                      <a:off x="0" y="0"/>
                      <a:ext cx="4867275" cy="3676650"/>
                    </a:xfrm>
                    <a:prstGeom prst="rect">
                      <a:avLst/>
                    </a:prstGeom>
                    <a:noFill/>
                    <a:ln w="9525">
                      <a:noFill/>
                      <a:miter lim="800000"/>
                      <a:headEnd/>
                      <a:tailEnd/>
                    </a:ln>
                  </pic:spPr>
                </pic:pic>
              </a:graphicData>
            </a:graphic>
          </wp:inline>
        </w:drawing>
      </w:r>
    </w:p>
    <w:p w:rsidR="00C178EC" w:rsidRPr="008D693D" w:rsidRDefault="00C178EC" w:rsidP="00EB37AA">
      <w:pPr>
        <w:autoSpaceDE w:val="0"/>
        <w:autoSpaceDN w:val="0"/>
        <w:adjustRightInd w:val="0"/>
        <w:spacing w:line="360" w:lineRule="auto"/>
        <w:jc w:val="center"/>
        <w:rPr>
          <w:rFonts w:ascii="Arial" w:hAnsi="Arial" w:cs="Arial"/>
          <w:sz w:val="22"/>
          <w:szCs w:val="22"/>
        </w:rPr>
      </w:pPr>
      <w:r w:rsidRPr="008D693D">
        <w:rPr>
          <w:rFonts w:ascii="Arial" w:hAnsi="Arial" w:cs="Arial"/>
          <w:sz w:val="22"/>
          <w:szCs w:val="22"/>
        </w:rPr>
        <w:t xml:space="preserve">Figure </w:t>
      </w:r>
      <w:r w:rsidR="002B5517" w:rsidRPr="008D693D">
        <w:rPr>
          <w:rFonts w:ascii="Arial" w:hAnsi="Arial" w:cs="Arial"/>
          <w:sz w:val="22"/>
          <w:szCs w:val="22"/>
        </w:rPr>
        <w:t>6.</w:t>
      </w:r>
      <w:r w:rsidR="00321D6F" w:rsidRPr="008D693D">
        <w:rPr>
          <w:rFonts w:ascii="Arial" w:hAnsi="Arial" w:cs="Arial"/>
          <w:sz w:val="22"/>
          <w:szCs w:val="22"/>
        </w:rPr>
        <w:t>4k</w:t>
      </w:r>
      <w:r w:rsidRPr="008D693D">
        <w:rPr>
          <w:rFonts w:ascii="Arial" w:hAnsi="Arial" w:cs="Arial"/>
          <w:sz w:val="22"/>
          <w:szCs w:val="22"/>
        </w:rPr>
        <w:t xml:space="preserve"> : Piper’s Classification of Chalakudy river water (post-monsoon, 2011)</w:t>
      </w:r>
    </w:p>
    <w:p w:rsidR="00E66ACA" w:rsidRPr="008D693D" w:rsidRDefault="00E66ACA" w:rsidP="00EB37AA">
      <w:pPr>
        <w:autoSpaceDE w:val="0"/>
        <w:autoSpaceDN w:val="0"/>
        <w:adjustRightInd w:val="0"/>
        <w:spacing w:line="360" w:lineRule="auto"/>
        <w:jc w:val="center"/>
        <w:rPr>
          <w:rFonts w:ascii="Arial" w:hAnsi="Arial" w:cs="Arial"/>
          <w:sz w:val="22"/>
          <w:szCs w:val="22"/>
        </w:rPr>
      </w:pPr>
    </w:p>
    <w:p w:rsidR="00EB37AA" w:rsidRPr="008D693D" w:rsidRDefault="00E66ACA" w:rsidP="00EB37AA">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 xml:space="preserve">From the piper classification, during post-monsoon 2011, </w:t>
      </w:r>
      <w:r w:rsidR="00EB37AA" w:rsidRPr="008D693D">
        <w:rPr>
          <w:rFonts w:ascii="Arial" w:hAnsi="Arial" w:cs="Arial"/>
          <w:sz w:val="22"/>
          <w:szCs w:val="22"/>
        </w:rPr>
        <w:t xml:space="preserve">it is clearly shows that water </w:t>
      </w:r>
      <w:r w:rsidRPr="008D693D">
        <w:rPr>
          <w:rFonts w:ascii="Arial" w:hAnsi="Arial" w:cs="Arial"/>
          <w:sz w:val="22"/>
          <w:szCs w:val="22"/>
        </w:rPr>
        <w:t>type belongs to CaHCO</w:t>
      </w:r>
      <w:r w:rsidRPr="008D693D">
        <w:rPr>
          <w:rFonts w:ascii="Arial" w:hAnsi="Arial" w:cs="Arial"/>
          <w:sz w:val="22"/>
          <w:szCs w:val="22"/>
          <w:vertAlign w:val="subscript"/>
        </w:rPr>
        <w:t>3</w:t>
      </w:r>
      <w:r w:rsidRPr="008D693D">
        <w:rPr>
          <w:rFonts w:ascii="Arial" w:hAnsi="Arial" w:cs="Arial"/>
          <w:sz w:val="22"/>
          <w:szCs w:val="22"/>
        </w:rPr>
        <w:t xml:space="preserve"> and during pre-monsoon 2012, it shows CaHCO</w:t>
      </w:r>
      <w:r w:rsidRPr="008D693D">
        <w:rPr>
          <w:rFonts w:ascii="Arial" w:hAnsi="Arial" w:cs="Arial"/>
          <w:sz w:val="22"/>
          <w:szCs w:val="22"/>
          <w:vertAlign w:val="subscript"/>
        </w:rPr>
        <w:t>3</w:t>
      </w:r>
      <w:r w:rsidRPr="008D693D">
        <w:rPr>
          <w:rFonts w:ascii="Arial" w:hAnsi="Arial" w:cs="Arial"/>
          <w:sz w:val="22"/>
          <w:szCs w:val="22"/>
        </w:rPr>
        <w:t xml:space="preserve"> type followed by CaCl type.</w:t>
      </w:r>
    </w:p>
    <w:p w:rsidR="00956206" w:rsidRPr="008D693D" w:rsidRDefault="00956206" w:rsidP="00EB37AA">
      <w:pPr>
        <w:autoSpaceDE w:val="0"/>
        <w:autoSpaceDN w:val="0"/>
        <w:adjustRightInd w:val="0"/>
        <w:spacing w:line="360" w:lineRule="auto"/>
        <w:jc w:val="center"/>
        <w:rPr>
          <w:rFonts w:ascii="Arial" w:hAnsi="Arial" w:cs="Arial"/>
          <w:sz w:val="22"/>
          <w:szCs w:val="22"/>
        </w:rPr>
      </w:pPr>
      <w:r w:rsidRPr="008D693D">
        <w:rPr>
          <w:rFonts w:ascii="Arial" w:hAnsi="Arial" w:cs="Arial"/>
          <w:noProof/>
          <w:sz w:val="22"/>
          <w:szCs w:val="22"/>
        </w:rPr>
        <w:drawing>
          <wp:inline distT="0" distB="0" distL="0" distR="0">
            <wp:extent cx="4343400" cy="3667917"/>
            <wp:effectExtent l="19050" t="0" r="0" b="0"/>
            <wp:docPr id="60" name="Picture 30" descr="D:\HP PDS II\BKPSKFS\piper\piper chalakudy pom2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HP PDS II\BKPSKFS\piper\piper chalakudy pom2012.bmp"/>
                    <pic:cNvPicPr>
                      <a:picLocks noChangeAspect="1" noChangeArrowheads="1"/>
                    </pic:cNvPicPr>
                  </pic:nvPicPr>
                  <pic:blipFill>
                    <a:blip r:embed="rId67"/>
                    <a:srcRect b="21572"/>
                    <a:stretch>
                      <a:fillRect/>
                    </a:stretch>
                  </pic:blipFill>
                  <pic:spPr bwMode="auto">
                    <a:xfrm>
                      <a:off x="0" y="0"/>
                      <a:ext cx="4343400" cy="3667917"/>
                    </a:xfrm>
                    <a:prstGeom prst="rect">
                      <a:avLst/>
                    </a:prstGeom>
                    <a:noFill/>
                    <a:ln w="9525">
                      <a:noFill/>
                      <a:miter lim="800000"/>
                      <a:headEnd/>
                      <a:tailEnd/>
                    </a:ln>
                  </pic:spPr>
                </pic:pic>
              </a:graphicData>
            </a:graphic>
          </wp:inline>
        </w:drawing>
      </w:r>
    </w:p>
    <w:p w:rsidR="00C178EC" w:rsidRPr="008D693D" w:rsidRDefault="00C178EC" w:rsidP="00EB37AA">
      <w:pPr>
        <w:autoSpaceDE w:val="0"/>
        <w:autoSpaceDN w:val="0"/>
        <w:adjustRightInd w:val="0"/>
        <w:spacing w:line="360" w:lineRule="auto"/>
        <w:jc w:val="center"/>
        <w:rPr>
          <w:rFonts w:ascii="Arial" w:hAnsi="Arial" w:cs="Arial"/>
          <w:sz w:val="22"/>
          <w:szCs w:val="22"/>
        </w:rPr>
      </w:pPr>
      <w:r w:rsidRPr="008D693D">
        <w:rPr>
          <w:rFonts w:ascii="Arial" w:hAnsi="Arial" w:cs="Arial"/>
          <w:sz w:val="22"/>
          <w:szCs w:val="22"/>
        </w:rPr>
        <w:t>Figure</w:t>
      </w:r>
      <w:r w:rsidR="002B5517" w:rsidRPr="008D693D">
        <w:rPr>
          <w:rFonts w:ascii="Arial" w:hAnsi="Arial" w:cs="Arial"/>
          <w:sz w:val="22"/>
          <w:szCs w:val="22"/>
        </w:rPr>
        <w:t xml:space="preserve"> 6.</w:t>
      </w:r>
      <w:r w:rsidR="00321D6F" w:rsidRPr="008D693D">
        <w:rPr>
          <w:rFonts w:ascii="Arial" w:hAnsi="Arial" w:cs="Arial"/>
          <w:sz w:val="22"/>
          <w:szCs w:val="22"/>
        </w:rPr>
        <w:t>4l</w:t>
      </w:r>
      <w:r w:rsidRPr="008D693D">
        <w:rPr>
          <w:rFonts w:ascii="Arial" w:hAnsi="Arial" w:cs="Arial"/>
          <w:sz w:val="22"/>
          <w:szCs w:val="22"/>
        </w:rPr>
        <w:t xml:space="preserve"> : Piper’s Classification of Chalakudy river water (pre-monsoon, 2012)</w:t>
      </w:r>
    </w:p>
    <w:p w:rsidR="00956206" w:rsidRPr="008D693D" w:rsidRDefault="00956206" w:rsidP="00B2566F">
      <w:pPr>
        <w:autoSpaceDE w:val="0"/>
        <w:autoSpaceDN w:val="0"/>
        <w:adjustRightInd w:val="0"/>
        <w:spacing w:line="360" w:lineRule="auto"/>
        <w:jc w:val="both"/>
        <w:rPr>
          <w:rFonts w:ascii="Arial" w:hAnsi="Arial" w:cs="Arial"/>
          <w:sz w:val="22"/>
          <w:szCs w:val="22"/>
        </w:rPr>
      </w:pPr>
    </w:p>
    <w:p w:rsidR="00956206" w:rsidRPr="008D693D" w:rsidRDefault="00956206" w:rsidP="00E66ACA">
      <w:pPr>
        <w:autoSpaceDE w:val="0"/>
        <w:autoSpaceDN w:val="0"/>
        <w:adjustRightInd w:val="0"/>
        <w:spacing w:line="360" w:lineRule="auto"/>
        <w:jc w:val="center"/>
        <w:rPr>
          <w:rFonts w:ascii="Arial" w:hAnsi="Arial" w:cs="Arial"/>
          <w:sz w:val="22"/>
          <w:szCs w:val="22"/>
        </w:rPr>
      </w:pPr>
      <w:r w:rsidRPr="008D693D">
        <w:rPr>
          <w:rFonts w:ascii="Arial" w:hAnsi="Arial" w:cs="Arial"/>
          <w:noProof/>
          <w:sz w:val="22"/>
          <w:szCs w:val="22"/>
        </w:rPr>
        <w:drawing>
          <wp:inline distT="0" distB="0" distL="0" distR="0">
            <wp:extent cx="4591050" cy="4152900"/>
            <wp:effectExtent l="19050" t="0" r="0" b="0"/>
            <wp:docPr id="14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8"/>
                    <a:srcRect l="4655" r="5587" b="9035"/>
                    <a:stretch>
                      <a:fillRect/>
                    </a:stretch>
                  </pic:blipFill>
                  <pic:spPr bwMode="auto">
                    <a:xfrm>
                      <a:off x="0" y="0"/>
                      <a:ext cx="4591050" cy="4152900"/>
                    </a:xfrm>
                    <a:prstGeom prst="rect">
                      <a:avLst/>
                    </a:prstGeom>
                    <a:noFill/>
                    <a:ln w="9525">
                      <a:noFill/>
                      <a:miter lim="800000"/>
                      <a:headEnd/>
                      <a:tailEnd/>
                    </a:ln>
                  </pic:spPr>
                </pic:pic>
              </a:graphicData>
            </a:graphic>
          </wp:inline>
        </w:drawing>
      </w:r>
    </w:p>
    <w:p w:rsidR="00C178EC" w:rsidRPr="008D693D" w:rsidRDefault="00C178EC" w:rsidP="00E66ACA">
      <w:pPr>
        <w:jc w:val="center"/>
        <w:rPr>
          <w:sz w:val="22"/>
          <w:szCs w:val="22"/>
        </w:rPr>
      </w:pPr>
      <w:r w:rsidRPr="008D693D">
        <w:rPr>
          <w:rFonts w:ascii="Arial" w:hAnsi="Arial" w:cs="Arial"/>
          <w:sz w:val="22"/>
          <w:szCs w:val="22"/>
        </w:rPr>
        <w:t xml:space="preserve">Figure </w:t>
      </w:r>
      <w:r w:rsidR="002B5517" w:rsidRPr="008D693D">
        <w:rPr>
          <w:rFonts w:ascii="Arial" w:hAnsi="Arial" w:cs="Arial"/>
          <w:sz w:val="22"/>
          <w:szCs w:val="22"/>
        </w:rPr>
        <w:t>6.</w:t>
      </w:r>
      <w:r w:rsidR="00321D6F" w:rsidRPr="008D693D">
        <w:rPr>
          <w:rFonts w:ascii="Arial" w:hAnsi="Arial" w:cs="Arial"/>
          <w:sz w:val="22"/>
          <w:szCs w:val="22"/>
        </w:rPr>
        <w:t>4m</w:t>
      </w:r>
      <w:r w:rsidRPr="008D693D">
        <w:rPr>
          <w:rFonts w:ascii="Arial" w:hAnsi="Arial" w:cs="Arial"/>
          <w:sz w:val="22"/>
          <w:szCs w:val="22"/>
        </w:rPr>
        <w:t xml:space="preserve">:USSL Classification of </w:t>
      </w:r>
      <w:r w:rsidR="00620E41" w:rsidRPr="008D693D">
        <w:rPr>
          <w:rFonts w:ascii="Arial" w:hAnsi="Arial" w:cs="Arial"/>
          <w:sz w:val="22"/>
          <w:szCs w:val="22"/>
        </w:rPr>
        <w:t>Chalakudy river (post-monsoon, 2011</w:t>
      </w:r>
      <w:r w:rsidRPr="008D693D">
        <w:rPr>
          <w:rFonts w:ascii="Arial" w:hAnsi="Arial" w:cs="Arial"/>
          <w:sz w:val="22"/>
          <w:szCs w:val="22"/>
        </w:rPr>
        <w:t>)</w:t>
      </w:r>
    </w:p>
    <w:p w:rsidR="00C178EC" w:rsidRPr="008D693D" w:rsidRDefault="00C178EC" w:rsidP="00C178EC">
      <w:pPr>
        <w:jc w:val="both"/>
        <w:rPr>
          <w:sz w:val="22"/>
          <w:szCs w:val="22"/>
        </w:rPr>
      </w:pPr>
    </w:p>
    <w:p w:rsidR="00C178EC" w:rsidRPr="008D693D" w:rsidRDefault="00C178EC" w:rsidP="00C178EC">
      <w:pPr>
        <w:jc w:val="both"/>
        <w:rPr>
          <w:rFonts w:ascii="Arial" w:hAnsi="Arial" w:cs="Arial"/>
          <w:b/>
          <w:sz w:val="22"/>
          <w:szCs w:val="22"/>
        </w:rPr>
      </w:pPr>
    </w:p>
    <w:p w:rsidR="00956206" w:rsidRPr="008D693D" w:rsidRDefault="00E66ACA" w:rsidP="004D002D">
      <w:pPr>
        <w:pStyle w:val="Default"/>
        <w:spacing w:line="360" w:lineRule="auto"/>
        <w:rPr>
          <w:rFonts w:ascii="Arial" w:hAnsi="Arial" w:cs="Arial"/>
          <w:sz w:val="22"/>
          <w:szCs w:val="22"/>
        </w:rPr>
      </w:pPr>
      <w:r w:rsidRPr="008D693D">
        <w:rPr>
          <w:rFonts w:ascii="Arial" w:hAnsi="Arial" w:cs="Arial"/>
          <w:sz w:val="22"/>
          <w:szCs w:val="22"/>
        </w:rPr>
        <w:t>From the USSL diagram, during post-monsoon 2011, water fall under C1S1 and belongs to low sodium and low salinity category. During pre-monsoon 2012, water fall under C1S1, C2S2 and belongs to low sodium and low to medium salinity category.</w:t>
      </w:r>
    </w:p>
    <w:p w:rsidR="004D002D" w:rsidRPr="008D693D" w:rsidRDefault="004D002D" w:rsidP="004D002D">
      <w:pPr>
        <w:pStyle w:val="Default"/>
        <w:spacing w:line="360" w:lineRule="auto"/>
        <w:rPr>
          <w:rFonts w:ascii="Arial" w:hAnsi="Arial" w:cs="Arial"/>
          <w:sz w:val="22"/>
          <w:szCs w:val="22"/>
        </w:rPr>
      </w:pPr>
    </w:p>
    <w:p w:rsidR="00956206" w:rsidRPr="008D693D" w:rsidRDefault="00956206" w:rsidP="00E66ACA">
      <w:pPr>
        <w:pStyle w:val="Default"/>
        <w:jc w:val="center"/>
        <w:rPr>
          <w:sz w:val="22"/>
          <w:szCs w:val="22"/>
        </w:rPr>
      </w:pPr>
      <w:r w:rsidRPr="008D693D">
        <w:rPr>
          <w:noProof/>
          <w:sz w:val="22"/>
          <w:szCs w:val="22"/>
        </w:rPr>
        <w:drawing>
          <wp:inline distT="0" distB="0" distL="0" distR="0">
            <wp:extent cx="4476750" cy="4953000"/>
            <wp:effectExtent l="19050" t="0" r="0" b="0"/>
            <wp:docPr id="14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9"/>
                    <a:srcRect r="6188" b="8612"/>
                    <a:stretch>
                      <a:fillRect/>
                    </a:stretch>
                  </pic:blipFill>
                  <pic:spPr bwMode="auto">
                    <a:xfrm>
                      <a:off x="0" y="0"/>
                      <a:ext cx="4476750" cy="4953000"/>
                    </a:xfrm>
                    <a:prstGeom prst="rect">
                      <a:avLst/>
                    </a:prstGeom>
                    <a:noFill/>
                    <a:ln w="9525">
                      <a:noFill/>
                      <a:miter lim="800000"/>
                      <a:headEnd/>
                      <a:tailEnd/>
                    </a:ln>
                  </pic:spPr>
                </pic:pic>
              </a:graphicData>
            </a:graphic>
          </wp:inline>
        </w:drawing>
      </w:r>
    </w:p>
    <w:p w:rsidR="00620E41" w:rsidRPr="008D693D" w:rsidRDefault="00620E41" w:rsidP="00E66ACA">
      <w:pPr>
        <w:jc w:val="center"/>
        <w:rPr>
          <w:sz w:val="22"/>
          <w:szCs w:val="22"/>
        </w:rPr>
      </w:pPr>
      <w:r w:rsidRPr="008D693D">
        <w:rPr>
          <w:rFonts w:ascii="Arial" w:hAnsi="Arial" w:cs="Arial"/>
          <w:sz w:val="22"/>
          <w:szCs w:val="22"/>
        </w:rPr>
        <w:t xml:space="preserve">Figure </w:t>
      </w:r>
      <w:r w:rsidR="002B5517" w:rsidRPr="008D693D">
        <w:rPr>
          <w:rFonts w:ascii="Arial" w:hAnsi="Arial" w:cs="Arial"/>
          <w:sz w:val="22"/>
          <w:szCs w:val="22"/>
        </w:rPr>
        <w:t>6.</w:t>
      </w:r>
      <w:r w:rsidR="00321D6F" w:rsidRPr="008D693D">
        <w:rPr>
          <w:rFonts w:ascii="Arial" w:hAnsi="Arial" w:cs="Arial"/>
          <w:sz w:val="22"/>
          <w:szCs w:val="22"/>
        </w:rPr>
        <w:t>4n</w:t>
      </w:r>
      <w:r w:rsidRPr="008D693D">
        <w:rPr>
          <w:rFonts w:ascii="Arial" w:hAnsi="Arial" w:cs="Arial"/>
          <w:sz w:val="22"/>
          <w:szCs w:val="22"/>
        </w:rPr>
        <w:t>: USSL Classification of Chalakudy river (pre-monsoon, 2012)</w:t>
      </w:r>
    </w:p>
    <w:p w:rsidR="00620E41" w:rsidRPr="008D693D" w:rsidRDefault="00620E41" w:rsidP="00620E41">
      <w:pPr>
        <w:jc w:val="both"/>
        <w:rPr>
          <w:sz w:val="22"/>
          <w:szCs w:val="22"/>
        </w:rPr>
      </w:pPr>
    </w:p>
    <w:p w:rsidR="00620E41" w:rsidRPr="008D693D" w:rsidRDefault="00620E41" w:rsidP="00620E41">
      <w:pPr>
        <w:jc w:val="both"/>
        <w:rPr>
          <w:rFonts w:ascii="Arial" w:hAnsi="Arial" w:cs="Arial"/>
          <w:b/>
          <w:sz w:val="22"/>
          <w:szCs w:val="22"/>
        </w:rPr>
      </w:pPr>
    </w:p>
    <w:p w:rsidR="001C01BE" w:rsidRPr="008D693D" w:rsidRDefault="001C01BE" w:rsidP="00B2566F">
      <w:pPr>
        <w:spacing w:line="360" w:lineRule="auto"/>
        <w:jc w:val="both"/>
        <w:rPr>
          <w:rFonts w:ascii="Arial" w:hAnsi="Arial" w:cs="Arial"/>
          <w:b/>
          <w:sz w:val="22"/>
          <w:szCs w:val="22"/>
        </w:rPr>
      </w:pPr>
    </w:p>
    <w:p w:rsidR="001C01BE" w:rsidRPr="008D693D" w:rsidRDefault="001C01BE" w:rsidP="00B2566F">
      <w:pPr>
        <w:spacing w:line="360" w:lineRule="auto"/>
        <w:jc w:val="both"/>
        <w:rPr>
          <w:rFonts w:ascii="Arial" w:hAnsi="Arial" w:cs="Arial"/>
          <w:b/>
          <w:sz w:val="22"/>
          <w:szCs w:val="22"/>
        </w:rPr>
      </w:pPr>
    </w:p>
    <w:p w:rsidR="001C01BE" w:rsidRPr="008D693D" w:rsidRDefault="001C01BE" w:rsidP="00B2566F">
      <w:pPr>
        <w:spacing w:line="360" w:lineRule="auto"/>
        <w:jc w:val="both"/>
        <w:rPr>
          <w:rFonts w:ascii="Arial" w:hAnsi="Arial" w:cs="Arial"/>
          <w:b/>
          <w:sz w:val="22"/>
          <w:szCs w:val="22"/>
        </w:rPr>
      </w:pPr>
    </w:p>
    <w:p w:rsidR="001C01BE" w:rsidRPr="008D693D" w:rsidRDefault="001C01BE" w:rsidP="00B2566F">
      <w:pPr>
        <w:spacing w:line="360" w:lineRule="auto"/>
        <w:jc w:val="both"/>
        <w:rPr>
          <w:rFonts w:ascii="Arial" w:hAnsi="Arial" w:cs="Arial"/>
          <w:b/>
          <w:sz w:val="22"/>
          <w:szCs w:val="22"/>
        </w:rPr>
      </w:pPr>
    </w:p>
    <w:p w:rsidR="001C01BE" w:rsidRPr="008D693D" w:rsidRDefault="001C01BE" w:rsidP="00B2566F">
      <w:pPr>
        <w:spacing w:line="360" w:lineRule="auto"/>
        <w:jc w:val="both"/>
        <w:rPr>
          <w:rFonts w:ascii="Arial" w:hAnsi="Arial" w:cs="Arial"/>
          <w:b/>
          <w:sz w:val="22"/>
          <w:szCs w:val="22"/>
        </w:rPr>
      </w:pPr>
    </w:p>
    <w:p w:rsidR="001C01BE" w:rsidRPr="008D693D" w:rsidRDefault="001C01BE" w:rsidP="00B2566F">
      <w:pPr>
        <w:spacing w:line="360" w:lineRule="auto"/>
        <w:jc w:val="both"/>
        <w:rPr>
          <w:rFonts w:ascii="Arial" w:hAnsi="Arial" w:cs="Arial"/>
          <w:b/>
          <w:sz w:val="22"/>
          <w:szCs w:val="22"/>
        </w:rPr>
      </w:pPr>
    </w:p>
    <w:p w:rsidR="001C01BE" w:rsidRPr="008D693D" w:rsidRDefault="001C01BE" w:rsidP="00B2566F">
      <w:pPr>
        <w:spacing w:line="360" w:lineRule="auto"/>
        <w:jc w:val="both"/>
        <w:rPr>
          <w:rFonts w:ascii="Arial" w:hAnsi="Arial" w:cs="Arial"/>
          <w:b/>
          <w:sz w:val="22"/>
          <w:szCs w:val="22"/>
        </w:rPr>
      </w:pPr>
    </w:p>
    <w:p w:rsidR="001C01BE" w:rsidRPr="008D693D" w:rsidRDefault="001C01BE" w:rsidP="00B2566F">
      <w:pPr>
        <w:spacing w:line="360" w:lineRule="auto"/>
        <w:jc w:val="both"/>
        <w:rPr>
          <w:rFonts w:ascii="Arial" w:hAnsi="Arial" w:cs="Arial"/>
          <w:b/>
          <w:sz w:val="22"/>
          <w:szCs w:val="22"/>
        </w:rPr>
      </w:pPr>
    </w:p>
    <w:p w:rsidR="001C01BE" w:rsidRPr="008D693D" w:rsidRDefault="001C01BE" w:rsidP="00B2566F">
      <w:pPr>
        <w:spacing w:line="360" w:lineRule="auto"/>
        <w:jc w:val="both"/>
        <w:rPr>
          <w:rFonts w:ascii="Arial" w:hAnsi="Arial" w:cs="Arial"/>
          <w:b/>
          <w:sz w:val="22"/>
          <w:szCs w:val="22"/>
        </w:rPr>
      </w:pPr>
    </w:p>
    <w:p w:rsidR="00780BB8" w:rsidRPr="008D693D" w:rsidRDefault="00EA6BC2" w:rsidP="00B2566F">
      <w:pPr>
        <w:spacing w:line="360" w:lineRule="auto"/>
        <w:jc w:val="both"/>
        <w:rPr>
          <w:rFonts w:ascii="Arial" w:hAnsi="Arial" w:cs="Arial"/>
          <w:b/>
          <w:sz w:val="22"/>
          <w:szCs w:val="22"/>
        </w:rPr>
      </w:pPr>
      <w:r w:rsidRPr="008D693D">
        <w:rPr>
          <w:rFonts w:ascii="Arial" w:hAnsi="Arial" w:cs="Arial"/>
          <w:b/>
          <w:sz w:val="22"/>
          <w:szCs w:val="22"/>
        </w:rPr>
        <w:t>6.</w:t>
      </w:r>
      <w:r w:rsidR="00D978E8" w:rsidRPr="008D693D">
        <w:rPr>
          <w:rFonts w:ascii="Arial" w:hAnsi="Arial" w:cs="Arial"/>
          <w:b/>
          <w:sz w:val="22"/>
          <w:szCs w:val="22"/>
        </w:rPr>
        <w:t>5.</w:t>
      </w:r>
      <w:r w:rsidR="007D593E" w:rsidRPr="008D693D">
        <w:rPr>
          <w:rFonts w:ascii="Arial" w:hAnsi="Arial" w:cs="Arial"/>
          <w:b/>
          <w:sz w:val="22"/>
          <w:szCs w:val="22"/>
        </w:rPr>
        <w:t>Kabini River Basin</w:t>
      </w:r>
    </w:p>
    <w:p w:rsidR="00057F01" w:rsidRPr="008D693D" w:rsidRDefault="00057F01" w:rsidP="00620E41">
      <w:pPr>
        <w:pStyle w:val="NormalWeb"/>
        <w:spacing w:line="360" w:lineRule="auto"/>
        <w:jc w:val="both"/>
        <w:rPr>
          <w:rFonts w:ascii="Arial" w:hAnsi="Arial" w:cs="Arial"/>
          <w:sz w:val="22"/>
          <w:szCs w:val="22"/>
        </w:rPr>
      </w:pPr>
      <w:r w:rsidRPr="008D693D">
        <w:rPr>
          <w:rFonts w:ascii="Arial" w:hAnsi="Arial" w:cs="Arial"/>
          <w:sz w:val="22"/>
          <w:szCs w:val="22"/>
        </w:rPr>
        <w:t xml:space="preserve">The </w:t>
      </w:r>
      <w:r w:rsidRPr="008D693D">
        <w:rPr>
          <w:rFonts w:ascii="Arial" w:hAnsi="Arial" w:cs="Arial"/>
          <w:b/>
          <w:bCs/>
          <w:sz w:val="22"/>
          <w:szCs w:val="22"/>
        </w:rPr>
        <w:t>Kabini</w:t>
      </w:r>
      <w:r w:rsidRPr="008D693D">
        <w:rPr>
          <w:rFonts w:ascii="Arial" w:hAnsi="Arial" w:cs="Arial"/>
          <w:sz w:val="22"/>
          <w:szCs w:val="22"/>
        </w:rPr>
        <w:t xml:space="preserve">, also called </w:t>
      </w:r>
      <w:r w:rsidRPr="008D693D">
        <w:rPr>
          <w:rFonts w:ascii="Arial" w:hAnsi="Arial" w:cs="Arial"/>
          <w:i/>
          <w:iCs/>
          <w:sz w:val="22"/>
          <w:szCs w:val="22"/>
        </w:rPr>
        <w:t>Kabani</w:t>
      </w:r>
      <w:r w:rsidRPr="008D693D">
        <w:rPr>
          <w:rFonts w:ascii="Arial" w:hAnsi="Arial" w:cs="Arial"/>
          <w:sz w:val="22"/>
          <w:szCs w:val="22"/>
        </w:rPr>
        <w:t xml:space="preserve"> and </w:t>
      </w:r>
      <w:r w:rsidRPr="008D693D">
        <w:rPr>
          <w:rFonts w:ascii="Arial" w:hAnsi="Arial" w:cs="Arial"/>
          <w:i/>
          <w:iCs/>
          <w:sz w:val="22"/>
          <w:szCs w:val="22"/>
        </w:rPr>
        <w:t>Kapila</w:t>
      </w:r>
      <w:r w:rsidR="00B2566F" w:rsidRPr="008D693D">
        <w:rPr>
          <w:rFonts w:ascii="Arial" w:hAnsi="Arial" w:cs="Arial"/>
          <w:sz w:val="22"/>
          <w:szCs w:val="22"/>
        </w:rPr>
        <w:t xml:space="preserve">flows through </w:t>
      </w:r>
      <w:r w:rsidRPr="008D693D">
        <w:rPr>
          <w:rFonts w:ascii="Arial" w:hAnsi="Arial" w:cs="Arial"/>
          <w:sz w:val="22"/>
          <w:szCs w:val="22"/>
        </w:rPr>
        <w:t>the Wayanad district of Kerala state.The river originates in the</w:t>
      </w:r>
      <w:r w:rsidR="00620E41" w:rsidRPr="008D693D">
        <w:rPr>
          <w:rFonts w:ascii="Arial" w:hAnsi="Arial" w:cs="Arial"/>
          <w:sz w:val="22"/>
          <w:szCs w:val="22"/>
        </w:rPr>
        <w:t xml:space="preserve"> Pakramthalam </w:t>
      </w:r>
      <w:r w:rsidRPr="008D693D">
        <w:rPr>
          <w:rFonts w:ascii="Arial" w:hAnsi="Arial" w:cs="Arial"/>
          <w:sz w:val="22"/>
          <w:szCs w:val="22"/>
        </w:rPr>
        <w:t xml:space="preserve">hills at </w:t>
      </w:r>
      <w:r w:rsidR="00620E41" w:rsidRPr="008D693D">
        <w:rPr>
          <w:rFonts w:ascii="Arial" w:hAnsi="Arial" w:cs="Arial"/>
          <w:sz w:val="22"/>
          <w:szCs w:val="22"/>
        </w:rPr>
        <w:t>Kut</w:t>
      </w:r>
      <w:r w:rsidR="00B2566F" w:rsidRPr="008D693D">
        <w:rPr>
          <w:rFonts w:ascii="Arial" w:hAnsi="Arial" w:cs="Arial"/>
          <w:sz w:val="22"/>
          <w:szCs w:val="22"/>
        </w:rPr>
        <w:t xml:space="preserve">tyadi- Mananthavady </w:t>
      </w:r>
      <w:r w:rsidRPr="008D693D">
        <w:rPr>
          <w:rFonts w:ascii="Arial" w:hAnsi="Arial" w:cs="Arial"/>
          <w:sz w:val="22"/>
          <w:szCs w:val="22"/>
        </w:rPr>
        <w:t>road. Makkiyad river and Periya river join</w:t>
      </w:r>
      <w:r w:rsidR="00620E41" w:rsidRPr="008D693D">
        <w:rPr>
          <w:rFonts w:ascii="Arial" w:hAnsi="Arial" w:cs="Arial"/>
          <w:sz w:val="22"/>
          <w:szCs w:val="22"/>
        </w:rPr>
        <w:t>s</w:t>
      </w:r>
      <w:r w:rsidRPr="008D693D">
        <w:rPr>
          <w:rFonts w:ascii="Arial" w:hAnsi="Arial" w:cs="Arial"/>
          <w:sz w:val="22"/>
          <w:szCs w:val="22"/>
        </w:rPr>
        <w:t xml:space="preserve"> near Korome and Valad respectively. After flowing through</w:t>
      </w:r>
      <w:r w:rsidR="00B2566F" w:rsidRPr="008D693D">
        <w:rPr>
          <w:rFonts w:ascii="Arial" w:hAnsi="Arial" w:cs="Arial"/>
          <w:sz w:val="22"/>
          <w:szCs w:val="22"/>
        </w:rPr>
        <w:t xml:space="preserve"> Mananthavady </w:t>
      </w:r>
      <w:r w:rsidRPr="008D693D">
        <w:rPr>
          <w:rFonts w:ascii="Arial" w:hAnsi="Arial" w:cs="Arial"/>
          <w:sz w:val="22"/>
          <w:szCs w:val="22"/>
        </w:rPr>
        <w:t xml:space="preserve">town, </w:t>
      </w:r>
      <w:r w:rsidR="00B2566F" w:rsidRPr="008D693D">
        <w:rPr>
          <w:rFonts w:ascii="Arial" w:hAnsi="Arial" w:cs="Arial"/>
          <w:sz w:val="22"/>
          <w:szCs w:val="22"/>
        </w:rPr>
        <w:t>Panamaram</w:t>
      </w:r>
      <w:r w:rsidRPr="008D693D">
        <w:rPr>
          <w:rFonts w:ascii="Arial" w:hAnsi="Arial" w:cs="Arial"/>
          <w:sz w:val="22"/>
          <w:szCs w:val="22"/>
        </w:rPr>
        <w:t xml:space="preserve"> river joins Kabini near Payyampally. One branch of the Panamaram river starts from the </w:t>
      </w:r>
      <w:r w:rsidR="00B2566F" w:rsidRPr="008D693D">
        <w:rPr>
          <w:rFonts w:ascii="Arial" w:hAnsi="Arial" w:cs="Arial"/>
          <w:sz w:val="22"/>
          <w:szCs w:val="22"/>
        </w:rPr>
        <w:t xml:space="preserve">Banasura Sagar </w:t>
      </w:r>
      <w:r w:rsidRPr="008D693D">
        <w:rPr>
          <w:rFonts w:ascii="Arial" w:hAnsi="Arial" w:cs="Arial"/>
          <w:sz w:val="22"/>
          <w:szCs w:val="22"/>
        </w:rPr>
        <w:t xml:space="preserve">reservoir near Padinjarethara and the other branch of the river start from </w:t>
      </w:r>
      <w:r w:rsidR="00B2566F" w:rsidRPr="008D693D">
        <w:rPr>
          <w:rFonts w:ascii="Arial" w:hAnsi="Arial" w:cs="Arial"/>
          <w:sz w:val="22"/>
          <w:szCs w:val="22"/>
        </w:rPr>
        <w:t>Lakkidi</w:t>
      </w:r>
      <w:r w:rsidRPr="008D693D">
        <w:rPr>
          <w:rFonts w:ascii="Arial" w:hAnsi="Arial" w:cs="Arial"/>
          <w:sz w:val="22"/>
          <w:szCs w:val="22"/>
          <w:vertAlign w:val="superscript"/>
        </w:rPr>
        <w:t>]</w:t>
      </w:r>
      <w:r w:rsidRPr="008D693D">
        <w:rPr>
          <w:rFonts w:ascii="Arial" w:hAnsi="Arial" w:cs="Arial"/>
          <w:sz w:val="22"/>
          <w:szCs w:val="22"/>
        </w:rPr>
        <w:t xml:space="preserve"> hills. After traversing 2 kilometres from the confluence of Panamaram river Kabini forms an island called</w:t>
      </w:r>
      <w:r w:rsidR="00B2566F" w:rsidRPr="008D693D">
        <w:rPr>
          <w:rFonts w:ascii="Arial" w:hAnsi="Arial" w:cs="Arial"/>
          <w:sz w:val="22"/>
          <w:szCs w:val="22"/>
        </w:rPr>
        <w:t xml:space="preserve"> Kuruva island</w:t>
      </w:r>
      <w:r w:rsidRPr="008D693D">
        <w:rPr>
          <w:rFonts w:ascii="Arial" w:hAnsi="Arial" w:cs="Arial"/>
          <w:sz w:val="22"/>
          <w:szCs w:val="22"/>
        </w:rPr>
        <w:t>, spreading over 520 acres (2.1 km</w:t>
      </w:r>
      <w:r w:rsidRPr="008D693D">
        <w:rPr>
          <w:rFonts w:ascii="Arial" w:hAnsi="Arial" w:cs="Arial"/>
          <w:sz w:val="22"/>
          <w:szCs w:val="22"/>
          <w:vertAlign w:val="superscript"/>
        </w:rPr>
        <w:t>2</w:t>
      </w:r>
      <w:r w:rsidRPr="008D693D">
        <w:rPr>
          <w:rFonts w:ascii="Arial" w:hAnsi="Arial" w:cs="Arial"/>
          <w:sz w:val="22"/>
          <w:szCs w:val="22"/>
        </w:rPr>
        <w:t xml:space="preserve">) with diverse flora and fauna. Within 20 km it reaches the Kabini reservoir bordering </w:t>
      </w:r>
      <w:r w:rsidR="00B2566F" w:rsidRPr="008D693D">
        <w:rPr>
          <w:rFonts w:ascii="Arial" w:hAnsi="Arial" w:cs="Arial"/>
          <w:sz w:val="22"/>
          <w:szCs w:val="22"/>
        </w:rPr>
        <w:t xml:space="preserve">Kerala </w:t>
      </w:r>
      <w:r w:rsidRPr="008D693D">
        <w:rPr>
          <w:rFonts w:ascii="Arial" w:hAnsi="Arial" w:cs="Arial"/>
          <w:sz w:val="22"/>
          <w:szCs w:val="22"/>
        </w:rPr>
        <w:t xml:space="preserve">and </w:t>
      </w:r>
      <w:r w:rsidR="00B2566F" w:rsidRPr="008D693D">
        <w:rPr>
          <w:rFonts w:ascii="Arial" w:hAnsi="Arial" w:cs="Arial"/>
          <w:sz w:val="22"/>
          <w:szCs w:val="22"/>
        </w:rPr>
        <w:t xml:space="preserve">Karnataka </w:t>
      </w:r>
      <w:r w:rsidRPr="008D693D">
        <w:rPr>
          <w:rFonts w:ascii="Arial" w:hAnsi="Arial" w:cs="Arial"/>
          <w:sz w:val="22"/>
          <w:szCs w:val="22"/>
        </w:rPr>
        <w:t xml:space="preserve">for some distance. Between Kabani reservoir and Kuruva island Kalindi river joins Kabini. The river Kabini has a total course of about 230 km and a catchment area of about 7,040 sq.km. It joins the Cauvery river at Tirumakudal Narasipur. </w:t>
      </w:r>
    </w:p>
    <w:p w:rsidR="00780BB8" w:rsidRPr="008D693D" w:rsidRDefault="00B2566F" w:rsidP="00B2566F">
      <w:pPr>
        <w:spacing w:line="360" w:lineRule="auto"/>
        <w:jc w:val="both"/>
        <w:rPr>
          <w:rFonts w:ascii="Arial" w:hAnsi="Arial" w:cs="Arial"/>
          <w:sz w:val="22"/>
          <w:szCs w:val="22"/>
        </w:rPr>
      </w:pPr>
      <w:r w:rsidRPr="008D693D">
        <w:rPr>
          <w:rFonts w:ascii="Arial" w:hAnsi="Arial" w:cs="Arial"/>
          <w:sz w:val="22"/>
          <w:szCs w:val="22"/>
        </w:rPr>
        <w:t xml:space="preserve">The water quality analysis of Kabini river water was carried out </w:t>
      </w:r>
      <w:r w:rsidR="00057F01" w:rsidRPr="008D693D">
        <w:rPr>
          <w:rFonts w:ascii="Arial" w:hAnsi="Arial" w:cs="Arial"/>
          <w:sz w:val="22"/>
          <w:szCs w:val="22"/>
        </w:rPr>
        <w:t>In W</w:t>
      </w:r>
      <w:r w:rsidRPr="008D693D">
        <w:rPr>
          <w:rFonts w:ascii="Arial" w:hAnsi="Arial" w:cs="Arial"/>
          <w:sz w:val="22"/>
          <w:szCs w:val="22"/>
        </w:rPr>
        <w:t>ayanad and adjoining areas. T</w:t>
      </w:r>
      <w:r w:rsidR="00780BB8" w:rsidRPr="008D693D">
        <w:rPr>
          <w:rFonts w:ascii="Arial" w:hAnsi="Arial" w:cs="Arial"/>
          <w:sz w:val="22"/>
          <w:szCs w:val="22"/>
        </w:rPr>
        <w:t xml:space="preserve">he surface water quality parameters showed wide variations. However, only at very few stations the anions and cations exceeded the permissible limits. It is found that in some of the locations COD showed a significant concentration, particularly, Vellamunda (100 mg/l), Thindumal </w:t>
      </w:r>
      <w:r w:rsidRPr="008D693D">
        <w:rPr>
          <w:rFonts w:ascii="Arial" w:hAnsi="Arial" w:cs="Arial"/>
          <w:sz w:val="22"/>
          <w:szCs w:val="22"/>
        </w:rPr>
        <w:t>(66 mg/l), Valad (52 mg/l) and P</w:t>
      </w:r>
      <w:r w:rsidR="00780BB8" w:rsidRPr="008D693D">
        <w:rPr>
          <w:rFonts w:ascii="Arial" w:hAnsi="Arial" w:cs="Arial"/>
          <w:sz w:val="22"/>
          <w:szCs w:val="22"/>
        </w:rPr>
        <w:t>adinzhavathara (84 mg/l). A notable quantity of phosphate was observed in Sulthan Batheri area (21.8 mg/</w:t>
      </w:r>
      <w:r w:rsidR="0089199D" w:rsidRPr="008D693D">
        <w:rPr>
          <w:rFonts w:ascii="Arial" w:hAnsi="Arial" w:cs="Arial"/>
          <w:sz w:val="22"/>
          <w:szCs w:val="22"/>
        </w:rPr>
        <w:t xml:space="preserve">l). Apart from this </w:t>
      </w:r>
      <w:r w:rsidRPr="008D693D">
        <w:rPr>
          <w:rFonts w:ascii="Arial" w:hAnsi="Arial" w:cs="Arial"/>
          <w:sz w:val="22"/>
          <w:szCs w:val="22"/>
        </w:rPr>
        <w:t>(</w:t>
      </w:r>
      <w:r w:rsidR="0089199D" w:rsidRPr="008D693D">
        <w:rPr>
          <w:rFonts w:ascii="Arial" w:hAnsi="Arial" w:cs="Arial"/>
          <w:sz w:val="22"/>
          <w:szCs w:val="22"/>
        </w:rPr>
        <w:t>at Sulthanb</w:t>
      </w:r>
      <w:r w:rsidR="00780BB8" w:rsidRPr="008D693D">
        <w:rPr>
          <w:rFonts w:ascii="Arial" w:hAnsi="Arial" w:cs="Arial"/>
          <w:sz w:val="22"/>
          <w:szCs w:val="22"/>
        </w:rPr>
        <w:t>atheri</w:t>
      </w:r>
      <w:r w:rsidRPr="008D693D">
        <w:rPr>
          <w:rFonts w:ascii="Arial" w:hAnsi="Arial" w:cs="Arial"/>
          <w:sz w:val="22"/>
          <w:szCs w:val="22"/>
        </w:rPr>
        <w:t xml:space="preserve">) </w:t>
      </w:r>
      <w:r w:rsidR="00780BB8" w:rsidRPr="008D693D">
        <w:rPr>
          <w:rFonts w:ascii="Arial" w:hAnsi="Arial" w:cs="Arial"/>
          <w:sz w:val="22"/>
          <w:szCs w:val="22"/>
        </w:rPr>
        <w:t>bacteriological contamination was noticeably high. Significant numbers of E. coli were observed in places like Kodal kadavu, Mananthavady, Edavaka, Kottikulam, Bavali, Thindummal, Valad and Koodamkunnu.</w:t>
      </w:r>
    </w:p>
    <w:p w:rsidR="00B2736C" w:rsidRPr="008D693D" w:rsidRDefault="00B2736C" w:rsidP="00B2566F">
      <w:pPr>
        <w:spacing w:line="360" w:lineRule="auto"/>
        <w:jc w:val="both"/>
        <w:rPr>
          <w:rFonts w:ascii="Arial" w:hAnsi="Arial" w:cs="Arial"/>
          <w:sz w:val="22"/>
          <w:szCs w:val="22"/>
        </w:rPr>
      </w:pPr>
    </w:p>
    <w:p w:rsidR="00926002" w:rsidRPr="008D693D" w:rsidRDefault="00B2736C" w:rsidP="001C01BE">
      <w:pPr>
        <w:rPr>
          <w:rFonts w:ascii="Arial" w:hAnsi="Arial" w:cs="Arial"/>
          <w:noProof/>
          <w:sz w:val="22"/>
          <w:szCs w:val="22"/>
        </w:rPr>
      </w:pPr>
      <w:r w:rsidRPr="008D693D">
        <w:rPr>
          <w:rFonts w:ascii="Arial" w:hAnsi="Arial" w:cs="Arial"/>
          <w:noProof/>
          <w:sz w:val="22"/>
          <w:szCs w:val="22"/>
        </w:rPr>
        <w:drawing>
          <wp:inline distT="0" distB="0" distL="0" distR="0">
            <wp:extent cx="5200650" cy="2571750"/>
            <wp:effectExtent l="19050" t="0" r="19050" b="0"/>
            <wp:docPr id="3"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926002" w:rsidRPr="008D693D" w:rsidRDefault="00926002" w:rsidP="007157E4">
      <w:pPr>
        <w:jc w:val="center"/>
        <w:rPr>
          <w:rFonts w:ascii="Arial" w:hAnsi="Arial" w:cs="Arial"/>
          <w:noProof/>
          <w:sz w:val="22"/>
          <w:szCs w:val="22"/>
        </w:rPr>
      </w:pPr>
    </w:p>
    <w:p w:rsidR="00926002" w:rsidRPr="008D693D" w:rsidRDefault="00926002" w:rsidP="001C01BE">
      <w:pPr>
        <w:spacing w:before="138" w:after="100" w:afterAutospacing="1"/>
        <w:rPr>
          <w:rFonts w:ascii="Arial" w:hAnsi="Arial" w:cs="Arial"/>
          <w:color w:val="333333"/>
          <w:sz w:val="22"/>
          <w:szCs w:val="22"/>
        </w:rPr>
      </w:pPr>
      <w:r w:rsidRPr="008D693D">
        <w:rPr>
          <w:rFonts w:ascii="Arial" w:hAnsi="Arial" w:cs="Arial"/>
          <w:noProof/>
          <w:color w:val="333333"/>
          <w:sz w:val="22"/>
          <w:szCs w:val="22"/>
        </w:rPr>
        <w:t xml:space="preserve">Figure </w:t>
      </w:r>
      <w:r w:rsidR="00EA6BC2" w:rsidRPr="008D693D">
        <w:rPr>
          <w:rFonts w:ascii="Arial" w:hAnsi="Arial" w:cs="Arial"/>
          <w:noProof/>
          <w:color w:val="333333"/>
          <w:sz w:val="22"/>
          <w:szCs w:val="22"/>
        </w:rPr>
        <w:t>6.</w:t>
      </w:r>
      <w:r w:rsidRPr="008D693D">
        <w:rPr>
          <w:rFonts w:ascii="Arial" w:hAnsi="Arial" w:cs="Arial"/>
          <w:noProof/>
          <w:color w:val="333333"/>
          <w:sz w:val="22"/>
          <w:szCs w:val="22"/>
        </w:rPr>
        <w:t xml:space="preserve">5a: </w:t>
      </w:r>
      <w:r w:rsidRPr="008D693D">
        <w:rPr>
          <w:rFonts w:ascii="Arial" w:hAnsi="Arial" w:cs="Arial"/>
          <w:noProof/>
          <w:sz w:val="22"/>
          <w:szCs w:val="22"/>
        </w:rPr>
        <w:t>Seasonal variation of water quality parameters in Kabini river</w:t>
      </w:r>
    </w:p>
    <w:p w:rsidR="00780BB8" w:rsidRPr="008D693D" w:rsidRDefault="00FA7978" w:rsidP="007157E4">
      <w:pPr>
        <w:jc w:val="center"/>
        <w:rPr>
          <w:rFonts w:ascii="Arial" w:hAnsi="Arial" w:cs="Arial"/>
          <w:sz w:val="22"/>
          <w:szCs w:val="22"/>
        </w:rPr>
      </w:pPr>
      <w:r w:rsidRPr="008D693D">
        <w:rPr>
          <w:rFonts w:ascii="Arial" w:hAnsi="Arial" w:cs="Arial"/>
          <w:noProof/>
          <w:sz w:val="22"/>
          <w:szCs w:val="22"/>
        </w:rPr>
        <w:br w:type="page"/>
      </w:r>
      <w:r w:rsidR="00926002" w:rsidRPr="008D693D">
        <w:rPr>
          <w:rFonts w:ascii="Arial" w:hAnsi="Arial" w:cs="Arial"/>
          <w:noProof/>
          <w:sz w:val="22"/>
          <w:szCs w:val="22"/>
        </w:rPr>
        <w:drawing>
          <wp:inline distT="0" distB="0" distL="0" distR="0">
            <wp:extent cx="5177790" cy="2811780"/>
            <wp:effectExtent l="19050" t="0" r="22860" b="7620"/>
            <wp:docPr id="21"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FA7978" w:rsidRPr="008D693D" w:rsidRDefault="00FA7978" w:rsidP="00D978E8">
      <w:pPr>
        <w:ind w:left="720" w:firstLine="720"/>
        <w:jc w:val="both"/>
        <w:rPr>
          <w:rFonts w:ascii="Arial" w:hAnsi="Arial" w:cs="Arial"/>
          <w:b/>
          <w:sz w:val="22"/>
          <w:szCs w:val="22"/>
        </w:rPr>
      </w:pPr>
    </w:p>
    <w:p w:rsidR="00CB6E10" w:rsidRPr="008D693D" w:rsidRDefault="00CB6E10" w:rsidP="00D65651">
      <w:pPr>
        <w:jc w:val="both"/>
        <w:rPr>
          <w:rFonts w:ascii="Arial" w:hAnsi="Arial" w:cs="Arial"/>
          <w:b/>
          <w:sz w:val="22"/>
          <w:szCs w:val="22"/>
        </w:rPr>
      </w:pPr>
    </w:p>
    <w:p w:rsidR="00C04EBD" w:rsidRPr="008D693D" w:rsidRDefault="00C04EBD" w:rsidP="00D65651">
      <w:pPr>
        <w:jc w:val="both"/>
        <w:rPr>
          <w:rFonts w:ascii="Arial" w:hAnsi="Arial" w:cs="Arial"/>
          <w:b/>
          <w:sz w:val="22"/>
          <w:szCs w:val="22"/>
        </w:rPr>
      </w:pPr>
    </w:p>
    <w:p w:rsidR="002E670F" w:rsidRPr="008D693D" w:rsidRDefault="002E670F" w:rsidP="002E670F">
      <w:pPr>
        <w:jc w:val="both"/>
        <w:rPr>
          <w:rFonts w:ascii="Arial" w:hAnsi="Arial" w:cs="Arial"/>
          <w:noProof/>
          <w:sz w:val="22"/>
          <w:szCs w:val="22"/>
        </w:rPr>
      </w:pPr>
      <w:r w:rsidRPr="008D693D">
        <w:rPr>
          <w:rFonts w:ascii="Arial" w:hAnsi="Arial" w:cs="Arial"/>
          <w:noProof/>
          <w:sz w:val="22"/>
          <w:szCs w:val="22"/>
        </w:rPr>
        <w:t xml:space="preserve">Figure </w:t>
      </w:r>
      <w:r w:rsidR="00EA6BC2" w:rsidRPr="008D693D">
        <w:rPr>
          <w:rFonts w:ascii="Arial" w:hAnsi="Arial" w:cs="Arial"/>
          <w:noProof/>
          <w:sz w:val="22"/>
          <w:szCs w:val="22"/>
        </w:rPr>
        <w:t>6.</w:t>
      </w:r>
      <w:r w:rsidRPr="008D693D">
        <w:rPr>
          <w:rFonts w:ascii="Arial" w:hAnsi="Arial" w:cs="Arial"/>
          <w:noProof/>
          <w:sz w:val="22"/>
          <w:szCs w:val="22"/>
        </w:rPr>
        <w:t>5b: Spatial variation of major cations along the river Kabini (Upstream to downstream) during Premonsoon 2008</w:t>
      </w:r>
    </w:p>
    <w:p w:rsidR="00895465" w:rsidRPr="008D693D" w:rsidRDefault="00895465" w:rsidP="00D65651">
      <w:pPr>
        <w:jc w:val="both"/>
        <w:rPr>
          <w:rFonts w:ascii="Arial" w:hAnsi="Arial" w:cs="Arial"/>
          <w:b/>
          <w:sz w:val="22"/>
          <w:szCs w:val="22"/>
        </w:rPr>
      </w:pPr>
    </w:p>
    <w:p w:rsidR="00895465" w:rsidRPr="008D693D" w:rsidRDefault="00895465" w:rsidP="00D65651">
      <w:pPr>
        <w:jc w:val="both"/>
        <w:rPr>
          <w:rFonts w:ascii="Arial" w:hAnsi="Arial" w:cs="Arial"/>
          <w:b/>
          <w:sz w:val="22"/>
          <w:szCs w:val="22"/>
        </w:rPr>
      </w:pPr>
    </w:p>
    <w:p w:rsidR="006877E3" w:rsidRPr="008D693D" w:rsidRDefault="006877E3" w:rsidP="00D65651">
      <w:pPr>
        <w:jc w:val="both"/>
        <w:rPr>
          <w:rFonts w:ascii="Arial" w:hAnsi="Arial" w:cs="Arial"/>
          <w:b/>
          <w:sz w:val="22"/>
          <w:szCs w:val="22"/>
        </w:rPr>
      </w:pPr>
    </w:p>
    <w:p w:rsidR="006877E3" w:rsidRPr="008D693D" w:rsidRDefault="00AD7A32" w:rsidP="00016954">
      <w:pPr>
        <w:jc w:val="center"/>
        <w:rPr>
          <w:rFonts w:ascii="Arial" w:hAnsi="Arial" w:cs="Arial"/>
          <w:b/>
          <w:sz w:val="22"/>
          <w:szCs w:val="22"/>
        </w:rPr>
      </w:pPr>
      <w:r w:rsidRPr="008D693D">
        <w:rPr>
          <w:rFonts w:ascii="Arial" w:hAnsi="Arial" w:cs="Arial"/>
          <w:b/>
          <w:noProof/>
          <w:sz w:val="22"/>
          <w:szCs w:val="22"/>
        </w:rPr>
        <w:drawing>
          <wp:inline distT="0" distB="0" distL="0" distR="0">
            <wp:extent cx="5204460" cy="2617470"/>
            <wp:effectExtent l="19050" t="0" r="15240" b="0"/>
            <wp:docPr id="236"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2E670F" w:rsidRPr="008D693D" w:rsidRDefault="002E670F" w:rsidP="002E670F">
      <w:pPr>
        <w:jc w:val="both"/>
        <w:rPr>
          <w:rFonts w:ascii="Arial" w:hAnsi="Arial" w:cs="Arial"/>
          <w:noProof/>
          <w:sz w:val="22"/>
          <w:szCs w:val="22"/>
        </w:rPr>
      </w:pPr>
    </w:p>
    <w:p w:rsidR="00B2566F" w:rsidRPr="008D693D" w:rsidRDefault="00B2566F" w:rsidP="002E670F">
      <w:pPr>
        <w:jc w:val="both"/>
        <w:rPr>
          <w:rFonts w:ascii="Arial" w:hAnsi="Arial" w:cs="Arial"/>
          <w:noProof/>
          <w:sz w:val="22"/>
          <w:szCs w:val="22"/>
        </w:rPr>
      </w:pPr>
    </w:p>
    <w:p w:rsidR="002E670F" w:rsidRPr="008D693D" w:rsidRDefault="002E670F" w:rsidP="002E670F">
      <w:pPr>
        <w:jc w:val="both"/>
        <w:rPr>
          <w:rFonts w:ascii="Arial" w:hAnsi="Arial" w:cs="Arial"/>
          <w:noProof/>
          <w:sz w:val="22"/>
          <w:szCs w:val="22"/>
        </w:rPr>
      </w:pPr>
      <w:r w:rsidRPr="008D693D">
        <w:rPr>
          <w:rFonts w:ascii="Arial" w:hAnsi="Arial" w:cs="Arial"/>
          <w:noProof/>
          <w:sz w:val="22"/>
          <w:szCs w:val="22"/>
        </w:rPr>
        <w:t xml:space="preserve">Figure </w:t>
      </w:r>
      <w:r w:rsidR="00EA6BC2" w:rsidRPr="008D693D">
        <w:rPr>
          <w:rFonts w:ascii="Arial" w:hAnsi="Arial" w:cs="Arial"/>
          <w:noProof/>
          <w:sz w:val="22"/>
          <w:szCs w:val="22"/>
        </w:rPr>
        <w:t>6.</w:t>
      </w:r>
      <w:r w:rsidRPr="008D693D">
        <w:rPr>
          <w:rFonts w:ascii="Arial" w:hAnsi="Arial" w:cs="Arial"/>
          <w:noProof/>
          <w:sz w:val="22"/>
          <w:szCs w:val="22"/>
        </w:rPr>
        <w:t>5c: Spatial variation of major anions along the river Kabini (Upstream to downstream) during Premonsoon 2008</w:t>
      </w:r>
    </w:p>
    <w:p w:rsidR="006877E3" w:rsidRPr="008D693D" w:rsidRDefault="006877E3" w:rsidP="00D65651">
      <w:pPr>
        <w:jc w:val="both"/>
        <w:rPr>
          <w:rFonts w:ascii="Arial" w:hAnsi="Arial" w:cs="Arial"/>
          <w:b/>
          <w:sz w:val="22"/>
          <w:szCs w:val="22"/>
        </w:rPr>
      </w:pPr>
    </w:p>
    <w:p w:rsidR="006877E3" w:rsidRPr="008D693D" w:rsidRDefault="006877E3" w:rsidP="00D65651">
      <w:pPr>
        <w:jc w:val="both"/>
        <w:rPr>
          <w:rFonts w:ascii="Arial" w:hAnsi="Arial" w:cs="Arial"/>
          <w:b/>
          <w:sz w:val="22"/>
          <w:szCs w:val="22"/>
        </w:rPr>
      </w:pPr>
    </w:p>
    <w:p w:rsidR="006877E3" w:rsidRPr="008D693D" w:rsidRDefault="00AD7A32" w:rsidP="00016954">
      <w:pPr>
        <w:jc w:val="center"/>
        <w:rPr>
          <w:rFonts w:ascii="Arial" w:hAnsi="Arial" w:cs="Arial"/>
          <w:b/>
          <w:sz w:val="22"/>
          <w:szCs w:val="22"/>
        </w:rPr>
      </w:pPr>
      <w:r w:rsidRPr="008D693D">
        <w:rPr>
          <w:rFonts w:ascii="Arial" w:hAnsi="Arial" w:cs="Arial"/>
          <w:b/>
          <w:noProof/>
          <w:sz w:val="22"/>
          <w:szCs w:val="22"/>
        </w:rPr>
        <w:drawing>
          <wp:inline distT="0" distB="0" distL="0" distR="0">
            <wp:extent cx="5189220" cy="2994660"/>
            <wp:effectExtent l="19050" t="0" r="11430" b="0"/>
            <wp:docPr id="237"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992A4B" w:rsidRPr="008D693D" w:rsidRDefault="00992A4B" w:rsidP="00D65651">
      <w:pPr>
        <w:jc w:val="both"/>
        <w:rPr>
          <w:rFonts w:ascii="Arial" w:hAnsi="Arial" w:cs="Arial"/>
          <w:b/>
          <w:sz w:val="22"/>
          <w:szCs w:val="22"/>
        </w:rPr>
      </w:pPr>
    </w:p>
    <w:p w:rsidR="00992A4B" w:rsidRPr="008D693D" w:rsidRDefault="00992A4B" w:rsidP="00D65651">
      <w:pPr>
        <w:jc w:val="both"/>
        <w:rPr>
          <w:rFonts w:ascii="Arial" w:hAnsi="Arial" w:cs="Arial"/>
          <w:b/>
          <w:sz w:val="22"/>
          <w:szCs w:val="22"/>
        </w:rPr>
      </w:pPr>
    </w:p>
    <w:p w:rsidR="002E670F" w:rsidRPr="008D693D" w:rsidRDefault="002E670F" w:rsidP="002E670F">
      <w:pPr>
        <w:jc w:val="both"/>
        <w:rPr>
          <w:rFonts w:ascii="Arial" w:hAnsi="Arial" w:cs="Arial"/>
          <w:noProof/>
          <w:sz w:val="22"/>
          <w:szCs w:val="22"/>
        </w:rPr>
      </w:pPr>
      <w:r w:rsidRPr="008D693D">
        <w:rPr>
          <w:rFonts w:ascii="Arial" w:hAnsi="Arial" w:cs="Arial"/>
          <w:noProof/>
          <w:sz w:val="22"/>
          <w:szCs w:val="22"/>
        </w:rPr>
        <w:t xml:space="preserve">Figure </w:t>
      </w:r>
      <w:r w:rsidR="00EA6BC2" w:rsidRPr="008D693D">
        <w:rPr>
          <w:rFonts w:ascii="Arial" w:hAnsi="Arial" w:cs="Arial"/>
          <w:noProof/>
          <w:sz w:val="22"/>
          <w:szCs w:val="22"/>
        </w:rPr>
        <w:t>6.</w:t>
      </w:r>
      <w:r w:rsidRPr="008D693D">
        <w:rPr>
          <w:rFonts w:ascii="Arial" w:hAnsi="Arial" w:cs="Arial"/>
          <w:noProof/>
          <w:sz w:val="22"/>
          <w:szCs w:val="22"/>
        </w:rPr>
        <w:t>5d: Spatial variation of bacteriological parameters along the river Kabini (Upstream to downstream) during Premonsoon 2008</w:t>
      </w:r>
    </w:p>
    <w:p w:rsidR="006877E3" w:rsidRPr="008D693D" w:rsidRDefault="006877E3" w:rsidP="00D65651">
      <w:pPr>
        <w:jc w:val="both"/>
        <w:rPr>
          <w:rFonts w:ascii="Arial" w:hAnsi="Arial" w:cs="Arial"/>
          <w:b/>
          <w:sz w:val="22"/>
          <w:szCs w:val="22"/>
        </w:rPr>
      </w:pPr>
    </w:p>
    <w:p w:rsidR="002E670F" w:rsidRPr="008D693D" w:rsidRDefault="002E670F" w:rsidP="00D65651">
      <w:pPr>
        <w:jc w:val="both"/>
        <w:rPr>
          <w:rFonts w:ascii="Arial" w:hAnsi="Arial" w:cs="Arial"/>
          <w:b/>
          <w:sz w:val="22"/>
          <w:szCs w:val="22"/>
        </w:rPr>
      </w:pPr>
    </w:p>
    <w:p w:rsidR="002E670F" w:rsidRPr="008D693D" w:rsidRDefault="00221A4D" w:rsidP="0015738F">
      <w:pPr>
        <w:jc w:val="center"/>
        <w:rPr>
          <w:rFonts w:ascii="Arial" w:hAnsi="Arial" w:cs="Arial"/>
          <w:b/>
          <w:sz w:val="22"/>
          <w:szCs w:val="22"/>
        </w:rPr>
      </w:pPr>
      <w:r w:rsidRPr="008D693D">
        <w:rPr>
          <w:rFonts w:ascii="Arial" w:hAnsi="Arial" w:cs="Arial"/>
          <w:b/>
          <w:noProof/>
          <w:sz w:val="22"/>
          <w:szCs w:val="22"/>
        </w:rPr>
        <w:drawing>
          <wp:inline distT="0" distB="0" distL="0" distR="0">
            <wp:extent cx="5189220" cy="2697480"/>
            <wp:effectExtent l="19050" t="0" r="11430" b="7620"/>
            <wp:docPr id="238"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2E670F" w:rsidRPr="008D693D" w:rsidRDefault="002E670F" w:rsidP="00D65651">
      <w:pPr>
        <w:jc w:val="both"/>
        <w:rPr>
          <w:rFonts w:ascii="Arial" w:hAnsi="Arial" w:cs="Arial"/>
          <w:b/>
          <w:sz w:val="22"/>
          <w:szCs w:val="22"/>
        </w:rPr>
      </w:pPr>
    </w:p>
    <w:p w:rsidR="00B2566F" w:rsidRPr="008D693D" w:rsidRDefault="00B2566F" w:rsidP="002E670F">
      <w:pPr>
        <w:jc w:val="both"/>
        <w:rPr>
          <w:rFonts w:ascii="Arial" w:hAnsi="Arial" w:cs="Arial"/>
          <w:noProof/>
          <w:sz w:val="22"/>
          <w:szCs w:val="22"/>
        </w:rPr>
      </w:pPr>
    </w:p>
    <w:p w:rsidR="002E670F" w:rsidRPr="008D693D" w:rsidRDefault="002E670F" w:rsidP="002E670F">
      <w:pPr>
        <w:jc w:val="both"/>
        <w:rPr>
          <w:rFonts w:ascii="Arial" w:hAnsi="Arial" w:cs="Arial"/>
          <w:noProof/>
          <w:sz w:val="22"/>
          <w:szCs w:val="22"/>
        </w:rPr>
      </w:pPr>
      <w:r w:rsidRPr="008D693D">
        <w:rPr>
          <w:rFonts w:ascii="Arial" w:hAnsi="Arial" w:cs="Arial"/>
          <w:noProof/>
          <w:sz w:val="22"/>
          <w:szCs w:val="22"/>
        </w:rPr>
        <w:t xml:space="preserve">Figure </w:t>
      </w:r>
      <w:r w:rsidR="00EA6BC2" w:rsidRPr="008D693D">
        <w:rPr>
          <w:rFonts w:ascii="Arial" w:hAnsi="Arial" w:cs="Arial"/>
          <w:noProof/>
          <w:sz w:val="22"/>
          <w:szCs w:val="22"/>
        </w:rPr>
        <w:t>6.</w:t>
      </w:r>
      <w:r w:rsidRPr="008D693D">
        <w:rPr>
          <w:rFonts w:ascii="Arial" w:hAnsi="Arial" w:cs="Arial"/>
          <w:noProof/>
          <w:sz w:val="22"/>
          <w:szCs w:val="22"/>
        </w:rPr>
        <w:t>5e: Spatial variation of cations along the river Kabini (Upstream to downstream) during Postmonsoon 2008</w:t>
      </w:r>
    </w:p>
    <w:p w:rsidR="002E670F" w:rsidRPr="008D693D" w:rsidRDefault="002E670F" w:rsidP="00D65651">
      <w:pPr>
        <w:jc w:val="both"/>
        <w:rPr>
          <w:rFonts w:ascii="Arial" w:hAnsi="Arial" w:cs="Arial"/>
          <w:b/>
          <w:sz w:val="22"/>
          <w:szCs w:val="22"/>
        </w:rPr>
      </w:pPr>
    </w:p>
    <w:p w:rsidR="002E670F" w:rsidRPr="008D693D" w:rsidRDefault="002E670F" w:rsidP="00D65651">
      <w:pPr>
        <w:jc w:val="both"/>
        <w:rPr>
          <w:rFonts w:ascii="Arial" w:hAnsi="Arial" w:cs="Arial"/>
          <w:b/>
          <w:sz w:val="22"/>
          <w:szCs w:val="22"/>
        </w:rPr>
      </w:pPr>
    </w:p>
    <w:p w:rsidR="002E670F" w:rsidRPr="008D693D" w:rsidRDefault="002E670F" w:rsidP="00D65651">
      <w:pPr>
        <w:jc w:val="both"/>
        <w:rPr>
          <w:rFonts w:ascii="Arial" w:hAnsi="Arial" w:cs="Arial"/>
          <w:b/>
          <w:sz w:val="22"/>
          <w:szCs w:val="22"/>
        </w:rPr>
      </w:pPr>
    </w:p>
    <w:p w:rsidR="002E670F" w:rsidRPr="008D693D" w:rsidRDefault="002E670F" w:rsidP="00D65651">
      <w:pPr>
        <w:jc w:val="both"/>
        <w:rPr>
          <w:rFonts w:ascii="Arial" w:hAnsi="Arial" w:cs="Arial"/>
          <w:b/>
          <w:sz w:val="22"/>
          <w:szCs w:val="22"/>
        </w:rPr>
      </w:pPr>
    </w:p>
    <w:p w:rsidR="002E670F" w:rsidRPr="008D693D" w:rsidRDefault="00221A4D" w:rsidP="0015738F">
      <w:pPr>
        <w:jc w:val="center"/>
        <w:rPr>
          <w:rFonts w:ascii="Arial" w:hAnsi="Arial" w:cs="Arial"/>
          <w:b/>
          <w:sz w:val="22"/>
          <w:szCs w:val="22"/>
        </w:rPr>
      </w:pPr>
      <w:r w:rsidRPr="008D693D">
        <w:rPr>
          <w:rFonts w:ascii="Arial" w:hAnsi="Arial" w:cs="Arial"/>
          <w:b/>
          <w:noProof/>
          <w:sz w:val="22"/>
          <w:szCs w:val="22"/>
        </w:rPr>
        <w:drawing>
          <wp:inline distT="0" distB="0" distL="0" distR="0">
            <wp:extent cx="5223510" cy="2743200"/>
            <wp:effectExtent l="19050" t="0" r="15240" b="0"/>
            <wp:docPr id="239"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2E670F" w:rsidRPr="008D693D" w:rsidRDefault="002E670F" w:rsidP="00D65651">
      <w:pPr>
        <w:jc w:val="both"/>
        <w:rPr>
          <w:rFonts w:ascii="Arial" w:hAnsi="Arial" w:cs="Arial"/>
          <w:b/>
          <w:sz w:val="22"/>
          <w:szCs w:val="22"/>
        </w:rPr>
      </w:pPr>
    </w:p>
    <w:p w:rsidR="002E670F" w:rsidRPr="008D693D" w:rsidRDefault="002E670F" w:rsidP="00D65651">
      <w:pPr>
        <w:jc w:val="both"/>
        <w:rPr>
          <w:rFonts w:ascii="Arial" w:hAnsi="Arial" w:cs="Arial"/>
          <w:b/>
          <w:sz w:val="22"/>
          <w:szCs w:val="22"/>
        </w:rPr>
      </w:pPr>
    </w:p>
    <w:p w:rsidR="002E670F" w:rsidRPr="008D693D" w:rsidRDefault="002E670F" w:rsidP="002E670F">
      <w:pPr>
        <w:jc w:val="both"/>
        <w:rPr>
          <w:rFonts w:ascii="Arial" w:hAnsi="Arial" w:cs="Arial"/>
          <w:noProof/>
          <w:sz w:val="22"/>
          <w:szCs w:val="22"/>
        </w:rPr>
      </w:pPr>
      <w:r w:rsidRPr="008D693D">
        <w:rPr>
          <w:rFonts w:ascii="Arial" w:hAnsi="Arial" w:cs="Arial"/>
          <w:noProof/>
          <w:sz w:val="22"/>
          <w:szCs w:val="22"/>
        </w:rPr>
        <w:t>Figure</w:t>
      </w:r>
      <w:r w:rsidR="00EA6BC2" w:rsidRPr="008D693D">
        <w:rPr>
          <w:rFonts w:ascii="Arial" w:hAnsi="Arial" w:cs="Arial"/>
          <w:noProof/>
          <w:sz w:val="22"/>
          <w:szCs w:val="22"/>
        </w:rPr>
        <w:t>6.</w:t>
      </w:r>
      <w:r w:rsidRPr="008D693D">
        <w:rPr>
          <w:rFonts w:ascii="Arial" w:hAnsi="Arial" w:cs="Arial"/>
          <w:noProof/>
          <w:sz w:val="22"/>
          <w:szCs w:val="22"/>
        </w:rPr>
        <w:t>5f: Spatial variation of anions along the river Kabini (Upstream to downstream) during Postmonsoon 2008</w:t>
      </w:r>
    </w:p>
    <w:p w:rsidR="002E670F" w:rsidRPr="008D693D" w:rsidRDefault="002E670F" w:rsidP="00D65651">
      <w:pPr>
        <w:jc w:val="both"/>
        <w:rPr>
          <w:rFonts w:ascii="Arial" w:hAnsi="Arial" w:cs="Arial"/>
          <w:b/>
          <w:sz w:val="22"/>
          <w:szCs w:val="22"/>
        </w:rPr>
      </w:pPr>
    </w:p>
    <w:p w:rsidR="002E670F" w:rsidRPr="008D693D" w:rsidRDefault="00221A4D" w:rsidP="0015738F">
      <w:pPr>
        <w:jc w:val="center"/>
        <w:rPr>
          <w:rFonts w:ascii="Arial" w:hAnsi="Arial" w:cs="Arial"/>
          <w:b/>
          <w:sz w:val="22"/>
          <w:szCs w:val="22"/>
        </w:rPr>
      </w:pPr>
      <w:r w:rsidRPr="008D693D">
        <w:rPr>
          <w:rFonts w:ascii="Arial" w:hAnsi="Arial" w:cs="Arial"/>
          <w:b/>
          <w:noProof/>
          <w:sz w:val="22"/>
          <w:szCs w:val="22"/>
        </w:rPr>
        <w:drawing>
          <wp:inline distT="0" distB="0" distL="0" distR="0">
            <wp:extent cx="5196840" cy="2857500"/>
            <wp:effectExtent l="19050" t="0" r="22860" b="0"/>
            <wp:docPr id="250"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2E670F" w:rsidRPr="008D693D" w:rsidRDefault="002E670F" w:rsidP="00D65651">
      <w:pPr>
        <w:jc w:val="both"/>
        <w:rPr>
          <w:rFonts w:ascii="Arial" w:hAnsi="Arial" w:cs="Arial"/>
          <w:b/>
          <w:sz w:val="22"/>
          <w:szCs w:val="22"/>
        </w:rPr>
      </w:pPr>
    </w:p>
    <w:p w:rsidR="002E670F" w:rsidRPr="008D693D" w:rsidRDefault="002E670F" w:rsidP="00D65651">
      <w:pPr>
        <w:jc w:val="both"/>
        <w:rPr>
          <w:rFonts w:ascii="Arial" w:hAnsi="Arial" w:cs="Arial"/>
          <w:b/>
          <w:sz w:val="22"/>
          <w:szCs w:val="22"/>
        </w:rPr>
      </w:pPr>
    </w:p>
    <w:p w:rsidR="002E670F" w:rsidRPr="008D693D" w:rsidRDefault="002E670F" w:rsidP="002E670F">
      <w:pPr>
        <w:jc w:val="both"/>
        <w:rPr>
          <w:rFonts w:ascii="Arial" w:hAnsi="Arial" w:cs="Arial"/>
          <w:noProof/>
          <w:sz w:val="22"/>
          <w:szCs w:val="22"/>
        </w:rPr>
      </w:pPr>
      <w:r w:rsidRPr="008D693D">
        <w:rPr>
          <w:rFonts w:ascii="Arial" w:hAnsi="Arial" w:cs="Arial"/>
          <w:noProof/>
          <w:sz w:val="22"/>
          <w:szCs w:val="22"/>
        </w:rPr>
        <w:t xml:space="preserve">Figure </w:t>
      </w:r>
      <w:r w:rsidR="00EA6BC2" w:rsidRPr="008D693D">
        <w:rPr>
          <w:rFonts w:ascii="Arial" w:hAnsi="Arial" w:cs="Arial"/>
          <w:noProof/>
          <w:sz w:val="22"/>
          <w:szCs w:val="22"/>
        </w:rPr>
        <w:t>6.</w:t>
      </w:r>
      <w:r w:rsidRPr="008D693D">
        <w:rPr>
          <w:rFonts w:ascii="Arial" w:hAnsi="Arial" w:cs="Arial"/>
          <w:noProof/>
          <w:sz w:val="22"/>
          <w:szCs w:val="22"/>
        </w:rPr>
        <w:t>5g: Spatial variation of bacteriological parameters along the river Kabini (Upstream to downstream) during P</w:t>
      </w:r>
      <w:r w:rsidR="00221A4D" w:rsidRPr="008D693D">
        <w:rPr>
          <w:rFonts w:ascii="Arial" w:hAnsi="Arial" w:cs="Arial"/>
          <w:noProof/>
          <w:sz w:val="22"/>
          <w:szCs w:val="22"/>
        </w:rPr>
        <w:t>ost</w:t>
      </w:r>
      <w:r w:rsidRPr="008D693D">
        <w:rPr>
          <w:rFonts w:ascii="Arial" w:hAnsi="Arial" w:cs="Arial"/>
          <w:noProof/>
          <w:sz w:val="22"/>
          <w:szCs w:val="22"/>
        </w:rPr>
        <w:t>monsoon 2008</w:t>
      </w:r>
    </w:p>
    <w:p w:rsidR="002E670F" w:rsidRPr="008D693D" w:rsidRDefault="002E670F" w:rsidP="00D65651">
      <w:pPr>
        <w:jc w:val="both"/>
        <w:rPr>
          <w:rFonts w:ascii="Arial" w:hAnsi="Arial" w:cs="Arial"/>
          <w:b/>
          <w:sz w:val="22"/>
          <w:szCs w:val="22"/>
        </w:rPr>
      </w:pPr>
    </w:p>
    <w:p w:rsidR="002E670F" w:rsidRPr="008D693D" w:rsidRDefault="002E670F" w:rsidP="00D65651">
      <w:pPr>
        <w:jc w:val="both"/>
        <w:rPr>
          <w:rFonts w:ascii="Arial" w:hAnsi="Arial" w:cs="Arial"/>
          <w:b/>
          <w:sz w:val="22"/>
          <w:szCs w:val="22"/>
        </w:rPr>
      </w:pPr>
    </w:p>
    <w:p w:rsidR="002E670F" w:rsidRPr="008D693D" w:rsidRDefault="002E670F" w:rsidP="00D65651">
      <w:pPr>
        <w:jc w:val="both"/>
        <w:rPr>
          <w:rFonts w:ascii="Arial" w:hAnsi="Arial" w:cs="Arial"/>
          <w:b/>
          <w:sz w:val="22"/>
          <w:szCs w:val="22"/>
        </w:rPr>
      </w:pPr>
    </w:p>
    <w:p w:rsidR="002E670F" w:rsidRPr="008D693D" w:rsidRDefault="002E670F" w:rsidP="00D65651">
      <w:pPr>
        <w:jc w:val="both"/>
        <w:rPr>
          <w:rFonts w:ascii="Arial" w:hAnsi="Arial" w:cs="Arial"/>
          <w:b/>
          <w:sz w:val="22"/>
          <w:szCs w:val="22"/>
        </w:rPr>
      </w:pPr>
    </w:p>
    <w:p w:rsidR="006877E3" w:rsidRPr="008D693D" w:rsidRDefault="00415AE7" w:rsidP="00016954">
      <w:pPr>
        <w:jc w:val="center"/>
        <w:rPr>
          <w:sz w:val="22"/>
          <w:szCs w:val="22"/>
        </w:rPr>
      </w:pPr>
      <w:r w:rsidRPr="008D693D">
        <w:rPr>
          <w:noProof/>
          <w:sz w:val="22"/>
          <w:szCs w:val="22"/>
        </w:rPr>
        <w:drawing>
          <wp:inline distT="0" distB="0" distL="0" distR="0">
            <wp:extent cx="5242560" cy="2754630"/>
            <wp:effectExtent l="19050" t="0" r="15240" b="7620"/>
            <wp:docPr id="252"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5C513E" w:rsidRPr="008D693D" w:rsidRDefault="005C513E" w:rsidP="00016954">
      <w:pPr>
        <w:jc w:val="center"/>
        <w:rPr>
          <w:sz w:val="22"/>
          <w:szCs w:val="22"/>
        </w:rPr>
      </w:pPr>
    </w:p>
    <w:p w:rsidR="006877E3" w:rsidRPr="008D693D" w:rsidRDefault="006877E3" w:rsidP="006877E3">
      <w:pPr>
        <w:rPr>
          <w:sz w:val="22"/>
          <w:szCs w:val="22"/>
        </w:rPr>
      </w:pPr>
    </w:p>
    <w:p w:rsidR="002E670F" w:rsidRPr="008D693D" w:rsidRDefault="002E670F" w:rsidP="002E670F">
      <w:pPr>
        <w:jc w:val="both"/>
        <w:rPr>
          <w:rFonts w:ascii="Arial" w:hAnsi="Arial" w:cs="Arial"/>
          <w:noProof/>
          <w:sz w:val="22"/>
          <w:szCs w:val="22"/>
        </w:rPr>
      </w:pPr>
      <w:r w:rsidRPr="008D693D">
        <w:rPr>
          <w:rFonts w:ascii="Arial" w:hAnsi="Arial" w:cs="Arial"/>
          <w:noProof/>
          <w:sz w:val="22"/>
          <w:szCs w:val="22"/>
        </w:rPr>
        <w:t xml:space="preserve">Figure </w:t>
      </w:r>
      <w:r w:rsidR="00EA6BC2" w:rsidRPr="008D693D">
        <w:rPr>
          <w:rFonts w:ascii="Arial" w:hAnsi="Arial" w:cs="Arial"/>
          <w:noProof/>
          <w:sz w:val="22"/>
          <w:szCs w:val="22"/>
        </w:rPr>
        <w:t>6.</w:t>
      </w:r>
      <w:r w:rsidRPr="008D693D">
        <w:rPr>
          <w:rFonts w:ascii="Arial" w:hAnsi="Arial" w:cs="Arial"/>
          <w:noProof/>
          <w:sz w:val="22"/>
          <w:szCs w:val="22"/>
        </w:rPr>
        <w:t>5h: Spatial variation of major cations along the river Kabini (Upstream to downstream) during Premonsoon 2009</w:t>
      </w:r>
    </w:p>
    <w:p w:rsidR="002E670F" w:rsidRPr="008D693D" w:rsidRDefault="002E670F" w:rsidP="002E670F">
      <w:pPr>
        <w:jc w:val="both"/>
        <w:rPr>
          <w:rFonts w:ascii="Arial" w:hAnsi="Arial" w:cs="Arial"/>
          <w:noProof/>
          <w:sz w:val="22"/>
          <w:szCs w:val="22"/>
        </w:rPr>
      </w:pPr>
    </w:p>
    <w:p w:rsidR="002E670F" w:rsidRPr="008D693D" w:rsidRDefault="002E670F" w:rsidP="002E670F">
      <w:pPr>
        <w:jc w:val="both"/>
        <w:rPr>
          <w:rFonts w:ascii="Arial" w:hAnsi="Arial" w:cs="Arial"/>
          <w:noProof/>
          <w:sz w:val="22"/>
          <w:szCs w:val="22"/>
        </w:rPr>
      </w:pPr>
    </w:p>
    <w:p w:rsidR="006877E3" w:rsidRPr="008D693D" w:rsidRDefault="006877E3" w:rsidP="006877E3">
      <w:pPr>
        <w:rPr>
          <w:sz w:val="22"/>
          <w:szCs w:val="22"/>
        </w:rPr>
      </w:pPr>
    </w:p>
    <w:p w:rsidR="006877E3" w:rsidRPr="008D693D" w:rsidRDefault="00415AE7" w:rsidP="00894DB1">
      <w:pPr>
        <w:jc w:val="center"/>
        <w:rPr>
          <w:sz w:val="22"/>
          <w:szCs w:val="22"/>
        </w:rPr>
      </w:pPr>
      <w:r w:rsidRPr="008D693D">
        <w:rPr>
          <w:noProof/>
          <w:sz w:val="22"/>
          <w:szCs w:val="22"/>
        </w:rPr>
        <w:drawing>
          <wp:inline distT="0" distB="0" distL="0" distR="0">
            <wp:extent cx="5215890" cy="2754630"/>
            <wp:effectExtent l="19050" t="0" r="22860" b="7620"/>
            <wp:docPr id="253"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6877E3" w:rsidRPr="008D693D" w:rsidRDefault="006877E3" w:rsidP="006877E3">
      <w:pPr>
        <w:rPr>
          <w:sz w:val="22"/>
          <w:szCs w:val="22"/>
        </w:rPr>
      </w:pPr>
    </w:p>
    <w:p w:rsidR="006877E3" w:rsidRPr="008D693D" w:rsidRDefault="006877E3" w:rsidP="006877E3">
      <w:pPr>
        <w:rPr>
          <w:sz w:val="22"/>
          <w:szCs w:val="22"/>
        </w:rPr>
      </w:pPr>
    </w:p>
    <w:p w:rsidR="002E670F" w:rsidRPr="008D693D" w:rsidRDefault="002E670F" w:rsidP="002E670F">
      <w:pPr>
        <w:jc w:val="both"/>
        <w:rPr>
          <w:rFonts w:ascii="Arial" w:hAnsi="Arial" w:cs="Arial"/>
          <w:noProof/>
          <w:sz w:val="22"/>
          <w:szCs w:val="22"/>
        </w:rPr>
      </w:pPr>
      <w:r w:rsidRPr="008D693D">
        <w:rPr>
          <w:rFonts w:ascii="Arial" w:hAnsi="Arial" w:cs="Arial"/>
          <w:noProof/>
          <w:sz w:val="22"/>
          <w:szCs w:val="22"/>
        </w:rPr>
        <w:t xml:space="preserve">Figure </w:t>
      </w:r>
      <w:r w:rsidR="00EA6BC2" w:rsidRPr="008D693D">
        <w:rPr>
          <w:rFonts w:ascii="Arial" w:hAnsi="Arial" w:cs="Arial"/>
          <w:noProof/>
          <w:sz w:val="22"/>
          <w:szCs w:val="22"/>
        </w:rPr>
        <w:t>6.</w:t>
      </w:r>
      <w:r w:rsidRPr="008D693D">
        <w:rPr>
          <w:rFonts w:ascii="Arial" w:hAnsi="Arial" w:cs="Arial"/>
          <w:noProof/>
          <w:sz w:val="22"/>
          <w:szCs w:val="22"/>
        </w:rPr>
        <w:t>5i: Spatial variation of major anions along the river Kabini (Upstream to downstream) during Premonsoon 2009</w:t>
      </w:r>
    </w:p>
    <w:p w:rsidR="006877E3" w:rsidRPr="008D693D" w:rsidRDefault="006877E3" w:rsidP="006877E3">
      <w:pPr>
        <w:rPr>
          <w:sz w:val="22"/>
          <w:szCs w:val="22"/>
        </w:rPr>
      </w:pPr>
    </w:p>
    <w:p w:rsidR="006877E3" w:rsidRPr="008D693D" w:rsidRDefault="006877E3" w:rsidP="006877E3">
      <w:pPr>
        <w:rPr>
          <w:sz w:val="22"/>
          <w:szCs w:val="22"/>
        </w:rPr>
      </w:pPr>
    </w:p>
    <w:p w:rsidR="006877E3" w:rsidRPr="008D693D" w:rsidRDefault="00415AE7" w:rsidP="00894DB1">
      <w:pPr>
        <w:jc w:val="center"/>
        <w:rPr>
          <w:sz w:val="22"/>
          <w:szCs w:val="22"/>
        </w:rPr>
      </w:pPr>
      <w:r w:rsidRPr="008D693D">
        <w:rPr>
          <w:noProof/>
          <w:sz w:val="22"/>
          <w:szCs w:val="22"/>
        </w:rPr>
        <w:drawing>
          <wp:inline distT="0" distB="0" distL="0" distR="0">
            <wp:extent cx="5143500" cy="3063240"/>
            <wp:effectExtent l="19050" t="0" r="19050" b="3810"/>
            <wp:docPr id="254"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6877E3" w:rsidRPr="008D693D" w:rsidRDefault="006877E3" w:rsidP="006877E3">
      <w:pPr>
        <w:rPr>
          <w:sz w:val="22"/>
          <w:szCs w:val="22"/>
        </w:rPr>
      </w:pPr>
    </w:p>
    <w:p w:rsidR="005C513E" w:rsidRPr="008D693D" w:rsidRDefault="005C513E" w:rsidP="002E670F">
      <w:pPr>
        <w:jc w:val="both"/>
        <w:rPr>
          <w:rFonts w:ascii="Arial" w:hAnsi="Arial" w:cs="Arial"/>
          <w:noProof/>
          <w:sz w:val="22"/>
          <w:szCs w:val="22"/>
        </w:rPr>
      </w:pPr>
    </w:p>
    <w:p w:rsidR="002E670F" w:rsidRPr="008D693D" w:rsidRDefault="002E670F" w:rsidP="002E670F">
      <w:pPr>
        <w:jc w:val="both"/>
        <w:rPr>
          <w:rFonts w:ascii="Arial" w:hAnsi="Arial" w:cs="Arial"/>
          <w:noProof/>
          <w:sz w:val="22"/>
          <w:szCs w:val="22"/>
        </w:rPr>
      </w:pPr>
      <w:r w:rsidRPr="008D693D">
        <w:rPr>
          <w:rFonts w:ascii="Arial" w:hAnsi="Arial" w:cs="Arial"/>
          <w:noProof/>
          <w:sz w:val="22"/>
          <w:szCs w:val="22"/>
        </w:rPr>
        <w:t xml:space="preserve">Figure </w:t>
      </w:r>
      <w:r w:rsidR="00EA6BC2" w:rsidRPr="008D693D">
        <w:rPr>
          <w:rFonts w:ascii="Arial" w:hAnsi="Arial" w:cs="Arial"/>
          <w:noProof/>
          <w:sz w:val="22"/>
          <w:szCs w:val="22"/>
        </w:rPr>
        <w:t>6.</w:t>
      </w:r>
      <w:r w:rsidRPr="008D693D">
        <w:rPr>
          <w:rFonts w:ascii="Arial" w:hAnsi="Arial" w:cs="Arial"/>
          <w:noProof/>
          <w:sz w:val="22"/>
          <w:szCs w:val="22"/>
        </w:rPr>
        <w:t>5j: Spatial variation of bacteriological parameters along the river Kabini (Upstream to downstream) during Premonsoon 2009</w:t>
      </w:r>
    </w:p>
    <w:p w:rsidR="004A6E9F" w:rsidRPr="008D693D" w:rsidRDefault="004A6E9F" w:rsidP="00914E41">
      <w:pPr>
        <w:rPr>
          <w:rFonts w:ascii="Arial" w:hAnsi="Arial" w:cs="Arial"/>
          <w:bCs/>
          <w:sz w:val="22"/>
          <w:szCs w:val="22"/>
        </w:rPr>
      </w:pPr>
    </w:p>
    <w:p w:rsidR="00481F97" w:rsidRDefault="005C513E" w:rsidP="00481F97">
      <w:pPr>
        <w:spacing w:line="360" w:lineRule="auto"/>
        <w:jc w:val="both"/>
        <w:rPr>
          <w:rFonts w:ascii="Arial" w:hAnsi="Arial" w:cs="Arial"/>
          <w:bCs/>
          <w:sz w:val="22"/>
          <w:szCs w:val="22"/>
        </w:rPr>
      </w:pPr>
      <w:r w:rsidRPr="008D693D">
        <w:rPr>
          <w:rFonts w:ascii="Arial" w:hAnsi="Arial" w:cs="Arial"/>
          <w:bCs/>
          <w:sz w:val="22"/>
          <w:szCs w:val="22"/>
        </w:rPr>
        <w:t xml:space="preserve">Water Quality analysis carried out during post-monsoon 2011 and pre-monsoon </w:t>
      </w:r>
      <w:r w:rsidR="004D002D" w:rsidRPr="008D693D">
        <w:rPr>
          <w:rFonts w:ascii="Arial" w:hAnsi="Arial" w:cs="Arial"/>
          <w:bCs/>
          <w:sz w:val="22"/>
          <w:szCs w:val="22"/>
        </w:rPr>
        <w:t>2012 are presented in the table 6.5a</w:t>
      </w:r>
      <w:r w:rsidRPr="008D693D">
        <w:rPr>
          <w:rFonts w:ascii="Arial" w:hAnsi="Arial" w:cs="Arial"/>
          <w:bCs/>
          <w:sz w:val="22"/>
          <w:szCs w:val="22"/>
        </w:rPr>
        <w:t>. It is noticed that all the anions and cations are well within the permissible limits. However, it is observed that the microbial contamination is matte</w:t>
      </w:r>
      <w:r w:rsidR="00481F97">
        <w:rPr>
          <w:rFonts w:ascii="Arial" w:hAnsi="Arial" w:cs="Arial"/>
          <w:bCs/>
          <w:sz w:val="22"/>
          <w:szCs w:val="22"/>
        </w:rPr>
        <w:t>r of concern in the study area</w:t>
      </w:r>
    </w:p>
    <w:p w:rsidR="00481F97" w:rsidRDefault="00481F97" w:rsidP="00481F97">
      <w:pPr>
        <w:spacing w:line="360" w:lineRule="auto"/>
        <w:jc w:val="both"/>
        <w:rPr>
          <w:rFonts w:ascii="Arial" w:hAnsi="Arial" w:cs="Arial"/>
          <w:bCs/>
          <w:sz w:val="22"/>
          <w:szCs w:val="22"/>
        </w:rPr>
      </w:pPr>
    </w:p>
    <w:p w:rsidR="00481F97" w:rsidRDefault="00481F97" w:rsidP="00481F97">
      <w:pPr>
        <w:spacing w:line="360" w:lineRule="auto"/>
        <w:jc w:val="both"/>
        <w:rPr>
          <w:rFonts w:ascii="Arial" w:hAnsi="Arial" w:cs="Arial"/>
          <w:bCs/>
          <w:sz w:val="22"/>
          <w:szCs w:val="22"/>
        </w:rPr>
      </w:pPr>
    </w:p>
    <w:p w:rsidR="004A6E9F" w:rsidRPr="00481F97" w:rsidRDefault="00481F97" w:rsidP="00481F97">
      <w:pPr>
        <w:spacing w:line="360" w:lineRule="auto"/>
        <w:jc w:val="both"/>
        <w:rPr>
          <w:rFonts w:ascii="Arial" w:hAnsi="Arial" w:cs="Arial"/>
          <w:bCs/>
          <w:sz w:val="22"/>
          <w:szCs w:val="22"/>
        </w:rPr>
      </w:pPr>
      <w:r w:rsidRPr="008D693D">
        <w:rPr>
          <w:rFonts w:ascii="Arial" w:hAnsi="Arial" w:cs="Arial"/>
          <w:bCs/>
          <w:sz w:val="22"/>
          <w:szCs w:val="22"/>
        </w:rPr>
        <w:t xml:space="preserve">Table 6.5a: Variation of Water Quality parameters in Kabini river during </w:t>
      </w:r>
      <w:r>
        <w:rPr>
          <w:rFonts w:ascii="Arial" w:hAnsi="Arial" w:cs="Arial"/>
          <w:bCs/>
          <w:sz w:val="22"/>
          <w:szCs w:val="22"/>
        </w:rPr>
        <w:t>post-               monsoon 2011</w:t>
      </w:r>
    </w:p>
    <w:p w:rsidR="00914E41" w:rsidRPr="008D693D" w:rsidRDefault="00914E41" w:rsidP="00914E41">
      <w:pPr>
        <w:rPr>
          <w:sz w:val="22"/>
          <w:szCs w:val="22"/>
        </w:rPr>
      </w:pPr>
    </w:p>
    <w:tbl>
      <w:tblPr>
        <w:tblStyle w:val="TableGrid"/>
        <w:tblpPr w:leftFromText="180" w:rightFromText="180" w:vertAnchor="text" w:horzAnchor="margin" w:tblpY="-15"/>
        <w:tblW w:w="9939" w:type="dxa"/>
        <w:tblLook w:val="04A0"/>
      </w:tblPr>
      <w:tblGrid>
        <w:gridCol w:w="1773"/>
        <w:gridCol w:w="1405"/>
        <w:gridCol w:w="1747"/>
        <w:gridCol w:w="1631"/>
        <w:gridCol w:w="1636"/>
        <w:gridCol w:w="1747"/>
      </w:tblGrid>
      <w:tr w:rsidR="00914E41" w:rsidRPr="008D693D" w:rsidTr="00914E41">
        <w:trPr>
          <w:trHeight w:val="44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A75D46" w:rsidP="00914E41">
            <w:pPr>
              <w:rPr>
                <w:rFonts w:ascii="Arial" w:hAnsi="Arial" w:cs="Arial"/>
                <w:b/>
              </w:rPr>
            </w:pPr>
            <w:r w:rsidRPr="008D693D">
              <w:rPr>
                <w:rFonts w:ascii="Arial" w:hAnsi="Arial" w:cs="Arial"/>
                <w:b/>
              </w:rPr>
              <w:t>Parameters</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UNIT</w:t>
            </w:r>
          </w:p>
        </w:tc>
        <w:tc>
          <w:tcPr>
            <w:tcW w:w="1747"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MIN</w:t>
            </w:r>
          </w:p>
        </w:tc>
        <w:tc>
          <w:tcPr>
            <w:tcW w:w="1631"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MAX</w:t>
            </w:r>
          </w:p>
        </w:tc>
        <w:tc>
          <w:tcPr>
            <w:tcW w:w="163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Mean</w:t>
            </w:r>
          </w:p>
        </w:tc>
        <w:tc>
          <w:tcPr>
            <w:tcW w:w="1747"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Std dev</w:t>
            </w:r>
          </w:p>
        </w:tc>
      </w:tr>
      <w:tr w:rsidR="00914E41" w:rsidRPr="008D693D" w:rsidTr="00914E41">
        <w:trPr>
          <w:trHeight w:val="419"/>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Temp</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 xml:space="preserve">  °C</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24.10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27.00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24.97</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0.94</w:t>
            </w:r>
          </w:p>
        </w:tc>
      </w:tr>
      <w:tr w:rsidR="00914E41" w:rsidRPr="008D693D" w:rsidTr="00914E41">
        <w:trPr>
          <w:trHeight w:val="44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PH</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6.50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8.51</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7.13</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0.62</w:t>
            </w:r>
          </w:p>
        </w:tc>
      </w:tr>
      <w:tr w:rsidR="00914E41" w:rsidRPr="008D693D" w:rsidTr="00914E41">
        <w:trPr>
          <w:trHeight w:val="497"/>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Turbidity</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NTU</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5.00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3.14</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1.19</w:t>
            </w:r>
          </w:p>
        </w:tc>
      </w:tr>
      <w:tr w:rsidR="00914E41" w:rsidRPr="008D693D" w:rsidTr="00914E41">
        <w:trPr>
          <w:trHeight w:val="567"/>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EC</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Micro Seimens</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51.00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162.00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101.00</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34.41</w:t>
            </w:r>
          </w:p>
        </w:tc>
      </w:tr>
      <w:tr w:rsidR="00914E41" w:rsidRPr="008D693D" w:rsidTr="00914E41">
        <w:trPr>
          <w:trHeight w:val="419"/>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TDS</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34.00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106.00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66.43</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22.63</w:t>
            </w:r>
          </w:p>
        </w:tc>
      </w:tr>
      <w:tr w:rsidR="00914E41" w:rsidRPr="008D693D" w:rsidTr="00914E41">
        <w:trPr>
          <w:trHeight w:val="44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Alkalinity</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12.70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50.80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29.48</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11.78</w:t>
            </w:r>
          </w:p>
        </w:tc>
      </w:tr>
      <w:tr w:rsidR="00914E41" w:rsidRPr="008D693D" w:rsidTr="00914E41">
        <w:trPr>
          <w:trHeight w:val="419"/>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TH</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16.00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60.00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36.86</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14.31</w:t>
            </w:r>
          </w:p>
        </w:tc>
      </w:tr>
      <w:tr w:rsidR="00914E41" w:rsidRPr="008D693D" w:rsidTr="00914E41">
        <w:trPr>
          <w:trHeight w:val="44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Calcium</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3.20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11.20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7.89</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2.47</w:t>
            </w:r>
          </w:p>
        </w:tc>
      </w:tr>
      <w:tr w:rsidR="00914E41" w:rsidRPr="008D693D" w:rsidTr="00914E41">
        <w:trPr>
          <w:trHeight w:val="448"/>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Magnesium</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0.97</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8.75</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4.58</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2.65</w:t>
            </w:r>
          </w:p>
        </w:tc>
      </w:tr>
      <w:tr w:rsidR="00914E41" w:rsidRPr="008D693D" w:rsidTr="00914E41">
        <w:trPr>
          <w:trHeight w:val="419"/>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Chloride</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12.81</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21.36</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17.08</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2.90</w:t>
            </w:r>
          </w:p>
        </w:tc>
      </w:tr>
      <w:tr w:rsidR="00914E41" w:rsidRPr="008D693D" w:rsidTr="00914E41">
        <w:trPr>
          <w:trHeight w:val="44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Sodium</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5.30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17.30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11.04</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3.59</w:t>
            </w:r>
          </w:p>
        </w:tc>
      </w:tr>
      <w:tr w:rsidR="00914E41" w:rsidRPr="008D693D" w:rsidTr="00914E41">
        <w:trPr>
          <w:trHeight w:val="44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Potassium</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4.00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2.27</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0.85</w:t>
            </w:r>
          </w:p>
        </w:tc>
      </w:tr>
      <w:tr w:rsidR="00914E41" w:rsidRPr="008D693D" w:rsidTr="00914E41">
        <w:trPr>
          <w:trHeight w:val="427"/>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Sulphate</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0.28</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2.32</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0.83</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0.58</w:t>
            </w:r>
          </w:p>
        </w:tc>
      </w:tr>
      <w:tr w:rsidR="00914E41" w:rsidRPr="008D693D" w:rsidTr="00914E41">
        <w:trPr>
          <w:trHeight w:val="551"/>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Phosphate</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0.01</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0.05</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0.03</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0.03</w:t>
            </w:r>
          </w:p>
        </w:tc>
      </w:tr>
      <w:tr w:rsidR="00914E41" w:rsidRPr="008D693D" w:rsidTr="00914E41">
        <w:trPr>
          <w:trHeight w:val="57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Fluoride</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0.03</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0.07</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0.04</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0.01</w:t>
            </w:r>
          </w:p>
        </w:tc>
      </w:tr>
      <w:tr w:rsidR="00914E41" w:rsidRPr="008D693D" w:rsidTr="00914E41">
        <w:trPr>
          <w:trHeight w:val="458"/>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Nitrate</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0.01</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0.14</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0.07</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0.05</w:t>
            </w:r>
          </w:p>
        </w:tc>
      </w:tr>
      <w:tr w:rsidR="00914E41" w:rsidRPr="008D693D" w:rsidTr="00914E41">
        <w:trPr>
          <w:trHeight w:val="458"/>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Iron</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0.03</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0.03</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0.03</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center"/>
              <w:rPr>
                <w:rFonts w:ascii="Arial" w:hAnsi="Arial" w:cs="Arial"/>
              </w:rPr>
            </w:pPr>
            <w:r w:rsidRPr="008D693D">
              <w:rPr>
                <w:rFonts w:ascii="Arial" w:hAnsi="Arial" w:cs="Arial"/>
              </w:rPr>
              <w:t xml:space="preserve">               #DIV/0!</w:t>
            </w:r>
          </w:p>
        </w:tc>
      </w:tr>
      <w:tr w:rsidR="00914E41" w:rsidRPr="008D693D" w:rsidTr="00914E41">
        <w:trPr>
          <w:trHeight w:val="43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Manganese</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0.01</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0.01</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0.01</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0.00</w:t>
            </w:r>
          </w:p>
        </w:tc>
      </w:tr>
      <w:tr w:rsidR="00914E41" w:rsidRPr="008D693D" w:rsidTr="00914E41">
        <w:trPr>
          <w:trHeight w:val="57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DO</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6.87</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9.67</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8.31</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0.82</w:t>
            </w:r>
          </w:p>
        </w:tc>
      </w:tr>
    </w:tbl>
    <w:p w:rsidR="00914E41" w:rsidRPr="008D693D" w:rsidRDefault="00914E41" w:rsidP="00914E41">
      <w:pPr>
        <w:rPr>
          <w:sz w:val="22"/>
          <w:szCs w:val="22"/>
        </w:rPr>
      </w:pPr>
    </w:p>
    <w:p w:rsidR="00914E41" w:rsidRPr="008D693D" w:rsidRDefault="00914E41" w:rsidP="00914E41">
      <w:pPr>
        <w:ind w:left="720"/>
        <w:rPr>
          <w:sz w:val="22"/>
          <w:szCs w:val="22"/>
        </w:rPr>
      </w:pPr>
    </w:p>
    <w:p w:rsidR="00914E41" w:rsidRPr="008D693D" w:rsidRDefault="00914E41" w:rsidP="00914E41">
      <w:pPr>
        <w:rPr>
          <w:b/>
          <w:sz w:val="22"/>
          <w:szCs w:val="22"/>
        </w:rPr>
      </w:pPr>
    </w:p>
    <w:p w:rsidR="00620E41" w:rsidRPr="008D693D" w:rsidRDefault="00620E41" w:rsidP="00620E41">
      <w:pPr>
        <w:jc w:val="both"/>
        <w:rPr>
          <w:rFonts w:ascii="Arial" w:hAnsi="Arial" w:cs="Arial"/>
          <w:bCs/>
          <w:sz w:val="22"/>
          <w:szCs w:val="22"/>
        </w:rPr>
      </w:pPr>
      <w:r w:rsidRPr="008D693D">
        <w:rPr>
          <w:rFonts w:ascii="Arial" w:hAnsi="Arial" w:cs="Arial"/>
          <w:bCs/>
          <w:sz w:val="22"/>
          <w:szCs w:val="22"/>
        </w:rPr>
        <w:t xml:space="preserve">Table </w:t>
      </w:r>
      <w:r w:rsidR="00EA6BC2" w:rsidRPr="008D693D">
        <w:rPr>
          <w:rFonts w:ascii="Arial" w:hAnsi="Arial" w:cs="Arial"/>
          <w:bCs/>
          <w:sz w:val="22"/>
          <w:szCs w:val="22"/>
        </w:rPr>
        <w:t>6.</w:t>
      </w:r>
      <w:r w:rsidRPr="008D693D">
        <w:rPr>
          <w:rFonts w:ascii="Arial" w:hAnsi="Arial" w:cs="Arial"/>
          <w:bCs/>
          <w:sz w:val="22"/>
          <w:szCs w:val="22"/>
        </w:rPr>
        <w:t>5b: Variation of Water Quality parameters in Kabini river during pre-monsoon 2012</w:t>
      </w:r>
    </w:p>
    <w:tbl>
      <w:tblPr>
        <w:tblStyle w:val="TableGrid"/>
        <w:tblpPr w:leftFromText="180" w:rightFromText="180" w:vertAnchor="text" w:horzAnchor="margin" w:tblpY="266"/>
        <w:tblW w:w="0" w:type="auto"/>
        <w:tblLook w:val="04A0"/>
      </w:tblPr>
      <w:tblGrid>
        <w:gridCol w:w="1656"/>
        <w:gridCol w:w="1390"/>
        <w:gridCol w:w="1595"/>
        <w:gridCol w:w="6"/>
        <w:gridCol w:w="1498"/>
        <w:gridCol w:w="7"/>
        <w:gridCol w:w="1496"/>
        <w:gridCol w:w="1597"/>
      </w:tblGrid>
      <w:tr w:rsidR="00914E41" w:rsidRPr="008D693D" w:rsidTr="00620E41">
        <w:trPr>
          <w:trHeight w:val="34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A75D46" w:rsidP="00914E41">
            <w:pPr>
              <w:rPr>
                <w:rFonts w:ascii="Arial" w:hAnsi="Arial" w:cs="Arial"/>
                <w:b/>
              </w:rPr>
            </w:pPr>
            <w:r w:rsidRPr="008D693D">
              <w:rPr>
                <w:rFonts w:ascii="Arial" w:hAnsi="Arial" w:cs="Arial"/>
                <w:b/>
              </w:rPr>
              <w:t>Parameters</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UNIT</w:t>
            </w:r>
          </w:p>
        </w:tc>
        <w:tc>
          <w:tcPr>
            <w:tcW w:w="1619" w:type="dxa"/>
            <w:gridSpan w:val="2"/>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MIN</w:t>
            </w:r>
          </w:p>
        </w:tc>
        <w:tc>
          <w:tcPr>
            <w:tcW w:w="151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MAX</w:t>
            </w:r>
          </w:p>
        </w:tc>
        <w:tc>
          <w:tcPr>
            <w:tcW w:w="1518" w:type="dxa"/>
            <w:gridSpan w:val="2"/>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Mean</w:t>
            </w:r>
          </w:p>
        </w:tc>
        <w:tc>
          <w:tcPr>
            <w:tcW w:w="1617"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Std dev</w:t>
            </w:r>
          </w:p>
        </w:tc>
      </w:tr>
      <w:tr w:rsidR="00914E41" w:rsidRPr="008D693D" w:rsidTr="00620E41">
        <w:trPr>
          <w:trHeight w:val="32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Temp</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 xml:space="preserve">  °C</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20.80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26.00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23.41</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1.32</w:t>
            </w:r>
          </w:p>
        </w:tc>
      </w:tr>
      <w:tr w:rsidR="00914E41" w:rsidRPr="008D693D" w:rsidTr="00620E41">
        <w:trPr>
          <w:trHeight w:val="34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Ph</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6.97</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7.32</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7.14</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0.10</w:t>
            </w:r>
          </w:p>
        </w:tc>
      </w:tr>
      <w:tr w:rsidR="00914E41" w:rsidRPr="008D693D" w:rsidTr="00620E41">
        <w:trPr>
          <w:trHeight w:val="32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Turbidity</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NTU</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2.60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49.30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15.46</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14.60</w:t>
            </w:r>
          </w:p>
        </w:tc>
      </w:tr>
      <w:tr w:rsidR="00914E41" w:rsidRPr="008D693D" w:rsidTr="00620E41">
        <w:trPr>
          <w:trHeight w:val="688"/>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EC</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Micro Seimens</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52.00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231.00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137.21</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44.79</w:t>
            </w:r>
          </w:p>
        </w:tc>
      </w:tr>
      <w:tr w:rsidR="00914E41" w:rsidRPr="008D693D" w:rsidTr="00620E41">
        <w:trPr>
          <w:trHeight w:val="32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TDS</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37.00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164.00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97.21</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31.31</w:t>
            </w:r>
          </w:p>
        </w:tc>
      </w:tr>
      <w:tr w:rsidR="00914E41" w:rsidRPr="008D693D" w:rsidTr="00620E41">
        <w:trPr>
          <w:trHeight w:val="34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Alkalinity</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18.00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78.00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42.93</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22.26</w:t>
            </w:r>
          </w:p>
        </w:tc>
      </w:tr>
      <w:tr w:rsidR="00914E41" w:rsidRPr="008D693D" w:rsidTr="00620E41">
        <w:trPr>
          <w:trHeight w:val="34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Acidity</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4.00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7.43</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2.14</w:t>
            </w:r>
          </w:p>
        </w:tc>
      </w:tr>
      <w:tr w:rsidR="00914E41" w:rsidRPr="008D693D" w:rsidTr="00620E41">
        <w:trPr>
          <w:trHeight w:val="32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T H</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16.00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56.00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33.43</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12.90</w:t>
            </w:r>
          </w:p>
        </w:tc>
      </w:tr>
      <w:tr w:rsidR="00914E41" w:rsidRPr="008D693D" w:rsidTr="00620E41">
        <w:trPr>
          <w:trHeight w:val="34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Calcium</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3.20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12.80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8.00</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2.43</w:t>
            </w:r>
          </w:p>
        </w:tc>
      </w:tr>
      <w:tr w:rsidR="00914E41" w:rsidRPr="008D693D" w:rsidTr="00620E41">
        <w:trPr>
          <w:trHeight w:val="32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Magnesium</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0.97</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6.80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3.81</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2.01</w:t>
            </w:r>
          </w:p>
        </w:tc>
      </w:tr>
      <w:tr w:rsidR="00914E41" w:rsidRPr="008D693D" w:rsidTr="00620E41">
        <w:trPr>
          <w:trHeight w:val="34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Bicarbonate</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18.00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78.00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42.93</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22.26</w:t>
            </w:r>
          </w:p>
        </w:tc>
      </w:tr>
      <w:tr w:rsidR="00914E41" w:rsidRPr="008D693D" w:rsidTr="00620E41">
        <w:trPr>
          <w:trHeight w:val="32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Chloride</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12.03</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28.07</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21.77</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4.64</w:t>
            </w:r>
          </w:p>
        </w:tc>
      </w:tr>
      <w:tr w:rsidR="00914E41" w:rsidRPr="008D693D" w:rsidTr="00620E41">
        <w:trPr>
          <w:trHeight w:val="34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Sodium</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1.45</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12.11</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6.11</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2.95</w:t>
            </w:r>
          </w:p>
        </w:tc>
      </w:tr>
      <w:tr w:rsidR="00914E41" w:rsidRPr="008D693D" w:rsidTr="00620E41">
        <w:trPr>
          <w:trHeight w:val="34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Potassium</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0.52</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4.85</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2.87</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1.25</w:t>
            </w:r>
          </w:p>
        </w:tc>
      </w:tr>
      <w:tr w:rsidR="00914E41" w:rsidRPr="008D693D" w:rsidTr="00620E41">
        <w:trPr>
          <w:trHeight w:val="32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 xml:space="preserve">Sulphate </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1.76</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23.76</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9.41</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6.42</w:t>
            </w:r>
          </w:p>
        </w:tc>
      </w:tr>
      <w:tr w:rsidR="00914E41" w:rsidRPr="008D693D" w:rsidTr="00620E41">
        <w:trPr>
          <w:trHeight w:val="34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Phosphate</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0.01</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0.05</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0.02</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0.01</w:t>
            </w:r>
          </w:p>
        </w:tc>
      </w:tr>
      <w:tr w:rsidR="00914E41" w:rsidRPr="008D693D" w:rsidTr="00620E41">
        <w:trPr>
          <w:trHeight w:val="32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Fluoride</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0.04</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0.09</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0.06</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0.02</w:t>
            </w:r>
          </w:p>
        </w:tc>
      </w:tr>
      <w:tr w:rsidR="00914E41" w:rsidRPr="008D693D" w:rsidTr="00620E41">
        <w:trPr>
          <w:trHeight w:val="34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Nitrate</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0.20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2.10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0.51</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0.55</w:t>
            </w:r>
          </w:p>
        </w:tc>
      </w:tr>
      <w:tr w:rsidR="00914E41" w:rsidRPr="008D693D" w:rsidTr="00620E41">
        <w:trPr>
          <w:trHeight w:val="290"/>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 xml:space="preserve">Iron </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0.57</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0.28</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0.17</w:t>
            </w:r>
          </w:p>
        </w:tc>
      </w:tr>
      <w:tr w:rsidR="00914E41" w:rsidRPr="008D693D" w:rsidTr="00620E41">
        <w:trPr>
          <w:trHeight w:val="425"/>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0.01</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0.01</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0.01</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center"/>
              <w:rPr>
                <w:rFonts w:ascii="Arial" w:hAnsi="Arial" w:cs="Arial"/>
              </w:rPr>
            </w:pPr>
            <w:r w:rsidRPr="008D693D">
              <w:rPr>
                <w:rFonts w:ascii="Arial" w:hAnsi="Arial" w:cs="Arial"/>
              </w:rPr>
              <w:t xml:space="preserve">             #DIV/0!</w:t>
            </w:r>
          </w:p>
        </w:tc>
      </w:tr>
      <w:tr w:rsidR="00914E41" w:rsidRPr="008D693D" w:rsidTr="00620E41">
        <w:trPr>
          <w:trHeight w:val="362"/>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DO</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4.33</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6.13</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0.68</w:t>
            </w:r>
          </w:p>
        </w:tc>
      </w:tr>
      <w:tr w:rsidR="00914E41" w:rsidRPr="008D693D" w:rsidTr="00620E41">
        <w:trPr>
          <w:trHeight w:val="353"/>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Bio COD</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0.20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2.87</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1.23</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0.73</w:t>
            </w:r>
          </w:p>
        </w:tc>
      </w:tr>
      <w:tr w:rsidR="00914E41" w:rsidRPr="008D693D" w:rsidTr="00620E41">
        <w:trPr>
          <w:trHeight w:val="335"/>
        </w:trPr>
        <w:tc>
          <w:tcPr>
            <w:tcW w:w="165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color w:val="C00000"/>
              </w:rPr>
            </w:pPr>
            <w:r w:rsidRPr="008D693D">
              <w:rPr>
                <w:rFonts w:ascii="Arial" w:hAnsi="Arial" w:cs="Arial"/>
                <w:b/>
                <w:color w:val="C00000"/>
              </w:rPr>
              <w:t>COD</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Arial" w:hAnsi="Arial" w:cs="Arial"/>
                <w:b/>
              </w:rPr>
            </w:pPr>
            <w:r w:rsidRPr="008D693D">
              <w:rPr>
                <w:rFonts w:ascii="Arial" w:hAnsi="Arial" w:cs="Arial"/>
                <w:b/>
              </w:rPr>
              <w:t>Mg/l</w:t>
            </w:r>
          </w:p>
        </w:tc>
        <w:tc>
          <w:tcPr>
            <w:tcW w:w="1619"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8.00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128.00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56.57</w:t>
            </w:r>
          </w:p>
        </w:tc>
        <w:tc>
          <w:tcPr>
            <w:tcW w:w="161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36.39</w:t>
            </w:r>
          </w:p>
        </w:tc>
      </w:tr>
      <w:tr w:rsidR="00914E41" w:rsidRPr="008D693D" w:rsidTr="00620E41">
        <w:tblPrEx>
          <w:tblLook w:val="0000"/>
        </w:tblPrEx>
        <w:trPr>
          <w:trHeight w:val="362"/>
        </w:trPr>
        <w:tc>
          <w:tcPr>
            <w:tcW w:w="1659" w:type="dxa"/>
          </w:tcPr>
          <w:p w:rsidR="00914E41" w:rsidRPr="008D693D" w:rsidRDefault="00914E41" w:rsidP="00914E41">
            <w:pPr>
              <w:rPr>
                <w:rFonts w:ascii="Arial" w:hAnsi="Arial" w:cs="Arial"/>
                <w:b/>
                <w:bCs/>
              </w:rPr>
            </w:pPr>
            <w:r w:rsidRPr="008D693D">
              <w:rPr>
                <w:rFonts w:ascii="Arial" w:hAnsi="Arial" w:cs="Arial"/>
                <w:b/>
                <w:bCs/>
              </w:rPr>
              <w:t>Bacteriology</w:t>
            </w:r>
          </w:p>
          <w:p w:rsidR="00914E41" w:rsidRPr="008D693D" w:rsidRDefault="00914E41" w:rsidP="00914E41">
            <w:pPr>
              <w:rPr>
                <w:rFonts w:ascii="Arial" w:hAnsi="Arial" w:cs="Arial"/>
                <w:b/>
                <w:color w:val="FF0000"/>
              </w:rPr>
            </w:pPr>
          </w:p>
        </w:tc>
        <w:tc>
          <w:tcPr>
            <w:tcW w:w="1319" w:type="dxa"/>
          </w:tcPr>
          <w:p w:rsidR="00914E41" w:rsidRPr="008D693D" w:rsidRDefault="00914E41" w:rsidP="00914E41">
            <w:pPr>
              <w:rPr>
                <w:rFonts w:ascii="Arial" w:hAnsi="Arial" w:cs="Arial"/>
              </w:rPr>
            </w:pPr>
          </w:p>
        </w:tc>
        <w:tc>
          <w:tcPr>
            <w:tcW w:w="1613" w:type="dxa"/>
          </w:tcPr>
          <w:p w:rsidR="00914E41" w:rsidRPr="008D693D" w:rsidRDefault="00914E41" w:rsidP="00914E41">
            <w:pPr>
              <w:rPr>
                <w:rFonts w:ascii="Arial" w:hAnsi="Arial" w:cs="Arial"/>
              </w:rPr>
            </w:pPr>
          </w:p>
        </w:tc>
        <w:tc>
          <w:tcPr>
            <w:tcW w:w="1526" w:type="dxa"/>
            <w:gridSpan w:val="3"/>
          </w:tcPr>
          <w:p w:rsidR="00914E41" w:rsidRPr="008D693D" w:rsidRDefault="00914E41" w:rsidP="00914E41">
            <w:pPr>
              <w:rPr>
                <w:rFonts w:ascii="Arial" w:hAnsi="Arial" w:cs="Arial"/>
              </w:rPr>
            </w:pPr>
          </w:p>
        </w:tc>
        <w:tc>
          <w:tcPr>
            <w:tcW w:w="1511" w:type="dxa"/>
          </w:tcPr>
          <w:p w:rsidR="00914E41" w:rsidRPr="008D693D" w:rsidRDefault="00914E41" w:rsidP="00914E41">
            <w:pPr>
              <w:rPr>
                <w:rFonts w:ascii="Arial" w:hAnsi="Arial" w:cs="Arial"/>
              </w:rPr>
            </w:pPr>
          </w:p>
        </w:tc>
        <w:tc>
          <w:tcPr>
            <w:tcW w:w="1617" w:type="dxa"/>
          </w:tcPr>
          <w:p w:rsidR="00914E41" w:rsidRPr="008D693D" w:rsidRDefault="00914E41" w:rsidP="00914E41">
            <w:pPr>
              <w:rPr>
                <w:rFonts w:ascii="Arial" w:hAnsi="Arial" w:cs="Arial"/>
              </w:rPr>
            </w:pPr>
          </w:p>
        </w:tc>
      </w:tr>
      <w:tr w:rsidR="00914E41" w:rsidRPr="008D693D" w:rsidTr="00620E41">
        <w:tblPrEx>
          <w:tblLook w:val="0000"/>
        </w:tblPrEx>
        <w:trPr>
          <w:trHeight w:val="425"/>
        </w:trPr>
        <w:tc>
          <w:tcPr>
            <w:tcW w:w="1659" w:type="dxa"/>
            <w:tcBorders>
              <w:bottom w:val="single" w:sz="4" w:space="0" w:color="auto"/>
            </w:tcBorders>
          </w:tcPr>
          <w:p w:rsidR="00914E41" w:rsidRPr="008D693D" w:rsidRDefault="00914E41" w:rsidP="00914E41">
            <w:pPr>
              <w:rPr>
                <w:rFonts w:ascii="Arial" w:hAnsi="Arial" w:cs="Arial"/>
                <w:b/>
                <w:color w:val="FF0000"/>
              </w:rPr>
            </w:pPr>
            <w:r w:rsidRPr="008D693D">
              <w:rPr>
                <w:rFonts w:ascii="Arial" w:hAnsi="Arial" w:cs="Arial"/>
                <w:b/>
                <w:color w:val="FF0000"/>
              </w:rPr>
              <w:t>Total Coliform</w:t>
            </w:r>
          </w:p>
          <w:p w:rsidR="00914E41" w:rsidRPr="008D693D" w:rsidRDefault="00914E41" w:rsidP="00914E41">
            <w:pPr>
              <w:rPr>
                <w:rFonts w:ascii="Arial" w:hAnsi="Arial" w:cs="Arial"/>
                <w:b/>
                <w:color w:val="FF0000"/>
              </w:rPr>
            </w:pPr>
          </w:p>
        </w:tc>
        <w:tc>
          <w:tcPr>
            <w:tcW w:w="1319" w:type="dxa"/>
          </w:tcPr>
          <w:p w:rsidR="00914E41" w:rsidRPr="008D693D" w:rsidRDefault="00914E41" w:rsidP="00914E41">
            <w:pPr>
              <w:rPr>
                <w:rFonts w:ascii="Arial" w:hAnsi="Arial" w:cs="Arial"/>
                <w:b/>
              </w:rPr>
            </w:pPr>
            <w:r w:rsidRPr="008D693D">
              <w:rPr>
                <w:rFonts w:ascii="Arial" w:hAnsi="Arial" w:cs="Arial"/>
                <w:b/>
              </w:rPr>
              <w:t>MPN/100ml</w:t>
            </w:r>
          </w:p>
          <w:p w:rsidR="00914E41" w:rsidRPr="008D693D" w:rsidRDefault="00914E41" w:rsidP="00914E41">
            <w:pPr>
              <w:rPr>
                <w:rFonts w:ascii="Arial" w:hAnsi="Arial" w:cs="Arial"/>
              </w:rPr>
            </w:pPr>
          </w:p>
        </w:tc>
        <w:tc>
          <w:tcPr>
            <w:tcW w:w="1613" w:type="dxa"/>
            <w:vAlign w:val="bottom"/>
          </w:tcPr>
          <w:p w:rsidR="00914E41" w:rsidRPr="008D693D" w:rsidRDefault="00914E41" w:rsidP="00914E41">
            <w:pPr>
              <w:jc w:val="right"/>
              <w:rPr>
                <w:rFonts w:ascii="Arial" w:hAnsi="Arial" w:cs="Arial"/>
              </w:rPr>
            </w:pPr>
            <w:r w:rsidRPr="008D693D">
              <w:rPr>
                <w:rFonts w:ascii="Arial" w:hAnsi="Arial" w:cs="Arial"/>
              </w:rPr>
              <w:t>1500.00</w:t>
            </w:r>
          </w:p>
        </w:tc>
        <w:tc>
          <w:tcPr>
            <w:tcW w:w="1526" w:type="dxa"/>
            <w:gridSpan w:val="3"/>
            <w:vAlign w:val="bottom"/>
          </w:tcPr>
          <w:p w:rsidR="00914E41" w:rsidRPr="008D693D" w:rsidRDefault="00914E41" w:rsidP="00914E41">
            <w:pPr>
              <w:jc w:val="right"/>
              <w:rPr>
                <w:rFonts w:ascii="Arial" w:hAnsi="Arial" w:cs="Arial"/>
              </w:rPr>
            </w:pPr>
            <w:r w:rsidRPr="008D693D">
              <w:rPr>
                <w:rFonts w:ascii="Arial" w:hAnsi="Arial" w:cs="Arial"/>
              </w:rPr>
              <w:t>3600.00</w:t>
            </w:r>
          </w:p>
        </w:tc>
        <w:tc>
          <w:tcPr>
            <w:tcW w:w="1511" w:type="dxa"/>
            <w:vAlign w:val="bottom"/>
          </w:tcPr>
          <w:p w:rsidR="00914E41" w:rsidRPr="008D693D" w:rsidRDefault="00914E41" w:rsidP="00914E41">
            <w:pPr>
              <w:jc w:val="right"/>
              <w:rPr>
                <w:rFonts w:ascii="Arial" w:hAnsi="Arial" w:cs="Arial"/>
              </w:rPr>
            </w:pPr>
            <w:r w:rsidRPr="008D693D">
              <w:rPr>
                <w:rFonts w:ascii="Arial" w:hAnsi="Arial" w:cs="Arial"/>
              </w:rPr>
              <w:t>2685.71</w:t>
            </w:r>
          </w:p>
        </w:tc>
        <w:tc>
          <w:tcPr>
            <w:tcW w:w="1617" w:type="dxa"/>
            <w:vAlign w:val="bottom"/>
          </w:tcPr>
          <w:p w:rsidR="00914E41" w:rsidRPr="008D693D" w:rsidRDefault="00914E41" w:rsidP="00914E41">
            <w:pPr>
              <w:jc w:val="right"/>
              <w:rPr>
                <w:rFonts w:ascii="Arial" w:hAnsi="Arial" w:cs="Arial"/>
              </w:rPr>
            </w:pPr>
            <w:r w:rsidRPr="008D693D">
              <w:rPr>
                <w:rFonts w:ascii="Arial" w:hAnsi="Arial" w:cs="Arial"/>
              </w:rPr>
              <w:t>714.53</w:t>
            </w:r>
          </w:p>
        </w:tc>
      </w:tr>
      <w:tr w:rsidR="00914E41" w:rsidRPr="008D693D" w:rsidTr="00620E41">
        <w:tblPrEx>
          <w:tblLook w:val="0000"/>
        </w:tblPrEx>
        <w:trPr>
          <w:trHeight w:val="425"/>
        </w:trPr>
        <w:tc>
          <w:tcPr>
            <w:tcW w:w="1659" w:type="dxa"/>
          </w:tcPr>
          <w:p w:rsidR="00914E41" w:rsidRPr="008D693D" w:rsidRDefault="00914E41" w:rsidP="00914E41">
            <w:pPr>
              <w:rPr>
                <w:rFonts w:ascii="Arial" w:hAnsi="Arial" w:cs="Arial"/>
                <w:b/>
                <w:color w:val="FF0000"/>
              </w:rPr>
            </w:pPr>
            <w:r w:rsidRPr="008D693D">
              <w:rPr>
                <w:rFonts w:ascii="Arial" w:hAnsi="Arial" w:cs="Arial"/>
                <w:b/>
                <w:color w:val="FF0000"/>
              </w:rPr>
              <w:t>E-Coli</w:t>
            </w:r>
          </w:p>
          <w:p w:rsidR="00914E41" w:rsidRPr="008D693D" w:rsidRDefault="00914E41" w:rsidP="00914E41">
            <w:pPr>
              <w:rPr>
                <w:rFonts w:ascii="Arial" w:eastAsia="Times New Roman" w:hAnsi="Arial" w:cs="Arial"/>
                <w:b/>
                <w:bCs/>
              </w:rPr>
            </w:pPr>
          </w:p>
        </w:tc>
        <w:tc>
          <w:tcPr>
            <w:tcW w:w="1319" w:type="dxa"/>
          </w:tcPr>
          <w:p w:rsidR="00914E41" w:rsidRPr="008D693D" w:rsidRDefault="00914E41" w:rsidP="00914E41">
            <w:pPr>
              <w:rPr>
                <w:rFonts w:ascii="Arial" w:hAnsi="Arial" w:cs="Arial"/>
                <w:b/>
              </w:rPr>
            </w:pPr>
            <w:r w:rsidRPr="008D693D">
              <w:rPr>
                <w:rFonts w:ascii="Arial" w:hAnsi="Arial" w:cs="Arial"/>
                <w:b/>
              </w:rPr>
              <w:t>MPN/100ml</w:t>
            </w:r>
          </w:p>
          <w:p w:rsidR="00914E41" w:rsidRPr="008D693D" w:rsidRDefault="00914E41" w:rsidP="00914E41">
            <w:pPr>
              <w:rPr>
                <w:rFonts w:ascii="Arial" w:hAnsi="Arial" w:cs="Arial"/>
                <w:b/>
              </w:rPr>
            </w:pPr>
          </w:p>
        </w:tc>
        <w:tc>
          <w:tcPr>
            <w:tcW w:w="1613" w:type="dxa"/>
            <w:vAlign w:val="bottom"/>
          </w:tcPr>
          <w:p w:rsidR="00914E41" w:rsidRPr="008D693D" w:rsidRDefault="00914E41" w:rsidP="00914E41">
            <w:pPr>
              <w:jc w:val="right"/>
              <w:rPr>
                <w:rFonts w:ascii="Arial" w:hAnsi="Arial" w:cs="Arial"/>
              </w:rPr>
            </w:pPr>
            <w:r w:rsidRPr="008D693D">
              <w:rPr>
                <w:rFonts w:ascii="Arial" w:hAnsi="Arial" w:cs="Arial"/>
              </w:rPr>
              <w:t>100.00</w:t>
            </w:r>
          </w:p>
        </w:tc>
        <w:tc>
          <w:tcPr>
            <w:tcW w:w="1526" w:type="dxa"/>
            <w:gridSpan w:val="3"/>
            <w:vAlign w:val="bottom"/>
          </w:tcPr>
          <w:p w:rsidR="00914E41" w:rsidRPr="008D693D" w:rsidRDefault="00914E41" w:rsidP="00914E41">
            <w:pPr>
              <w:jc w:val="right"/>
              <w:rPr>
                <w:rFonts w:ascii="Arial" w:hAnsi="Arial" w:cs="Arial"/>
              </w:rPr>
            </w:pPr>
            <w:r w:rsidRPr="008D693D">
              <w:rPr>
                <w:rFonts w:ascii="Arial" w:hAnsi="Arial" w:cs="Arial"/>
              </w:rPr>
              <w:t>2400.00</w:t>
            </w:r>
          </w:p>
        </w:tc>
        <w:tc>
          <w:tcPr>
            <w:tcW w:w="1511" w:type="dxa"/>
            <w:vAlign w:val="bottom"/>
          </w:tcPr>
          <w:p w:rsidR="00914E41" w:rsidRPr="008D693D" w:rsidRDefault="00914E41" w:rsidP="00914E41">
            <w:pPr>
              <w:jc w:val="right"/>
              <w:rPr>
                <w:rFonts w:ascii="Arial" w:hAnsi="Arial" w:cs="Arial"/>
              </w:rPr>
            </w:pPr>
            <w:r w:rsidRPr="008D693D">
              <w:rPr>
                <w:rFonts w:ascii="Arial" w:hAnsi="Arial" w:cs="Arial"/>
              </w:rPr>
              <w:t>1015.38</w:t>
            </w:r>
          </w:p>
        </w:tc>
        <w:tc>
          <w:tcPr>
            <w:tcW w:w="1617" w:type="dxa"/>
            <w:vAlign w:val="bottom"/>
          </w:tcPr>
          <w:p w:rsidR="00914E41" w:rsidRPr="008D693D" w:rsidRDefault="00914E41" w:rsidP="00914E41">
            <w:pPr>
              <w:jc w:val="right"/>
              <w:rPr>
                <w:rFonts w:ascii="Arial" w:hAnsi="Arial" w:cs="Arial"/>
              </w:rPr>
            </w:pPr>
            <w:r w:rsidRPr="008D693D">
              <w:rPr>
                <w:rFonts w:ascii="Arial" w:hAnsi="Arial" w:cs="Arial"/>
              </w:rPr>
              <w:t>693.84</w:t>
            </w:r>
          </w:p>
        </w:tc>
      </w:tr>
    </w:tbl>
    <w:p w:rsidR="005C513E" w:rsidRPr="008D693D" w:rsidRDefault="005C513E" w:rsidP="00914E41">
      <w:pPr>
        <w:rPr>
          <w:rFonts w:ascii="Arial" w:hAnsi="Arial" w:cs="Arial"/>
          <w:b/>
          <w:bCs/>
          <w:sz w:val="22"/>
          <w:szCs w:val="22"/>
        </w:rPr>
      </w:pPr>
    </w:p>
    <w:p w:rsidR="004D002D" w:rsidRPr="008D693D" w:rsidRDefault="004D002D" w:rsidP="004D002D">
      <w:pPr>
        <w:spacing w:line="360" w:lineRule="auto"/>
        <w:rPr>
          <w:rFonts w:ascii="Arial" w:hAnsi="Arial" w:cs="Arial"/>
          <w:b/>
          <w:bCs/>
          <w:sz w:val="22"/>
          <w:szCs w:val="22"/>
        </w:rPr>
      </w:pPr>
    </w:p>
    <w:p w:rsidR="006633A1" w:rsidRPr="008D693D" w:rsidRDefault="006633A1" w:rsidP="004D002D">
      <w:pPr>
        <w:spacing w:line="360" w:lineRule="auto"/>
        <w:jc w:val="both"/>
        <w:rPr>
          <w:rFonts w:ascii="Arial" w:hAnsi="Arial" w:cs="Arial"/>
          <w:sz w:val="22"/>
          <w:szCs w:val="22"/>
        </w:rPr>
      </w:pPr>
      <w:r w:rsidRPr="008D693D">
        <w:rPr>
          <w:rFonts w:ascii="Arial" w:hAnsi="Arial" w:cs="Arial"/>
          <w:sz w:val="22"/>
          <w:szCs w:val="22"/>
        </w:rPr>
        <w:t>Statistical analysis of various parameters for the samples collected during post-monsoon 2011 and pre-</w:t>
      </w:r>
      <w:r w:rsidR="001C01BE" w:rsidRPr="008D693D">
        <w:rPr>
          <w:rFonts w:ascii="Arial" w:hAnsi="Arial" w:cs="Arial"/>
          <w:sz w:val="22"/>
          <w:szCs w:val="22"/>
        </w:rPr>
        <w:t>monsoon 2012 is given in table 5c and 5</w:t>
      </w:r>
      <w:r w:rsidRPr="008D693D">
        <w:rPr>
          <w:rFonts w:ascii="Arial" w:hAnsi="Arial" w:cs="Arial"/>
          <w:sz w:val="22"/>
          <w:szCs w:val="22"/>
        </w:rPr>
        <w:t>d.</w:t>
      </w:r>
    </w:p>
    <w:p w:rsidR="001C01BE" w:rsidRPr="008D693D" w:rsidRDefault="001C01BE" w:rsidP="000406BA">
      <w:pPr>
        <w:spacing w:line="360" w:lineRule="auto"/>
        <w:jc w:val="both"/>
        <w:rPr>
          <w:rFonts w:ascii="Arial" w:hAnsi="Arial" w:cs="Arial"/>
          <w:sz w:val="22"/>
          <w:szCs w:val="22"/>
        </w:rPr>
      </w:pPr>
    </w:p>
    <w:p w:rsidR="006633A1" w:rsidRPr="008D693D" w:rsidRDefault="006633A1" w:rsidP="006633A1">
      <w:pPr>
        <w:jc w:val="both"/>
        <w:rPr>
          <w:rFonts w:ascii="Arial" w:hAnsi="Arial" w:cs="Arial"/>
          <w:bCs/>
          <w:sz w:val="22"/>
          <w:szCs w:val="22"/>
        </w:rPr>
      </w:pPr>
      <w:r w:rsidRPr="008D693D">
        <w:rPr>
          <w:rFonts w:ascii="Arial" w:hAnsi="Arial" w:cs="Arial"/>
          <w:bCs/>
          <w:sz w:val="22"/>
          <w:szCs w:val="22"/>
        </w:rPr>
        <w:t>Table</w:t>
      </w:r>
      <w:r w:rsidR="00EA6BC2" w:rsidRPr="008D693D">
        <w:rPr>
          <w:rFonts w:ascii="Arial" w:hAnsi="Arial" w:cs="Arial"/>
          <w:bCs/>
          <w:sz w:val="22"/>
          <w:szCs w:val="22"/>
        </w:rPr>
        <w:t xml:space="preserve"> 6.</w:t>
      </w:r>
      <w:r w:rsidRPr="008D693D">
        <w:rPr>
          <w:rFonts w:ascii="Arial" w:hAnsi="Arial" w:cs="Arial"/>
          <w:bCs/>
          <w:sz w:val="22"/>
          <w:szCs w:val="22"/>
        </w:rPr>
        <w:t>5c: Factor Analysis results of Kabini river during post-monsoon (2011)</w:t>
      </w:r>
    </w:p>
    <w:p w:rsidR="00956206" w:rsidRPr="008D693D" w:rsidRDefault="00956206" w:rsidP="00956206">
      <w:pPr>
        <w:jc w:val="center"/>
        <w:rPr>
          <w:sz w:val="22"/>
          <w:szCs w:val="22"/>
        </w:rPr>
      </w:pPr>
    </w:p>
    <w:tbl>
      <w:tblPr>
        <w:tblStyle w:val="TableGrid"/>
        <w:tblW w:w="0" w:type="auto"/>
        <w:tblLook w:val="04A0"/>
      </w:tblPr>
      <w:tblGrid>
        <w:gridCol w:w="1331"/>
        <w:gridCol w:w="1537"/>
        <w:gridCol w:w="1300"/>
        <w:gridCol w:w="1257"/>
        <w:gridCol w:w="1279"/>
        <w:gridCol w:w="1279"/>
      </w:tblGrid>
      <w:tr w:rsidR="00956206" w:rsidRPr="008D693D" w:rsidTr="0087111E">
        <w:trPr>
          <w:trHeight w:val="438"/>
        </w:trPr>
        <w:tc>
          <w:tcPr>
            <w:tcW w:w="1331" w:type="dxa"/>
          </w:tcPr>
          <w:p w:rsidR="00956206" w:rsidRPr="008D693D" w:rsidRDefault="00956206" w:rsidP="0087111E">
            <w:pPr>
              <w:jc w:val="center"/>
              <w:rPr>
                <w:rFonts w:ascii="Arial" w:hAnsi="Arial" w:cs="Arial"/>
              </w:rPr>
            </w:pPr>
            <w:r w:rsidRPr="008D693D">
              <w:rPr>
                <w:rFonts w:ascii="Arial" w:hAnsi="Arial" w:cs="Arial"/>
              </w:rPr>
              <w:t>Sl.No.</w:t>
            </w:r>
          </w:p>
        </w:tc>
        <w:tc>
          <w:tcPr>
            <w:tcW w:w="1537" w:type="dxa"/>
          </w:tcPr>
          <w:p w:rsidR="00956206" w:rsidRPr="008D693D" w:rsidRDefault="00956206" w:rsidP="0087111E">
            <w:pPr>
              <w:jc w:val="center"/>
              <w:rPr>
                <w:rFonts w:ascii="Arial" w:hAnsi="Arial" w:cs="Arial"/>
              </w:rPr>
            </w:pPr>
            <w:r w:rsidRPr="008D693D">
              <w:rPr>
                <w:rFonts w:ascii="Arial" w:hAnsi="Arial" w:cs="Arial"/>
              </w:rPr>
              <w:t>Parameter</w:t>
            </w:r>
          </w:p>
        </w:tc>
        <w:tc>
          <w:tcPr>
            <w:tcW w:w="1300" w:type="dxa"/>
          </w:tcPr>
          <w:p w:rsidR="00956206" w:rsidRPr="008D693D" w:rsidRDefault="00956206" w:rsidP="0087111E">
            <w:pPr>
              <w:jc w:val="center"/>
              <w:rPr>
                <w:rFonts w:ascii="Arial" w:hAnsi="Arial" w:cs="Arial"/>
              </w:rPr>
            </w:pPr>
            <w:r w:rsidRPr="008D693D">
              <w:rPr>
                <w:rFonts w:ascii="Arial" w:hAnsi="Arial" w:cs="Arial"/>
              </w:rPr>
              <w:t>Factor 1</w:t>
            </w:r>
          </w:p>
        </w:tc>
        <w:tc>
          <w:tcPr>
            <w:tcW w:w="1257" w:type="dxa"/>
          </w:tcPr>
          <w:p w:rsidR="00956206" w:rsidRPr="008D693D" w:rsidRDefault="00956206" w:rsidP="0087111E">
            <w:pPr>
              <w:jc w:val="center"/>
              <w:rPr>
                <w:rFonts w:ascii="Arial" w:hAnsi="Arial" w:cs="Arial"/>
              </w:rPr>
            </w:pPr>
            <w:r w:rsidRPr="008D693D">
              <w:rPr>
                <w:rFonts w:ascii="Arial" w:hAnsi="Arial" w:cs="Arial"/>
              </w:rPr>
              <w:t>Factor 2</w:t>
            </w:r>
          </w:p>
        </w:tc>
        <w:tc>
          <w:tcPr>
            <w:tcW w:w="1279" w:type="dxa"/>
          </w:tcPr>
          <w:p w:rsidR="00956206" w:rsidRPr="008D693D" w:rsidRDefault="00956206" w:rsidP="0087111E">
            <w:pPr>
              <w:jc w:val="center"/>
              <w:rPr>
                <w:rFonts w:ascii="Arial" w:hAnsi="Arial" w:cs="Arial"/>
              </w:rPr>
            </w:pPr>
            <w:r w:rsidRPr="008D693D">
              <w:rPr>
                <w:rFonts w:ascii="Arial" w:hAnsi="Arial" w:cs="Arial"/>
              </w:rPr>
              <w:t>Factor 3</w:t>
            </w:r>
          </w:p>
        </w:tc>
        <w:tc>
          <w:tcPr>
            <w:tcW w:w="1279" w:type="dxa"/>
          </w:tcPr>
          <w:p w:rsidR="00956206" w:rsidRPr="008D693D" w:rsidRDefault="00956206" w:rsidP="0087111E">
            <w:pPr>
              <w:jc w:val="center"/>
              <w:rPr>
                <w:rFonts w:ascii="Arial" w:hAnsi="Arial" w:cs="Arial"/>
              </w:rPr>
            </w:pPr>
            <w:r w:rsidRPr="008D693D">
              <w:rPr>
                <w:rFonts w:ascii="Arial" w:hAnsi="Arial" w:cs="Arial"/>
              </w:rPr>
              <w:t>Factor 4</w:t>
            </w:r>
          </w:p>
        </w:tc>
      </w:tr>
      <w:tr w:rsidR="00956206" w:rsidRPr="008D693D" w:rsidTr="0087111E">
        <w:trPr>
          <w:trHeight w:val="274"/>
        </w:trPr>
        <w:tc>
          <w:tcPr>
            <w:tcW w:w="1331" w:type="dxa"/>
          </w:tcPr>
          <w:p w:rsidR="00956206" w:rsidRPr="008D693D" w:rsidRDefault="00956206" w:rsidP="0087111E">
            <w:pPr>
              <w:jc w:val="center"/>
              <w:rPr>
                <w:rFonts w:ascii="Arial" w:hAnsi="Arial" w:cs="Arial"/>
              </w:rPr>
            </w:pPr>
            <w:r w:rsidRPr="008D693D">
              <w:rPr>
                <w:rFonts w:ascii="Arial" w:hAnsi="Arial" w:cs="Arial"/>
              </w:rPr>
              <w:t>1</w:t>
            </w:r>
          </w:p>
        </w:tc>
        <w:tc>
          <w:tcPr>
            <w:tcW w:w="1537" w:type="dxa"/>
          </w:tcPr>
          <w:p w:rsidR="00956206" w:rsidRPr="008D693D" w:rsidRDefault="00956206" w:rsidP="0087111E">
            <w:pPr>
              <w:jc w:val="center"/>
              <w:rPr>
                <w:rFonts w:ascii="Arial" w:hAnsi="Arial" w:cs="Arial"/>
              </w:rPr>
            </w:pPr>
            <w:r w:rsidRPr="008D693D">
              <w:rPr>
                <w:rFonts w:ascii="Arial" w:hAnsi="Arial" w:cs="Arial"/>
              </w:rPr>
              <w:t>Alkalinity</w:t>
            </w:r>
          </w:p>
        </w:tc>
        <w:tc>
          <w:tcPr>
            <w:tcW w:w="130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0.599</w:t>
            </w:r>
          </w:p>
        </w:tc>
        <w:tc>
          <w:tcPr>
            <w:tcW w:w="125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0.140</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0.718</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0.146</w:t>
            </w:r>
          </w:p>
        </w:tc>
      </w:tr>
      <w:tr w:rsidR="00956206" w:rsidRPr="008D693D" w:rsidTr="0087111E">
        <w:tc>
          <w:tcPr>
            <w:tcW w:w="1331" w:type="dxa"/>
          </w:tcPr>
          <w:p w:rsidR="00956206" w:rsidRPr="008D693D" w:rsidRDefault="00956206" w:rsidP="0087111E">
            <w:pPr>
              <w:jc w:val="center"/>
              <w:rPr>
                <w:rFonts w:ascii="Arial" w:hAnsi="Arial" w:cs="Arial"/>
              </w:rPr>
            </w:pPr>
            <w:r w:rsidRPr="008D693D">
              <w:rPr>
                <w:rFonts w:ascii="Arial" w:hAnsi="Arial" w:cs="Arial"/>
              </w:rPr>
              <w:t>2</w:t>
            </w:r>
          </w:p>
        </w:tc>
        <w:tc>
          <w:tcPr>
            <w:tcW w:w="1537" w:type="dxa"/>
          </w:tcPr>
          <w:p w:rsidR="00956206" w:rsidRPr="008D693D" w:rsidRDefault="00956206" w:rsidP="0087111E">
            <w:pPr>
              <w:jc w:val="center"/>
              <w:rPr>
                <w:rFonts w:ascii="Arial" w:hAnsi="Arial" w:cs="Arial"/>
              </w:rPr>
            </w:pPr>
            <w:r w:rsidRPr="008D693D">
              <w:rPr>
                <w:rFonts w:ascii="Arial" w:hAnsi="Arial" w:cs="Arial"/>
              </w:rPr>
              <w:t>Fluoride</w:t>
            </w:r>
          </w:p>
        </w:tc>
        <w:tc>
          <w:tcPr>
            <w:tcW w:w="130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-0.128</w:t>
            </w:r>
          </w:p>
        </w:tc>
        <w:tc>
          <w:tcPr>
            <w:tcW w:w="1257"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0.257</w:t>
            </w:r>
          </w:p>
        </w:tc>
        <w:tc>
          <w:tcPr>
            <w:tcW w:w="1279"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0.096</w:t>
            </w:r>
          </w:p>
        </w:tc>
        <w:tc>
          <w:tcPr>
            <w:tcW w:w="1279"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0.779</w:t>
            </w:r>
          </w:p>
        </w:tc>
      </w:tr>
      <w:tr w:rsidR="00956206" w:rsidRPr="008D693D" w:rsidTr="0087111E">
        <w:tc>
          <w:tcPr>
            <w:tcW w:w="1331" w:type="dxa"/>
          </w:tcPr>
          <w:p w:rsidR="00956206" w:rsidRPr="008D693D" w:rsidRDefault="00956206" w:rsidP="0087111E">
            <w:pPr>
              <w:jc w:val="center"/>
              <w:rPr>
                <w:rFonts w:ascii="Arial" w:hAnsi="Arial" w:cs="Arial"/>
              </w:rPr>
            </w:pPr>
            <w:r w:rsidRPr="008D693D">
              <w:rPr>
                <w:rFonts w:ascii="Arial" w:hAnsi="Arial" w:cs="Arial"/>
              </w:rPr>
              <w:t>3</w:t>
            </w:r>
          </w:p>
        </w:tc>
        <w:tc>
          <w:tcPr>
            <w:tcW w:w="153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Phosphate</w:t>
            </w:r>
          </w:p>
        </w:tc>
        <w:tc>
          <w:tcPr>
            <w:tcW w:w="130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-0.324</w:t>
            </w:r>
          </w:p>
        </w:tc>
        <w:tc>
          <w:tcPr>
            <w:tcW w:w="125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0.746</w:t>
            </w:r>
          </w:p>
        </w:tc>
        <w:tc>
          <w:tcPr>
            <w:tcW w:w="1279"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0.278</w:t>
            </w:r>
          </w:p>
        </w:tc>
        <w:tc>
          <w:tcPr>
            <w:tcW w:w="1279"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0.011</w:t>
            </w:r>
          </w:p>
        </w:tc>
      </w:tr>
      <w:tr w:rsidR="00956206" w:rsidRPr="008D693D" w:rsidTr="0087111E">
        <w:tc>
          <w:tcPr>
            <w:tcW w:w="1331" w:type="dxa"/>
          </w:tcPr>
          <w:p w:rsidR="00956206" w:rsidRPr="008D693D" w:rsidRDefault="00956206" w:rsidP="0087111E">
            <w:pPr>
              <w:jc w:val="center"/>
              <w:rPr>
                <w:rFonts w:ascii="Arial" w:hAnsi="Arial" w:cs="Arial"/>
              </w:rPr>
            </w:pPr>
            <w:r w:rsidRPr="008D693D">
              <w:rPr>
                <w:rFonts w:ascii="Arial" w:hAnsi="Arial" w:cs="Arial"/>
              </w:rPr>
              <w:t>4</w:t>
            </w:r>
          </w:p>
        </w:tc>
        <w:tc>
          <w:tcPr>
            <w:tcW w:w="153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Total hardness</w:t>
            </w:r>
          </w:p>
        </w:tc>
        <w:tc>
          <w:tcPr>
            <w:tcW w:w="130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0.919</w:t>
            </w:r>
          </w:p>
        </w:tc>
        <w:tc>
          <w:tcPr>
            <w:tcW w:w="125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0.018</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0.299</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0.162</w:t>
            </w:r>
          </w:p>
        </w:tc>
      </w:tr>
      <w:tr w:rsidR="00956206" w:rsidRPr="008D693D" w:rsidTr="0087111E">
        <w:tc>
          <w:tcPr>
            <w:tcW w:w="1331" w:type="dxa"/>
          </w:tcPr>
          <w:p w:rsidR="00956206" w:rsidRPr="008D693D" w:rsidRDefault="00956206" w:rsidP="0087111E">
            <w:pPr>
              <w:jc w:val="center"/>
              <w:rPr>
                <w:rFonts w:ascii="Arial" w:hAnsi="Arial" w:cs="Arial"/>
              </w:rPr>
            </w:pPr>
            <w:r w:rsidRPr="008D693D">
              <w:rPr>
                <w:rFonts w:ascii="Arial" w:hAnsi="Arial" w:cs="Arial"/>
              </w:rPr>
              <w:t>5</w:t>
            </w:r>
          </w:p>
        </w:tc>
        <w:tc>
          <w:tcPr>
            <w:tcW w:w="153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Chloride</w:t>
            </w:r>
          </w:p>
        </w:tc>
        <w:tc>
          <w:tcPr>
            <w:tcW w:w="130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0.114</w:t>
            </w:r>
          </w:p>
        </w:tc>
        <w:tc>
          <w:tcPr>
            <w:tcW w:w="125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0.025</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0.946</w:t>
            </w:r>
          </w:p>
        </w:tc>
        <w:tc>
          <w:tcPr>
            <w:tcW w:w="1279"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0.082</w:t>
            </w:r>
          </w:p>
        </w:tc>
      </w:tr>
      <w:tr w:rsidR="00956206" w:rsidRPr="008D693D" w:rsidTr="0087111E">
        <w:trPr>
          <w:trHeight w:val="279"/>
        </w:trPr>
        <w:tc>
          <w:tcPr>
            <w:tcW w:w="1331" w:type="dxa"/>
          </w:tcPr>
          <w:p w:rsidR="00956206" w:rsidRPr="008D693D" w:rsidRDefault="00956206" w:rsidP="0087111E">
            <w:pPr>
              <w:jc w:val="center"/>
              <w:rPr>
                <w:rFonts w:ascii="Arial" w:hAnsi="Arial" w:cs="Arial"/>
              </w:rPr>
            </w:pPr>
            <w:r w:rsidRPr="008D693D">
              <w:rPr>
                <w:rFonts w:ascii="Arial" w:hAnsi="Arial" w:cs="Arial"/>
              </w:rPr>
              <w:t>6</w:t>
            </w:r>
          </w:p>
        </w:tc>
        <w:tc>
          <w:tcPr>
            <w:tcW w:w="153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EC</w:t>
            </w:r>
          </w:p>
        </w:tc>
        <w:tc>
          <w:tcPr>
            <w:tcW w:w="130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0.670</w:t>
            </w:r>
          </w:p>
        </w:tc>
        <w:tc>
          <w:tcPr>
            <w:tcW w:w="1257" w:type="dxa"/>
          </w:tcPr>
          <w:p w:rsidR="00956206" w:rsidRPr="008D693D" w:rsidRDefault="00956206" w:rsidP="0087111E">
            <w:pPr>
              <w:tabs>
                <w:tab w:val="center" w:pos="520"/>
              </w:tabs>
              <w:rPr>
                <w:rFonts w:ascii="Arial" w:hAnsi="Arial" w:cs="Arial"/>
              </w:rPr>
            </w:pPr>
            <w:r w:rsidRPr="008D693D">
              <w:rPr>
                <w:rFonts w:ascii="Arial" w:eastAsia="Times New Roman" w:hAnsi="Arial" w:cs="Arial"/>
                <w:color w:val="000000"/>
                <w:lang w:eastAsia="en-IN"/>
              </w:rPr>
              <w:tab/>
              <w:t>0.132</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0.690</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0.153</w:t>
            </w:r>
          </w:p>
        </w:tc>
      </w:tr>
      <w:tr w:rsidR="00956206" w:rsidRPr="008D693D" w:rsidTr="0087111E">
        <w:tc>
          <w:tcPr>
            <w:tcW w:w="1331" w:type="dxa"/>
          </w:tcPr>
          <w:p w:rsidR="00956206" w:rsidRPr="008D693D" w:rsidRDefault="00956206" w:rsidP="0087111E">
            <w:pPr>
              <w:jc w:val="center"/>
              <w:rPr>
                <w:rFonts w:ascii="Arial" w:hAnsi="Arial" w:cs="Arial"/>
              </w:rPr>
            </w:pPr>
            <w:r w:rsidRPr="008D693D">
              <w:rPr>
                <w:rFonts w:ascii="Arial" w:hAnsi="Arial" w:cs="Arial"/>
              </w:rPr>
              <w:t>7</w:t>
            </w:r>
          </w:p>
        </w:tc>
        <w:tc>
          <w:tcPr>
            <w:tcW w:w="153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TDS</w:t>
            </w:r>
          </w:p>
        </w:tc>
        <w:tc>
          <w:tcPr>
            <w:tcW w:w="130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0.670</w:t>
            </w:r>
          </w:p>
        </w:tc>
        <w:tc>
          <w:tcPr>
            <w:tcW w:w="125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0.137</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0.691</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0.150</w:t>
            </w:r>
          </w:p>
        </w:tc>
      </w:tr>
      <w:tr w:rsidR="00956206" w:rsidRPr="008D693D" w:rsidTr="0087111E">
        <w:tc>
          <w:tcPr>
            <w:tcW w:w="1331" w:type="dxa"/>
          </w:tcPr>
          <w:p w:rsidR="00956206" w:rsidRPr="008D693D" w:rsidRDefault="00956206" w:rsidP="0087111E">
            <w:pPr>
              <w:jc w:val="center"/>
              <w:rPr>
                <w:rFonts w:ascii="Arial" w:hAnsi="Arial" w:cs="Arial"/>
              </w:rPr>
            </w:pPr>
            <w:r w:rsidRPr="008D693D">
              <w:rPr>
                <w:rFonts w:ascii="Arial" w:hAnsi="Arial" w:cs="Arial"/>
              </w:rPr>
              <w:t>8</w:t>
            </w:r>
          </w:p>
        </w:tc>
        <w:tc>
          <w:tcPr>
            <w:tcW w:w="153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Iron</w:t>
            </w:r>
          </w:p>
        </w:tc>
        <w:tc>
          <w:tcPr>
            <w:tcW w:w="130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0.495</w:t>
            </w:r>
          </w:p>
        </w:tc>
        <w:tc>
          <w:tcPr>
            <w:tcW w:w="125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0.266</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0.340</w:t>
            </w:r>
          </w:p>
        </w:tc>
        <w:tc>
          <w:tcPr>
            <w:tcW w:w="1279"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0.496</w:t>
            </w:r>
          </w:p>
        </w:tc>
      </w:tr>
      <w:tr w:rsidR="00956206" w:rsidRPr="008D693D" w:rsidTr="0087111E">
        <w:tc>
          <w:tcPr>
            <w:tcW w:w="1331" w:type="dxa"/>
          </w:tcPr>
          <w:p w:rsidR="00956206" w:rsidRPr="008D693D" w:rsidRDefault="00956206" w:rsidP="0087111E">
            <w:pPr>
              <w:jc w:val="center"/>
              <w:rPr>
                <w:rFonts w:ascii="Arial" w:hAnsi="Arial" w:cs="Arial"/>
              </w:rPr>
            </w:pPr>
            <w:r w:rsidRPr="008D693D">
              <w:rPr>
                <w:rFonts w:ascii="Arial" w:hAnsi="Arial" w:cs="Arial"/>
              </w:rPr>
              <w:t>9</w:t>
            </w:r>
          </w:p>
        </w:tc>
        <w:tc>
          <w:tcPr>
            <w:tcW w:w="1537" w:type="dxa"/>
          </w:tcPr>
          <w:p w:rsidR="00956206" w:rsidRPr="008D693D" w:rsidRDefault="00956206" w:rsidP="0087111E">
            <w:pPr>
              <w:jc w:val="center"/>
              <w:rPr>
                <w:rFonts w:ascii="Arial" w:hAnsi="Arial" w:cs="Arial"/>
              </w:rPr>
            </w:pPr>
            <w:r w:rsidRPr="008D693D">
              <w:rPr>
                <w:rFonts w:ascii="Arial" w:hAnsi="Arial" w:cs="Arial"/>
              </w:rPr>
              <w:t>Potassium</w:t>
            </w:r>
          </w:p>
        </w:tc>
        <w:tc>
          <w:tcPr>
            <w:tcW w:w="130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0.444</w:t>
            </w:r>
          </w:p>
        </w:tc>
        <w:tc>
          <w:tcPr>
            <w:tcW w:w="1257"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0.034</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0.543</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0.569</w:t>
            </w:r>
          </w:p>
        </w:tc>
      </w:tr>
      <w:tr w:rsidR="00956206" w:rsidRPr="008D693D" w:rsidTr="0087111E">
        <w:tc>
          <w:tcPr>
            <w:tcW w:w="1331" w:type="dxa"/>
          </w:tcPr>
          <w:p w:rsidR="00956206" w:rsidRPr="008D693D" w:rsidRDefault="00956206" w:rsidP="0087111E">
            <w:pPr>
              <w:jc w:val="center"/>
              <w:rPr>
                <w:rFonts w:ascii="Arial" w:hAnsi="Arial" w:cs="Arial"/>
              </w:rPr>
            </w:pPr>
            <w:r w:rsidRPr="008D693D">
              <w:rPr>
                <w:rFonts w:ascii="Arial" w:hAnsi="Arial" w:cs="Arial"/>
              </w:rPr>
              <w:t>10</w:t>
            </w:r>
          </w:p>
        </w:tc>
        <w:tc>
          <w:tcPr>
            <w:tcW w:w="1537" w:type="dxa"/>
          </w:tcPr>
          <w:p w:rsidR="00956206" w:rsidRPr="008D693D" w:rsidRDefault="00956206" w:rsidP="0087111E">
            <w:pPr>
              <w:jc w:val="center"/>
              <w:rPr>
                <w:rFonts w:ascii="Arial" w:hAnsi="Arial" w:cs="Arial"/>
              </w:rPr>
            </w:pPr>
            <w:r w:rsidRPr="008D693D">
              <w:rPr>
                <w:rFonts w:ascii="Arial" w:hAnsi="Arial" w:cs="Arial"/>
              </w:rPr>
              <w:t>Calcium</w:t>
            </w:r>
          </w:p>
        </w:tc>
        <w:tc>
          <w:tcPr>
            <w:tcW w:w="130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0.735</w:t>
            </w:r>
          </w:p>
        </w:tc>
        <w:tc>
          <w:tcPr>
            <w:tcW w:w="1257"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0.022</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0.349</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0.492</w:t>
            </w:r>
          </w:p>
        </w:tc>
      </w:tr>
      <w:tr w:rsidR="00956206" w:rsidRPr="008D693D" w:rsidTr="0087111E">
        <w:tc>
          <w:tcPr>
            <w:tcW w:w="1331" w:type="dxa"/>
          </w:tcPr>
          <w:p w:rsidR="00956206" w:rsidRPr="008D693D" w:rsidRDefault="00956206" w:rsidP="0087111E">
            <w:pPr>
              <w:jc w:val="center"/>
              <w:rPr>
                <w:rFonts w:ascii="Arial" w:hAnsi="Arial" w:cs="Arial"/>
              </w:rPr>
            </w:pPr>
            <w:r w:rsidRPr="008D693D">
              <w:rPr>
                <w:rFonts w:ascii="Arial" w:hAnsi="Arial" w:cs="Arial"/>
              </w:rPr>
              <w:t>11</w:t>
            </w:r>
          </w:p>
        </w:tc>
        <w:tc>
          <w:tcPr>
            <w:tcW w:w="1537" w:type="dxa"/>
          </w:tcPr>
          <w:p w:rsidR="00956206" w:rsidRPr="008D693D" w:rsidRDefault="00956206" w:rsidP="0087111E">
            <w:pPr>
              <w:jc w:val="center"/>
              <w:rPr>
                <w:rFonts w:ascii="Arial" w:hAnsi="Arial" w:cs="Arial"/>
              </w:rPr>
            </w:pPr>
            <w:r w:rsidRPr="008D693D">
              <w:rPr>
                <w:rFonts w:ascii="Arial" w:hAnsi="Arial" w:cs="Arial"/>
              </w:rPr>
              <w:t>pH</w:t>
            </w:r>
          </w:p>
        </w:tc>
        <w:tc>
          <w:tcPr>
            <w:tcW w:w="130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0.088</w:t>
            </w:r>
          </w:p>
        </w:tc>
        <w:tc>
          <w:tcPr>
            <w:tcW w:w="125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0.475</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0.694</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0.093</w:t>
            </w:r>
          </w:p>
        </w:tc>
      </w:tr>
      <w:tr w:rsidR="00956206" w:rsidRPr="008D693D" w:rsidTr="0087111E">
        <w:tc>
          <w:tcPr>
            <w:tcW w:w="1331" w:type="dxa"/>
          </w:tcPr>
          <w:p w:rsidR="00956206" w:rsidRPr="008D693D" w:rsidRDefault="00956206" w:rsidP="0087111E">
            <w:pPr>
              <w:jc w:val="center"/>
              <w:rPr>
                <w:rFonts w:ascii="Arial" w:hAnsi="Arial" w:cs="Arial"/>
              </w:rPr>
            </w:pPr>
            <w:r w:rsidRPr="008D693D">
              <w:rPr>
                <w:rFonts w:ascii="Arial" w:hAnsi="Arial" w:cs="Arial"/>
              </w:rPr>
              <w:t>12</w:t>
            </w:r>
          </w:p>
        </w:tc>
        <w:tc>
          <w:tcPr>
            <w:tcW w:w="153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Nitrate</w:t>
            </w:r>
          </w:p>
        </w:tc>
        <w:tc>
          <w:tcPr>
            <w:tcW w:w="130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0.444</w:t>
            </w:r>
          </w:p>
        </w:tc>
        <w:tc>
          <w:tcPr>
            <w:tcW w:w="125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0.709</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0.403</w:t>
            </w:r>
          </w:p>
        </w:tc>
        <w:tc>
          <w:tcPr>
            <w:tcW w:w="1279"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0.045</w:t>
            </w:r>
          </w:p>
        </w:tc>
      </w:tr>
      <w:tr w:rsidR="00956206" w:rsidRPr="008D693D" w:rsidTr="0087111E">
        <w:tc>
          <w:tcPr>
            <w:tcW w:w="1331" w:type="dxa"/>
          </w:tcPr>
          <w:p w:rsidR="00956206" w:rsidRPr="008D693D" w:rsidRDefault="00956206" w:rsidP="0087111E">
            <w:pPr>
              <w:jc w:val="center"/>
              <w:rPr>
                <w:rFonts w:ascii="Arial" w:hAnsi="Arial" w:cs="Arial"/>
              </w:rPr>
            </w:pPr>
            <w:r w:rsidRPr="008D693D">
              <w:rPr>
                <w:rFonts w:ascii="Arial" w:hAnsi="Arial" w:cs="Arial"/>
              </w:rPr>
              <w:t>13</w:t>
            </w:r>
          </w:p>
        </w:tc>
        <w:tc>
          <w:tcPr>
            <w:tcW w:w="153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Magnesium</w:t>
            </w:r>
          </w:p>
        </w:tc>
        <w:tc>
          <w:tcPr>
            <w:tcW w:w="130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0.957</w:t>
            </w:r>
          </w:p>
        </w:tc>
        <w:tc>
          <w:tcPr>
            <w:tcW w:w="1257"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0.038</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0.030</w:t>
            </w:r>
          </w:p>
        </w:tc>
        <w:tc>
          <w:tcPr>
            <w:tcW w:w="1279"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0.037</w:t>
            </w:r>
          </w:p>
        </w:tc>
      </w:tr>
      <w:tr w:rsidR="00956206" w:rsidRPr="008D693D" w:rsidTr="0087111E">
        <w:tc>
          <w:tcPr>
            <w:tcW w:w="1331" w:type="dxa"/>
          </w:tcPr>
          <w:p w:rsidR="00956206" w:rsidRPr="008D693D" w:rsidRDefault="00956206" w:rsidP="0087111E">
            <w:pPr>
              <w:jc w:val="center"/>
              <w:rPr>
                <w:rFonts w:ascii="Arial" w:hAnsi="Arial" w:cs="Arial"/>
              </w:rPr>
            </w:pPr>
            <w:r w:rsidRPr="008D693D">
              <w:rPr>
                <w:rFonts w:ascii="Arial" w:hAnsi="Arial" w:cs="Arial"/>
              </w:rPr>
              <w:t>14</w:t>
            </w:r>
          </w:p>
        </w:tc>
        <w:tc>
          <w:tcPr>
            <w:tcW w:w="1537"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Sulphate</w:t>
            </w:r>
          </w:p>
        </w:tc>
        <w:tc>
          <w:tcPr>
            <w:tcW w:w="130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-0.098</w:t>
            </w:r>
          </w:p>
        </w:tc>
        <w:tc>
          <w:tcPr>
            <w:tcW w:w="1257"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0.815</w:t>
            </w:r>
          </w:p>
        </w:tc>
        <w:tc>
          <w:tcPr>
            <w:tcW w:w="1279"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0.081</w:t>
            </w:r>
          </w:p>
        </w:tc>
        <w:tc>
          <w:tcPr>
            <w:tcW w:w="1279"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0.189</w:t>
            </w:r>
          </w:p>
        </w:tc>
      </w:tr>
      <w:tr w:rsidR="00956206" w:rsidRPr="008D693D" w:rsidTr="0087111E">
        <w:tc>
          <w:tcPr>
            <w:tcW w:w="1331" w:type="dxa"/>
          </w:tcPr>
          <w:p w:rsidR="00956206" w:rsidRPr="008D693D" w:rsidRDefault="00956206" w:rsidP="0087111E">
            <w:pPr>
              <w:jc w:val="center"/>
              <w:rPr>
                <w:rFonts w:ascii="Arial" w:hAnsi="Arial" w:cs="Arial"/>
              </w:rPr>
            </w:pPr>
            <w:r w:rsidRPr="008D693D">
              <w:rPr>
                <w:rFonts w:ascii="Arial" w:hAnsi="Arial" w:cs="Arial"/>
              </w:rPr>
              <w:t>15</w:t>
            </w:r>
          </w:p>
        </w:tc>
        <w:tc>
          <w:tcPr>
            <w:tcW w:w="1537" w:type="dxa"/>
          </w:tcPr>
          <w:p w:rsidR="00956206" w:rsidRPr="008D693D" w:rsidRDefault="00956206" w:rsidP="0087111E">
            <w:pPr>
              <w:jc w:val="center"/>
              <w:rPr>
                <w:rFonts w:ascii="Arial" w:hAnsi="Arial" w:cs="Arial"/>
              </w:rPr>
            </w:pPr>
            <w:r w:rsidRPr="008D693D">
              <w:rPr>
                <w:rFonts w:ascii="Arial" w:hAnsi="Arial" w:cs="Arial"/>
              </w:rPr>
              <w:t>Sodium</w:t>
            </w:r>
          </w:p>
        </w:tc>
        <w:tc>
          <w:tcPr>
            <w:tcW w:w="1300"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0.242</w:t>
            </w:r>
          </w:p>
        </w:tc>
        <w:tc>
          <w:tcPr>
            <w:tcW w:w="1257"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0.268</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0.817</w:t>
            </w:r>
          </w:p>
        </w:tc>
        <w:tc>
          <w:tcPr>
            <w:tcW w:w="127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0.193</w:t>
            </w:r>
          </w:p>
        </w:tc>
      </w:tr>
      <w:tr w:rsidR="00956206" w:rsidRPr="008D693D" w:rsidTr="0087111E">
        <w:tc>
          <w:tcPr>
            <w:tcW w:w="2868" w:type="dxa"/>
            <w:gridSpan w:val="2"/>
          </w:tcPr>
          <w:p w:rsidR="00956206" w:rsidRPr="008D693D" w:rsidRDefault="00956206" w:rsidP="0087111E">
            <w:pPr>
              <w:jc w:val="center"/>
              <w:rPr>
                <w:rFonts w:ascii="Arial" w:hAnsi="Arial" w:cs="Arial"/>
              </w:rPr>
            </w:pPr>
            <w:r w:rsidRPr="008D693D">
              <w:rPr>
                <w:rFonts w:ascii="Arial" w:hAnsi="Arial" w:cs="Arial"/>
              </w:rPr>
              <w:t>Eigen  Value</w:t>
            </w:r>
          </w:p>
        </w:tc>
        <w:tc>
          <w:tcPr>
            <w:tcW w:w="1300" w:type="dxa"/>
          </w:tcPr>
          <w:p w:rsidR="00956206" w:rsidRPr="008D693D" w:rsidRDefault="00956206" w:rsidP="0087111E">
            <w:pPr>
              <w:jc w:val="center"/>
              <w:rPr>
                <w:rFonts w:ascii="Arial" w:hAnsi="Arial" w:cs="Arial"/>
              </w:rPr>
            </w:pPr>
            <w:r w:rsidRPr="008D693D">
              <w:rPr>
                <w:rFonts w:ascii="Arial" w:hAnsi="Arial" w:cs="Arial"/>
              </w:rPr>
              <w:t>7.780</w:t>
            </w:r>
          </w:p>
        </w:tc>
        <w:tc>
          <w:tcPr>
            <w:tcW w:w="1257" w:type="dxa"/>
          </w:tcPr>
          <w:p w:rsidR="00956206" w:rsidRPr="008D693D" w:rsidRDefault="00956206" w:rsidP="0087111E">
            <w:pPr>
              <w:jc w:val="center"/>
              <w:rPr>
                <w:rFonts w:ascii="Arial" w:hAnsi="Arial" w:cs="Arial"/>
              </w:rPr>
            </w:pPr>
            <w:r w:rsidRPr="008D693D">
              <w:rPr>
                <w:rFonts w:ascii="Arial" w:hAnsi="Arial" w:cs="Arial"/>
              </w:rPr>
              <w:t>2.105</w:t>
            </w:r>
          </w:p>
        </w:tc>
        <w:tc>
          <w:tcPr>
            <w:tcW w:w="1279" w:type="dxa"/>
          </w:tcPr>
          <w:p w:rsidR="00956206" w:rsidRPr="008D693D" w:rsidRDefault="00956206" w:rsidP="0087111E">
            <w:pPr>
              <w:jc w:val="center"/>
              <w:rPr>
                <w:rFonts w:ascii="Arial" w:hAnsi="Arial" w:cs="Arial"/>
              </w:rPr>
            </w:pPr>
            <w:r w:rsidRPr="008D693D">
              <w:rPr>
                <w:rFonts w:ascii="Arial" w:hAnsi="Arial" w:cs="Arial"/>
              </w:rPr>
              <w:t>1.408</w:t>
            </w:r>
          </w:p>
        </w:tc>
        <w:tc>
          <w:tcPr>
            <w:tcW w:w="1279" w:type="dxa"/>
          </w:tcPr>
          <w:p w:rsidR="00956206" w:rsidRPr="008D693D" w:rsidRDefault="00956206" w:rsidP="0087111E">
            <w:pPr>
              <w:jc w:val="center"/>
              <w:rPr>
                <w:rFonts w:ascii="Arial" w:hAnsi="Arial" w:cs="Arial"/>
              </w:rPr>
            </w:pPr>
            <w:r w:rsidRPr="008D693D">
              <w:rPr>
                <w:rFonts w:ascii="Arial" w:hAnsi="Arial" w:cs="Arial"/>
              </w:rPr>
              <w:t>1.325</w:t>
            </w:r>
          </w:p>
        </w:tc>
      </w:tr>
      <w:tr w:rsidR="00956206" w:rsidRPr="008D693D" w:rsidTr="0087111E">
        <w:tc>
          <w:tcPr>
            <w:tcW w:w="2868" w:type="dxa"/>
            <w:gridSpan w:val="2"/>
          </w:tcPr>
          <w:p w:rsidR="00956206" w:rsidRPr="008D693D" w:rsidRDefault="00956206" w:rsidP="0087111E">
            <w:pPr>
              <w:jc w:val="center"/>
              <w:rPr>
                <w:rFonts w:ascii="Arial" w:hAnsi="Arial" w:cs="Arial"/>
              </w:rPr>
            </w:pPr>
            <w:r w:rsidRPr="008D693D">
              <w:rPr>
                <w:rFonts w:ascii="Arial" w:hAnsi="Arial" w:cs="Arial"/>
              </w:rPr>
              <w:t>Fraction  of  variance, %</w:t>
            </w:r>
          </w:p>
        </w:tc>
        <w:tc>
          <w:tcPr>
            <w:tcW w:w="1300" w:type="dxa"/>
          </w:tcPr>
          <w:p w:rsidR="00956206" w:rsidRPr="008D693D" w:rsidRDefault="00956206" w:rsidP="0087111E">
            <w:pPr>
              <w:jc w:val="center"/>
              <w:rPr>
                <w:rFonts w:ascii="Arial" w:hAnsi="Arial" w:cs="Arial"/>
              </w:rPr>
            </w:pPr>
            <w:r w:rsidRPr="008D693D">
              <w:rPr>
                <w:rFonts w:ascii="Arial" w:hAnsi="Arial" w:cs="Arial"/>
              </w:rPr>
              <w:t>26.369</w:t>
            </w:r>
          </w:p>
        </w:tc>
        <w:tc>
          <w:tcPr>
            <w:tcW w:w="1257" w:type="dxa"/>
          </w:tcPr>
          <w:p w:rsidR="00956206" w:rsidRPr="008D693D" w:rsidRDefault="00956206" w:rsidP="0087111E">
            <w:pPr>
              <w:jc w:val="center"/>
              <w:rPr>
                <w:rFonts w:ascii="Arial" w:hAnsi="Arial" w:cs="Arial"/>
              </w:rPr>
            </w:pPr>
            <w:r w:rsidRPr="008D693D">
              <w:rPr>
                <w:rFonts w:ascii="Arial" w:hAnsi="Arial" w:cs="Arial"/>
              </w:rPr>
              <w:t>14.782</w:t>
            </w:r>
          </w:p>
        </w:tc>
        <w:tc>
          <w:tcPr>
            <w:tcW w:w="1279" w:type="dxa"/>
          </w:tcPr>
          <w:p w:rsidR="00956206" w:rsidRPr="008D693D" w:rsidRDefault="00956206" w:rsidP="0087111E">
            <w:pPr>
              <w:jc w:val="center"/>
              <w:rPr>
                <w:rFonts w:ascii="Arial" w:hAnsi="Arial" w:cs="Arial"/>
              </w:rPr>
            </w:pPr>
            <w:r w:rsidRPr="008D693D">
              <w:rPr>
                <w:rFonts w:ascii="Arial" w:hAnsi="Arial" w:cs="Arial"/>
              </w:rPr>
              <w:t>29.274</w:t>
            </w:r>
          </w:p>
        </w:tc>
        <w:tc>
          <w:tcPr>
            <w:tcW w:w="1279" w:type="dxa"/>
          </w:tcPr>
          <w:p w:rsidR="00956206" w:rsidRPr="008D693D" w:rsidRDefault="00956206" w:rsidP="0087111E">
            <w:pPr>
              <w:jc w:val="center"/>
              <w:rPr>
                <w:rFonts w:ascii="Arial" w:hAnsi="Arial" w:cs="Arial"/>
              </w:rPr>
            </w:pPr>
            <w:r w:rsidRPr="008D693D">
              <w:rPr>
                <w:rFonts w:ascii="Arial" w:hAnsi="Arial" w:cs="Arial"/>
              </w:rPr>
              <w:t>10.695</w:t>
            </w:r>
          </w:p>
        </w:tc>
      </w:tr>
      <w:tr w:rsidR="00956206" w:rsidRPr="008D693D" w:rsidTr="0087111E">
        <w:tc>
          <w:tcPr>
            <w:tcW w:w="2868" w:type="dxa"/>
            <w:gridSpan w:val="2"/>
          </w:tcPr>
          <w:p w:rsidR="00956206" w:rsidRPr="008D693D" w:rsidRDefault="00956206" w:rsidP="0087111E">
            <w:pPr>
              <w:jc w:val="center"/>
              <w:rPr>
                <w:rFonts w:ascii="Arial" w:hAnsi="Arial" w:cs="Arial"/>
              </w:rPr>
            </w:pPr>
            <w:r w:rsidRPr="008D693D">
              <w:rPr>
                <w:rFonts w:ascii="Arial" w:hAnsi="Arial" w:cs="Arial"/>
              </w:rPr>
              <w:t>Cumulative  fraction of variance, %</w:t>
            </w:r>
          </w:p>
        </w:tc>
        <w:tc>
          <w:tcPr>
            <w:tcW w:w="1300" w:type="dxa"/>
          </w:tcPr>
          <w:p w:rsidR="00956206" w:rsidRPr="008D693D" w:rsidRDefault="00956206" w:rsidP="0087111E">
            <w:pPr>
              <w:jc w:val="center"/>
              <w:rPr>
                <w:rFonts w:ascii="Arial" w:hAnsi="Arial" w:cs="Arial"/>
              </w:rPr>
            </w:pPr>
            <w:r w:rsidRPr="008D693D">
              <w:rPr>
                <w:rFonts w:ascii="Arial" w:hAnsi="Arial" w:cs="Arial"/>
              </w:rPr>
              <w:t>26.369</w:t>
            </w:r>
          </w:p>
        </w:tc>
        <w:tc>
          <w:tcPr>
            <w:tcW w:w="1257" w:type="dxa"/>
          </w:tcPr>
          <w:p w:rsidR="00956206" w:rsidRPr="008D693D" w:rsidRDefault="00956206" w:rsidP="0087111E">
            <w:pPr>
              <w:jc w:val="center"/>
              <w:rPr>
                <w:rFonts w:ascii="Arial" w:hAnsi="Arial" w:cs="Arial"/>
              </w:rPr>
            </w:pPr>
            <w:r w:rsidRPr="008D693D">
              <w:rPr>
                <w:rFonts w:ascii="Arial" w:hAnsi="Arial" w:cs="Arial"/>
              </w:rPr>
              <w:t>41.151</w:t>
            </w:r>
          </w:p>
        </w:tc>
        <w:tc>
          <w:tcPr>
            <w:tcW w:w="1279" w:type="dxa"/>
          </w:tcPr>
          <w:p w:rsidR="00956206" w:rsidRPr="008D693D" w:rsidRDefault="00956206" w:rsidP="0087111E">
            <w:pPr>
              <w:jc w:val="center"/>
              <w:rPr>
                <w:rFonts w:ascii="Arial" w:hAnsi="Arial" w:cs="Arial"/>
              </w:rPr>
            </w:pPr>
            <w:r w:rsidRPr="008D693D">
              <w:rPr>
                <w:rFonts w:ascii="Arial" w:hAnsi="Arial" w:cs="Arial"/>
              </w:rPr>
              <w:t>70.425</w:t>
            </w:r>
          </w:p>
        </w:tc>
        <w:tc>
          <w:tcPr>
            <w:tcW w:w="1279" w:type="dxa"/>
          </w:tcPr>
          <w:p w:rsidR="00956206" w:rsidRPr="008D693D" w:rsidRDefault="00956206" w:rsidP="0087111E">
            <w:pPr>
              <w:jc w:val="center"/>
              <w:rPr>
                <w:rFonts w:ascii="Arial" w:hAnsi="Arial" w:cs="Arial"/>
              </w:rPr>
            </w:pPr>
            <w:r w:rsidRPr="008D693D">
              <w:rPr>
                <w:rFonts w:ascii="Arial" w:hAnsi="Arial" w:cs="Arial"/>
              </w:rPr>
              <w:t>81.12</w:t>
            </w:r>
          </w:p>
        </w:tc>
      </w:tr>
    </w:tbl>
    <w:p w:rsidR="00956206" w:rsidRPr="008D693D" w:rsidRDefault="00956206" w:rsidP="00956206">
      <w:pPr>
        <w:jc w:val="center"/>
        <w:rPr>
          <w:sz w:val="22"/>
          <w:szCs w:val="22"/>
        </w:rPr>
      </w:pPr>
    </w:p>
    <w:p w:rsidR="00956206" w:rsidRPr="008D693D" w:rsidRDefault="00956206" w:rsidP="00956206">
      <w:pPr>
        <w:jc w:val="center"/>
        <w:rPr>
          <w:sz w:val="22"/>
          <w:szCs w:val="22"/>
        </w:rPr>
      </w:pPr>
    </w:p>
    <w:p w:rsidR="00481F97" w:rsidRDefault="00481F97" w:rsidP="006633A1">
      <w:pPr>
        <w:jc w:val="both"/>
        <w:rPr>
          <w:rFonts w:ascii="Arial" w:hAnsi="Arial" w:cs="Arial"/>
          <w:bCs/>
          <w:sz w:val="22"/>
          <w:szCs w:val="22"/>
        </w:rPr>
      </w:pPr>
    </w:p>
    <w:p w:rsidR="00481F97" w:rsidRDefault="00481F97" w:rsidP="006633A1">
      <w:pPr>
        <w:jc w:val="both"/>
        <w:rPr>
          <w:rFonts w:ascii="Arial" w:hAnsi="Arial" w:cs="Arial"/>
          <w:bCs/>
          <w:sz w:val="22"/>
          <w:szCs w:val="22"/>
        </w:rPr>
      </w:pPr>
    </w:p>
    <w:p w:rsidR="00481F97" w:rsidRDefault="00481F97" w:rsidP="006633A1">
      <w:pPr>
        <w:jc w:val="both"/>
        <w:rPr>
          <w:rFonts w:ascii="Arial" w:hAnsi="Arial" w:cs="Arial"/>
          <w:bCs/>
          <w:sz w:val="22"/>
          <w:szCs w:val="22"/>
        </w:rPr>
      </w:pPr>
    </w:p>
    <w:p w:rsidR="00481F97" w:rsidRDefault="00481F97" w:rsidP="006633A1">
      <w:pPr>
        <w:jc w:val="both"/>
        <w:rPr>
          <w:rFonts w:ascii="Arial" w:hAnsi="Arial" w:cs="Arial"/>
          <w:bCs/>
          <w:sz w:val="22"/>
          <w:szCs w:val="22"/>
        </w:rPr>
      </w:pPr>
    </w:p>
    <w:p w:rsidR="00481F97" w:rsidRDefault="00481F97" w:rsidP="006633A1">
      <w:pPr>
        <w:jc w:val="both"/>
        <w:rPr>
          <w:rFonts w:ascii="Arial" w:hAnsi="Arial" w:cs="Arial"/>
          <w:bCs/>
          <w:sz w:val="22"/>
          <w:szCs w:val="22"/>
        </w:rPr>
      </w:pPr>
    </w:p>
    <w:p w:rsidR="00481F97" w:rsidRDefault="00481F97" w:rsidP="006633A1">
      <w:pPr>
        <w:jc w:val="both"/>
        <w:rPr>
          <w:rFonts w:ascii="Arial" w:hAnsi="Arial" w:cs="Arial"/>
          <w:bCs/>
          <w:sz w:val="22"/>
          <w:szCs w:val="22"/>
        </w:rPr>
      </w:pPr>
    </w:p>
    <w:p w:rsidR="00481F97" w:rsidRDefault="00481F97" w:rsidP="006633A1">
      <w:pPr>
        <w:jc w:val="both"/>
        <w:rPr>
          <w:rFonts w:ascii="Arial" w:hAnsi="Arial" w:cs="Arial"/>
          <w:bCs/>
          <w:sz w:val="22"/>
          <w:szCs w:val="22"/>
        </w:rPr>
      </w:pPr>
    </w:p>
    <w:p w:rsidR="006633A1" w:rsidRPr="008D693D" w:rsidRDefault="00321D6F" w:rsidP="006633A1">
      <w:pPr>
        <w:jc w:val="both"/>
        <w:rPr>
          <w:rFonts w:ascii="Arial" w:hAnsi="Arial" w:cs="Arial"/>
          <w:bCs/>
          <w:sz w:val="22"/>
          <w:szCs w:val="22"/>
        </w:rPr>
      </w:pPr>
      <w:r w:rsidRPr="008D693D">
        <w:rPr>
          <w:rFonts w:ascii="Arial" w:hAnsi="Arial" w:cs="Arial"/>
          <w:bCs/>
          <w:sz w:val="22"/>
          <w:szCs w:val="22"/>
        </w:rPr>
        <w:t xml:space="preserve">Table </w:t>
      </w:r>
      <w:r w:rsidR="00EA6BC2" w:rsidRPr="008D693D">
        <w:rPr>
          <w:rFonts w:ascii="Arial" w:hAnsi="Arial" w:cs="Arial"/>
          <w:bCs/>
          <w:sz w:val="22"/>
          <w:szCs w:val="22"/>
        </w:rPr>
        <w:t>6.</w:t>
      </w:r>
      <w:r w:rsidRPr="008D693D">
        <w:rPr>
          <w:rFonts w:ascii="Arial" w:hAnsi="Arial" w:cs="Arial"/>
          <w:bCs/>
          <w:sz w:val="22"/>
          <w:szCs w:val="22"/>
        </w:rPr>
        <w:t>5d</w:t>
      </w:r>
      <w:r w:rsidR="006633A1" w:rsidRPr="008D693D">
        <w:rPr>
          <w:rFonts w:ascii="Arial" w:hAnsi="Arial" w:cs="Arial"/>
          <w:bCs/>
          <w:sz w:val="22"/>
          <w:szCs w:val="22"/>
        </w:rPr>
        <w:t>: Factor Analysis results of Kabini river during pre-monsoon (2012)</w:t>
      </w:r>
    </w:p>
    <w:p w:rsidR="00956206" w:rsidRPr="008D693D" w:rsidRDefault="00956206" w:rsidP="00956206">
      <w:pPr>
        <w:jc w:val="center"/>
        <w:rPr>
          <w:sz w:val="22"/>
          <w:szCs w:val="22"/>
        </w:rPr>
      </w:pPr>
    </w:p>
    <w:tbl>
      <w:tblPr>
        <w:tblStyle w:val="TableGrid"/>
        <w:tblW w:w="0" w:type="auto"/>
        <w:tblLook w:val="04A0"/>
      </w:tblPr>
      <w:tblGrid>
        <w:gridCol w:w="1722"/>
        <w:gridCol w:w="1989"/>
        <w:gridCol w:w="1682"/>
        <w:gridCol w:w="1626"/>
        <w:gridCol w:w="1009"/>
      </w:tblGrid>
      <w:tr w:rsidR="00956206" w:rsidRPr="008D693D" w:rsidTr="006633A1">
        <w:trPr>
          <w:trHeight w:val="474"/>
        </w:trPr>
        <w:tc>
          <w:tcPr>
            <w:tcW w:w="1722" w:type="dxa"/>
          </w:tcPr>
          <w:p w:rsidR="00956206" w:rsidRPr="008D693D" w:rsidRDefault="00956206" w:rsidP="0087111E">
            <w:pPr>
              <w:jc w:val="center"/>
              <w:rPr>
                <w:rFonts w:ascii="Arial" w:hAnsi="Arial" w:cs="Arial"/>
              </w:rPr>
            </w:pPr>
            <w:r w:rsidRPr="008D693D">
              <w:rPr>
                <w:rFonts w:ascii="Arial" w:hAnsi="Arial" w:cs="Arial"/>
              </w:rPr>
              <w:t>Sl.No.</w:t>
            </w:r>
          </w:p>
        </w:tc>
        <w:tc>
          <w:tcPr>
            <w:tcW w:w="1989" w:type="dxa"/>
          </w:tcPr>
          <w:p w:rsidR="00956206" w:rsidRPr="008D693D" w:rsidRDefault="00956206" w:rsidP="0087111E">
            <w:pPr>
              <w:jc w:val="center"/>
              <w:rPr>
                <w:rFonts w:ascii="Arial" w:hAnsi="Arial" w:cs="Arial"/>
              </w:rPr>
            </w:pPr>
            <w:r w:rsidRPr="008D693D">
              <w:rPr>
                <w:rFonts w:ascii="Arial" w:hAnsi="Arial" w:cs="Arial"/>
              </w:rPr>
              <w:t>Parameter</w:t>
            </w:r>
          </w:p>
        </w:tc>
        <w:tc>
          <w:tcPr>
            <w:tcW w:w="1682" w:type="dxa"/>
          </w:tcPr>
          <w:p w:rsidR="00956206" w:rsidRPr="008D693D" w:rsidRDefault="00956206" w:rsidP="0087111E">
            <w:pPr>
              <w:jc w:val="center"/>
              <w:rPr>
                <w:rFonts w:ascii="Arial" w:hAnsi="Arial" w:cs="Arial"/>
              </w:rPr>
            </w:pPr>
            <w:r w:rsidRPr="008D693D">
              <w:rPr>
                <w:rFonts w:ascii="Arial" w:hAnsi="Arial" w:cs="Arial"/>
              </w:rPr>
              <w:t>Factor 1</w:t>
            </w:r>
          </w:p>
        </w:tc>
        <w:tc>
          <w:tcPr>
            <w:tcW w:w="1626" w:type="dxa"/>
          </w:tcPr>
          <w:p w:rsidR="00956206" w:rsidRPr="008D693D" w:rsidRDefault="00956206" w:rsidP="0087111E">
            <w:pPr>
              <w:jc w:val="center"/>
              <w:rPr>
                <w:rFonts w:ascii="Arial" w:hAnsi="Arial" w:cs="Arial"/>
              </w:rPr>
            </w:pPr>
            <w:r w:rsidRPr="008D693D">
              <w:rPr>
                <w:rFonts w:ascii="Arial" w:hAnsi="Arial" w:cs="Arial"/>
              </w:rPr>
              <w:t>Factor 2</w:t>
            </w:r>
          </w:p>
        </w:tc>
        <w:tc>
          <w:tcPr>
            <w:tcW w:w="1009" w:type="dxa"/>
          </w:tcPr>
          <w:p w:rsidR="00956206" w:rsidRPr="008D693D" w:rsidRDefault="00956206" w:rsidP="0087111E">
            <w:pPr>
              <w:jc w:val="center"/>
              <w:rPr>
                <w:rFonts w:ascii="Arial" w:hAnsi="Arial" w:cs="Arial"/>
              </w:rPr>
            </w:pPr>
            <w:r w:rsidRPr="008D693D">
              <w:rPr>
                <w:rFonts w:ascii="Arial" w:hAnsi="Arial" w:cs="Arial"/>
              </w:rPr>
              <w:t>Factor 3</w:t>
            </w:r>
          </w:p>
        </w:tc>
      </w:tr>
      <w:tr w:rsidR="00956206" w:rsidRPr="008D693D" w:rsidTr="006633A1">
        <w:trPr>
          <w:trHeight w:val="297"/>
        </w:trPr>
        <w:tc>
          <w:tcPr>
            <w:tcW w:w="1722" w:type="dxa"/>
          </w:tcPr>
          <w:p w:rsidR="00956206" w:rsidRPr="008D693D" w:rsidRDefault="00956206" w:rsidP="0087111E">
            <w:pPr>
              <w:jc w:val="center"/>
              <w:rPr>
                <w:rFonts w:ascii="Arial" w:hAnsi="Arial" w:cs="Arial"/>
              </w:rPr>
            </w:pPr>
            <w:r w:rsidRPr="008D693D">
              <w:rPr>
                <w:rFonts w:ascii="Arial" w:hAnsi="Arial" w:cs="Arial"/>
              </w:rPr>
              <w:t>1</w:t>
            </w:r>
          </w:p>
        </w:tc>
        <w:tc>
          <w:tcPr>
            <w:tcW w:w="1989" w:type="dxa"/>
          </w:tcPr>
          <w:p w:rsidR="00956206" w:rsidRPr="008D693D" w:rsidRDefault="00956206" w:rsidP="0087111E">
            <w:pPr>
              <w:jc w:val="center"/>
              <w:rPr>
                <w:rFonts w:ascii="Arial" w:hAnsi="Arial" w:cs="Arial"/>
              </w:rPr>
            </w:pPr>
            <w:r w:rsidRPr="008D693D">
              <w:rPr>
                <w:rFonts w:ascii="Arial" w:hAnsi="Arial" w:cs="Arial"/>
              </w:rPr>
              <w:t>Alkalinity</w:t>
            </w:r>
          </w:p>
        </w:tc>
        <w:tc>
          <w:tcPr>
            <w:tcW w:w="1682"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0.874</w:t>
            </w:r>
          </w:p>
        </w:tc>
        <w:tc>
          <w:tcPr>
            <w:tcW w:w="1626"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0.363</w:t>
            </w:r>
          </w:p>
        </w:tc>
        <w:tc>
          <w:tcPr>
            <w:tcW w:w="100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0.207</w:t>
            </w:r>
          </w:p>
        </w:tc>
      </w:tr>
      <w:tr w:rsidR="00956206" w:rsidRPr="008D693D" w:rsidTr="006633A1">
        <w:trPr>
          <w:trHeight w:val="273"/>
        </w:trPr>
        <w:tc>
          <w:tcPr>
            <w:tcW w:w="1722" w:type="dxa"/>
          </w:tcPr>
          <w:p w:rsidR="00956206" w:rsidRPr="008D693D" w:rsidRDefault="00956206" w:rsidP="0087111E">
            <w:pPr>
              <w:jc w:val="center"/>
              <w:rPr>
                <w:rFonts w:ascii="Arial" w:hAnsi="Arial" w:cs="Arial"/>
              </w:rPr>
            </w:pPr>
            <w:r w:rsidRPr="008D693D">
              <w:rPr>
                <w:rFonts w:ascii="Arial" w:hAnsi="Arial" w:cs="Arial"/>
              </w:rPr>
              <w:t>2</w:t>
            </w:r>
          </w:p>
        </w:tc>
        <w:tc>
          <w:tcPr>
            <w:tcW w:w="1989" w:type="dxa"/>
          </w:tcPr>
          <w:p w:rsidR="00956206" w:rsidRPr="008D693D" w:rsidRDefault="00956206" w:rsidP="0087111E">
            <w:pPr>
              <w:jc w:val="center"/>
              <w:rPr>
                <w:rFonts w:ascii="Arial" w:hAnsi="Arial" w:cs="Arial"/>
              </w:rPr>
            </w:pPr>
            <w:r w:rsidRPr="008D693D">
              <w:rPr>
                <w:rFonts w:ascii="Arial" w:hAnsi="Arial" w:cs="Arial"/>
              </w:rPr>
              <w:t>Fluoride</w:t>
            </w:r>
          </w:p>
        </w:tc>
        <w:tc>
          <w:tcPr>
            <w:tcW w:w="1682"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0.857</w:t>
            </w:r>
          </w:p>
        </w:tc>
        <w:tc>
          <w:tcPr>
            <w:tcW w:w="1626"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0.136</w:t>
            </w:r>
          </w:p>
        </w:tc>
        <w:tc>
          <w:tcPr>
            <w:tcW w:w="100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0.200</w:t>
            </w:r>
          </w:p>
        </w:tc>
      </w:tr>
      <w:tr w:rsidR="00956206" w:rsidRPr="008D693D" w:rsidTr="006633A1">
        <w:trPr>
          <w:trHeight w:val="292"/>
        </w:trPr>
        <w:tc>
          <w:tcPr>
            <w:tcW w:w="1722" w:type="dxa"/>
          </w:tcPr>
          <w:p w:rsidR="00956206" w:rsidRPr="008D693D" w:rsidRDefault="00956206" w:rsidP="0087111E">
            <w:pPr>
              <w:jc w:val="center"/>
              <w:rPr>
                <w:rFonts w:ascii="Arial" w:hAnsi="Arial" w:cs="Arial"/>
              </w:rPr>
            </w:pPr>
            <w:r w:rsidRPr="008D693D">
              <w:rPr>
                <w:rFonts w:ascii="Arial" w:hAnsi="Arial" w:cs="Arial"/>
              </w:rPr>
              <w:t>3</w:t>
            </w:r>
          </w:p>
        </w:tc>
        <w:tc>
          <w:tcPr>
            <w:tcW w:w="198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Phosphate</w:t>
            </w:r>
          </w:p>
        </w:tc>
        <w:tc>
          <w:tcPr>
            <w:tcW w:w="1682"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0.269</w:t>
            </w:r>
          </w:p>
        </w:tc>
        <w:tc>
          <w:tcPr>
            <w:tcW w:w="162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0.458</w:t>
            </w:r>
          </w:p>
        </w:tc>
        <w:tc>
          <w:tcPr>
            <w:tcW w:w="100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0.352</w:t>
            </w:r>
          </w:p>
        </w:tc>
      </w:tr>
      <w:tr w:rsidR="00956206" w:rsidRPr="008D693D" w:rsidTr="006633A1">
        <w:trPr>
          <w:trHeight w:val="292"/>
        </w:trPr>
        <w:tc>
          <w:tcPr>
            <w:tcW w:w="1722" w:type="dxa"/>
          </w:tcPr>
          <w:p w:rsidR="00956206" w:rsidRPr="008D693D" w:rsidRDefault="00956206" w:rsidP="0087111E">
            <w:pPr>
              <w:jc w:val="center"/>
              <w:rPr>
                <w:rFonts w:ascii="Arial" w:hAnsi="Arial" w:cs="Arial"/>
              </w:rPr>
            </w:pPr>
            <w:r w:rsidRPr="008D693D">
              <w:rPr>
                <w:rFonts w:ascii="Arial" w:hAnsi="Arial" w:cs="Arial"/>
              </w:rPr>
              <w:t>4</w:t>
            </w:r>
          </w:p>
        </w:tc>
        <w:tc>
          <w:tcPr>
            <w:tcW w:w="198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Total hardness</w:t>
            </w:r>
          </w:p>
        </w:tc>
        <w:tc>
          <w:tcPr>
            <w:tcW w:w="1682"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0.950</w:t>
            </w:r>
          </w:p>
        </w:tc>
        <w:tc>
          <w:tcPr>
            <w:tcW w:w="1626"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0.169</w:t>
            </w:r>
          </w:p>
        </w:tc>
        <w:tc>
          <w:tcPr>
            <w:tcW w:w="1009"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0.015</w:t>
            </w:r>
          </w:p>
        </w:tc>
      </w:tr>
      <w:tr w:rsidR="00956206" w:rsidRPr="008D693D" w:rsidTr="006633A1">
        <w:trPr>
          <w:trHeight w:val="273"/>
        </w:trPr>
        <w:tc>
          <w:tcPr>
            <w:tcW w:w="1722" w:type="dxa"/>
          </w:tcPr>
          <w:p w:rsidR="00956206" w:rsidRPr="008D693D" w:rsidRDefault="00956206" w:rsidP="0087111E">
            <w:pPr>
              <w:jc w:val="center"/>
              <w:rPr>
                <w:rFonts w:ascii="Arial" w:hAnsi="Arial" w:cs="Arial"/>
              </w:rPr>
            </w:pPr>
            <w:r w:rsidRPr="008D693D">
              <w:rPr>
                <w:rFonts w:ascii="Arial" w:hAnsi="Arial" w:cs="Arial"/>
              </w:rPr>
              <w:t>5</w:t>
            </w:r>
          </w:p>
        </w:tc>
        <w:tc>
          <w:tcPr>
            <w:tcW w:w="198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Chloride</w:t>
            </w:r>
          </w:p>
        </w:tc>
        <w:tc>
          <w:tcPr>
            <w:tcW w:w="1682"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0.457</w:t>
            </w:r>
          </w:p>
        </w:tc>
        <w:tc>
          <w:tcPr>
            <w:tcW w:w="162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0.797</w:t>
            </w:r>
          </w:p>
        </w:tc>
        <w:tc>
          <w:tcPr>
            <w:tcW w:w="1009"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0.104</w:t>
            </w:r>
          </w:p>
        </w:tc>
      </w:tr>
      <w:tr w:rsidR="00956206" w:rsidRPr="008D693D" w:rsidTr="006633A1">
        <w:trPr>
          <w:trHeight w:val="302"/>
        </w:trPr>
        <w:tc>
          <w:tcPr>
            <w:tcW w:w="1722" w:type="dxa"/>
          </w:tcPr>
          <w:p w:rsidR="00956206" w:rsidRPr="008D693D" w:rsidRDefault="00956206" w:rsidP="0087111E">
            <w:pPr>
              <w:jc w:val="center"/>
              <w:rPr>
                <w:rFonts w:ascii="Arial" w:hAnsi="Arial" w:cs="Arial"/>
              </w:rPr>
            </w:pPr>
            <w:r w:rsidRPr="008D693D">
              <w:rPr>
                <w:rFonts w:ascii="Arial" w:hAnsi="Arial" w:cs="Arial"/>
              </w:rPr>
              <w:t>6</w:t>
            </w:r>
          </w:p>
        </w:tc>
        <w:tc>
          <w:tcPr>
            <w:tcW w:w="198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EC</w:t>
            </w:r>
          </w:p>
        </w:tc>
        <w:tc>
          <w:tcPr>
            <w:tcW w:w="1682"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0.959</w:t>
            </w:r>
          </w:p>
        </w:tc>
        <w:tc>
          <w:tcPr>
            <w:tcW w:w="162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0.140</w:t>
            </w:r>
          </w:p>
        </w:tc>
        <w:tc>
          <w:tcPr>
            <w:tcW w:w="100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0.202</w:t>
            </w:r>
          </w:p>
        </w:tc>
      </w:tr>
      <w:tr w:rsidR="00956206" w:rsidRPr="008D693D" w:rsidTr="006633A1">
        <w:trPr>
          <w:trHeight w:val="273"/>
        </w:trPr>
        <w:tc>
          <w:tcPr>
            <w:tcW w:w="1722" w:type="dxa"/>
          </w:tcPr>
          <w:p w:rsidR="00956206" w:rsidRPr="008D693D" w:rsidRDefault="00956206" w:rsidP="0087111E">
            <w:pPr>
              <w:jc w:val="center"/>
              <w:rPr>
                <w:rFonts w:ascii="Arial" w:hAnsi="Arial" w:cs="Arial"/>
              </w:rPr>
            </w:pPr>
            <w:r w:rsidRPr="008D693D">
              <w:rPr>
                <w:rFonts w:ascii="Arial" w:hAnsi="Arial" w:cs="Arial"/>
              </w:rPr>
              <w:t>7</w:t>
            </w:r>
          </w:p>
        </w:tc>
        <w:tc>
          <w:tcPr>
            <w:tcW w:w="198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TDS</w:t>
            </w:r>
          </w:p>
        </w:tc>
        <w:tc>
          <w:tcPr>
            <w:tcW w:w="1682"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0.962</w:t>
            </w:r>
          </w:p>
        </w:tc>
        <w:tc>
          <w:tcPr>
            <w:tcW w:w="162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0.143</w:t>
            </w:r>
          </w:p>
        </w:tc>
        <w:tc>
          <w:tcPr>
            <w:tcW w:w="100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0.189</w:t>
            </w:r>
          </w:p>
        </w:tc>
      </w:tr>
      <w:tr w:rsidR="00956206" w:rsidRPr="008D693D" w:rsidTr="006633A1">
        <w:trPr>
          <w:trHeight w:val="273"/>
        </w:trPr>
        <w:tc>
          <w:tcPr>
            <w:tcW w:w="1722" w:type="dxa"/>
          </w:tcPr>
          <w:p w:rsidR="00956206" w:rsidRPr="008D693D" w:rsidRDefault="00956206" w:rsidP="0087111E">
            <w:pPr>
              <w:jc w:val="center"/>
              <w:rPr>
                <w:rFonts w:ascii="Arial" w:hAnsi="Arial" w:cs="Arial"/>
              </w:rPr>
            </w:pPr>
            <w:r w:rsidRPr="008D693D">
              <w:rPr>
                <w:rFonts w:ascii="Arial" w:hAnsi="Arial" w:cs="Arial"/>
              </w:rPr>
              <w:t>8</w:t>
            </w:r>
          </w:p>
        </w:tc>
        <w:tc>
          <w:tcPr>
            <w:tcW w:w="198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Iron</w:t>
            </w:r>
          </w:p>
        </w:tc>
        <w:tc>
          <w:tcPr>
            <w:tcW w:w="1682"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0.165</w:t>
            </w:r>
          </w:p>
        </w:tc>
        <w:tc>
          <w:tcPr>
            <w:tcW w:w="1626"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0.017</w:t>
            </w:r>
          </w:p>
        </w:tc>
        <w:tc>
          <w:tcPr>
            <w:tcW w:w="100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0.823</w:t>
            </w:r>
          </w:p>
        </w:tc>
      </w:tr>
      <w:tr w:rsidR="00956206" w:rsidRPr="008D693D" w:rsidTr="006633A1">
        <w:trPr>
          <w:trHeight w:val="292"/>
        </w:trPr>
        <w:tc>
          <w:tcPr>
            <w:tcW w:w="1722" w:type="dxa"/>
          </w:tcPr>
          <w:p w:rsidR="00956206" w:rsidRPr="008D693D" w:rsidRDefault="00956206" w:rsidP="0087111E">
            <w:pPr>
              <w:jc w:val="center"/>
              <w:rPr>
                <w:rFonts w:ascii="Arial" w:hAnsi="Arial" w:cs="Arial"/>
              </w:rPr>
            </w:pPr>
            <w:r w:rsidRPr="008D693D">
              <w:rPr>
                <w:rFonts w:ascii="Arial" w:hAnsi="Arial" w:cs="Arial"/>
              </w:rPr>
              <w:t>9</w:t>
            </w:r>
          </w:p>
        </w:tc>
        <w:tc>
          <w:tcPr>
            <w:tcW w:w="1989" w:type="dxa"/>
          </w:tcPr>
          <w:p w:rsidR="00956206" w:rsidRPr="008D693D" w:rsidRDefault="00956206" w:rsidP="0087111E">
            <w:pPr>
              <w:jc w:val="center"/>
              <w:rPr>
                <w:rFonts w:ascii="Arial" w:hAnsi="Arial" w:cs="Arial"/>
              </w:rPr>
            </w:pPr>
            <w:r w:rsidRPr="008D693D">
              <w:rPr>
                <w:rFonts w:ascii="Arial" w:hAnsi="Arial" w:cs="Arial"/>
              </w:rPr>
              <w:t>Potassium</w:t>
            </w:r>
          </w:p>
        </w:tc>
        <w:tc>
          <w:tcPr>
            <w:tcW w:w="1682"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-0.220</w:t>
            </w:r>
          </w:p>
        </w:tc>
        <w:tc>
          <w:tcPr>
            <w:tcW w:w="162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0.862</w:t>
            </w:r>
          </w:p>
        </w:tc>
        <w:tc>
          <w:tcPr>
            <w:tcW w:w="1009"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0.242</w:t>
            </w:r>
          </w:p>
        </w:tc>
      </w:tr>
      <w:tr w:rsidR="00956206" w:rsidRPr="008D693D" w:rsidTr="006633A1">
        <w:trPr>
          <w:trHeight w:val="292"/>
        </w:trPr>
        <w:tc>
          <w:tcPr>
            <w:tcW w:w="1722" w:type="dxa"/>
          </w:tcPr>
          <w:p w:rsidR="00956206" w:rsidRPr="008D693D" w:rsidRDefault="00956206" w:rsidP="0087111E">
            <w:pPr>
              <w:jc w:val="center"/>
              <w:rPr>
                <w:rFonts w:ascii="Arial" w:hAnsi="Arial" w:cs="Arial"/>
              </w:rPr>
            </w:pPr>
            <w:r w:rsidRPr="008D693D">
              <w:rPr>
                <w:rFonts w:ascii="Arial" w:hAnsi="Arial" w:cs="Arial"/>
              </w:rPr>
              <w:t>10</w:t>
            </w:r>
          </w:p>
        </w:tc>
        <w:tc>
          <w:tcPr>
            <w:tcW w:w="1989" w:type="dxa"/>
          </w:tcPr>
          <w:p w:rsidR="00956206" w:rsidRPr="008D693D" w:rsidRDefault="00956206" w:rsidP="0087111E">
            <w:pPr>
              <w:jc w:val="center"/>
              <w:rPr>
                <w:rFonts w:ascii="Arial" w:hAnsi="Arial" w:cs="Arial"/>
              </w:rPr>
            </w:pPr>
            <w:r w:rsidRPr="008D693D">
              <w:rPr>
                <w:rFonts w:ascii="Arial" w:hAnsi="Arial" w:cs="Arial"/>
              </w:rPr>
              <w:t>Calcium</w:t>
            </w:r>
          </w:p>
        </w:tc>
        <w:tc>
          <w:tcPr>
            <w:tcW w:w="1682"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0.807</w:t>
            </w:r>
          </w:p>
        </w:tc>
        <w:tc>
          <w:tcPr>
            <w:tcW w:w="162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0.193</w:t>
            </w:r>
          </w:p>
        </w:tc>
        <w:tc>
          <w:tcPr>
            <w:tcW w:w="100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0.234</w:t>
            </w:r>
          </w:p>
        </w:tc>
      </w:tr>
      <w:tr w:rsidR="00956206" w:rsidRPr="008D693D" w:rsidTr="006633A1">
        <w:trPr>
          <w:trHeight w:val="273"/>
        </w:trPr>
        <w:tc>
          <w:tcPr>
            <w:tcW w:w="1722" w:type="dxa"/>
          </w:tcPr>
          <w:p w:rsidR="00956206" w:rsidRPr="008D693D" w:rsidRDefault="00956206" w:rsidP="0087111E">
            <w:pPr>
              <w:jc w:val="center"/>
              <w:rPr>
                <w:rFonts w:ascii="Arial" w:hAnsi="Arial" w:cs="Arial"/>
              </w:rPr>
            </w:pPr>
            <w:r w:rsidRPr="008D693D">
              <w:rPr>
                <w:rFonts w:ascii="Arial" w:hAnsi="Arial" w:cs="Arial"/>
              </w:rPr>
              <w:t>11</w:t>
            </w:r>
          </w:p>
        </w:tc>
        <w:tc>
          <w:tcPr>
            <w:tcW w:w="1989" w:type="dxa"/>
          </w:tcPr>
          <w:p w:rsidR="00956206" w:rsidRPr="008D693D" w:rsidRDefault="00956206" w:rsidP="0087111E">
            <w:pPr>
              <w:jc w:val="center"/>
              <w:rPr>
                <w:rFonts w:ascii="Arial" w:hAnsi="Arial" w:cs="Arial"/>
              </w:rPr>
            </w:pPr>
            <w:r w:rsidRPr="008D693D">
              <w:rPr>
                <w:rFonts w:ascii="Arial" w:hAnsi="Arial" w:cs="Arial"/>
              </w:rPr>
              <w:t>pH</w:t>
            </w:r>
          </w:p>
        </w:tc>
        <w:tc>
          <w:tcPr>
            <w:tcW w:w="1682" w:type="dxa"/>
            <w:vAlign w:val="bottom"/>
          </w:tcPr>
          <w:p w:rsidR="00956206" w:rsidRPr="008D693D" w:rsidRDefault="00956206" w:rsidP="0087111E">
            <w:pPr>
              <w:jc w:val="center"/>
              <w:rPr>
                <w:rFonts w:ascii="Arial" w:eastAsia="Times New Roman" w:hAnsi="Arial" w:cs="Arial"/>
                <w:color w:val="000000"/>
                <w:lang w:eastAsia="en-IN"/>
              </w:rPr>
            </w:pPr>
            <w:r w:rsidRPr="008D693D">
              <w:rPr>
                <w:rFonts w:ascii="Arial" w:eastAsia="Times New Roman" w:hAnsi="Arial" w:cs="Arial"/>
                <w:color w:val="000000"/>
                <w:lang w:eastAsia="en-IN"/>
              </w:rPr>
              <w:t>0.14</w:t>
            </w:r>
          </w:p>
        </w:tc>
        <w:tc>
          <w:tcPr>
            <w:tcW w:w="1626" w:type="dxa"/>
            <w:vAlign w:val="bottom"/>
          </w:tcPr>
          <w:p w:rsidR="00956206" w:rsidRPr="008D693D" w:rsidRDefault="00956206" w:rsidP="0087111E">
            <w:pPr>
              <w:jc w:val="center"/>
              <w:rPr>
                <w:rFonts w:ascii="Arial" w:eastAsia="Times New Roman" w:hAnsi="Arial" w:cs="Arial"/>
                <w:color w:val="000000"/>
                <w:lang w:eastAsia="en-IN"/>
              </w:rPr>
            </w:pPr>
            <w:r w:rsidRPr="008D693D">
              <w:rPr>
                <w:rFonts w:ascii="Arial" w:eastAsia="Times New Roman" w:hAnsi="Arial" w:cs="Arial"/>
                <w:color w:val="000000"/>
                <w:lang w:eastAsia="en-IN"/>
              </w:rPr>
              <w:t>-0.292</w:t>
            </w:r>
          </w:p>
        </w:tc>
        <w:tc>
          <w:tcPr>
            <w:tcW w:w="100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0.796</w:t>
            </w:r>
          </w:p>
        </w:tc>
      </w:tr>
      <w:tr w:rsidR="00956206" w:rsidRPr="008D693D" w:rsidTr="006633A1">
        <w:trPr>
          <w:trHeight w:val="273"/>
        </w:trPr>
        <w:tc>
          <w:tcPr>
            <w:tcW w:w="1722" w:type="dxa"/>
          </w:tcPr>
          <w:p w:rsidR="00956206" w:rsidRPr="008D693D" w:rsidRDefault="00956206" w:rsidP="0087111E">
            <w:pPr>
              <w:jc w:val="center"/>
              <w:rPr>
                <w:rFonts w:ascii="Arial" w:hAnsi="Arial" w:cs="Arial"/>
              </w:rPr>
            </w:pPr>
            <w:r w:rsidRPr="008D693D">
              <w:rPr>
                <w:rFonts w:ascii="Arial" w:hAnsi="Arial" w:cs="Arial"/>
              </w:rPr>
              <w:t>12</w:t>
            </w:r>
          </w:p>
        </w:tc>
        <w:tc>
          <w:tcPr>
            <w:tcW w:w="198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Nitrate</w:t>
            </w:r>
          </w:p>
        </w:tc>
        <w:tc>
          <w:tcPr>
            <w:tcW w:w="1682"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-0.278</w:t>
            </w:r>
          </w:p>
        </w:tc>
        <w:tc>
          <w:tcPr>
            <w:tcW w:w="162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0.692</w:t>
            </w:r>
          </w:p>
        </w:tc>
        <w:tc>
          <w:tcPr>
            <w:tcW w:w="1009"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0.345</w:t>
            </w:r>
          </w:p>
        </w:tc>
      </w:tr>
      <w:tr w:rsidR="00956206" w:rsidRPr="008D693D" w:rsidTr="006633A1">
        <w:trPr>
          <w:trHeight w:val="292"/>
        </w:trPr>
        <w:tc>
          <w:tcPr>
            <w:tcW w:w="1722" w:type="dxa"/>
          </w:tcPr>
          <w:p w:rsidR="00956206" w:rsidRPr="008D693D" w:rsidRDefault="00956206" w:rsidP="0087111E">
            <w:pPr>
              <w:jc w:val="center"/>
              <w:rPr>
                <w:rFonts w:ascii="Arial" w:hAnsi="Arial" w:cs="Arial"/>
              </w:rPr>
            </w:pPr>
            <w:r w:rsidRPr="008D693D">
              <w:rPr>
                <w:rFonts w:ascii="Arial" w:hAnsi="Arial" w:cs="Arial"/>
              </w:rPr>
              <w:t>13</w:t>
            </w:r>
          </w:p>
        </w:tc>
        <w:tc>
          <w:tcPr>
            <w:tcW w:w="198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Magnesium</w:t>
            </w:r>
          </w:p>
        </w:tc>
        <w:tc>
          <w:tcPr>
            <w:tcW w:w="1682"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0.774</w:t>
            </w:r>
          </w:p>
        </w:tc>
        <w:tc>
          <w:tcPr>
            <w:tcW w:w="1626"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0.353</w:t>
            </w:r>
          </w:p>
        </w:tc>
        <w:tc>
          <w:tcPr>
            <w:tcW w:w="1009" w:type="dxa"/>
          </w:tcPr>
          <w:p w:rsidR="00956206" w:rsidRPr="008D693D" w:rsidRDefault="00956206"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0.170</w:t>
            </w:r>
          </w:p>
        </w:tc>
      </w:tr>
      <w:tr w:rsidR="00956206" w:rsidRPr="008D693D" w:rsidTr="006633A1">
        <w:trPr>
          <w:trHeight w:val="292"/>
        </w:trPr>
        <w:tc>
          <w:tcPr>
            <w:tcW w:w="1722" w:type="dxa"/>
          </w:tcPr>
          <w:p w:rsidR="00956206" w:rsidRPr="008D693D" w:rsidRDefault="00956206" w:rsidP="0087111E">
            <w:pPr>
              <w:jc w:val="center"/>
              <w:rPr>
                <w:rFonts w:ascii="Arial" w:hAnsi="Arial" w:cs="Arial"/>
              </w:rPr>
            </w:pPr>
            <w:r w:rsidRPr="008D693D">
              <w:rPr>
                <w:rFonts w:ascii="Arial" w:hAnsi="Arial" w:cs="Arial"/>
              </w:rPr>
              <w:t>14</w:t>
            </w:r>
          </w:p>
        </w:tc>
        <w:tc>
          <w:tcPr>
            <w:tcW w:w="198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Sulphate</w:t>
            </w:r>
          </w:p>
        </w:tc>
        <w:tc>
          <w:tcPr>
            <w:tcW w:w="1682"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-0.524</w:t>
            </w:r>
          </w:p>
        </w:tc>
        <w:tc>
          <w:tcPr>
            <w:tcW w:w="162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0.588</w:t>
            </w:r>
          </w:p>
        </w:tc>
        <w:tc>
          <w:tcPr>
            <w:tcW w:w="100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0.226</w:t>
            </w:r>
          </w:p>
        </w:tc>
      </w:tr>
      <w:tr w:rsidR="00956206" w:rsidRPr="008D693D" w:rsidTr="006633A1">
        <w:trPr>
          <w:trHeight w:val="273"/>
        </w:trPr>
        <w:tc>
          <w:tcPr>
            <w:tcW w:w="1722" w:type="dxa"/>
          </w:tcPr>
          <w:p w:rsidR="00956206" w:rsidRPr="008D693D" w:rsidRDefault="00956206" w:rsidP="0087111E">
            <w:pPr>
              <w:jc w:val="center"/>
              <w:rPr>
                <w:rFonts w:ascii="Arial" w:hAnsi="Arial" w:cs="Arial"/>
              </w:rPr>
            </w:pPr>
            <w:r w:rsidRPr="008D693D">
              <w:rPr>
                <w:rFonts w:ascii="Arial" w:hAnsi="Arial" w:cs="Arial"/>
              </w:rPr>
              <w:t>15</w:t>
            </w:r>
          </w:p>
        </w:tc>
        <w:tc>
          <w:tcPr>
            <w:tcW w:w="1989" w:type="dxa"/>
          </w:tcPr>
          <w:p w:rsidR="00956206" w:rsidRPr="008D693D" w:rsidRDefault="00956206" w:rsidP="0087111E">
            <w:pPr>
              <w:jc w:val="center"/>
              <w:rPr>
                <w:rFonts w:ascii="Arial" w:hAnsi="Arial" w:cs="Arial"/>
              </w:rPr>
            </w:pPr>
            <w:r w:rsidRPr="008D693D">
              <w:rPr>
                <w:rFonts w:ascii="Arial" w:hAnsi="Arial" w:cs="Arial"/>
              </w:rPr>
              <w:t>Sodium</w:t>
            </w:r>
          </w:p>
        </w:tc>
        <w:tc>
          <w:tcPr>
            <w:tcW w:w="1682"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0.872</w:t>
            </w:r>
          </w:p>
        </w:tc>
        <w:tc>
          <w:tcPr>
            <w:tcW w:w="1626"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0.000</w:t>
            </w:r>
          </w:p>
        </w:tc>
        <w:tc>
          <w:tcPr>
            <w:tcW w:w="1009" w:type="dxa"/>
          </w:tcPr>
          <w:p w:rsidR="00956206" w:rsidRPr="008D693D" w:rsidRDefault="00956206" w:rsidP="0087111E">
            <w:pPr>
              <w:jc w:val="center"/>
              <w:rPr>
                <w:rFonts w:ascii="Arial" w:hAnsi="Arial" w:cs="Arial"/>
              </w:rPr>
            </w:pPr>
            <w:r w:rsidRPr="008D693D">
              <w:rPr>
                <w:rFonts w:ascii="Arial" w:eastAsia="Times New Roman" w:hAnsi="Arial" w:cs="Arial"/>
                <w:color w:val="000000"/>
                <w:lang w:eastAsia="en-IN"/>
              </w:rPr>
              <w:t>0.302</w:t>
            </w:r>
          </w:p>
        </w:tc>
      </w:tr>
      <w:tr w:rsidR="00956206" w:rsidRPr="008D693D" w:rsidTr="006633A1">
        <w:trPr>
          <w:trHeight w:val="273"/>
        </w:trPr>
        <w:tc>
          <w:tcPr>
            <w:tcW w:w="3711" w:type="dxa"/>
            <w:gridSpan w:val="2"/>
          </w:tcPr>
          <w:p w:rsidR="00956206" w:rsidRPr="008D693D" w:rsidRDefault="00956206" w:rsidP="0087111E">
            <w:pPr>
              <w:jc w:val="center"/>
              <w:rPr>
                <w:rFonts w:ascii="Arial" w:hAnsi="Arial" w:cs="Arial"/>
              </w:rPr>
            </w:pPr>
            <w:r w:rsidRPr="008D693D">
              <w:rPr>
                <w:rFonts w:ascii="Arial" w:hAnsi="Arial" w:cs="Arial"/>
              </w:rPr>
              <w:t>Eigen  Value</w:t>
            </w:r>
          </w:p>
        </w:tc>
        <w:tc>
          <w:tcPr>
            <w:tcW w:w="1682" w:type="dxa"/>
          </w:tcPr>
          <w:p w:rsidR="00956206" w:rsidRPr="008D693D" w:rsidRDefault="00956206" w:rsidP="0087111E">
            <w:pPr>
              <w:jc w:val="center"/>
              <w:rPr>
                <w:rFonts w:ascii="Arial" w:hAnsi="Arial" w:cs="Arial"/>
              </w:rPr>
            </w:pPr>
            <w:r w:rsidRPr="008D693D">
              <w:rPr>
                <w:rFonts w:ascii="Arial" w:hAnsi="Arial" w:cs="Arial"/>
              </w:rPr>
              <w:t>7.439</w:t>
            </w:r>
          </w:p>
        </w:tc>
        <w:tc>
          <w:tcPr>
            <w:tcW w:w="1626" w:type="dxa"/>
          </w:tcPr>
          <w:p w:rsidR="00956206" w:rsidRPr="008D693D" w:rsidRDefault="00956206" w:rsidP="0087111E">
            <w:pPr>
              <w:jc w:val="center"/>
              <w:rPr>
                <w:rFonts w:ascii="Arial" w:hAnsi="Arial" w:cs="Arial"/>
              </w:rPr>
            </w:pPr>
            <w:r w:rsidRPr="008D693D">
              <w:rPr>
                <w:rFonts w:ascii="Arial" w:hAnsi="Arial" w:cs="Arial"/>
              </w:rPr>
              <w:t>2.804</w:t>
            </w:r>
          </w:p>
        </w:tc>
        <w:tc>
          <w:tcPr>
            <w:tcW w:w="1009" w:type="dxa"/>
          </w:tcPr>
          <w:p w:rsidR="00956206" w:rsidRPr="008D693D" w:rsidRDefault="00956206" w:rsidP="0087111E">
            <w:pPr>
              <w:jc w:val="center"/>
              <w:rPr>
                <w:rFonts w:ascii="Arial" w:hAnsi="Arial" w:cs="Arial"/>
              </w:rPr>
            </w:pPr>
            <w:r w:rsidRPr="008D693D">
              <w:rPr>
                <w:rFonts w:ascii="Arial" w:hAnsi="Arial" w:cs="Arial"/>
              </w:rPr>
              <w:t>1.623</w:t>
            </w:r>
          </w:p>
        </w:tc>
      </w:tr>
      <w:tr w:rsidR="00956206" w:rsidRPr="008D693D" w:rsidTr="006633A1">
        <w:trPr>
          <w:trHeight w:val="292"/>
        </w:trPr>
        <w:tc>
          <w:tcPr>
            <w:tcW w:w="3711" w:type="dxa"/>
            <w:gridSpan w:val="2"/>
          </w:tcPr>
          <w:p w:rsidR="00956206" w:rsidRPr="008D693D" w:rsidRDefault="00956206" w:rsidP="0087111E">
            <w:pPr>
              <w:jc w:val="center"/>
              <w:rPr>
                <w:rFonts w:ascii="Arial" w:hAnsi="Arial" w:cs="Arial"/>
              </w:rPr>
            </w:pPr>
            <w:r w:rsidRPr="008D693D">
              <w:rPr>
                <w:rFonts w:ascii="Arial" w:hAnsi="Arial" w:cs="Arial"/>
              </w:rPr>
              <w:t>Fraction  of  variance, %</w:t>
            </w:r>
          </w:p>
        </w:tc>
        <w:tc>
          <w:tcPr>
            <w:tcW w:w="1682" w:type="dxa"/>
          </w:tcPr>
          <w:p w:rsidR="00956206" w:rsidRPr="008D693D" w:rsidRDefault="00956206" w:rsidP="0087111E">
            <w:pPr>
              <w:jc w:val="center"/>
              <w:rPr>
                <w:rFonts w:ascii="Arial" w:hAnsi="Arial" w:cs="Arial"/>
              </w:rPr>
            </w:pPr>
            <w:r w:rsidRPr="008D693D">
              <w:rPr>
                <w:rFonts w:ascii="Arial" w:hAnsi="Arial" w:cs="Arial"/>
              </w:rPr>
              <w:t>46.525</w:t>
            </w:r>
          </w:p>
        </w:tc>
        <w:tc>
          <w:tcPr>
            <w:tcW w:w="1626" w:type="dxa"/>
          </w:tcPr>
          <w:p w:rsidR="00956206" w:rsidRPr="008D693D" w:rsidRDefault="00956206" w:rsidP="0087111E">
            <w:pPr>
              <w:jc w:val="center"/>
              <w:rPr>
                <w:rFonts w:ascii="Arial" w:hAnsi="Arial" w:cs="Arial"/>
              </w:rPr>
            </w:pPr>
            <w:r w:rsidRPr="008D693D">
              <w:rPr>
                <w:rFonts w:ascii="Arial" w:hAnsi="Arial" w:cs="Arial"/>
              </w:rPr>
              <w:t>19.189</w:t>
            </w:r>
          </w:p>
        </w:tc>
        <w:tc>
          <w:tcPr>
            <w:tcW w:w="1009" w:type="dxa"/>
          </w:tcPr>
          <w:p w:rsidR="00956206" w:rsidRPr="008D693D" w:rsidRDefault="00956206" w:rsidP="0087111E">
            <w:pPr>
              <w:jc w:val="center"/>
              <w:rPr>
                <w:rFonts w:ascii="Arial" w:hAnsi="Arial" w:cs="Arial"/>
              </w:rPr>
            </w:pPr>
            <w:r w:rsidRPr="008D693D">
              <w:rPr>
                <w:rFonts w:ascii="Arial" w:hAnsi="Arial" w:cs="Arial"/>
              </w:rPr>
              <w:t>13.393</w:t>
            </w:r>
          </w:p>
        </w:tc>
      </w:tr>
      <w:tr w:rsidR="00956206" w:rsidRPr="008D693D" w:rsidTr="006633A1">
        <w:trPr>
          <w:trHeight w:val="584"/>
        </w:trPr>
        <w:tc>
          <w:tcPr>
            <w:tcW w:w="3711" w:type="dxa"/>
            <w:gridSpan w:val="2"/>
          </w:tcPr>
          <w:p w:rsidR="00956206" w:rsidRPr="008D693D" w:rsidRDefault="00956206" w:rsidP="0087111E">
            <w:pPr>
              <w:jc w:val="center"/>
              <w:rPr>
                <w:rFonts w:ascii="Arial" w:hAnsi="Arial" w:cs="Arial"/>
              </w:rPr>
            </w:pPr>
            <w:r w:rsidRPr="008D693D">
              <w:rPr>
                <w:rFonts w:ascii="Arial" w:hAnsi="Arial" w:cs="Arial"/>
              </w:rPr>
              <w:t>Cumulative  fraction of variance, %</w:t>
            </w:r>
          </w:p>
        </w:tc>
        <w:tc>
          <w:tcPr>
            <w:tcW w:w="1682" w:type="dxa"/>
          </w:tcPr>
          <w:p w:rsidR="00956206" w:rsidRPr="008D693D" w:rsidRDefault="00956206" w:rsidP="0087111E">
            <w:pPr>
              <w:jc w:val="center"/>
              <w:rPr>
                <w:rFonts w:ascii="Arial" w:hAnsi="Arial" w:cs="Arial"/>
              </w:rPr>
            </w:pPr>
            <w:r w:rsidRPr="008D693D">
              <w:rPr>
                <w:rFonts w:ascii="Arial" w:hAnsi="Arial" w:cs="Arial"/>
              </w:rPr>
              <w:t>46.525</w:t>
            </w:r>
          </w:p>
        </w:tc>
        <w:tc>
          <w:tcPr>
            <w:tcW w:w="1626" w:type="dxa"/>
          </w:tcPr>
          <w:p w:rsidR="00956206" w:rsidRPr="008D693D" w:rsidRDefault="00956206" w:rsidP="0087111E">
            <w:pPr>
              <w:jc w:val="center"/>
              <w:rPr>
                <w:rFonts w:ascii="Arial" w:hAnsi="Arial" w:cs="Arial"/>
              </w:rPr>
            </w:pPr>
            <w:r w:rsidRPr="008D693D">
              <w:rPr>
                <w:rFonts w:ascii="Arial" w:hAnsi="Arial" w:cs="Arial"/>
              </w:rPr>
              <w:t>65.714</w:t>
            </w:r>
          </w:p>
        </w:tc>
        <w:tc>
          <w:tcPr>
            <w:tcW w:w="1009" w:type="dxa"/>
          </w:tcPr>
          <w:p w:rsidR="00956206" w:rsidRPr="008D693D" w:rsidRDefault="00956206" w:rsidP="0087111E">
            <w:pPr>
              <w:jc w:val="center"/>
              <w:rPr>
                <w:rFonts w:ascii="Arial" w:hAnsi="Arial" w:cs="Arial"/>
              </w:rPr>
            </w:pPr>
            <w:r w:rsidRPr="008D693D">
              <w:rPr>
                <w:rFonts w:ascii="Arial" w:hAnsi="Arial" w:cs="Arial"/>
              </w:rPr>
              <w:t>79.107</w:t>
            </w:r>
          </w:p>
        </w:tc>
      </w:tr>
    </w:tbl>
    <w:p w:rsidR="005C513E" w:rsidRPr="008D693D" w:rsidRDefault="005C513E" w:rsidP="00914E41">
      <w:pPr>
        <w:rPr>
          <w:rFonts w:ascii="Arial" w:hAnsi="Arial" w:cs="Arial"/>
          <w:b/>
          <w:bCs/>
          <w:sz w:val="22"/>
          <w:szCs w:val="22"/>
        </w:rPr>
      </w:pPr>
    </w:p>
    <w:p w:rsidR="000406BA" w:rsidRPr="008D693D" w:rsidRDefault="000406BA" w:rsidP="004D002D">
      <w:pPr>
        <w:spacing w:before="240" w:line="360" w:lineRule="auto"/>
        <w:jc w:val="both"/>
        <w:rPr>
          <w:rFonts w:ascii="Arial" w:hAnsi="Arial" w:cs="Arial"/>
          <w:sz w:val="22"/>
          <w:szCs w:val="22"/>
        </w:rPr>
      </w:pPr>
      <w:r w:rsidRPr="008D693D">
        <w:rPr>
          <w:rFonts w:ascii="Arial" w:hAnsi="Arial" w:cs="Arial"/>
          <w:sz w:val="22"/>
          <w:szCs w:val="22"/>
        </w:rPr>
        <w:t xml:space="preserve">During post-monsoon 2011, first four factors show Eigen values more than 1, thus these four factors are chosen for further analysis. Factor 1 shows </w:t>
      </w:r>
      <w:r w:rsidR="00785EE4" w:rsidRPr="008D693D">
        <w:rPr>
          <w:rFonts w:ascii="Arial" w:hAnsi="Arial" w:cs="Arial"/>
          <w:sz w:val="22"/>
          <w:szCs w:val="22"/>
        </w:rPr>
        <w:t>26.36</w:t>
      </w:r>
      <w:r w:rsidRPr="008D693D">
        <w:rPr>
          <w:rFonts w:ascii="Arial" w:hAnsi="Arial" w:cs="Arial"/>
          <w:sz w:val="22"/>
          <w:szCs w:val="22"/>
        </w:rPr>
        <w:t>% variance. This factor has positive loadings and strongly associated with EC and TDS (0.</w:t>
      </w:r>
      <w:r w:rsidR="00785EE4" w:rsidRPr="008D693D">
        <w:rPr>
          <w:rFonts w:ascii="Arial" w:hAnsi="Arial" w:cs="Arial"/>
          <w:sz w:val="22"/>
          <w:szCs w:val="22"/>
        </w:rPr>
        <w:t>67</w:t>
      </w:r>
      <w:r w:rsidRPr="008D693D">
        <w:rPr>
          <w:rFonts w:ascii="Arial" w:hAnsi="Arial" w:cs="Arial"/>
          <w:sz w:val="22"/>
          <w:szCs w:val="22"/>
        </w:rPr>
        <w:t>), calcium (0.</w:t>
      </w:r>
      <w:r w:rsidR="00785EE4" w:rsidRPr="008D693D">
        <w:rPr>
          <w:rFonts w:ascii="Arial" w:hAnsi="Arial" w:cs="Arial"/>
          <w:sz w:val="22"/>
          <w:szCs w:val="22"/>
        </w:rPr>
        <w:t>73</w:t>
      </w:r>
      <w:r w:rsidRPr="008D693D">
        <w:rPr>
          <w:rFonts w:ascii="Arial" w:hAnsi="Arial" w:cs="Arial"/>
          <w:sz w:val="22"/>
          <w:szCs w:val="22"/>
        </w:rPr>
        <w:t xml:space="preserve">), </w:t>
      </w:r>
      <w:r w:rsidR="00785EE4" w:rsidRPr="008D693D">
        <w:rPr>
          <w:rFonts w:ascii="Arial" w:hAnsi="Arial" w:cs="Arial"/>
          <w:sz w:val="22"/>
          <w:szCs w:val="22"/>
        </w:rPr>
        <w:t>magnesium (0.96)</w:t>
      </w:r>
      <w:r w:rsidRPr="008D693D">
        <w:rPr>
          <w:rFonts w:ascii="Arial" w:hAnsi="Arial" w:cs="Arial"/>
          <w:sz w:val="22"/>
          <w:szCs w:val="22"/>
        </w:rPr>
        <w:t xml:space="preserve"> total hardness (0.9</w:t>
      </w:r>
      <w:r w:rsidR="00785EE4" w:rsidRPr="008D693D">
        <w:rPr>
          <w:rFonts w:ascii="Arial" w:hAnsi="Arial" w:cs="Arial"/>
          <w:sz w:val="22"/>
          <w:szCs w:val="22"/>
        </w:rPr>
        <w:t>2</w:t>
      </w:r>
      <w:r w:rsidRPr="008D693D">
        <w:rPr>
          <w:rFonts w:ascii="Arial" w:hAnsi="Arial" w:cs="Arial"/>
          <w:sz w:val="22"/>
          <w:szCs w:val="22"/>
        </w:rPr>
        <w:t>),and moderately on alkalinity (0.5</w:t>
      </w:r>
      <w:r w:rsidR="00785EE4" w:rsidRPr="008D693D">
        <w:rPr>
          <w:rFonts w:ascii="Arial" w:hAnsi="Arial" w:cs="Arial"/>
          <w:sz w:val="22"/>
          <w:szCs w:val="22"/>
        </w:rPr>
        <w:t>9).</w:t>
      </w:r>
      <w:r w:rsidRPr="008D693D">
        <w:rPr>
          <w:rFonts w:ascii="Arial" w:hAnsi="Arial" w:cs="Arial"/>
          <w:sz w:val="22"/>
          <w:szCs w:val="22"/>
        </w:rPr>
        <w:t xml:space="preserve"> Factor 2 shows </w:t>
      </w:r>
      <w:r w:rsidR="00785EE4" w:rsidRPr="008D693D">
        <w:rPr>
          <w:rFonts w:ascii="Arial" w:hAnsi="Arial" w:cs="Arial"/>
          <w:sz w:val="22"/>
          <w:szCs w:val="22"/>
        </w:rPr>
        <w:t>14.78</w:t>
      </w:r>
      <w:r w:rsidRPr="008D693D">
        <w:rPr>
          <w:rFonts w:ascii="Arial" w:hAnsi="Arial" w:cs="Arial"/>
          <w:sz w:val="22"/>
          <w:szCs w:val="22"/>
        </w:rPr>
        <w:t xml:space="preserve">% variance. This factor has </w:t>
      </w:r>
      <w:r w:rsidR="00785EE4" w:rsidRPr="008D693D">
        <w:rPr>
          <w:rFonts w:ascii="Arial" w:hAnsi="Arial" w:cs="Arial"/>
          <w:sz w:val="22"/>
          <w:szCs w:val="22"/>
        </w:rPr>
        <w:t xml:space="preserve">positive loadings on phosphate (0.75), nitrate (0.71) and </w:t>
      </w:r>
      <w:r w:rsidRPr="008D693D">
        <w:rPr>
          <w:rFonts w:ascii="Arial" w:hAnsi="Arial" w:cs="Arial"/>
          <w:sz w:val="22"/>
          <w:szCs w:val="22"/>
        </w:rPr>
        <w:t xml:space="preserve">negative loadings with </w:t>
      </w:r>
      <w:r w:rsidR="00785EE4" w:rsidRPr="008D693D">
        <w:rPr>
          <w:rFonts w:ascii="Arial" w:hAnsi="Arial" w:cs="Arial"/>
          <w:sz w:val="22"/>
          <w:szCs w:val="22"/>
        </w:rPr>
        <w:t>sulphate</w:t>
      </w:r>
      <w:r w:rsidRPr="008D693D">
        <w:rPr>
          <w:rFonts w:ascii="Arial" w:hAnsi="Arial" w:cs="Arial"/>
          <w:sz w:val="22"/>
          <w:szCs w:val="22"/>
        </w:rPr>
        <w:t xml:space="preserve"> (0.</w:t>
      </w:r>
      <w:r w:rsidR="00785EE4" w:rsidRPr="008D693D">
        <w:rPr>
          <w:rFonts w:ascii="Arial" w:hAnsi="Arial" w:cs="Arial"/>
          <w:sz w:val="22"/>
          <w:szCs w:val="22"/>
        </w:rPr>
        <w:t>81</w:t>
      </w:r>
      <w:r w:rsidRPr="008D693D">
        <w:rPr>
          <w:rFonts w:ascii="Arial" w:hAnsi="Arial" w:cs="Arial"/>
          <w:sz w:val="22"/>
          <w:szCs w:val="22"/>
        </w:rPr>
        <w:t xml:space="preserve">). Factor 3 shows </w:t>
      </w:r>
      <w:r w:rsidR="00785EE4" w:rsidRPr="008D693D">
        <w:rPr>
          <w:rFonts w:ascii="Arial" w:hAnsi="Arial" w:cs="Arial"/>
          <w:sz w:val="22"/>
          <w:szCs w:val="22"/>
        </w:rPr>
        <w:t>29.27</w:t>
      </w:r>
      <w:r w:rsidRPr="008D693D">
        <w:rPr>
          <w:rFonts w:ascii="Arial" w:hAnsi="Arial" w:cs="Arial"/>
          <w:sz w:val="22"/>
          <w:szCs w:val="22"/>
        </w:rPr>
        <w:t xml:space="preserve">% variance. This factor has positive loadings </w:t>
      </w:r>
      <w:r w:rsidR="009A0CE8" w:rsidRPr="008D693D">
        <w:rPr>
          <w:rFonts w:ascii="Arial" w:hAnsi="Arial" w:cs="Arial"/>
          <w:sz w:val="22"/>
          <w:szCs w:val="22"/>
        </w:rPr>
        <w:t>on pH (0.70), alkalinity (0.72), chloride (0.95),EC and TDS (0.70),sodium (0.82)</w:t>
      </w:r>
      <w:r w:rsidRPr="008D693D">
        <w:rPr>
          <w:rFonts w:ascii="Arial" w:hAnsi="Arial" w:cs="Arial"/>
          <w:sz w:val="22"/>
          <w:szCs w:val="22"/>
        </w:rPr>
        <w:t xml:space="preserve">and moderately on </w:t>
      </w:r>
      <w:r w:rsidR="009A0CE8" w:rsidRPr="008D693D">
        <w:rPr>
          <w:rFonts w:ascii="Arial" w:hAnsi="Arial" w:cs="Arial"/>
          <w:sz w:val="22"/>
          <w:szCs w:val="22"/>
        </w:rPr>
        <w:t>potassium</w:t>
      </w:r>
      <w:r w:rsidRPr="008D693D">
        <w:rPr>
          <w:rFonts w:ascii="Arial" w:hAnsi="Arial" w:cs="Arial"/>
          <w:sz w:val="22"/>
          <w:szCs w:val="22"/>
        </w:rPr>
        <w:t xml:space="preserve"> (0.</w:t>
      </w:r>
      <w:r w:rsidR="009A0CE8" w:rsidRPr="008D693D">
        <w:rPr>
          <w:rFonts w:ascii="Arial" w:hAnsi="Arial" w:cs="Arial"/>
          <w:sz w:val="22"/>
          <w:szCs w:val="22"/>
        </w:rPr>
        <w:t>54</w:t>
      </w:r>
      <w:r w:rsidRPr="008D693D">
        <w:rPr>
          <w:rFonts w:ascii="Arial" w:hAnsi="Arial" w:cs="Arial"/>
          <w:sz w:val="22"/>
          <w:szCs w:val="22"/>
        </w:rPr>
        <w:t xml:space="preserve">). Factor 4 shows </w:t>
      </w:r>
      <w:r w:rsidR="009A0CE8" w:rsidRPr="008D693D">
        <w:rPr>
          <w:rFonts w:ascii="Arial" w:hAnsi="Arial" w:cs="Arial"/>
          <w:sz w:val="22"/>
          <w:szCs w:val="22"/>
        </w:rPr>
        <w:t>10.69</w:t>
      </w:r>
      <w:r w:rsidRPr="008D693D">
        <w:rPr>
          <w:rFonts w:ascii="Arial" w:hAnsi="Arial" w:cs="Arial"/>
          <w:sz w:val="22"/>
          <w:szCs w:val="22"/>
        </w:rPr>
        <w:t xml:space="preserve">% and has </w:t>
      </w:r>
      <w:r w:rsidR="009A0CE8" w:rsidRPr="008D693D">
        <w:rPr>
          <w:rFonts w:ascii="Arial" w:hAnsi="Arial" w:cs="Arial"/>
          <w:sz w:val="22"/>
          <w:szCs w:val="22"/>
        </w:rPr>
        <w:t>moderate</w:t>
      </w:r>
      <w:r w:rsidRPr="008D693D">
        <w:rPr>
          <w:rFonts w:ascii="Arial" w:hAnsi="Arial" w:cs="Arial"/>
          <w:sz w:val="22"/>
          <w:szCs w:val="22"/>
        </w:rPr>
        <w:t xml:space="preserve"> loadings on p</w:t>
      </w:r>
      <w:r w:rsidR="009A0CE8" w:rsidRPr="008D693D">
        <w:rPr>
          <w:rFonts w:ascii="Arial" w:hAnsi="Arial" w:cs="Arial"/>
          <w:sz w:val="22"/>
          <w:szCs w:val="22"/>
        </w:rPr>
        <w:t>otassium</w:t>
      </w:r>
      <w:r w:rsidRPr="008D693D">
        <w:rPr>
          <w:rFonts w:ascii="Arial" w:hAnsi="Arial" w:cs="Arial"/>
          <w:sz w:val="22"/>
          <w:szCs w:val="22"/>
        </w:rPr>
        <w:t xml:space="preserve"> (0.</w:t>
      </w:r>
      <w:r w:rsidR="009A0CE8" w:rsidRPr="008D693D">
        <w:rPr>
          <w:rFonts w:ascii="Arial" w:hAnsi="Arial" w:cs="Arial"/>
          <w:sz w:val="22"/>
          <w:szCs w:val="22"/>
        </w:rPr>
        <w:t>57</w:t>
      </w:r>
      <w:r w:rsidRPr="008D693D">
        <w:rPr>
          <w:rFonts w:ascii="Arial" w:hAnsi="Arial" w:cs="Arial"/>
          <w:sz w:val="22"/>
          <w:szCs w:val="22"/>
        </w:rPr>
        <w:t>).</w:t>
      </w:r>
    </w:p>
    <w:p w:rsidR="000406BA" w:rsidRPr="008D693D" w:rsidRDefault="000406BA" w:rsidP="004D002D">
      <w:pPr>
        <w:spacing w:line="360" w:lineRule="auto"/>
        <w:ind w:firstLine="720"/>
        <w:jc w:val="both"/>
        <w:rPr>
          <w:rFonts w:ascii="Arial" w:hAnsi="Arial" w:cs="Arial"/>
          <w:sz w:val="22"/>
          <w:szCs w:val="22"/>
        </w:rPr>
      </w:pPr>
    </w:p>
    <w:p w:rsidR="000406BA" w:rsidRPr="008D693D" w:rsidRDefault="000406BA" w:rsidP="004D002D">
      <w:pPr>
        <w:spacing w:line="360" w:lineRule="auto"/>
        <w:jc w:val="both"/>
        <w:rPr>
          <w:rFonts w:ascii="Arial" w:hAnsi="Arial" w:cs="Arial"/>
          <w:sz w:val="22"/>
          <w:szCs w:val="22"/>
        </w:rPr>
      </w:pPr>
      <w:r w:rsidRPr="008D693D">
        <w:rPr>
          <w:rFonts w:ascii="Arial" w:hAnsi="Arial" w:cs="Arial"/>
          <w:sz w:val="22"/>
          <w:szCs w:val="22"/>
        </w:rPr>
        <w:t>During pre-monsoon 2012, first three factors show Eigen values more than 1.Factor 1 shows</w:t>
      </w:r>
      <w:r w:rsidR="009A0CE8" w:rsidRPr="008D693D">
        <w:rPr>
          <w:rFonts w:ascii="Arial" w:hAnsi="Arial" w:cs="Arial"/>
          <w:sz w:val="22"/>
          <w:szCs w:val="22"/>
        </w:rPr>
        <w:t xml:space="preserve"> 46.52</w:t>
      </w:r>
      <w:r w:rsidRPr="008D693D">
        <w:rPr>
          <w:rFonts w:ascii="Arial" w:hAnsi="Arial" w:cs="Arial"/>
          <w:sz w:val="22"/>
          <w:szCs w:val="22"/>
        </w:rPr>
        <w:t>% variance. This factor has high positive loadings and strongly associated with</w:t>
      </w:r>
      <w:r w:rsidR="009A0CE8" w:rsidRPr="008D693D">
        <w:rPr>
          <w:rFonts w:ascii="Arial" w:hAnsi="Arial" w:cs="Arial"/>
          <w:sz w:val="22"/>
          <w:szCs w:val="22"/>
        </w:rPr>
        <w:t xml:space="preserve"> alkalinity (0.87), fluoride (0.86), total hardness (0.95),</w:t>
      </w:r>
      <w:r w:rsidRPr="008D693D">
        <w:rPr>
          <w:rFonts w:ascii="Arial" w:hAnsi="Arial" w:cs="Arial"/>
          <w:sz w:val="22"/>
          <w:szCs w:val="22"/>
        </w:rPr>
        <w:t xml:space="preserve"> EC and TDS (0.</w:t>
      </w:r>
      <w:r w:rsidR="009A0CE8" w:rsidRPr="008D693D">
        <w:rPr>
          <w:rFonts w:ascii="Arial" w:hAnsi="Arial" w:cs="Arial"/>
          <w:sz w:val="22"/>
          <w:szCs w:val="22"/>
        </w:rPr>
        <w:t>96</w:t>
      </w:r>
      <w:r w:rsidRPr="008D693D">
        <w:rPr>
          <w:rFonts w:ascii="Arial" w:hAnsi="Arial" w:cs="Arial"/>
          <w:sz w:val="22"/>
          <w:szCs w:val="22"/>
        </w:rPr>
        <w:t>), calcium (0.81), magnesium (0.7</w:t>
      </w:r>
      <w:r w:rsidR="009A0CE8" w:rsidRPr="008D693D">
        <w:rPr>
          <w:rFonts w:ascii="Arial" w:hAnsi="Arial" w:cs="Arial"/>
          <w:sz w:val="22"/>
          <w:szCs w:val="22"/>
        </w:rPr>
        <w:t>7</w:t>
      </w:r>
      <w:r w:rsidRPr="008D693D">
        <w:rPr>
          <w:rFonts w:ascii="Arial" w:hAnsi="Arial" w:cs="Arial"/>
          <w:sz w:val="22"/>
          <w:szCs w:val="22"/>
        </w:rPr>
        <w:t xml:space="preserve">), and </w:t>
      </w:r>
      <w:r w:rsidR="009A0CE8" w:rsidRPr="008D693D">
        <w:rPr>
          <w:rFonts w:ascii="Arial" w:hAnsi="Arial" w:cs="Arial"/>
          <w:sz w:val="22"/>
          <w:szCs w:val="22"/>
        </w:rPr>
        <w:t>sodium</w:t>
      </w:r>
      <w:r w:rsidRPr="008D693D">
        <w:rPr>
          <w:rFonts w:ascii="Arial" w:hAnsi="Arial" w:cs="Arial"/>
          <w:sz w:val="22"/>
          <w:szCs w:val="22"/>
        </w:rPr>
        <w:t xml:space="preserve"> (0.</w:t>
      </w:r>
      <w:r w:rsidR="009A0CE8" w:rsidRPr="008D693D">
        <w:rPr>
          <w:rFonts w:ascii="Arial" w:hAnsi="Arial" w:cs="Arial"/>
          <w:sz w:val="22"/>
          <w:szCs w:val="22"/>
        </w:rPr>
        <w:t>87</w:t>
      </w:r>
      <w:r w:rsidRPr="008D693D">
        <w:rPr>
          <w:rFonts w:ascii="Arial" w:hAnsi="Arial" w:cs="Arial"/>
          <w:sz w:val="22"/>
          <w:szCs w:val="22"/>
        </w:rPr>
        <w:t>). Factor 2 shows 19.</w:t>
      </w:r>
      <w:r w:rsidR="009A0CE8" w:rsidRPr="008D693D">
        <w:rPr>
          <w:rFonts w:ascii="Arial" w:hAnsi="Arial" w:cs="Arial"/>
          <w:sz w:val="22"/>
          <w:szCs w:val="22"/>
        </w:rPr>
        <w:t>18</w:t>
      </w:r>
      <w:r w:rsidRPr="008D693D">
        <w:rPr>
          <w:rFonts w:ascii="Arial" w:hAnsi="Arial" w:cs="Arial"/>
          <w:sz w:val="22"/>
          <w:szCs w:val="22"/>
        </w:rPr>
        <w:t xml:space="preserve">% variance. This factor has high positive loadings </w:t>
      </w:r>
      <w:r w:rsidR="009A0CE8" w:rsidRPr="008D693D">
        <w:rPr>
          <w:rFonts w:ascii="Arial" w:hAnsi="Arial" w:cs="Arial"/>
          <w:sz w:val="22"/>
          <w:szCs w:val="22"/>
        </w:rPr>
        <w:t>on chloride (</w:t>
      </w:r>
      <w:r w:rsidRPr="008D693D">
        <w:rPr>
          <w:rFonts w:ascii="Arial" w:hAnsi="Arial" w:cs="Arial"/>
          <w:sz w:val="22"/>
          <w:szCs w:val="22"/>
        </w:rPr>
        <w:t>0.</w:t>
      </w:r>
      <w:r w:rsidR="009A0CE8" w:rsidRPr="008D693D">
        <w:rPr>
          <w:rFonts w:ascii="Arial" w:hAnsi="Arial" w:cs="Arial"/>
          <w:sz w:val="22"/>
          <w:szCs w:val="22"/>
        </w:rPr>
        <w:t>80</w:t>
      </w:r>
      <w:r w:rsidRPr="008D693D">
        <w:rPr>
          <w:rFonts w:ascii="Arial" w:hAnsi="Arial" w:cs="Arial"/>
          <w:sz w:val="22"/>
          <w:szCs w:val="22"/>
        </w:rPr>
        <w:t>),</w:t>
      </w:r>
      <w:r w:rsidR="009A0CE8" w:rsidRPr="008D693D">
        <w:rPr>
          <w:rFonts w:ascii="Arial" w:hAnsi="Arial" w:cs="Arial"/>
          <w:sz w:val="22"/>
          <w:szCs w:val="22"/>
        </w:rPr>
        <w:t xml:space="preserve"> potassium (0.86),</w:t>
      </w:r>
      <w:r w:rsidR="00B90EA9" w:rsidRPr="008D693D">
        <w:rPr>
          <w:rFonts w:ascii="Arial" w:hAnsi="Arial" w:cs="Arial"/>
          <w:sz w:val="22"/>
          <w:szCs w:val="22"/>
        </w:rPr>
        <w:t xml:space="preserve"> and nitrate</w:t>
      </w:r>
      <w:r w:rsidR="009A0CE8" w:rsidRPr="008D693D">
        <w:rPr>
          <w:rFonts w:ascii="Arial" w:hAnsi="Arial" w:cs="Arial"/>
          <w:sz w:val="22"/>
          <w:szCs w:val="22"/>
        </w:rPr>
        <w:t xml:space="preserve"> (0.70)</w:t>
      </w:r>
      <w:r w:rsidR="00B90EA9" w:rsidRPr="008D693D">
        <w:rPr>
          <w:rFonts w:ascii="Arial" w:hAnsi="Arial" w:cs="Arial"/>
          <w:sz w:val="22"/>
          <w:szCs w:val="22"/>
        </w:rPr>
        <w:t xml:space="preserve"> and moderately on sulphate (0.59).</w:t>
      </w:r>
      <w:r w:rsidRPr="008D693D">
        <w:rPr>
          <w:rFonts w:ascii="Arial" w:hAnsi="Arial" w:cs="Arial"/>
          <w:sz w:val="22"/>
          <w:szCs w:val="22"/>
        </w:rPr>
        <w:t xml:space="preserve"> Factor 3 shows </w:t>
      </w:r>
      <w:r w:rsidR="00B90EA9" w:rsidRPr="008D693D">
        <w:rPr>
          <w:rFonts w:ascii="Arial" w:hAnsi="Arial" w:cs="Arial"/>
          <w:sz w:val="22"/>
          <w:szCs w:val="22"/>
        </w:rPr>
        <w:t>13.39</w:t>
      </w:r>
      <w:r w:rsidRPr="008D693D">
        <w:rPr>
          <w:rFonts w:ascii="Arial" w:hAnsi="Arial" w:cs="Arial"/>
          <w:sz w:val="22"/>
          <w:szCs w:val="22"/>
        </w:rPr>
        <w:t xml:space="preserve">% variance. This factor has high positive loadings and strongly associated with </w:t>
      </w:r>
      <w:r w:rsidR="00B90EA9" w:rsidRPr="008D693D">
        <w:rPr>
          <w:rFonts w:ascii="Arial" w:hAnsi="Arial" w:cs="Arial"/>
          <w:sz w:val="22"/>
          <w:szCs w:val="22"/>
        </w:rPr>
        <w:t>iron</w:t>
      </w:r>
      <w:r w:rsidRPr="008D693D">
        <w:rPr>
          <w:rFonts w:ascii="Arial" w:hAnsi="Arial" w:cs="Arial"/>
          <w:sz w:val="22"/>
          <w:szCs w:val="22"/>
        </w:rPr>
        <w:t xml:space="preserve"> (0.8</w:t>
      </w:r>
      <w:r w:rsidR="00B90EA9" w:rsidRPr="008D693D">
        <w:rPr>
          <w:rFonts w:ascii="Arial" w:hAnsi="Arial" w:cs="Arial"/>
          <w:sz w:val="22"/>
          <w:szCs w:val="22"/>
        </w:rPr>
        <w:t xml:space="preserve">2) and pH </w:t>
      </w:r>
      <w:r w:rsidRPr="008D693D">
        <w:rPr>
          <w:rFonts w:ascii="Arial" w:hAnsi="Arial" w:cs="Arial"/>
          <w:sz w:val="22"/>
          <w:szCs w:val="22"/>
        </w:rPr>
        <w:t>(0.</w:t>
      </w:r>
      <w:r w:rsidR="00B90EA9" w:rsidRPr="008D693D">
        <w:rPr>
          <w:rFonts w:ascii="Arial" w:hAnsi="Arial" w:cs="Arial"/>
          <w:sz w:val="22"/>
          <w:szCs w:val="22"/>
        </w:rPr>
        <w:t>80).</w:t>
      </w:r>
    </w:p>
    <w:p w:rsidR="005C513E" w:rsidRPr="008D693D" w:rsidRDefault="005C513E" w:rsidP="000406BA">
      <w:pPr>
        <w:rPr>
          <w:rFonts w:ascii="Arial" w:hAnsi="Arial" w:cs="Arial"/>
          <w:bCs/>
          <w:sz w:val="22"/>
          <w:szCs w:val="22"/>
        </w:rPr>
      </w:pPr>
    </w:p>
    <w:p w:rsidR="006633A1" w:rsidRPr="008D693D" w:rsidRDefault="00321D6F" w:rsidP="005C513E">
      <w:pPr>
        <w:jc w:val="center"/>
        <w:rPr>
          <w:rFonts w:ascii="Arial" w:hAnsi="Arial" w:cs="Arial"/>
          <w:b/>
          <w:bCs/>
          <w:color w:val="000000"/>
          <w:sz w:val="22"/>
          <w:szCs w:val="22"/>
        </w:rPr>
      </w:pPr>
      <w:r w:rsidRPr="008D693D">
        <w:rPr>
          <w:rFonts w:ascii="Arial" w:hAnsi="Arial" w:cs="Arial"/>
          <w:b/>
          <w:color w:val="000000"/>
          <w:sz w:val="22"/>
          <w:szCs w:val="22"/>
        </w:rPr>
        <w:t xml:space="preserve">Table </w:t>
      </w:r>
      <w:r w:rsidR="00EA6BC2" w:rsidRPr="008D693D">
        <w:rPr>
          <w:rFonts w:ascii="Arial" w:hAnsi="Arial" w:cs="Arial"/>
          <w:b/>
          <w:color w:val="000000"/>
          <w:sz w:val="22"/>
          <w:szCs w:val="22"/>
        </w:rPr>
        <w:t>6.</w:t>
      </w:r>
      <w:r w:rsidRPr="008D693D">
        <w:rPr>
          <w:rFonts w:ascii="Arial" w:hAnsi="Arial" w:cs="Arial"/>
          <w:b/>
          <w:color w:val="000000"/>
          <w:sz w:val="22"/>
          <w:szCs w:val="22"/>
        </w:rPr>
        <w:t>5e</w:t>
      </w:r>
      <w:r w:rsidR="006633A1" w:rsidRPr="008D693D">
        <w:rPr>
          <w:rFonts w:ascii="Arial" w:hAnsi="Arial" w:cs="Arial"/>
          <w:b/>
          <w:color w:val="000000"/>
          <w:sz w:val="22"/>
          <w:szCs w:val="22"/>
        </w:rPr>
        <w:t xml:space="preserve">: </w:t>
      </w:r>
      <w:r w:rsidR="00914E41" w:rsidRPr="008D693D">
        <w:rPr>
          <w:rFonts w:ascii="Arial" w:hAnsi="Arial" w:cs="Arial"/>
          <w:b/>
          <w:color w:val="000000"/>
          <w:sz w:val="22"/>
          <w:szCs w:val="22"/>
        </w:rPr>
        <w:t xml:space="preserve">Overall CWQI and </w:t>
      </w:r>
      <w:r w:rsidR="00914E41" w:rsidRPr="008D693D">
        <w:rPr>
          <w:rFonts w:ascii="Arial" w:hAnsi="Arial" w:cs="Arial"/>
          <w:b/>
          <w:bCs/>
          <w:color w:val="000000"/>
          <w:sz w:val="22"/>
          <w:szCs w:val="22"/>
        </w:rPr>
        <w:t xml:space="preserve">WQI Estimated values of </w:t>
      </w:r>
      <w:r w:rsidR="00914E41" w:rsidRPr="008D693D">
        <w:rPr>
          <w:rFonts w:ascii="Arial" w:hAnsi="Arial" w:cs="Arial"/>
          <w:b/>
          <w:color w:val="000000"/>
          <w:sz w:val="22"/>
          <w:szCs w:val="22"/>
        </w:rPr>
        <w:t>Kabini</w:t>
      </w:r>
      <w:r w:rsidR="00914E41" w:rsidRPr="008D693D">
        <w:rPr>
          <w:rFonts w:ascii="Arial" w:hAnsi="Arial" w:cs="Arial"/>
          <w:b/>
          <w:bCs/>
          <w:color w:val="000000"/>
          <w:sz w:val="22"/>
          <w:szCs w:val="22"/>
        </w:rPr>
        <w:t xml:space="preserve"> basin for the selected </w:t>
      </w:r>
    </w:p>
    <w:p w:rsidR="00914E41" w:rsidRPr="008D693D" w:rsidRDefault="000406BA" w:rsidP="006633A1">
      <w:pPr>
        <w:rPr>
          <w:rFonts w:ascii="Arial" w:hAnsi="Arial" w:cs="Arial"/>
          <w:b/>
          <w:bCs/>
          <w:color w:val="000000"/>
          <w:sz w:val="22"/>
          <w:szCs w:val="22"/>
        </w:rPr>
      </w:pPr>
      <w:r w:rsidRPr="008D693D">
        <w:rPr>
          <w:rFonts w:ascii="Arial" w:hAnsi="Arial" w:cs="Arial"/>
          <w:b/>
          <w:bCs/>
          <w:color w:val="000000"/>
          <w:sz w:val="22"/>
          <w:szCs w:val="22"/>
        </w:rPr>
        <w:t>Station</w:t>
      </w:r>
      <w:r w:rsidR="00914E41" w:rsidRPr="008D693D">
        <w:rPr>
          <w:rFonts w:ascii="Arial" w:hAnsi="Arial" w:cs="Arial"/>
          <w:b/>
          <w:bCs/>
          <w:color w:val="000000"/>
          <w:sz w:val="22"/>
          <w:szCs w:val="22"/>
        </w:rPr>
        <w:t xml:space="preserve"> (2008-2012)</w:t>
      </w:r>
    </w:p>
    <w:p w:rsidR="005C513E" w:rsidRPr="008D693D" w:rsidRDefault="005C513E" w:rsidP="00EE4204">
      <w:pPr>
        <w:rPr>
          <w:rFonts w:ascii="Arial" w:hAnsi="Arial" w:cs="Arial"/>
          <w:b/>
          <w:bCs/>
          <w:sz w:val="22"/>
          <w:szCs w:val="22"/>
        </w:rPr>
      </w:pPr>
    </w:p>
    <w:tbl>
      <w:tblPr>
        <w:tblStyle w:val="TableGrid"/>
        <w:tblW w:w="9923" w:type="dxa"/>
        <w:tblInd w:w="-34" w:type="dxa"/>
        <w:tblLayout w:type="fixed"/>
        <w:tblLook w:val="04A0"/>
      </w:tblPr>
      <w:tblGrid>
        <w:gridCol w:w="2410"/>
        <w:gridCol w:w="1560"/>
        <w:gridCol w:w="1134"/>
        <w:gridCol w:w="1134"/>
        <w:gridCol w:w="1134"/>
        <w:gridCol w:w="1134"/>
        <w:gridCol w:w="1417"/>
      </w:tblGrid>
      <w:tr w:rsidR="00914E41" w:rsidRPr="008D693D" w:rsidTr="00DC2D20">
        <w:trPr>
          <w:trHeight w:val="980"/>
        </w:trPr>
        <w:tc>
          <w:tcPr>
            <w:tcW w:w="2410" w:type="dxa"/>
          </w:tcPr>
          <w:p w:rsidR="00914E41" w:rsidRPr="008D693D" w:rsidRDefault="00914E41" w:rsidP="00914E41">
            <w:pPr>
              <w:jc w:val="center"/>
              <w:rPr>
                <w:rFonts w:ascii="Arial" w:hAnsi="Arial" w:cs="Arial"/>
                <w:b/>
              </w:rPr>
            </w:pPr>
          </w:p>
          <w:p w:rsidR="00914E41" w:rsidRPr="008D693D" w:rsidRDefault="00914E41" w:rsidP="00914E41">
            <w:pPr>
              <w:jc w:val="center"/>
              <w:rPr>
                <w:rFonts w:ascii="Arial" w:hAnsi="Arial" w:cs="Arial"/>
                <w:b/>
              </w:rPr>
            </w:pPr>
            <w:r w:rsidRPr="008D693D">
              <w:rPr>
                <w:rFonts w:ascii="Arial" w:hAnsi="Arial" w:cs="Arial"/>
                <w:b/>
              </w:rPr>
              <w:t>Station</w:t>
            </w:r>
          </w:p>
        </w:tc>
        <w:tc>
          <w:tcPr>
            <w:tcW w:w="1560" w:type="dxa"/>
          </w:tcPr>
          <w:p w:rsidR="00914E41" w:rsidRPr="008D693D" w:rsidRDefault="00A75D46" w:rsidP="00914E41">
            <w:pPr>
              <w:jc w:val="center"/>
              <w:rPr>
                <w:rFonts w:ascii="Arial" w:hAnsi="Arial" w:cs="Arial"/>
                <w:b/>
              </w:rPr>
            </w:pPr>
            <w:r w:rsidRPr="008D693D">
              <w:rPr>
                <w:rFonts w:ascii="Arial" w:hAnsi="Arial" w:cs="Arial"/>
                <w:b/>
              </w:rPr>
              <w:t>Methods</w:t>
            </w:r>
          </w:p>
        </w:tc>
        <w:tc>
          <w:tcPr>
            <w:tcW w:w="1134" w:type="dxa"/>
          </w:tcPr>
          <w:p w:rsidR="00914E41" w:rsidRPr="008D693D" w:rsidRDefault="00914E41" w:rsidP="00914E41">
            <w:pPr>
              <w:jc w:val="center"/>
              <w:rPr>
                <w:rFonts w:ascii="Arial" w:hAnsi="Arial" w:cs="Arial"/>
                <w:b/>
              </w:rPr>
            </w:pPr>
            <w:r w:rsidRPr="008D693D">
              <w:rPr>
                <w:rFonts w:ascii="Arial" w:hAnsi="Arial" w:cs="Arial"/>
                <w:b/>
              </w:rPr>
              <w:t>Pre -monsoon 2008</w:t>
            </w:r>
          </w:p>
        </w:tc>
        <w:tc>
          <w:tcPr>
            <w:tcW w:w="1134" w:type="dxa"/>
          </w:tcPr>
          <w:p w:rsidR="00914E41" w:rsidRPr="008D693D" w:rsidRDefault="00914E41" w:rsidP="00914E41">
            <w:pPr>
              <w:jc w:val="center"/>
              <w:rPr>
                <w:rFonts w:ascii="Arial" w:hAnsi="Arial" w:cs="Arial"/>
                <w:b/>
              </w:rPr>
            </w:pPr>
            <w:r w:rsidRPr="008D693D">
              <w:rPr>
                <w:rFonts w:ascii="Arial" w:hAnsi="Arial" w:cs="Arial"/>
                <w:b/>
              </w:rPr>
              <w:t>Post -monsoon 2008</w:t>
            </w:r>
          </w:p>
        </w:tc>
        <w:tc>
          <w:tcPr>
            <w:tcW w:w="1134" w:type="dxa"/>
          </w:tcPr>
          <w:p w:rsidR="00914E41" w:rsidRPr="008D693D" w:rsidRDefault="00914E41" w:rsidP="00914E41">
            <w:pPr>
              <w:jc w:val="center"/>
              <w:rPr>
                <w:rFonts w:ascii="Arial" w:hAnsi="Arial" w:cs="Arial"/>
                <w:b/>
              </w:rPr>
            </w:pPr>
            <w:r w:rsidRPr="008D693D">
              <w:rPr>
                <w:rFonts w:ascii="Arial" w:hAnsi="Arial" w:cs="Arial"/>
                <w:b/>
              </w:rPr>
              <w:t>Pre - monsoon 2009</w:t>
            </w:r>
          </w:p>
        </w:tc>
        <w:tc>
          <w:tcPr>
            <w:tcW w:w="1134" w:type="dxa"/>
          </w:tcPr>
          <w:p w:rsidR="00914E41" w:rsidRPr="008D693D" w:rsidRDefault="00914E41" w:rsidP="00914E41">
            <w:pPr>
              <w:jc w:val="center"/>
              <w:rPr>
                <w:rFonts w:ascii="Arial" w:hAnsi="Arial" w:cs="Arial"/>
                <w:b/>
              </w:rPr>
            </w:pPr>
            <w:r w:rsidRPr="008D693D">
              <w:rPr>
                <w:rFonts w:ascii="Arial" w:hAnsi="Arial" w:cs="Arial"/>
                <w:b/>
              </w:rPr>
              <w:t>Post -monsoon 2011</w:t>
            </w:r>
          </w:p>
        </w:tc>
        <w:tc>
          <w:tcPr>
            <w:tcW w:w="1417" w:type="dxa"/>
          </w:tcPr>
          <w:p w:rsidR="00914E41" w:rsidRPr="008D693D" w:rsidRDefault="00914E41" w:rsidP="00914E41">
            <w:pPr>
              <w:jc w:val="center"/>
              <w:rPr>
                <w:rFonts w:ascii="Arial" w:hAnsi="Arial" w:cs="Arial"/>
                <w:b/>
              </w:rPr>
            </w:pPr>
            <w:r w:rsidRPr="008D693D">
              <w:rPr>
                <w:rFonts w:ascii="Arial" w:hAnsi="Arial" w:cs="Arial"/>
                <w:b/>
              </w:rPr>
              <w:t>Pre -monsoon 2012</w:t>
            </w:r>
          </w:p>
        </w:tc>
      </w:tr>
      <w:tr w:rsidR="00914E41" w:rsidRPr="008D693D" w:rsidTr="00DC2D20">
        <w:trPr>
          <w:trHeight w:val="350"/>
        </w:trPr>
        <w:tc>
          <w:tcPr>
            <w:tcW w:w="2410" w:type="dxa"/>
            <w:vMerge w:val="restart"/>
          </w:tcPr>
          <w:p w:rsidR="00914E41" w:rsidRPr="008D693D" w:rsidRDefault="00914E41" w:rsidP="00914E41">
            <w:pPr>
              <w:jc w:val="center"/>
              <w:rPr>
                <w:rFonts w:ascii="Arial" w:hAnsi="Arial" w:cs="Arial"/>
              </w:rPr>
            </w:pPr>
            <w:r w:rsidRPr="008D693D">
              <w:rPr>
                <w:rFonts w:ascii="Arial" w:hAnsi="Arial" w:cs="Arial"/>
              </w:rPr>
              <w:t>Bavali</w:t>
            </w: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DC2D20" w:rsidP="00914E41">
            <w:pPr>
              <w:jc w:val="center"/>
              <w:rPr>
                <w:rFonts w:ascii="Arial" w:hAnsi="Arial" w:cs="Arial"/>
              </w:rPr>
            </w:pPr>
            <w:r w:rsidRPr="008D693D">
              <w:rPr>
                <w:rFonts w:ascii="Arial" w:hAnsi="Arial" w:cs="Arial"/>
              </w:rPr>
              <w:t>68.68852</w:t>
            </w:r>
          </w:p>
        </w:tc>
        <w:tc>
          <w:tcPr>
            <w:tcW w:w="1134" w:type="dxa"/>
          </w:tcPr>
          <w:p w:rsidR="00914E41" w:rsidRPr="008D693D" w:rsidRDefault="00DC2D20" w:rsidP="00914E41">
            <w:pPr>
              <w:jc w:val="center"/>
              <w:rPr>
                <w:rFonts w:ascii="Arial" w:hAnsi="Arial" w:cs="Arial"/>
              </w:rPr>
            </w:pPr>
            <w:r w:rsidRPr="008D693D">
              <w:rPr>
                <w:rFonts w:ascii="Arial" w:hAnsi="Arial" w:cs="Arial"/>
              </w:rPr>
              <w:t>79.18033</w:t>
            </w:r>
          </w:p>
        </w:tc>
        <w:tc>
          <w:tcPr>
            <w:tcW w:w="1134" w:type="dxa"/>
          </w:tcPr>
          <w:p w:rsidR="00914E41" w:rsidRPr="008D693D" w:rsidRDefault="00316716" w:rsidP="00914E41">
            <w:pPr>
              <w:jc w:val="center"/>
              <w:rPr>
                <w:rFonts w:ascii="Arial" w:hAnsi="Arial" w:cs="Arial"/>
              </w:rPr>
            </w:pPr>
            <w:r w:rsidRPr="008D693D">
              <w:rPr>
                <w:rFonts w:ascii="Arial" w:hAnsi="Arial" w:cs="Arial"/>
              </w:rPr>
              <w:t>65.90164</w:t>
            </w:r>
          </w:p>
        </w:tc>
        <w:tc>
          <w:tcPr>
            <w:tcW w:w="1134" w:type="dxa"/>
          </w:tcPr>
          <w:p w:rsidR="00914E41" w:rsidRPr="008D693D" w:rsidRDefault="00316716" w:rsidP="00914E41">
            <w:pPr>
              <w:jc w:val="center"/>
              <w:rPr>
                <w:rFonts w:ascii="Arial" w:hAnsi="Arial" w:cs="Arial"/>
              </w:rPr>
            </w:pPr>
            <w:r w:rsidRPr="008D693D">
              <w:rPr>
                <w:rFonts w:ascii="Arial" w:hAnsi="Arial" w:cs="Arial"/>
              </w:rPr>
              <w:t>87.54098</w:t>
            </w:r>
          </w:p>
        </w:tc>
        <w:tc>
          <w:tcPr>
            <w:tcW w:w="1417" w:type="dxa"/>
          </w:tcPr>
          <w:p w:rsidR="00914E41" w:rsidRPr="008D693D" w:rsidRDefault="00316716" w:rsidP="00914E41">
            <w:pPr>
              <w:jc w:val="center"/>
              <w:rPr>
                <w:rFonts w:ascii="Arial" w:hAnsi="Arial" w:cs="Arial"/>
              </w:rPr>
            </w:pPr>
            <w:r w:rsidRPr="008D693D">
              <w:rPr>
                <w:rFonts w:ascii="Arial" w:hAnsi="Arial" w:cs="Arial"/>
              </w:rPr>
              <w:t>69.83607</w:t>
            </w:r>
          </w:p>
        </w:tc>
      </w:tr>
      <w:tr w:rsidR="00914E41" w:rsidRPr="008D693D" w:rsidTr="00DC2D20">
        <w:trPr>
          <w:trHeight w:val="188"/>
        </w:trPr>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316716" w:rsidP="00914E41">
            <w:pPr>
              <w:jc w:val="center"/>
              <w:rPr>
                <w:rFonts w:ascii="Arial" w:hAnsi="Arial" w:cs="Arial"/>
              </w:rPr>
            </w:pPr>
            <w:r w:rsidRPr="008D693D">
              <w:rPr>
                <w:rFonts w:ascii="Arial" w:hAnsi="Arial" w:cs="Arial"/>
              </w:rPr>
              <w:t>74</w:t>
            </w:r>
          </w:p>
        </w:tc>
        <w:tc>
          <w:tcPr>
            <w:tcW w:w="1134" w:type="dxa"/>
          </w:tcPr>
          <w:p w:rsidR="00914E41" w:rsidRPr="008D693D" w:rsidRDefault="00316716" w:rsidP="00914E41">
            <w:pPr>
              <w:jc w:val="center"/>
              <w:rPr>
                <w:rFonts w:ascii="Arial" w:hAnsi="Arial" w:cs="Arial"/>
              </w:rPr>
            </w:pPr>
            <w:r w:rsidRPr="008D693D">
              <w:rPr>
                <w:rFonts w:ascii="Arial" w:hAnsi="Arial" w:cs="Arial"/>
              </w:rPr>
              <w:t>81</w:t>
            </w:r>
          </w:p>
        </w:tc>
        <w:tc>
          <w:tcPr>
            <w:tcW w:w="1134" w:type="dxa"/>
          </w:tcPr>
          <w:p w:rsidR="00914E41" w:rsidRPr="008D693D" w:rsidRDefault="00316716" w:rsidP="00914E41">
            <w:pPr>
              <w:jc w:val="center"/>
              <w:rPr>
                <w:rFonts w:ascii="Arial" w:hAnsi="Arial" w:cs="Arial"/>
              </w:rPr>
            </w:pPr>
            <w:r w:rsidRPr="008D693D">
              <w:rPr>
                <w:rFonts w:ascii="Arial" w:hAnsi="Arial" w:cs="Arial"/>
              </w:rPr>
              <w:t>89</w:t>
            </w:r>
          </w:p>
        </w:tc>
        <w:tc>
          <w:tcPr>
            <w:tcW w:w="1134" w:type="dxa"/>
          </w:tcPr>
          <w:p w:rsidR="00914E41" w:rsidRPr="008D693D" w:rsidRDefault="00316716" w:rsidP="00914E41">
            <w:pPr>
              <w:jc w:val="center"/>
              <w:rPr>
                <w:rFonts w:ascii="Arial" w:hAnsi="Arial" w:cs="Arial"/>
              </w:rPr>
            </w:pPr>
            <w:r w:rsidRPr="008D693D">
              <w:rPr>
                <w:rFonts w:ascii="Arial" w:hAnsi="Arial" w:cs="Arial"/>
              </w:rPr>
              <w:t>79</w:t>
            </w:r>
          </w:p>
        </w:tc>
        <w:tc>
          <w:tcPr>
            <w:tcW w:w="1417" w:type="dxa"/>
          </w:tcPr>
          <w:p w:rsidR="00914E41" w:rsidRPr="008D693D" w:rsidRDefault="00316716" w:rsidP="00914E41">
            <w:pPr>
              <w:jc w:val="center"/>
              <w:rPr>
                <w:rFonts w:ascii="Arial" w:hAnsi="Arial" w:cs="Arial"/>
              </w:rPr>
            </w:pPr>
            <w:r w:rsidRPr="008D693D">
              <w:rPr>
                <w:rFonts w:ascii="Arial" w:hAnsi="Arial" w:cs="Arial"/>
              </w:rPr>
              <w:t>90</w:t>
            </w:r>
          </w:p>
        </w:tc>
      </w:tr>
      <w:tr w:rsidR="00914E41" w:rsidRPr="008D693D" w:rsidTr="00316716">
        <w:trPr>
          <w:trHeight w:val="82"/>
        </w:trPr>
        <w:tc>
          <w:tcPr>
            <w:tcW w:w="2410" w:type="dxa"/>
            <w:vMerge w:val="restart"/>
          </w:tcPr>
          <w:p w:rsidR="00914E41" w:rsidRPr="008D693D" w:rsidRDefault="00914E41" w:rsidP="00914E41">
            <w:pPr>
              <w:jc w:val="center"/>
              <w:rPr>
                <w:rFonts w:ascii="Arial" w:hAnsi="Arial" w:cs="Arial"/>
              </w:rPr>
            </w:pPr>
            <w:r w:rsidRPr="008D693D">
              <w:rPr>
                <w:rFonts w:ascii="Arial" w:hAnsi="Arial" w:cs="Arial"/>
              </w:rPr>
              <w:t>Cheriyamkolli</w:t>
            </w:r>
          </w:p>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316716" w:rsidP="00914E41">
            <w:pPr>
              <w:jc w:val="center"/>
              <w:rPr>
                <w:rFonts w:ascii="Arial" w:hAnsi="Arial" w:cs="Arial"/>
                <w:bCs/>
              </w:rPr>
            </w:pPr>
            <w:r w:rsidRPr="008D693D">
              <w:rPr>
                <w:rFonts w:ascii="Arial" w:hAnsi="Arial" w:cs="Arial"/>
                <w:bCs/>
              </w:rPr>
              <w:t>89.67213</w:t>
            </w:r>
          </w:p>
        </w:tc>
        <w:tc>
          <w:tcPr>
            <w:tcW w:w="1417" w:type="dxa"/>
          </w:tcPr>
          <w:p w:rsidR="00914E41" w:rsidRPr="008D693D" w:rsidRDefault="00316716" w:rsidP="00914E41">
            <w:pPr>
              <w:jc w:val="center"/>
              <w:rPr>
                <w:rFonts w:ascii="Arial" w:hAnsi="Arial" w:cs="Arial"/>
              </w:rPr>
            </w:pPr>
            <w:r w:rsidRPr="008D693D">
              <w:rPr>
                <w:rFonts w:ascii="Arial" w:hAnsi="Arial" w:cs="Arial"/>
              </w:rPr>
              <w:t>69.18033</w:t>
            </w:r>
          </w:p>
        </w:tc>
      </w:tr>
      <w:tr w:rsidR="00914E41" w:rsidRPr="008D693D" w:rsidTr="00DC2D20">
        <w:trPr>
          <w:trHeight w:val="170"/>
        </w:trPr>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316716" w:rsidP="00914E41">
            <w:pPr>
              <w:jc w:val="center"/>
              <w:rPr>
                <w:rFonts w:ascii="Arial" w:hAnsi="Arial" w:cs="Arial"/>
                <w:bCs/>
              </w:rPr>
            </w:pPr>
            <w:r w:rsidRPr="008D693D">
              <w:rPr>
                <w:rFonts w:ascii="Arial" w:hAnsi="Arial" w:cs="Arial"/>
                <w:bCs/>
              </w:rPr>
              <w:t>82</w:t>
            </w:r>
          </w:p>
        </w:tc>
        <w:tc>
          <w:tcPr>
            <w:tcW w:w="1417" w:type="dxa"/>
          </w:tcPr>
          <w:p w:rsidR="00914E41" w:rsidRPr="008D693D" w:rsidRDefault="00316716" w:rsidP="00914E41">
            <w:pPr>
              <w:jc w:val="center"/>
              <w:rPr>
                <w:rFonts w:ascii="Arial" w:hAnsi="Arial" w:cs="Arial"/>
              </w:rPr>
            </w:pPr>
            <w:r w:rsidRPr="008D693D">
              <w:rPr>
                <w:rFonts w:ascii="Arial" w:hAnsi="Arial" w:cs="Arial"/>
              </w:rPr>
              <w:t>46</w:t>
            </w:r>
          </w:p>
        </w:tc>
      </w:tr>
      <w:tr w:rsidR="00914E41" w:rsidRPr="008D693D" w:rsidTr="00914E41">
        <w:tc>
          <w:tcPr>
            <w:tcW w:w="2410" w:type="dxa"/>
            <w:vMerge w:val="restart"/>
          </w:tcPr>
          <w:p w:rsidR="00914E41" w:rsidRPr="008D693D" w:rsidRDefault="00914E41" w:rsidP="00914E41">
            <w:pPr>
              <w:jc w:val="center"/>
              <w:rPr>
                <w:rFonts w:ascii="Arial" w:hAnsi="Arial" w:cs="Arial"/>
              </w:rPr>
            </w:pPr>
            <w:r w:rsidRPr="008D693D">
              <w:rPr>
                <w:rFonts w:ascii="Arial" w:hAnsi="Arial" w:cs="Arial"/>
              </w:rPr>
              <w:t>Choottakkadavu</w:t>
            </w: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C6A8B" w:rsidP="00914E41">
            <w:pPr>
              <w:jc w:val="center"/>
              <w:rPr>
                <w:rFonts w:ascii="Arial" w:hAnsi="Arial" w:cs="Arial"/>
              </w:rPr>
            </w:pPr>
            <w:r w:rsidRPr="008D693D">
              <w:rPr>
                <w:rFonts w:ascii="Arial" w:hAnsi="Arial" w:cs="Arial"/>
              </w:rPr>
              <w:t>73.77049</w:t>
            </w:r>
          </w:p>
        </w:tc>
        <w:tc>
          <w:tcPr>
            <w:tcW w:w="1134" w:type="dxa"/>
          </w:tcPr>
          <w:p w:rsidR="00914E41" w:rsidRPr="008D693D" w:rsidRDefault="006C6A8B" w:rsidP="00914E41">
            <w:pPr>
              <w:jc w:val="center"/>
              <w:rPr>
                <w:rFonts w:ascii="Arial" w:hAnsi="Arial" w:cs="Arial"/>
              </w:rPr>
            </w:pPr>
            <w:r w:rsidRPr="008D693D">
              <w:rPr>
                <w:rFonts w:ascii="Arial" w:hAnsi="Arial" w:cs="Arial"/>
              </w:rPr>
              <w:t>78.52459</w:t>
            </w:r>
          </w:p>
        </w:tc>
        <w:tc>
          <w:tcPr>
            <w:tcW w:w="1134" w:type="dxa"/>
          </w:tcPr>
          <w:p w:rsidR="00914E41" w:rsidRPr="008D693D" w:rsidRDefault="006C6A8B" w:rsidP="00914E41">
            <w:pPr>
              <w:jc w:val="center"/>
              <w:rPr>
                <w:rFonts w:ascii="Arial" w:hAnsi="Arial" w:cs="Arial"/>
              </w:rPr>
            </w:pPr>
            <w:r w:rsidRPr="008D693D">
              <w:rPr>
                <w:rFonts w:ascii="Arial" w:hAnsi="Arial" w:cs="Arial"/>
              </w:rPr>
              <w:t>68.19672</w:t>
            </w:r>
          </w:p>
        </w:tc>
        <w:tc>
          <w:tcPr>
            <w:tcW w:w="1134" w:type="dxa"/>
          </w:tcPr>
          <w:p w:rsidR="00914E41" w:rsidRPr="008D693D" w:rsidRDefault="006633A1" w:rsidP="00914E41">
            <w:pPr>
              <w:jc w:val="center"/>
              <w:rPr>
                <w:rFonts w:ascii="Arial" w:hAnsi="Arial" w:cs="Arial"/>
                <w:bCs/>
              </w:rPr>
            </w:pPr>
            <w:r w:rsidRPr="008D693D">
              <w:rPr>
                <w:rFonts w:ascii="Arial" w:hAnsi="Arial" w:cs="Arial"/>
                <w:bCs/>
              </w:rPr>
              <w:t>-</w:t>
            </w:r>
          </w:p>
        </w:tc>
        <w:tc>
          <w:tcPr>
            <w:tcW w:w="1417" w:type="dxa"/>
          </w:tcPr>
          <w:p w:rsidR="00914E41" w:rsidRPr="008D693D" w:rsidRDefault="006633A1" w:rsidP="00914E41">
            <w:pPr>
              <w:jc w:val="center"/>
              <w:rPr>
                <w:rFonts w:ascii="Arial" w:hAnsi="Arial" w:cs="Arial"/>
              </w:rPr>
            </w:pPr>
            <w:r w:rsidRPr="008D693D">
              <w:rPr>
                <w:rFonts w:ascii="Arial" w:hAnsi="Arial" w:cs="Arial"/>
              </w:rPr>
              <w:t>-</w:t>
            </w:r>
          </w:p>
        </w:tc>
      </w:tr>
      <w:tr w:rsidR="00914E41" w:rsidRPr="008D693D" w:rsidTr="00914E41">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C6A8B" w:rsidP="00914E41">
            <w:pPr>
              <w:jc w:val="center"/>
              <w:rPr>
                <w:rFonts w:ascii="Arial" w:hAnsi="Arial" w:cs="Arial"/>
              </w:rPr>
            </w:pPr>
            <w:r w:rsidRPr="008D693D">
              <w:rPr>
                <w:rFonts w:ascii="Arial" w:hAnsi="Arial" w:cs="Arial"/>
              </w:rPr>
              <w:t>73</w:t>
            </w:r>
          </w:p>
        </w:tc>
        <w:tc>
          <w:tcPr>
            <w:tcW w:w="1134" w:type="dxa"/>
          </w:tcPr>
          <w:p w:rsidR="00914E41" w:rsidRPr="008D693D" w:rsidRDefault="006C6A8B" w:rsidP="00914E41">
            <w:pPr>
              <w:jc w:val="center"/>
              <w:rPr>
                <w:rFonts w:ascii="Arial" w:hAnsi="Arial" w:cs="Arial"/>
              </w:rPr>
            </w:pPr>
            <w:r w:rsidRPr="008D693D">
              <w:rPr>
                <w:rFonts w:ascii="Arial" w:hAnsi="Arial" w:cs="Arial"/>
              </w:rPr>
              <w:t>68</w:t>
            </w:r>
          </w:p>
        </w:tc>
        <w:tc>
          <w:tcPr>
            <w:tcW w:w="1134" w:type="dxa"/>
          </w:tcPr>
          <w:p w:rsidR="00914E41" w:rsidRPr="008D693D" w:rsidRDefault="006C6A8B" w:rsidP="00914E41">
            <w:pPr>
              <w:jc w:val="center"/>
              <w:rPr>
                <w:rFonts w:ascii="Arial" w:hAnsi="Arial" w:cs="Arial"/>
              </w:rPr>
            </w:pPr>
            <w:r w:rsidRPr="008D693D">
              <w:rPr>
                <w:rFonts w:ascii="Arial" w:hAnsi="Arial" w:cs="Arial"/>
              </w:rPr>
              <w:t>80</w:t>
            </w:r>
          </w:p>
        </w:tc>
        <w:tc>
          <w:tcPr>
            <w:tcW w:w="1134" w:type="dxa"/>
          </w:tcPr>
          <w:p w:rsidR="00914E41" w:rsidRPr="008D693D" w:rsidRDefault="006633A1" w:rsidP="00914E41">
            <w:pPr>
              <w:jc w:val="center"/>
              <w:rPr>
                <w:rFonts w:ascii="Arial" w:hAnsi="Arial" w:cs="Arial"/>
                <w:bCs/>
              </w:rPr>
            </w:pPr>
            <w:r w:rsidRPr="008D693D">
              <w:rPr>
                <w:rFonts w:ascii="Arial" w:hAnsi="Arial" w:cs="Arial"/>
                <w:bCs/>
              </w:rPr>
              <w:t>-</w:t>
            </w:r>
          </w:p>
        </w:tc>
        <w:tc>
          <w:tcPr>
            <w:tcW w:w="1417" w:type="dxa"/>
          </w:tcPr>
          <w:p w:rsidR="00914E41" w:rsidRPr="008D693D" w:rsidRDefault="006633A1" w:rsidP="00914E41">
            <w:pPr>
              <w:jc w:val="center"/>
              <w:rPr>
                <w:rFonts w:ascii="Arial" w:hAnsi="Arial" w:cs="Arial"/>
              </w:rPr>
            </w:pPr>
            <w:r w:rsidRPr="008D693D">
              <w:rPr>
                <w:rFonts w:ascii="Arial" w:hAnsi="Arial" w:cs="Arial"/>
              </w:rPr>
              <w:t>-</w:t>
            </w:r>
          </w:p>
        </w:tc>
      </w:tr>
      <w:tr w:rsidR="00914E41" w:rsidRPr="008D693D" w:rsidTr="00914E41">
        <w:tc>
          <w:tcPr>
            <w:tcW w:w="2410" w:type="dxa"/>
            <w:vMerge w:val="restart"/>
          </w:tcPr>
          <w:p w:rsidR="00914E41" w:rsidRPr="008D693D" w:rsidRDefault="00914E41" w:rsidP="00914E41">
            <w:pPr>
              <w:jc w:val="center"/>
              <w:rPr>
                <w:rFonts w:ascii="Arial" w:hAnsi="Arial" w:cs="Arial"/>
              </w:rPr>
            </w:pPr>
            <w:r w:rsidRPr="008D693D">
              <w:rPr>
                <w:rFonts w:ascii="Arial" w:hAnsi="Arial" w:cs="Arial"/>
              </w:rPr>
              <w:t>Kakkavayal</w:t>
            </w: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C6A8B" w:rsidP="00914E41">
            <w:pPr>
              <w:jc w:val="center"/>
              <w:rPr>
                <w:rFonts w:ascii="Arial" w:hAnsi="Arial" w:cs="Arial"/>
              </w:rPr>
            </w:pPr>
            <w:r w:rsidRPr="008D693D">
              <w:rPr>
                <w:rFonts w:ascii="Arial" w:hAnsi="Arial" w:cs="Arial"/>
              </w:rPr>
              <w:t>72.29508</w:t>
            </w:r>
          </w:p>
        </w:tc>
        <w:tc>
          <w:tcPr>
            <w:tcW w:w="1134" w:type="dxa"/>
          </w:tcPr>
          <w:p w:rsidR="00914E41" w:rsidRPr="008D693D" w:rsidRDefault="006C6A8B" w:rsidP="00914E41">
            <w:pPr>
              <w:jc w:val="center"/>
              <w:rPr>
                <w:rFonts w:ascii="Arial" w:hAnsi="Arial" w:cs="Arial"/>
              </w:rPr>
            </w:pPr>
            <w:r w:rsidRPr="008D693D">
              <w:rPr>
                <w:rFonts w:ascii="Arial" w:hAnsi="Arial" w:cs="Arial"/>
              </w:rPr>
              <w:t>77.54098</w:t>
            </w:r>
          </w:p>
        </w:tc>
        <w:tc>
          <w:tcPr>
            <w:tcW w:w="1134" w:type="dxa"/>
          </w:tcPr>
          <w:p w:rsidR="00914E41" w:rsidRPr="008D693D" w:rsidRDefault="006C6A8B" w:rsidP="00914E41">
            <w:pPr>
              <w:jc w:val="center"/>
              <w:rPr>
                <w:rFonts w:ascii="Arial" w:hAnsi="Arial" w:cs="Arial"/>
              </w:rPr>
            </w:pPr>
            <w:r w:rsidRPr="008D693D">
              <w:rPr>
                <w:rFonts w:ascii="Arial" w:hAnsi="Arial" w:cs="Arial"/>
              </w:rPr>
              <w:t>65.57377</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6C6A8B" w:rsidP="00914E41">
            <w:pPr>
              <w:jc w:val="center"/>
              <w:rPr>
                <w:rFonts w:ascii="Arial" w:hAnsi="Arial" w:cs="Arial"/>
              </w:rPr>
            </w:pPr>
            <w:r w:rsidRPr="008D693D">
              <w:rPr>
                <w:rFonts w:ascii="Arial" w:hAnsi="Arial" w:cs="Arial"/>
              </w:rPr>
              <w:t>84.59016</w:t>
            </w:r>
          </w:p>
        </w:tc>
      </w:tr>
      <w:tr w:rsidR="00914E41" w:rsidRPr="008D693D" w:rsidTr="00914E41">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C6A8B" w:rsidP="00914E41">
            <w:pPr>
              <w:jc w:val="center"/>
              <w:rPr>
                <w:rFonts w:ascii="Arial" w:hAnsi="Arial" w:cs="Arial"/>
              </w:rPr>
            </w:pPr>
            <w:r w:rsidRPr="008D693D">
              <w:rPr>
                <w:rFonts w:ascii="Arial" w:hAnsi="Arial" w:cs="Arial"/>
              </w:rPr>
              <w:t>55</w:t>
            </w:r>
          </w:p>
        </w:tc>
        <w:tc>
          <w:tcPr>
            <w:tcW w:w="1134" w:type="dxa"/>
          </w:tcPr>
          <w:p w:rsidR="00914E41" w:rsidRPr="008D693D" w:rsidRDefault="006C6A8B" w:rsidP="00914E41">
            <w:pPr>
              <w:jc w:val="center"/>
              <w:rPr>
                <w:rFonts w:ascii="Arial" w:hAnsi="Arial" w:cs="Arial"/>
              </w:rPr>
            </w:pPr>
            <w:r w:rsidRPr="008D693D">
              <w:rPr>
                <w:rFonts w:ascii="Arial" w:hAnsi="Arial" w:cs="Arial"/>
              </w:rPr>
              <w:t>78</w:t>
            </w:r>
          </w:p>
        </w:tc>
        <w:tc>
          <w:tcPr>
            <w:tcW w:w="1134" w:type="dxa"/>
          </w:tcPr>
          <w:p w:rsidR="00914E41" w:rsidRPr="008D693D" w:rsidRDefault="006C6A8B" w:rsidP="00914E41">
            <w:pPr>
              <w:jc w:val="center"/>
              <w:rPr>
                <w:rFonts w:ascii="Arial" w:hAnsi="Arial" w:cs="Arial"/>
              </w:rPr>
            </w:pPr>
            <w:r w:rsidRPr="008D693D">
              <w:rPr>
                <w:rFonts w:ascii="Arial" w:hAnsi="Arial" w:cs="Arial"/>
              </w:rPr>
              <w:t>47</w:t>
            </w:r>
          </w:p>
        </w:tc>
        <w:tc>
          <w:tcPr>
            <w:tcW w:w="1134" w:type="dxa"/>
          </w:tcPr>
          <w:p w:rsidR="00914E41" w:rsidRPr="008D693D" w:rsidRDefault="006C6A8B" w:rsidP="00914E41">
            <w:pPr>
              <w:jc w:val="center"/>
              <w:rPr>
                <w:rFonts w:ascii="Arial" w:hAnsi="Arial" w:cs="Arial"/>
              </w:rPr>
            </w:pPr>
            <w:r w:rsidRPr="008D693D">
              <w:rPr>
                <w:rFonts w:ascii="Arial" w:hAnsi="Arial" w:cs="Arial"/>
              </w:rPr>
              <w:t>80</w:t>
            </w:r>
          </w:p>
        </w:tc>
        <w:tc>
          <w:tcPr>
            <w:tcW w:w="1417" w:type="dxa"/>
          </w:tcPr>
          <w:p w:rsidR="00914E41" w:rsidRPr="008D693D" w:rsidRDefault="006C6A8B" w:rsidP="00914E41">
            <w:pPr>
              <w:jc w:val="center"/>
              <w:rPr>
                <w:rFonts w:ascii="Arial" w:hAnsi="Arial" w:cs="Arial"/>
              </w:rPr>
            </w:pPr>
            <w:r w:rsidRPr="008D693D">
              <w:rPr>
                <w:rFonts w:ascii="Arial" w:hAnsi="Arial" w:cs="Arial"/>
              </w:rPr>
              <w:t>79</w:t>
            </w:r>
          </w:p>
        </w:tc>
      </w:tr>
      <w:tr w:rsidR="00914E41" w:rsidRPr="008D693D" w:rsidTr="00914E41">
        <w:tc>
          <w:tcPr>
            <w:tcW w:w="2410" w:type="dxa"/>
            <w:vMerge w:val="restart"/>
          </w:tcPr>
          <w:p w:rsidR="00914E41" w:rsidRPr="008D693D" w:rsidRDefault="00914E41" w:rsidP="00914E41">
            <w:pPr>
              <w:jc w:val="center"/>
              <w:rPr>
                <w:rFonts w:ascii="Arial" w:hAnsi="Arial" w:cs="Arial"/>
              </w:rPr>
            </w:pPr>
            <w:r w:rsidRPr="008D693D">
              <w:rPr>
                <w:rFonts w:ascii="Arial" w:hAnsi="Arial" w:cs="Arial"/>
              </w:rPr>
              <w:t>Kalpetta</w:t>
            </w: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C6A8B" w:rsidP="00914E41">
            <w:pPr>
              <w:jc w:val="center"/>
              <w:rPr>
                <w:rFonts w:ascii="Arial" w:hAnsi="Arial" w:cs="Arial"/>
              </w:rPr>
            </w:pPr>
            <w:r w:rsidRPr="008D693D">
              <w:rPr>
                <w:rFonts w:ascii="Arial" w:hAnsi="Arial" w:cs="Arial"/>
              </w:rPr>
              <w:t>69.83607</w:t>
            </w:r>
          </w:p>
        </w:tc>
        <w:tc>
          <w:tcPr>
            <w:tcW w:w="1134" w:type="dxa"/>
          </w:tcPr>
          <w:p w:rsidR="00914E41" w:rsidRPr="008D693D" w:rsidRDefault="006C6A8B" w:rsidP="00914E41">
            <w:pPr>
              <w:jc w:val="center"/>
              <w:rPr>
                <w:rFonts w:ascii="Arial" w:hAnsi="Arial" w:cs="Arial"/>
              </w:rPr>
            </w:pPr>
            <w:r w:rsidRPr="008D693D">
              <w:rPr>
                <w:rFonts w:ascii="Arial" w:hAnsi="Arial" w:cs="Arial"/>
              </w:rPr>
              <w:t>80</w:t>
            </w:r>
          </w:p>
        </w:tc>
        <w:tc>
          <w:tcPr>
            <w:tcW w:w="1134" w:type="dxa"/>
          </w:tcPr>
          <w:p w:rsidR="00914E41" w:rsidRPr="008D693D" w:rsidRDefault="006C6A8B" w:rsidP="00914E41">
            <w:pPr>
              <w:jc w:val="center"/>
              <w:rPr>
                <w:rFonts w:ascii="Arial" w:hAnsi="Arial" w:cs="Arial"/>
              </w:rPr>
            </w:pPr>
            <w:r w:rsidRPr="008D693D">
              <w:rPr>
                <w:rFonts w:ascii="Arial" w:hAnsi="Arial" w:cs="Arial"/>
              </w:rPr>
              <w:t>70</w:t>
            </w:r>
          </w:p>
        </w:tc>
        <w:tc>
          <w:tcPr>
            <w:tcW w:w="1134" w:type="dxa"/>
          </w:tcPr>
          <w:p w:rsidR="00914E41" w:rsidRPr="008D693D" w:rsidRDefault="00914E41" w:rsidP="00914E41">
            <w:pPr>
              <w:jc w:val="center"/>
              <w:rPr>
                <w:rFonts w:ascii="Arial" w:hAnsi="Arial" w:cs="Arial"/>
              </w:rPr>
            </w:pPr>
          </w:p>
        </w:tc>
        <w:tc>
          <w:tcPr>
            <w:tcW w:w="1417" w:type="dxa"/>
          </w:tcPr>
          <w:p w:rsidR="00914E41" w:rsidRPr="008D693D" w:rsidRDefault="006C6A8B" w:rsidP="00914E41">
            <w:pPr>
              <w:jc w:val="center"/>
              <w:rPr>
                <w:rFonts w:ascii="Arial" w:hAnsi="Arial" w:cs="Arial"/>
              </w:rPr>
            </w:pPr>
            <w:r w:rsidRPr="008D693D">
              <w:rPr>
                <w:rFonts w:ascii="Arial" w:hAnsi="Arial" w:cs="Arial"/>
              </w:rPr>
              <w:t>70</w:t>
            </w:r>
          </w:p>
        </w:tc>
      </w:tr>
      <w:tr w:rsidR="00914E41" w:rsidRPr="008D693D" w:rsidTr="00914E41">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C6A8B" w:rsidP="00914E41">
            <w:pPr>
              <w:jc w:val="center"/>
              <w:rPr>
                <w:rFonts w:ascii="Arial" w:hAnsi="Arial" w:cs="Arial"/>
              </w:rPr>
            </w:pPr>
            <w:r w:rsidRPr="008D693D">
              <w:rPr>
                <w:rFonts w:ascii="Arial" w:hAnsi="Arial" w:cs="Arial"/>
              </w:rPr>
              <w:t>81</w:t>
            </w:r>
          </w:p>
        </w:tc>
        <w:tc>
          <w:tcPr>
            <w:tcW w:w="1134" w:type="dxa"/>
          </w:tcPr>
          <w:p w:rsidR="00914E41" w:rsidRPr="008D693D" w:rsidRDefault="006C6A8B" w:rsidP="00914E41">
            <w:pPr>
              <w:jc w:val="center"/>
              <w:rPr>
                <w:rFonts w:ascii="Arial" w:hAnsi="Arial" w:cs="Arial"/>
              </w:rPr>
            </w:pPr>
            <w:r w:rsidRPr="008D693D">
              <w:rPr>
                <w:rFonts w:ascii="Arial" w:hAnsi="Arial" w:cs="Arial"/>
              </w:rPr>
              <w:t>72</w:t>
            </w:r>
          </w:p>
        </w:tc>
        <w:tc>
          <w:tcPr>
            <w:tcW w:w="1134" w:type="dxa"/>
          </w:tcPr>
          <w:p w:rsidR="00914E41" w:rsidRPr="008D693D" w:rsidRDefault="006C6A8B" w:rsidP="00914E41">
            <w:pPr>
              <w:jc w:val="center"/>
              <w:rPr>
                <w:rFonts w:ascii="Arial" w:hAnsi="Arial" w:cs="Arial"/>
              </w:rPr>
            </w:pPr>
            <w:r w:rsidRPr="008D693D">
              <w:rPr>
                <w:rFonts w:ascii="Arial" w:hAnsi="Arial" w:cs="Arial"/>
              </w:rPr>
              <w:t>76</w:t>
            </w:r>
          </w:p>
        </w:tc>
        <w:tc>
          <w:tcPr>
            <w:tcW w:w="1134" w:type="dxa"/>
          </w:tcPr>
          <w:p w:rsidR="00914E41" w:rsidRPr="008D693D" w:rsidRDefault="006C6A8B" w:rsidP="00914E41">
            <w:pPr>
              <w:jc w:val="center"/>
              <w:rPr>
                <w:rFonts w:ascii="Arial" w:hAnsi="Arial" w:cs="Arial"/>
              </w:rPr>
            </w:pPr>
            <w:r w:rsidRPr="008D693D">
              <w:rPr>
                <w:rFonts w:ascii="Arial" w:hAnsi="Arial" w:cs="Arial"/>
              </w:rPr>
              <w:t>78</w:t>
            </w:r>
          </w:p>
        </w:tc>
        <w:tc>
          <w:tcPr>
            <w:tcW w:w="1417" w:type="dxa"/>
          </w:tcPr>
          <w:p w:rsidR="00914E41" w:rsidRPr="008D693D" w:rsidRDefault="006C6A8B" w:rsidP="00914E41">
            <w:pPr>
              <w:jc w:val="center"/>
              <w:rPr>
                <w:rFonts w:ascii="Arial" w:hAnsi="Arial" w:cs="Arial"/>
              </w:rPr>
            </w:pPr>
            <w:r w:rsidRPr="008D693D">
              <w:rPr>
                <w:rFonts w:ascii="Arial" w:hAnsi="Arial" w:cs="Arial"/>
              </w:rPr>
              <w:t>54</w:t>
            </w:r>
          </w:p>
        </w:tc>
      </w:tr>
      <w:tr w:rsidR="00914E41" w:rsidRPr="008D693D" w:rsidTr="00914E41">
        <w:tc>
          <w:tcPr>
            <w:tcW w:w="2410" w:type="dxa"/>
            <w:vMerge w:val="restart"/>
          </w:tcPr>
          <w:p w:rsidR="00914E41" w:rsidRPr="008D693D" w:rsidRDefault="00914E41" w:rsidP="00914E41">
            <w:pPr>
              <w:jc w:val="center"/>
              <w:rPr>
                <w:rFonts w:ascii="Arial" w:hAnsi="Arial" w:cs="Arial"/>
              </w:rPr>
            </w:pPr>
            <w:r w:rsidRPr="008D693D">
              <w:rPr>
                <w:rFonts w:ascii="Arial" w:hAnsi="Arial" w:cs="Arial"/>
              </w:rPr>
              <w:t>Karapuzha</w:t>
            </w: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C6A8B" w:rsidP="00914E41">
            <w:pPr>
              <w:jc w:val="center"/>
              <w:rPr>
                <w:rFonts w:ascii="Arial" w:hAnsi="Arial" w:cs="Arial"/>
              </w:rPr>
            </w:pPr>
            <w:r w:rsidRPr="008D693D">
              <w:rPr>
                <w:rFonts w:ascii="Arial" w:hAnsi="Arial" w:cs="Arial"/>
              </w:rPr>
              <w:t>67.21311</w:t>
            </w:r>
          </w:p>
        </w:tc>
        <w:tc>
          <w:tcPr>
            <w:tcW w:w="1134" w:type="dxa"/>
          </w:tcPr>
          <w:p w:rsidR="00914E41" w:rsidRPr="008D693D" w:rsidRDefault="006C6A8B" w:rsidP="00914E41">
            <w:pPr>
              <w:jc w:val="center"/>
              <w:rPr>
                <w:rFonts w:ascii="Arial" w:hAnsi="Arial" w:cs="Arial"/>
              </w:rPr>
            </w:pPr>
            <w:r w:rsidRPr="008D693D">
              <w:rPr>
                <w:rFonts w:ascii="Arial" w:hAnsi="Arial" w:cs="Arial"/>
              </w:rPr>
              <w:t>74.42623</w:t>
            </w:r>
          </w:p>
        </w:tc>
        <w:tc>
          <w:tcPr>
            <w:tcW w:w="1134" w:type="dxa"/>
          </w:tcPr>
          <w:p w:rsidR="00914E41" w:rsidRPr="008D693D" w:rsidRDefault="006C6A8B" w:rsidP="00914E41">
            <w:pPr>
              <w:jc w:val="center"/>
              <w:rPr>
                <w:rFonts w:ascii="Arial" w:hAnsi="Arial" w:cs="Arial"/>
              </w:rPr>
            </w:pPr>
            <w:r w:rsidRPr="008D693D">
              <w:rPr>
                <w:rFonts w:ascii="Arial" w:hAnsi="Arial" w:cs="Arial"/>
              </w:rPr>
              <w:t>69.67213</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6633A1" w:rsidP="00914E41">
            <w:pPr>
              <w:jc w:val="center"/>
              <w:rPr>
                <w:rFonts w:ascii="Arial" w:hAnsi="Arial" w:cs="Arial"/>
              </w:rPr>
            </w:pPr>
            <w:r w:rsidRPr="008D693D">
              <w:rPr>
                <w:rFonts w:ascii="Arial" w:hAnsi="Arial" w:cs="Arial"/>
              </w:rPr>
              <w:t>-</w:t>
            </w:r>
          </w:p>
        </w:tc>
      </w:tr>
      <w:tr w:rsidR="00914E41" w:rsidRPr="008D693D" w:rsidTr="00914E41">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C6A8B" w:rsidP="00914E41">
            <w:pPr>
              <w:jc w:val="center"/>
              <w:rPr>
                <w:rFonts w:ascii="Arial" w:hAnsi="Arial" w:cs="Arial"/>
              </w:rPr>
            </w:pPr>
            <w:r w:rsidRPr="008D693D">
              <w:rPr>
                <w:rFonts w:ascii="Arial" w:hAnsi="Arial" w:cs="Arial"/>
              </w:rPr>
              <w:t>77</w:t>
            </w:r>
          </w:p>
        </w:tc>
        <w:tc>
          <w:tcPr>
            <w:tcW w:w="1134" w:type="dxa"/>
          </w:tcPr>
          <w:p w:rsidR="00914E41" w:rsidRPr="008D693D" w:rsidRDefault="006C6A8B" w:rsidP="00914E41">
            <w:pPr>
              <w:jc w:val="center"/>
              <w:rPr>
                <w:rFonts w:ascii="Arial" w:hAnsi="Arial" w:cs="Arial"/>
              </w:rPr>
            </w:pPr>
            <w:r w:rsidRPr="008D693D">
              <w:rPr>
                <w:rFonts w:ascii="Arial" w:hAnsi="Arial" w:cs="Arial"/>
              </w:rPr>
              <w:t>100</w:t>
            </w:r>
          </w:p>
        </w:tc>
        <w:tc>
          <w:tcPr>
            <w:tcW w:w="1134" w:type="dxa"/>
          </w:tcPr>
          <w:p w:rsidR="00914E41" w:rsidRPr="008D693D" w:rsidRDefault="006C6A8B" w:rsidP="00914E41">
            <w:pPr>
              <w:jc w:val="center"/>
              <w:rPr>
                <w:rFonts w:ascii="Arial" w:hAnsi="Arial" w:cs="Arial"/>
              </w:rPr>
            </w:pPr>
            <w:r w:rsidRPr="008D693D">
              <w:rPr>
                <w:rFonts w:ascii="Arial" w:hAnsi="Arial" w:cs="Arial"/>
              </w:rPr>
              <w:t>70</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6633A1" w:rsidP="00914E41">
            <w:pPr>
              <w:jc w:val="center"/>
              <w:rPr>
                <w:rFonts w:ascii="Arial" w:hAnsi="Arial" w:cs="Arial"/>
              </w:rPr>
            </w:pPr>
            <w:r w:rsidRPr="008D693D">
              <w:rPr>
                <w:rFonts w:ascii="Arial" w:hAnsi="Arial" w:cs="Arial"/>
              </w:rPr>
              <w:t>-</w:t>
            </w:r>
          </w:p>
        </w:tc>
      </w:tr>
      <w:tr w:rsidR="00914E41" w:rsidRPr="008D693D" w:rsidTr="00914E41">
        <w:tc>
          <w:tcPr>
            <w:tcW w:w="2410" w:type="dxa"/>
            <w:vMerge w:val="restart"/>
          </w:tcPr>
          <w:p w:rsidR="00914E41" w:rsidRPr="008D693D" w:rsidRDefault="00914E41" w:rsidP="00914E41">
            <w:pPr>
              <w:jc w:val="center"/>
              <w:rPr>
                <w:rFonts w:ascii="Arial" w:hAnsi="Arial" w:cs="Arial"/>
              </w:rPr>
            </w:pPr>
            <w:r w:rsidRPr="008D693D">
              <w:rPr>
                <w:rFonts w:ascii="Arial" w:hAnsi="Arial" w:cs="Arial"/>
              </w:rPr>
              <w:t>Kelothkadavu</w:t>
            </w: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C6A8B" w:rsidP="00914E41">
            <w:pPr>
              <w:jc w:val="center"/>
              <w:rPr>
                <w:rFonts w:ascii="Arial" w:hAnsi="Arial" w:cs="Arial"/>
              </w:rPr>
            </w:pPr>
            <w:r w:rsidRPr="008D693D">
              <w:rPr>
                <w:rFonts w:ascii="Arial" w:hAnsi="Arial" w:cs="Arial"/>
              </w:rPr>
              <w:t>67.86885</w:t>
            </w:r>
          </w:p>
        </w:tc>
        <w:tc>
          <w:tcPr>
            <w:tcW w:w="1134" w:type="dxa"/>
          </w:tcPr>
          <w:p w:rsidR="00914E41" w:rsidRPr="008D693D" w:rsidRDefault="006C6A8B" w:rsidP="00914E41">
            <w:pPr>
              <w:jc w:val="center"/>
              <w:rPr>
                <w:rFonts w:ascii="Arial" w:hAnsi="Arial" w:cs="Arial"/>
              </w:rPr>
            </w:pPr>
            <w:r w:rsidRPr="008D693D">
              <w:rPr>
                <w:rFonts w:ascii="Arial" w:hAnsi="Arial" w:cs="Arial"/>
              </w:rPr>
              <w:t>75.7377</w:t>
            </w:r>
          </w:p>
        </w:tc>
        <w:tc>
          <w:tcPr>
            <w:tcW w:w="1134" w:type="dxa"/>
          </w:tcPr>
          <w:p w:rsidR="00914E41" w:rsidRPr="008D693D" w:rsidRDefault="006C6A8B" w:rsidP="00914E41">
            <w:pPr>
              <w:jc w:val="center"/>
              <w:rPr>
                <w:rFonts w:ascii="Arial" w:hAnsi="Arial" w:cs="Arial"/>
              </w:rPr>
            </w:pPr>
            <w:r w:rsidRPr="008D693D">
              <w:rPr>
                <w:rFonts w:ascii="Arial" w:hAnsi="Arial" w:cs="Arial"/>
              </w:rPr>
              <w:t>59.67213</w:t>
            </w:r>
          </w:p>
        </w:tc>
        <w:tc>
          <w:tcPr>
            <w:tcW w:w="1134" w:type="dxa"/>
          </w:tcPr>
          <w:p w:rsidR="00914E41" w:rsidRPr="008D693D" w:rsidRDefault="006C6A8B" w:rsidP="00914E41">
            <w:pPr>
              <w:jc w:val="center"/>
              <w:rPr>
                <w:rFonts w:ascii="Arial" w:hAnsi="Arial" w:cs="Arial"/>
              </w:rPr>
            </w:pPr>
            <w:r w:rsidRPr="008D693D">
              <w:rPr>
                <w:rFonts w:ascii="Arial" w:hAnsi="Arial" w:cs="Arial"/>
              </w:rPr>
              <w:t>73.11475</w:t>
            </w:r>
          </w:p>
        </w:tc>
        <w:tc>
          <w:tcPr>
            <w:tcW w:w="1417" w:type="dxa"/>
          </w:tcPr>
          <w:p w:rsidR="00914E41" w:rsidRPr="008D693D" w:rsidRDefault="006C6A8B" w:rsidP="00914E41">
            <w:pPr>
              <w:jc w:val="center"/>
              <w:rPr>
                <w:rFonts w:ascii="Arial" w:hAnsi="Arial" w:cs="Arial"/>
              </w:rPr>
            </w:pPr>
            <w:r w:rsidRPr="008D693D">
              <w:rPr>
                <w:rFonts w:ascii="Arial" w:hAnsi="Arial" w:cs="Arial"/>
              </w:rPr>
              <w:t>77.70492</w:t>
            </w:r>
          </w:p>
        </w:tc>
      </w:tr>
      <w:tr w:rsidR="00914E41" w:rsidRPr="008D693D" w:rsidTr="00914E41">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C6A8B" w:rsidP="00914E41">
            <w:pPr>
              <w:jc w:val="center"/>
              <w:rPr>
                <w:rFonts w:ascii="Arial" w:hAnsi="Arial" w:cs="Arial"/>
              </w:rPr>
            </w:pPr>
            <w:r w:rsidRPr="008D693D">
              <w:rPr>
                <w:rFonts w:ascii="Arial" w:hAnsi="Arial" w:cs="Arial"/>
              </w:rPr>
              <w:t>62</w:t>
            </w:r>
          </w:p>
        </w:tc>
        <w:tc>
          <w:tcPr>
            <w:tcW w:w="1134" w:type="dxa"/>
          </w:tcPr>
          <w:p w:rsidR="00914E41" w:rsidRPr="008D693D" w:rsidRDefault="006C6A8B" w:rsidP="00914E41">
            <w:pPr>
              <w:jc w:val="center"/>
              <w:rPr>
                <w:rFonts w:ascii="Arial" w:hAnsi="Arial" w:cs="Arial"/>
              </w:rPr>
            </w:pPr>
            <w:r w:rsidRPr="008D693D">
              <w:rPr>
                <w:rFonts w:ascii="Arial" w:hAnsi="Arial" w:cs="Arial"/>
              </w:rPr>
              <w:t>68</w:t>
            </w:r>
          </w:p>
        </w:tc>
        <w:tc>
          <w:tcPr>
            <w:tcW w:w="1134" w:type="dxa"/>
          </w:tcPr>
          <w:p w:rsidR="00914E41" w:rsidRPr="008D693D" w:rsidRDefault="006C6A8B" w:rsidP="00914E41">
            <w:pPr>
              <w:jc w:val="center"/>
              <w:rPr>
                <w:rFonts w:ascii="Arial" w:hAnsi="Arial" w:cs="Arial"/>
              </w:rPr>
            </w:pPr>
            <w:r w:rsidRPr="008D693D">
              <w:rPr>
                <w:rFonts w:ascii="Arial" w:hAnsi="Arial" w:cs="Arial"/>
              </w:rPr>
              <w:t>36</w:t>
            </w:r>
          </w:p>
        </w:tc>
        <w:tc>
          <w:tcPr>
            <w:tcW w:w="1134" w:type="dxa"/>
          </w:tcPr>
          <w:p w:rsidR="00914E41" w:rsidRPr="008D693D" w:rsidRDefault="006C6A8B" w:rsidP="00914E41">
            <w:pPr>
              <w:jc w:val="center"/>
              <w:rPr>
                <w:rFonts w:ascii="Arial" w:hAnsi="Arial" w:cs="Arial"/>
              </w:rPr>
            </w:pPr>
            <w:r w:rsidRPr="008D693D">
              <w:rPr>
                <w:rFonts w:ascii="Arial" w:hAnsi="Arial" w:cs="Arial"/>
              </w:rPr>
              <w:t>72</w:t>
            </w:r>
          </w:p>
        </w:tc>
        <w:tc>
          <w:tcPr>
            <w:tcW w:w="1417" w:type="dxa"/>
          </w:tcPr>
          <w:p w:rsidR="00914E41" w:rsidRPr="008D693D" w:rsidRDefault="006C6A8B" w:rsidP="00914E41">
            <w:pPr>
              <w:jc w:val="center"/>
              <w:rPr>
                <w:rFonts w:ascii="Arial" w:hAnsi="Arial" w:cs="Arial"/>
              </w:rPr>
            </w:pPr>
            <w:r w:rsidRPr="008D693D">
              <w:rPr>
                <w:rFonts w:ascii="Arial" w:hAnsi="Arial" w:cs="Arial"/>
              </w:rPr>
              <w:t>90</w:t>
            </w:r>
          </w:p>
        </w:tc>
      </w:tr>
      <w:tr w:rsidR="00914E41" w:rsidRPr="008D693D" w:rsidTr="00914E41">
        <w:trPr>
          <w:trHeight w:val="173"/>
        </w:trPr>
        <w:tc>
          <w:tcPr>
            <w:tcW w:w="2410" w:type="dxa"/>
            <w:vMerge w:val="restart"/>
          </w:tcPr>
          <w:p w:rsidR="00914E41" w:rsidRPr="008D693D" w:rsidRDefault="00914E41" w:rsidP="00914E41">
            <w:pPr>
              <w:jc w:val="center"/>
              <w:rPr>
                <w:rFonts w:ascii="Arial" w:hAnsi="Arial" w:cs="Arial"/>
              </w:rPr>
            </w:pPr>
            <w:r w:rsidRPr="008D693D">
              <w:rPr>
                <w:rFonts w:ascii="Arial" w:hAnsi="Arial" w:cs="Arial"/>
              </w:rPr>
              <w:t>Koodalkadavu</w:t>
            </w: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C6A8B" w:rsidP="00914E41">
            <w:pPr>
              <w:jc w:val="center"/>
              <w:rPr>
                <w:rFonts w:ascii="Arial" w:hAnsi="Arial" w:cs="Arial"/>
              </w:rPr>
            </w:pPr>
            <w:r w:rsidRPr="008D693D">
              <w:rPr>
                <w:rFonts w:ascii="Arial" w:hAnsi="Arial" w:cs="Arial"/>
              </w:rPr>
              <w:t>76.72131</w:t>
            </w:r>
          </w:p>
        </w:tc>
        <w:tc>
          <w:tcPr>
            <w:tcW w:w="1134" w:type="dxa"/>
          </w:tcPr>
          <w:p w:rsidR="00914E41" w:rsidRPr="008D693D" w:rsidRDefault="006C6A8B" w:rsidP="00914E41">
            <w:pPr>
              <w:jc w:val="center"/>
              <w:rPr>
                <w:rFonts w:ascii="Arial" w:hAnsi="Arial" w:cs="Arial"/>
              </w:rPr>
            </w:pPr>
            <w:r w:rsidRPr="008D693D">
              <w:rPr>
                <w:rFonts w:ascii="Arial" w:hAnsi="Arial" w:cs="Arial"/>
              </w:rPr>
              <w:t>70.98361</w:t>
            </w:r>
          </w:p>
        </w:tc>
        <w:tc>
          <w:tcPr>
            <w:tcW w:w="1134" w:type="dxa"/>
          </w:tcPr>
          <w:p w:rsidR="00914E41" w:rsidRPr="008D693D" w:rsidRDefault="006C6A8B" w:rsidP="00914E41">
            <w:pPr>
              <w:jc w:val="center"/>
              <w:rPr>
                <w:rFonts w:ascii="Arial" w:hAnsi="Arial" w:cs="Arial"/>
              </w:rPr>
            </w:pPr>
            <w:r w:rsidRPr="008D693D">
              <w:rPr>
                <w:rFonts w:ascii="Arial" w:hAnsi="Arial" w:cs="Arial"/>
              </w:rPr>
              <w:t>65.7377</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6633A1" w:rsidP="00914E41">
            <w:pPr>
              <w:jc w:val="center"/>
              <w:rPr>
                <w:rFonts w:ascii="Arial" w:hAnsi="Arial" w:cs="Arial"/>
              </w:rPr>
            </w:pPr>
            <w:r w:rsidRPr="008D693D">
              <w:rPr>
                <w:rFonts w:ascii="Arial" w:hAnsi="Arial" w:cs="Arial"/>
              </w:rPr>
              <w:t>-</w:t>
            </w:r>
          </w:p>
        </w:tc>
      </w:tr>
      <w:tr w:rsidR="00914E41" w:rsidRPr="008D693D" w:rsidTr="00914E41">
        <w:trPr>
          <w:trHeight w:val="173"/>
        </w:trPr>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C6A8B" w:rsidP="00914E41">
            <w:pPr>
              <w:jc w:val="center"/>
              <w:rPr>
                <w:rFonts w:ascii="Arial" w:hAnsi="Arial" w:cs="Arial"/>
              </w:rPr>
            </w:pPr>
            <w:r w:rsidRPr="008D693D">
              <w:rPr>
                <w:rFonts w:ascii="Arial" w:hAnsi="Arial" w:cs="Arial"/>
              </w:rPr>
              <w:t>68</w:t>
            </w:r>
          </w:p>
        </w:tc>
        <w:tc>
          <w:tcPr>
            <w:tcW w:w="1134" w:type="dxa"/>
          </w:tcPr>
          <w:p w:rsidR="00914E41" w:rsidRPr="008D693D" w:rsidRDefault="006C6A8B" w:rsidP="00914E41">
            <w:pPr>
              <w:jc w:val="center"/>
              <w:rPr>
                <w:rFonts w:ascii="Arial" w:hAnsi="Arial" w:cs="Arial"/>
              </w:rPr>
            </w:pPr>
            <w:r w:rsidRPr="008D693D">
              <w:rPr>
                <w:rFonts w:ascii="Arial" w:hAnsi="Arial" w:cs="Arial"/>
              </w:rPr>
              <w:t>71</w:t>
            </w:r>
          </w:p>
        </w:tc>
        <w:tc>
          <w:tcPr>
            <w:tcW w:w="1134" w:type="dxa"/>
          </w:tcPr>
          <w:p w:rsidR="00914E41" w:rsidRPr="008D693D" w:rsidRDefault="006C6A8B" w:rsidP="00914E41">
            <w:pPr>
              <w:jc w:val="center"/>
              <w:rPr>
                <w:rFonts w:ascii="Arial" w:hAnsi="Arial" w:cs="Arial"/>
              </w:rPr>
            </w:pPr>
            <w:r w:rsidRPr="008D693D">
              <w:rPr>
                <w:rFonts w:ascii="Arial" w:hAnsi="Arial" w:cs="Arial"/>
              </w:rPr>
              <w:t>44</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6633A1" w:rsidP="00914E41">
            <w:pPr>
              <w:jc w:val="center"/>
              <w:rPr>
                <w:rFonts w:ascii="Arial" w:hAnsi="Arial" w:cs="Arial"/>
              </w:rPr>
            </w:pPr>
            <w:r w:rsidRPr="008D693D">
              <w:rPr>
                <w:rFonts w:ascii="Arial" w:hAnsi="Arial" w:cs="Arial"/>
              </w:rPr>
              <w:t>-</w:t>
            </w:r>
          </w:p>
        </w:tc>
      </w:tr>
      <w:tr w:rsidR="00914E41" w:rsidRPr="008D693D" w:rsidTr="00914E41">
        <w:trPr>
          <w:trHeight w:val="173"/>
        </w:trPr>
        <w:tc>
          <w:tcPr>
            <w:tcW w:w="2410" w:type="dxa"/>
            <w:vMerge w:val="restart"/>
          </w:tcPr>
          <w:p w:rsidR="00914E41" w:rsidRPr="008D693D" w:rsidRDefault="00914E41" w:rsidP="00914E41">
            <w:pPr>
              <w:jc w:val="center"/>
              <w:rPr>
                <w:rFonts w:ascii="Arial" w:hAnsi="Arial" w:cs="Arial"/>
              </w:rPr>
            </w:pPr>
            <w:r w:rsidRPr="008D693D">
              <w:rPr>
                <w:rFonts w:ascii="Arial" w:hAnsi="Arial" w:cs="Arial"/>
              </w:rPr>
              <w:t>Koodamkunn</w:t>
            </w: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C6A8B" w:rsidP="00914E41">
            <w:pPr>
              <w:jc w:val="center"/>
              <w:rPr>
                <w:rFonts w:ascii="Arial" w:hAnsi="Arial" w:cs="Arial"/>
              </w:rPr>
            </w:pPr>
            <w:r w:rsidRPr="008D693D">
              <w:rPr>
                <w:rFonts w:ascii="Arial" w:hAnsi="Arial" w:cs="Arial"/>
              </w:rPr>
              <w:t>61.47541</w:t>
            </w:r>
          </w:p>
        </w:tc>
        <w:tc>
          <w:tcPr>
            <w:tcW w:w="1134" w:type="dxa"/>
          </w:tcPr>
          <w:p w:rsidR="00914E41" w:rsidRPr="008D693D" w:rsidRDefault="006C6A8B" w:rsidP="00914E41">
            <w:pPr>
              <w:jc w:val="center"/>
              <w:rPr>
                <w:rFonts w:ascii="Arial" w:hAnsi="Arial" w:cs="Arial"/>
              </w:rPr>
            </w:pPr>
            <w:r w:rsidRPr="008D693D">
              <w:rPr>
                <w:rFonts w:ascii="Arial" w:hAnsi="Arial" w:cs="Arial"/>
              </w:rPr>
              <w:t>64.09836</w:t>
            </w:r>
          </w:p>
        </w:tc>
        <w:tc>
          <w:tcPr>
            <w:tcW w:w="1134" w:type="dxa"/>
          </w:tcPr>
          <w:p w:rsidR="00914E41" w:rsidRPr="008D693D" w:rsidRDefault="00914E41" w:rsidP="00914E41">
            <w:pPr>
              <w:jc w:val="center"/>
              <w:rPr>
                <w:rFonts w:ascii="Arial" w:hAnsi="Arial" w:cs="Arial"/>
              </w:rPr>
            </w:pP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6633A1" w:rsidP="00914E41">
            <w:pPr>
              <w:jc w:val="center"/>
              <w:rPr>
                <w:rFonts w:ascii="Arial" w:hAnsi="Arial" w:cs="Arial"/>
              </w:rPr>
            </w:pPr>
            <w:r w:rsidRPr="008D693D">
              <w:rPr>
                <w:rFonts w:ascii="Arial" w:hAnsi="Arial" w:cs="Arial"/>
              </w:rPr>
              <w:t>-</w:t>
            </w:r>
          </w:p>
        </w:tc>
      </w:tr>
      <w:tr w:rsidR="00914E41" w:rsidRPr="008D693D" w:rsidTr="00914E41">
        <w:trPr>
          <w:trHeight w:val="345"/>
        </w:trPr>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C6A8B" w:rsidP="00914E41">
            <w:pPr>
              <w:jc w:val="center"/>
              <w:rPr>
                <w:rFonts w:ascii="Arial" w:hAnsi="Arial" w:cs="Arial"/>
              </w:rPr>
            </w:pPr>
            <w:r w:rsidRPr="008D693D">
              <w:rPr>
                <w:rFonts w:ascii="Arial" w:hAnsi="Arial" w:cs="Arial"/>
              </w:rPr>
              <w:t>88</w:t>
            </w:r>
          </w:p>
        </w:tc>
        <w:tc>
          <w:tcPr>
            <w:tcW w:w="1134" w:type="dxa"/>
          </w:tcPr>
          <w:p w:rsidR="00914E41" w:rsidRPr="008D693D" w:rsidRDefault="006C6A8B" w:rsidP="00914E41">
            <w:pPr>
              <w:jc w:val="center"/>
              <w:rPr>
                <w:rFonts w:ascii="Arial" w:hAnsi="Arial" w:cs="Arial"/>
              </w:rPr>
            </w:pPr>
            <w:r w:rsidRPr="008D693D">
              <w:rPr>
                <w:rFonts w:ascii="Arial" w:hAnsi="Arial" w:cs="Arial"/>
              </w:rPr>
              <w:t>89</w:t>
            </w:r>
          </w:p>
        </w:tc>
        <w:tc>
          <w:tcPr>
            <w:tcW w:w="1134" w:type="dxa"/>
          </w:tcPr>
          <w:p w:rsidR="00914E41" w:rsidRPr="008D693D" w:rsidRDefault="006C6A8B" w:rsidP="00914E41">
            <w:pPr>
              <w:jc w:val="center"/>
              <w:rPr>
                <w:rFonts w:ascii="Arial" w:hAnsi="Arial" w:cs="Arial"/>
              </w:rPr>
            </w:pPr>
            <w:r w:rsidRPr="008D693D">
              <w:rPr>
                <w:rFonts w:ascii="Arial" w:hAnsi="Arial" w:cs="Arial"/>
              </w:rPr>
              <w:t>91</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6633A1" w:rsidP="00914E41">
            <w:pPr>
              <w:jc w:val="center"/>
              <w:rPr>
                <w:rFonts w:ascii="Arial" w:hAnsi="Arial" w:cs="Arial"/>
              </w:rPr>
            </w:pPr>
            <w:r w:rsidRPr="008D693D">
              <w:rPr>
                <w:rFonts w:ascii="Arial" w:hAnsi="Arial" w:cs="Arial"/>
              </w:rPr>
              <w:t>-</w:t>
            </w:r>
          </w:p>
        </w:tc>
      </w:tr>
      <w:tr w:rsidR="00914E41" w:rsidRPr="008D693D" w:rsidTr="00914E41">
        <w:tc>
          <w:tcPr>
            <w:tcW w:w="2410" w:type="dxa"/>
            <w:vMerge w:val="restart"/>
          </w:tcPr>
          <w:p w:rsidR="00914E41" w:rsidRPr="008D693D" w:rsidRDefault="00914E41" w:rsidP="00914E41">
            <w:pPr>
              <w:jc w:val="center"/>
              <w:rPr>
                <w:rFonts w:ascii="Arial" w:hAnsi="Arial" w:cs="Arial"/>
              </w:rPr>
            </w:pPr>
            <w:r w:rsidRPr="008D693D">
              <w:rPr>
                <w:rFonts w:ascii="Arial" w:hAnsi="Arial" w:cs="Arial"/>
              </w:rPr>
              <w:t>Mananthavady</w:t>
            </w: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C6A8B" w:rsidP="00914E41">
            <w:pPr>
              <w:jc w:val="center"/>
              <w:rPr>
                <w:rFonts w:ascii="Arial" w:hAnsi="Arial" w:cs="Arial"/>
              </w:rPr>
            </w:pPr>
            <w:r w:rsidRPr="008D693D">
              <w:rPr>
                <w:rFonts w:ascii="Arial" w:hAnsi="Arial" w:cs="Arial"/>
              </w:rPr>
              <w:t>77.37705</w:t>
            </w:r>
          </w:p>
        </w:tc>
        <w:tc>
          <w:tcPr>
            <w:tcW w:w="1134" w:type="dxa"/>
          </w:tcPr>
          <w:p w:rsidR="00914E41" w:rsidRPr="008D693D" w:rsidRDefault="006C6A8B" w:rsidP="00914E41">
            <w:pPr>
              <w:jc w:val="center"/>
              <w:rPr>
                <w:rFonts w:ascii="Arial" w:hAnsi="Arial" w:cs="Arial"/>
              </w:rPr>
            </w:pPr>
            <w:r w:rsidRPr="008D693D">
              <w:rPr>
                <w:rFonts w:ascii="Arial" w:hAnsi="Arial" w:cs="Arial"/>
              </w:rPr>
              <w:t>73.27869</w:t>
            </w:r>
          </w:p>
        </w:tc>
        <w:tc>
          <w:tcPr>
            <w:tcW w:w="1134" w:type="dxa"/>
          </w:tcPr>
          <w:p w:rsidR="00914E41" w:rsidRPr="008D693D" w:rsidRDefault="006C6A8B" w:rsidP="00914E41">
            <w:pPr>
              <w:jc w:val="center"/>
              <w:rPr>
                <w:rFonts w:ascii="Arial" w:hAnsi="Arial" w:cs="Arial"/>
              </w:rPr>
            </w:pPr>
            <w:r w:rsidRPr="008D693D">
              <w:rPr>
                <w:rFonts w:ascii="Arial" w:hAnsi="Arial" w:cs="Arial"/>
              </w:rPr>
              <w:t>69.34426</w:t>
            </w:r>
          </w:p>
        </w:tc>
        <w:tc>
          <w:tcPr>
            <w:tcW w:w="1134" w:type="dxa"/>
          </w:tcPr>
          <w:p w:rsidR="00914E41" w:rsidRPr="008D693D" w:rsidRDefault="006C6A8B" w:rsidP="00914E41">
            <w:pPr>
              <w:jc w:val="center"/>
              <w:rPr>
                <w:rFonts w:ascii="Arial" w:hAnsi="Arial" w:cs="Arial"/>
              </w:rPr>
            </w:pPr>
            <w:r w:rsidRPr="008D693D">
              <w:rPr>
                <w:rFonts w:ascii="Arial" w:hAnsi="Arial" w:cs="Arial"/>
              </w:rPr>
              <w:t>86.39344</w:t>
            </w:r>
          </w:p>
        </w:tc>
        <w:tc>
          <w:tcPr>
            <w:tcW w:w="1417" w:type="dxa"/>
          </w:tcPr>
          <w:p w:rsidR="00914E41" w:rsidRPr="008D693D" w:rsidRDefault="006C6A8B" w:rsidP="00914E41">
            <w:pPr>
              <w:jc w:val="center"/>
              <w:rPr>
                <w:rFonts w:ascii="Arial" w:hAnsi="Arial" w:cs="Arial"/>
              </w:rPr>
            </w:pPr>
            <w:r w:rsidRPr="008D693D">
              <w:rPr>
                <w:rFonts w:ascii="Arial" w:hAnsi="Arial" w:cs="Arial"/>
              </w:rPr>
              <w:t>75.40984</w:t>
            </w:r>
          </w:p>
        </w:tc>
      </w:tr>
      <w:tr w:rsidR="00914E41" w:rsidRPr="008D693D" w:rsidTr="00914E41">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C5B0F" w:rsidP="00914E41">
            <w:pPr>
              <w:jc w:val="center"/>
              <w:rPr>
                <w:rFonts w:ascii="Arial" w:hAnsi="Arial" w:cs="Arial"/>
              </w:rPr>
            </w:pPr>
            <w:r w:rsidRPr="008D693D">
              <w:rPr>
                <w:rFonts w:ascii="Arial" w:hAnsi="Arial" w:cs="Arial"/>
              </w:rPr>
              <w:t>78</w:t>
            </w:r>
          </w:p>
        </w:tc>
        <w:tc>
          <w:tcPr>
            <w:tcW w:w="1134" w:type="dxa"/>
          </w:tcPr>
          <w:p w:rsidR="00914E41" w:rsidRPr="008D693D" w:rsidRDefault="006C5B0F" w:rsidP="00914E41">
            <w:pPr>
              <w:jc w:val="center"/>
              <w:rPr>
                <w:rFonts w:ascii="Arial" w:hAnsi="Arial" w:cs="Arial"/>
              </w:rPr>
            </w:pPr>
            <w:r w:rsidRPr="008D693D">
              <w:rPr>
                <w:rFonts w:ascii="Arial" w:hAnsi="Arial" w:cs="Arial"/>
              </w:rPr>
              <w:t>72</w:t>
            </w:r>
          </w:p>
        </w:tc>
        <w:tc>
          <w:tcPr>
            <w:tcW w:w="1134" w:type="dxa"/>
          </w:tcPr>
          <w:p w:rsidR="00914E41" w:rsidRPr="008D693D" w:rsidRDefault="006C5B0F" w:rsidP="00914E41">
            <w:pPr>
              <w:jc w:val="center"/>
              <w:rPr>
                <w:rFonts w:ascii="Arial" w:hAnsi="Arial" w:cs="Arial"/>
              </w:rPr>
            </w:pPr>
            <w:r w:rsidRPr="008D693D">
              <w:rPr>
                <w:rFonts w:ascii="Arial" w:hAnsi="Arial" w:cs="Arial"/>
              </w:rPr>
              <w:t>89</w:t>
            </w:r>
          </w:p>
        </w:tc>
        <w:tc>
          <w:tcPr>
            <w:tcW w:w="1134" w:type="dxa"/>
          </w:tcPr>
          <w:p w:rsidR="00914E41" w:rsidRPr="008D693D" w:rsidRDefault="006C5B0F" w:rsidP="00914E41">
            <w:pPr>
              <w:jc w:val="center"/>
              <w:rPr>
                <w:rFonts w:ascii="Arial" w:hAnsi="Arial" w:cs="Arial"/>
              </w:rPr>
            </w:pPr>
            <w:r w:rsidRPr="008D693D">
              <w:rPr>
                <w:rFonts w:ascii="Arial" w:hAnsi="Arial" w:cs="Arial"/>
              </w:rPr>
              <w:t>76</w:t>
            </w:r>
          </w:p>
        </w:tc>
        <w:tc>
          <w:tcPr>
            <w:tcW w:w="1417" w:type="dxa"/>
          </w:tcPr>
          <w:p w:rsidR="00914E41" w:rsidRPr="008D693D" w:rsidRDefault="006C5B0F" w:rsidP="00914E41">
            <w:pPr>
              <w:jc w:val="center"/>
              <w:rPr>
                <w:rFonts w:ascii="Arial" w:hAnsi="Arial" w:cs="Arial"/>
              </w:rPr>
            </w:pPr>
            <w:r w:rsidRPr="008D693D">
              <w:rPr>
                <w:rFonts w:ascii="Arial" w:hAnsi="Arial" w:cs="Arial"/>
              </w:rPr>
              <w:t>61</w:t>
            </w:r>
          </w:p>
        </w:tc>
      </w:tr>
      <w:tr w:rsidR="00914E41" w:rsidRPr="008D693D" w:rsidTr="00914E41">
        <w:tc>
          <w:tcPr>
            <w:tcW w:w="2410" w:type="dxa"/>
            <w:vMerge w:val="restart"/>
          </w:tcPr>
          <w:p w:rsidR="00914E41" w:rsidRPr="008D693D" w:rsidRDefault="00914E41" w:rsidP="00914E41">
            <w:pPr>
              <w:jc w:val="center"/>
              <w:rPr>
                <w:rFonts w:ascii="Arial" w:hAnsi="Arial" w:cs="Arial"/>
              </w:rPr>
            </w:pPr>
            <w:r w:rsidRPr="008D693D">
              <w:rPr>
                <w:rFonts w:ascii="Arial" w:hAnsi="Arial" w:cs="Arial"/>
              </w:rPr>
              <w:t>Marakadavu</w:t>
            </w:r>
          </w:p>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6C5B0F" w:rsidP="00914E41">
            <w:pPr>
              <w:jc w:val="center"/>
              <w:rPr>
                <w:rFonts w:ascii="Arial" w:hAnsi="Arial" w:cs="Arial"/>
              </w:rPr>
            </w:pPr>
            <w:r w:rsidRPr="008D693D">
              <w:rPr>
                <w:rFonts w:ascii="Arial" w:hAnsi="Arial" w:cs="Arial"/>
              </w:rPr>
              <w:t>80.32787</w:t>
            </w:r>
          </w:p>
        </w:tc>
      </w:tr>
      <w:tr w:rsidR="00914E41" w:rsidRPr="008D693D" w:rsidTr="00914E41">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C5B0F" w:rsidP="00914E41">
            <w:pPr>
              <w:jc w:val="center"/>
              <w:rPr>
                <w:rFonts w:ascii="Arial" w:hAnsi="Arial" w:cs="Arial"/>
              </w:rPr>
            </w:pPr>
            <w:r w:rsidRPr="008D693D">
              <w:rPr>
                <w:rFonts w:ascii="Arial" w:hAnsi="Arial" w:cs="Arial"/>
              </w:rPr>
              <w:t>77</w:t>
            </w:r>
          </w:p>
        </w:tc>
        <w:tc>
          <w:tcPr>
            <w:tcW w:w="1417" w:type="dxa"/>
          </w:tcPr>
          <w:p w:rsidR="00914E41" w:rsidRPr="008D693D" w:rsidRDefault="006C5B0F" w:rsidP="00914E41">
            <w:pPr>
              <w:jc w:val="center"/>
              <w:rPr>
                <w:rFonts w:ascii="Arial" w:hAnsi="Arial" w:cs="Arial"/>
              </w:rPr>
            </w:pPr>
            <w:r w:rsidRPr="008D693D">
              <w:rPr>
                <w:rFonts w:ascii="Arial" w:hAnsi="Arial" w:cs="Arial"/>
              </w:rPr>
              <w:t>76</w:t>
            </w:r>
          </w:p>
        </w:tc>
      </w:tr>
      <w:tr w:rsidR="00914E41" w:rsidRPr="008D693D" w:rsidTr="00914E41">
        <w:tc>
          <w:tcPr>
            <w:tcW w:w="2410" w:type="dxa"/>
            <w:vMerge w:val="restart"/>
          </w:tcPr>
          <w:p w:rsidR="00914E41" w:rsidRPr="008D693D" w:rsidRDefault="00914E41" w:rsidP="00914E41">
            <w:pPr>
              <w:jc w:val="center"/>
              <w:rPr>
                <w:rFonts w:ascii="Arial" w:hAnsi="Arial" w:cs="Arial"/>
              </w:rPr>
            </w:pPr>
            <w:r w:rsidRPr="008D693D">
              <w:rPr>
                <w:rFonts w:ascii="Arial" w:hAnsi="Arial" w:cs="Arial"/>
              </w:rPr>
              <w:t>Muthanga</w:t>
            </w: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C5B0F" w:rsidP="00914E41">
            <w:pPr>
              <w:jc w:val="center"/>
              <w:rPr>
                <w:rFonts w:ascii="Arial" w:hAnsi="Arial" w:cs="Arial"/>
              </w:rPr>
            </w:pPr>
            <w:r w:rsidRPr="008D693D">
              <w:rPr>
                <w:rFonts w:ascii="Arial" w:hAnsi="Arial" w:cs="Arial"/>
              </w:rPr>
              <w:t>74.91803</w:t>
            </w:r>
          </w:p>
        </w:tc>
        <w:tc>
          <w:tcPr>
            <w:tcW w:w="1134" w:type="dxa"/>
          </w:tcPr>
          <w:p w:rsidR="00914E41" w:rsidRPr="008D693D" w:rsidRDefault="006C5B0F" w:rsidP="00914E41">
            <w:pPr>
              <w:jc w:val="center"/>
              <w:rPr>
                <w:rFonts w:ascii="Arial" w:hAnsi="Arial" w:cs="Arial"/>
              </w:rPr>
            </w:pPr>
            <w:r w:rsidRPr="008D693D">
              <w:rPr>
                <w:rFonts w:ascii="Arial" w:hAnsi="Arial" w:cs="Arial"/>
              </w:rPr>
              <w:t>78.19672</w:t>
            </w:r>
          </w:p>
        </w:tc>
        <w:tc>
          <w:tcPr>
            <w:tcW w:w="1134" w:type="dxa"/>
          </w:tcPr>
          <w:p w:rsidR="00914E41" w:rsidRPr="008D693D" w:rsidRDefault="006C5B0F" w:rsidP="00914E41">
            <w:pPr>
              <w:jc w:val="center"/>
              <w:rPr>
                <w:rFonts w:ascii="Arial" w:hAnsi="Arial" w:cs="Arial"/>
              </w:rPr>
            </w:pPr>
            <w:r w:rsidRPr="008D693D">
              <w:rPr>
                <w:rFonts w:ascii="Arial" w:hAnsi="Arial" w:cs="Arial"/>
              </w:rPr>
              <w:t>66.72131</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6633A1" w:rsidP="00914E41">
            <w:pPr>
              <w:jc w:val="center"/>
              <w:rPr>
                <w:rFonts w:ascii="Arial" w:hAnsi="Arial" w:cs="Arial"/>
              </w:rPr>
            </w:pPr>
            <w:r w:rsidRPr="008D693D">
              <w:rPr>
                <w:rFonts w:ascii="Arial" w:hAnsi="Arial" w:cs="Arial"/>
              </w:rPr>
              <w:t>-</w:t>
            </w:r>
          </w:p>
        </w:tc>
      </w:tr>
      <w:tr w:rsidR="00914E41" w:rsidRPr="008D693D" w:rsidTr="00914E41">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C5B0F" w:rsidP="00914E41">
            <w:pPr>
              <w:jc w:val="center"/>
              <w:rPr>
                <w:rFonts w:ascii="Arial" w:hAnsi="Arial" w:cs="Arial"/>
              </w:rPr>
            </w:pPr>
            <w:r w:rsidRPr="008D693D">
              <w:rPr>
                <w:rFonts w:ascii="Arial" w:hAnsi="Arial" w:cs="Arial"/>
              </w:rPr>
              <w:t>70</w:t>
            </w:r>
          </w:p>
        </w:tc>
        <w:tc>
          <w:tcPr>
            <w:tcW w:w="1134" w:type="dxa"/>
          </w:tcPr>
          <w:p w:rsidR="00914E41" w:rsidRPr="008D693D" w:rsidRDefault="006C5B0F" w:rsidP="00914E41">
            <w:pPr>
              <w:jc w:val="center"/>
              <w:rPr>
                <w:rFonts w:ascii="Arial" w:hAnsi="Arial" w:cs="Arial"/>
              </w:rPr>
            </w:pPr>
            <w:r w:rsidRPr="008D693D">
              <w:rPr>
                <w:rFonts w:ascii="Arial" w:hAnsi="Arial" w:cs="Arial"/>
              </w:rPr>
              <w:t>68</w:t>
            </w:r>
          </w:p>
        </w:tc>
        <w:tc>
          <w:tcPr>
            <w:tcW w:w="1134" w:type="dxa"/>
          </w:tcPr>
          <w:p w:rsidR="00914E41" w:rsidRPr="008D693D" w:rsidRDefault="006C5B0F" w:rsidP="00914E41">
            <w:pPr>
              <w:jc w:val="center"/>
              <w:rPr>
                <w:rFonts w:ascii="Arial" w:hAnsi="Arial" w:cs="Arial"/>
              </w:rPr>
            </w:pPr>
            <w:r w:rsidRPr="008D693D">
              <w:rPr>
                <w:rFonts w:ascii="Arial" w:hAnsi="Arial" w:cs="Arial"/>
              </w:rPr>
              <w:t>75</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6633A1" w:rsidP="00914E41">
            <w:pPr>
              <w:jc w:val="center"/>
              <w:rPr>
                <w:rFonts w:ascii="Arial" w:hAnsi="Arial" w:cs="Arial"/>
              </w:rPr>
            </w:pPr>
            <w:r w:rsidRPr="008D693D">
              <w:rPr>
                <w:rFonts w:ascii="Arial" w:hAnsi="Arial" w:cs="Arial"/>
              </w:rPr>
              <w:t>-</w:t>
            </w:r>
          </w:p>
        </w:tc>
      </w:tr>
      <w:tr w:rsidR="00914E41" w:rsidRPr="008D693D" w:rsidTr="00914E41">
        <w:tc>
          <w:tcPr>
            <w:tcW w:w="2410" w:type="dxa"/>
            <w:vMerge w:val="restart"/>
          </w:tcPr>
          <w:p w:rsidR="00914E41" w:rsidRPr="008D693D" w:rsidRDefault="00914E41" w:rsidP="00914E41">
            <w:pPr>
              <w:jc w:val="center"/>
              <w:rPr>
                <w:rFonts w:ascii="Arial" w:hAnsi="Arial" w:cs="Arial"/>
              </w:rPr>
            </w:pPr>
            <w:r w:rsidRPr="008D693D">
              <w:rPr>
                <w:rFonts w:ascii="Arial" w:hAnsi="Arial" w:cs="Arial"/>
              </w:rPr>
              <w:t>Neervaram</w:t>
            </w: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C5B0F" w:rsidP="00914E41">
            <w:pPr>
              <w:jc w:val="center"/>
              <w:rPr>
                <w:rFonts w:ascii="Arial" w:hAnsi="Arial" w:cs="Arial"/>
              </w:rPr>
            </w:pPr>
            <w:r w:rsidRPr="008D693D">
              <w:rPr>
                <w:rFonts w:ascii="Arial" w:hAnsi="Arial" w:cs="Arial"/>
              </w:rPr>
              <w:t>60.32787</w:t>
            </w:r>
          </w:p>
        </w:tc>
        <w:tc>
          <w:tcPr>
            <w:tcW w:w="1134" w:type="dxa"/>
          </w:tcPr>
          <w:p w:rsidR="00914E41" w:rsidRPr="008D693D" w:rsidRDefault="006C5B0F" w:rsidP="00914E41">
            <w:pPr>
              <w:jc w:val="center"/>
              <w:rPr>
                <w:rFonts w:ascii="Arial" w:hAnsi="Arial" w:cs="Arial"/>
              </w:rPr>
            </w:pPr>
            <w:r w:rsidRPr="008D693D">
              <w:rPr>
                <w:rFonts w:ascii="Arial" w:hAnsi="Arial" w:cs="Arial"/>
              </w:rPr>
              <w:t>71.80328</w:t>
            </w:r>
          </w:p>
        </w:tc>
        <w:tc>
          <w:tcPr>
            <w:tcW w:w="1134" w:type="dxa"/>
          </w:tcPr>
          <w:p w:rsidR="00914E41" w:rsidRPr="008D693D" w:rsidRDefault="006C5B0F" w:rsidP="00914E41">
            <w:pPr>
              <w:jc w:val="center"/>
              <w:rPr>
                <w:rFonts w:ascii="Arial" w:hAnsi="Arial" w:cs="Arial"/>
              </w:rPr>
            </w:pPr>
            <w:r w:rsidRPr="008D693D">
              <w:rPr>
                <w:rFonts w:ascii="Arial" w:hAnsi="Arial" w:cs="Arial"/>
              </w:rPr>
              <w:t>64.91803</w:t>
            </w:r>
          </w:p>
        </w:tc>
        <w:tc>
          <w:tcPr>
            <w:tcW w:w="1134" w:type="dxa"/>
          </w:tcPr>
          <w:p w:rsidR="00914E41" w:rsidRPr="008D693D" w:rsidRDefault="006C5B0F" w:rsidP="00914E41">
            <w:pPr>
              <w:jc w:val="center"/>
              <w:rPr>
                <w:rFonts w:ascii="Arial" w:hAnsi="Arial" w:cs="Arial"/>
              </w:rPr>
            </w:pPr>
            <w:r w:rsidRPr="008D693D">
              <w:rPr>
                <w:rFonts w:ascii="Arial" w:hAnsi="Arial" w:cs="Arial"/>
              </w:rPr>
              <w:t>80</w:t>
            </w:r>
          </w:p>
        </w:tc>
        <w:tc>
          <w:tcPr>
            <w:tcW w:w="1417" w:type="dxa"/>
          </w:tcPr>
          <w:p w:rsidR="00914E41" w:rsidRPr="008D693D" w:rsidRDefault="006C5B0F" w:rsidP="00914E41">
            <w:pPr>
              <w:jc w:val="center"/>
              <w:rPr>
                <w:rFonts w:ascii="Arial" w:hAnsi="Arial" w:cs="Arial"/>
                <w:color w:val="000000"/>
              </w:rPr>
            </w:pPr>
            <w:r w:rsidRPr="008D693D">
              <w:rPr>
                <w:rFonts w:ascii="Arial" w:hAnsi="Arial" w:cs="Arial"/>
                <w:color w:val="000000"/>
              </w:rPr>
              <w:t>73.60656</w:t>
            </w:r>
          </w:p>
        </w:tc>
      </w:tr>
      <w:tr w:rsidR="00914E41" w:rsidRPr="008D693D" w:rsidTr="00914E41">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C5B0F" w:rsidP="00914E41">
            <w:pPr>
              <w:jc w:val="center"/>
              <w:rPr>
                <w:rFonts w:ascii="Arial" w:hAnsi="Arial" w:cs="Arial"/>
              </w:rPr>
            </w:pPr>
            <w:r w:rsidRPr="008D693D">
              <w:rPr>
                <w:rFonts w:ascii="Arial" w:hAnsi="Arial" w:cs="Arial"/>
              </w:rPr>
              <w:t>41</w:t>
            </w:r>
          </w:p>
        </w:tc>
        <w:tc>
          <w:tcPr>
            <w:tcW w:w="1134" w:type="dxa"/>
          </w:tcPr>
          <w:p w:rsidR="00914E41" w:rsidRPr="008D693D" w:rsidRDefault="006C5B0F" w:rsidP="00914E41">
            <w:pPr>
              <w:jc w:val="center"/>
              <w:rPr>
                <w:rFonts w:ascii="Arial" w:hAnsi="Arial" w:cs="Arial"/>
              </w:rPr>
            </w:pPr>
            <w:r w:rsidRPr="008D693D">
              <w:rPr>
                <w:rFonts w:ascii="Arial" w:hAnsi="Arial" w:cs="Arial"/>
              </w:rPr>
              <w:t>59</w:t>
            </w:r>
          </w:p>
        </w:tc>
        <w:tc>
          <w:tcPr>
            <w:tcW w:w="1134" w:type="dxa"/>
          </w:tcPr>
          <w:p w:rsidR="00914E41" w:rsidRPr="008D693D" w:rsidRDefault="006C5B0F" w:rsidP="00914E41">
            <w:pPr>
              <w:jc w:val="center"/>
              <w:rPr>
                <w:rFonts w:ascii="Arial" w:hAnsi="Arial" w:cs="Arial"/>
              </w:rPr>
            </w:pPr>
            <w:r w:rsidRPr="008D693D">
              <w:rPr>
                <w:rFonts w:ascii="Arial" w:hAnsi="Arial" w:cs="Arial"/>
              </w:rPr>
              <w:t>61</w:t>
            </w:r>
          </w:p>
        </w:tc>
        <w:tc>
          <w:tcPr>
            <w:tcW w:w="1134" w:type="dxa"/>
          </w:tcPr>
          <w:p w:rsidR="00914E41" w:rsidRPr="008D693D" w:rsidRDefault="006C5B0F" w:rsidP="00914E41">
            <w:pPr>
              <w:jc w:val="center"/>
              <w:rPr>
                <w:rFonts w:ascii="Arial" w:hAnsi="Arial" w:cs="Arial"/>
              </w:rPr>
            </w:pPr>
            <w:r w:rsidRPr="008D693D">
              <w:rPr>
                <w:rFonts w:ascii="Arial" w:hAnsi="Arial" w:cs="Arial"/>
              </w:rPr>
              <w:t>77</w:t>
            </w:r>
          </w:p>
        </w:tc>
        <w:tc>
          <w:tcPr>
            <w:tcW w:w="1417" w:type="dxa"/>
          </w:tcPr>
          <w:p w:rsidR="00914E41" w:rsidRPr="008D693D" w:rsidRDefault="006C5B0F" w:rsidP="00914E41">
            <w:pPr>
              <w:jc w:val="center"/>
              <w:rPr>
                <w:rFonts w:ascii="Arial" w:hAnsi="Arial" w:cs="Arial"/>
              </w:rPr>
            </w:pPr>
            <w:r w:rsidRPr="008D693D">
              <w:rPr>
                <w:rFonts w:ascii="Arial" w:hAnsi="Arial" w:cs="Arial"/>
              </w:rPr>
              <w:t>58</w:t>
            </w:r>
          </w:p>
        </w:tc>
      </w:tr>
      <w:tr w:rsidR="00914E41" w:rsidRPr="008D693D" w:rsidTr="00DC2D20">
        <w:trPr>
          <w:trHeight w:val="350"/>
        </w:trPr>
        <w:tc>
          <w:tcPr>
            <w:tcW w:w="2410" w:type="dxa"/>
            <w:vMerge w:val="restart"/>
          </w:tcPr>
          <w:p w:rsidR="00914E41" w:rsidRPr="008D693D" w:rsidRDefault="00914E41" w:rsidP="00914E41">
            <w:pPr>
              <w:jc w:val="center"/>
              <w:rPr>
                <w:rFonts w:ascii="Arial" w:hAnsi="Arial" w:cs="Arial"/>
              </w:rPr>
            </w:pPr>
            <w:r w:rsidRPr="008D693D">
              <w:rPr>
                <w:rFonts w:ascii="Arial" w:hAnsi="Arial" w:cs="Arial"/>
              </w:rPr>
              <w:t>Neykuppam</w:t>
            </w:r>
          </w:p>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C5B0F" w:rsidP="00914E41">
            <w:pPr>
              <w:jc w:val="center"/>
              <w:rPr>
                <w:rFonts w:ascii="Arial" w:hAnsi="Arial" w:cs="Arial"/>
              </w:rPr>
            </w:pPr>
            <w:r w:rsidRPr="008D693D">
              <w:rPr>
                <w:rFonts w:ascii="Arial" w:hAnsi="Arial" w:cs="Arial"/>
              </w:rPr>
              <w:t>85.08197</w:t>
            </w:r>
          </w:p>
        </w:tc>
        <w:tc>
          <w:tcPr>
            <w:tcW w:w="1417" w:type="dxa"/>
          </w:tcPr>
          <w:p w:rsidR="00914E41" w:rsidRPr="008D693D" w:rsidRDefault="006C5B0F" w:rsidP="00914E41">
            <w:pPr>
              <w:jc w:val="center"/>
              <w:rPr>
                <w:rFonts w:ascii="Arial" w:hAnsi="Arial" w:cs="Arial"/>
              </w:rPr>
            </w:pPr>
            <w:r w:rsidRPr="008D693D">
              <w:rPr>
                <w:rFonts w:ascii="Arial" w:hAnsi="Arial" w:cs="Arial"/>
              </w:rPr>
              <w:t>72.29508</w:t>
            </w:r>
          </w:p>
        </w:tc>
      </w:tr>
      <w:tr w:rsidR="00914E41" w:rsidRPr="008D693D" w:rsidTr="00914E41">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C5B0F" w:rsidP="00914E41">
            <w:pPr>
              <w:jc w:val="center"/>
              <w:rPr>
                <w:rFonts w:ascii="Arial" w:hAnsi="Arial" w:cs="Arial"/>
              </w:rPr>
            </w:pPr>
            <w:r w:rsidRPr="008D693D">
              <w:rPr>
                <w:rFonts w:ascii="Arial" w:hAnsi="Arial" w:cs="Arial"/>
              </w:rPr>
              <w:t>80</w:t>
            </w:r>
          </w:p>
        </w:tc>
        <w:tc>
          <w:tcPr>
            <w:tcW w:w="1417" w:type="dxa"/>
          </w:tcPr>
          <w:p w:rsidR="00914E41" w:rsidRPr="008D693D" w:rsidRDefault="006C5B0F" w:rsidP="00914E41">
            <w:pPr>
              <w:jc w:val="center"/>
              <w:rPr>
                <w:rFonts w:ascii="Arial" w:hAnsi="Arial" w:cs="Arial"/>
              </w:rPr>
            </w:pPr>
            <w:r w:rsidRPr="008D693D">
              <w:rPr>
                <w:rFonts w:ascii="Arial" w:hAnsi="Arial" w:cs="Arial"/>
              </w:rPr>
              <w:t>67</w:t>
            </w:r>
          </w:p>
        </w:tc>
      </w:tr>
      <w:tr w:rsidR="00914E41" w:rsidRPr="008D693D" w:rsidTr="00790695">
        <w:trPr>
          <w:trHeight w:val="440"/>
        </w:trPr>
        <w:tc>
          <w:tcPr>
            <w:tcW w:w="2410" w:type="dxa"/>
            <w:vMerge w:val="restart"/>
          </w:tcPr>
          <w:p w:rsidR="00914E41" w:rsidRPr="008D693D" w:rsidRDefault="00914E41" w:rsidP="00914E41">
            <w:pPr>
              <w:jc w:val="center"/>
              <w:rPr>
                <w:rFonts w:ascii="Arial" w:hAnsi="Arial" w:cs="Arial"/>
              </w:rPr>
            </w:pPr>
            <w:r w:rsidRPr="008D693D">
              <w:rPr>
                <w:rFonts w:ascii="Arial" w:hAnsi="Arial" w:cs="Arial"/>
              </w:rPr>
              <w:t>Orap</w:t>
            </w:r>
          </w:p>
          <w:p w:rsidR="00914E41" w:rsidRPr="008D693D" w:rsidRDefault="00914E41" w:rsidP="00914E41">
            <w:pPr>
              <w:jc w:val="center"/>
              <w:rPr>
                <w:rFonts w:ascii="Arial" w:hAnsi="Arial" w:cs="Arial"/>
              </w:rPr>
            </w:pPr>
          </w:p>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C5B0F" w:rsidP="00914E41">
            <w:pPr>
              <w:jc w:val="center"/>
              <w:rPr>
                <w:rFonts w:ascii="Arial" w:hAnsi="Arial" w:cs="Arial"/>
              </w:rPr>
            </w:pPr>
            <w:r w:rsidRPr="008D693D">
              <w:rPr>
                <w:rFonts w:ascii="Arial" w:hAnsi="Arial" w:cs="Arial"/>
              </w:rPr>
              <w:t>72.13115</w:t>
            </w:r>
          </w:p>
        </w:tc>
        <w:tc>
          <w:tcPr>
            <w:tcW w:w="1417" w:type="dxa"/>
          </w:tcPr>
          <w:p w:rsidR="00914E41" w:rsidRPr="008D693D" w:rsidRDefault="006C5B0F" w:rsidP="00914E41">
            <w:pPr>
              <w:jc w:val="center"/>
              <w:rPr>
                <w:rFonts w:ascii="Arial" w:hAnsi="Arial" w:cs="Arial"/>
              </w:rPr>
            </w:pPr>
            <w:r w:rsidRPr="008D693D">
              <w:rPr>
                <w:rFonts w:ascii="Arial" w:hAnsi="Arial" w:cs="Arial"/>
              </w:rPr>
              <w:t>81.63934</w:t>
            </w:r>
          </w:p>
        </w:tc>
      </w:tr>
      <w:tr w:rsidR="00914E41" w:rsidRPr="008D693D" w:rsidTr="00790695">
        <w:trPr>
          <w:trHeight w:val="350"/>
        </w:trPr>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C5B0F" w:rsidP="00914E41">
            <w:pPr>
              <w:jc w:val="center"/>
              <w:rPr>
                <w:rFonts w:ascii="Arial" w:hAnsi="Arial" w:cs="Arial"/>
              </w:rPr>
            </w:pPr>
            <w:r w:rsidRPr="008D693D">
              <w:rPr>
                <w:rFonts w:ascii="Arial" w:hAnsi="Arial" w:cs="Arial"/>
              </w:rPr>
              <w:t>74</w:t>
            </w:r>
          </w:p>
        </w:tc>
        <w:tc>
          <w:tcPr>
            <w:tcW w:w="1417" w:type="dxa"/>
          </w:tcPr>
          <w:p w:rsidR="00914E41" w:rsidRPr="008D693D" w:rsidRDefault="006C5B0F" w:rsidP="00914E41">
            <w:pPr>
              <w:jc w:val="center"/>
              <w:rPr>
                <w:rFonts w:ascii="Arial" w:hAnsi="Arial" w:cs="Arial"/>
              </w:rPr>
            </w:pPr>
            <w:r w:rsidRPr="008D693D">
              <w:rPr>
                <w:rFonts w:ascii="Arial" w:hAnsi="Arial" w:cs="Arial"/>
              </w:rPr>
              <w:t>62</w:t>
            </w:r>
          </w:p>
        </w:tc>
      </w:tr>
      <w:tr w:rsidR="00914E41" w:rsidRPr="008D693D" w:rsidTr="00914E41">
        <w:tc>
          <w:tcPr>
            <w:tcW w:w="2410" w:type="dxa"/>
            <w:vMerge w:val="restart"/>
          </w:tcPr>
          <w:p w:rsidR="00914E41" w:rsidRPr="008D693D" w:rsidRDefault="00914E41" w:rsidP="00914E41">
            <w:pPr>
              <w:jc w:val="center"/>
              <w:rPr>
                <w:rFonts w:ascii="Arial" w:hAnsi="Arial" w:cs="Arial"/>
              </w:rPr>
            </w:pPr>
            <w:r w:rsidRPr="008D693D">
              <w:rPr>
                <w:rFonts w:ascii="Arial" w:hAnsi="Arial" w:cs="Arial"/>
              </w:rPr>
              <w:t>Padinharathara</w:t>
            </w: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C5B0F" w:rsidP="00914E41">
            <w:pPr>
              <w:jc w:val="center"/>
              <w:rPr>
                <w:rFonts w:ascii="Arial" w:hAnsi="Arial" w:cs="Arial"/>
              </w:rPr>
            </w:pPr>
            <w:r w:rsidRPr="008D693D">
              <w:rPr>
                <w:rFonts w:ascii="Arial" w:hAnsi="Arial" w:cs="Arial"/>
              </w:rPr>
              <w:t>70.98361</w:t>
            </w:r>
          </w:p>
        </w:tc>
        <w:tc>
          <w:tcPr>
            <w:tcW w:w="1134" w:type="dxa"/>
          </w:tcPr>
          <w:p w:rsidR="00914E41" w:rsidRPr="008D693D" w:rsidRDefault="006C5B0F" w:rsidP="00914E41">
            <w:pPr>
              <w:jc w:val="center"/>
              <w:rPr>
                <w:rFonts w:ascii="Arial" w:hAnsi="Arial" w:cs="Arial"/>
              </w:rPr>
            </w:pPr>
            <w:r w:rsidRPr="008D693D">
              <w:rPr>
                <w:rFonts w:ascii="Arial" w:hAnsi="Arial" w:cs="Arial"/>
              </w:rPr>
              <w:t>74.59016</w:t>
            </w:r>
          </w:p>
        </w:tc>
        <w:tc>
          <w:tcPr>
            <w:tcW w:w="1134" w:type="dxa"/>
          </w:tcPr>
          <w:p w:rsidR="00914E41" w:rsidRPr="008D693D" w:rsidRDefault="006C5B0F" w:rsidP="00914E41">
            <w:pPr>
              <w:jc w:val="center"/>
              <w:rPr>
                <w:rFonts w:ascii="Arial" w:hAnsi="Arial" w:cs="Arial"/>
              </w:rPr>
            </w:pPr>
            <w:r w:rsidRPr="008D693D">
              <w:rPr>
                <w:rFonts w:ascii="Arial" w:hAnsi="Arial" w:cs="Arial"/>
              </w:rPr>
              <w:t>76.88525</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6633A1" w:rsidP="00914E41">
            <w:pPr>
              <w:jc w:val="center"/>
              <w:rPr>
                <w:rFonts w:ascii="Arial" w:hAnsi="Arial" w:cs="Arial"/>
              </w:rPr>
            </w:pPr>
            <w:r w:rsidRPr="008D693D">
              <w:rPr>
                <w:rFonts w:ascii="Arial" w:hAnsi="Arial" w:cs="Arial"/>
              </w:rPr>
              <w:t>-</w:t>
            </w:r>
          </w:p>
        </w:tc>
      </w:tr>
      <w:tr w:rsidR="00914E41" w:rsidRPr="008D693D" w:rsidTr="00914E41">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C5B0F" w:rsidP="00914E41">
            <w:pPr>
              <w:jc w:val="center"/>
              <w:rPr>
                <w:rFonts w:ascii="Arial" w:hAnsi="Arial" w:cs="Arial"/>
              </w:rPr>
            </w:pPr>
            <w:r w:rsidRPr="008D693D">
              <w:rPr>
                <w:rFonts w:ascii="Arial" w:hAnsi="Arial" w:cs="Arial"/>
              </w:rPr>
              <w:t>76</w:t>
            </w:r>
          </w:p>
        </w:tc>
        <w:tc>
          <w:tcPr>
            <w:tcW w:w="1134" w:type="dxa"/>
          </w:tcPr>
          <w:p w:rsidR="00914E41" w:rsidRPr="008D693D" w:rsidRDefault="006C5B0F" w:rsidP="00914E41">
            <w:pPr>
              <w:jc w:val="center"/>
              <w:rPr>
                <w:rFonts w:ascii="Arial" w:hAnsi="Arial" w:cs="Arial"/>
              </w:rPr>
            </w:pPr>
            <w:r w:rsidRPr="008D693D">
              <w:rPr>
                <w:rFonts w:ascii="Arial" w:hAnsi="Arial" w:cs="Arial"/>
              </w:rPr>
              <w:t>48</w:t>
            </w:r>
          </w:p>
        </w:tc>
        <w:tc>
          <w:tcPr>
            <w:tcW w:w="1134" w:type="dxa"/>
          </w:tcPr>
          <w:p w:rsidR="00914E41" w:rsidRPr="008D693D" w:rsidRDefault="006C5B0F" w:rsidP="00914E41">
            <w:pPr>
              <w:jc w:val="center"/>
              <w:rPr>
                <w:rFonts w:ascii="Arial" w:hAnsi="Arial" w:cs="Arial"/>
              </w:rPr>
            </w:pPr>
            <w:r w:rsidRPr="008D693D">
              <w:rPr>
                <w:rFonts w:ascii="Arial" w:hAnsi="Arial" w:cs="Arial"/>
              </w:rPr>
              <w:t>78</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6633A1" w:rsidP="00914E41">
            <w:pPr>
              <w:jc w:val="center"/>
              <w:rPr>
                <w:rFonts w:ascii="Arial" w:hAnsi="Arial" w:cs="Arial"/>
              </w:rPr>
            </w:pPr>
            <w:r w:rsidRPr="008D693D">
              <w:rPr>
                <w:rFonts w:ascii="Arial" w:hAnsi="Arial" w:cs="Arial"/>
              </w:rPr>
              <w:t>-</w:t>
            </w:r>
          </w:p>
        </w:tc>
      </w:tr>
      <w:tr w:rsidR="00914E41" w:rsidRPr="008D693D" w:rsidTr="00914E41">
        <w:tc>
          <w:tcPr>
            <w:tcW w:w="2410" w:type="dxa"/>
            <w:vMerge w:val="restart"/>
          </w:tcPr>
          <w:p w:rsidR="00914E41" w:rsidRPr="008D693D" w:rsidRDefault="00914E41" w:rsidP="00914E41">
            <w:pPr>
              <w:jc w:val="center"/>
              <w:rPr>
                <w:rFonts w:ascii="Arial" w:hAnsi="Arial" w:cs="Arial"/>
              </w:rPr>
            </w:pPr>
            <w:r w:rsidRPr="008D693D">
              <w:rPr>
                <w:rFonts w:ascii="Arial" w:hAnsi="Arial" w:cs="Arial"/>
              </w:rPr>
              <w:t>Panamaram</w:t>
            </w: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C5B0F" w:rsidP="00914E41">
            <w:pPr>
              <w:jc w:val="center"/>
              <w:rPr>
                <w:rFonts w:ascii="Arial" w:hAnsi="Arial" w:cs="Arial"/>
              </w:rPr>
            </w:pPr>
            <w:r w:rsidRPr="008D693D">
              <w:rPr>
                <w:rFonts w:ascii="Arial" w:hAnsi="Arial" w:cs="Arial"/>
              </w:rPr>
              <w:t>77.37705</w:t>
            </w:r>
          </w:p>
        </w:tc>
        <w:tc>
          <w:tcPr>
            <w:tcW w:w="1134" w:type="dxa"/>
          </w:tcPr>
          <w:p w:rsidR="00914E41" w:rsidRPr="008D693D" w:rsidRDefault="006C5B0F" w:rsidP="00914E41">
            <w:pPr>
              <w:jc w:val="center"/>
              <w:rPr>
                <w:rFonts w:ascii="Arial" w:hAnsi="Arial" w:cs="Arial"/>
              </w:rPr>
            </w:pPr>
            <w:r w:rsidRPr="008D693D">
              <w:rPr>
                <w:rFonts w:ascii="Arial" w:hAnsi="Arial" w:cs="Arial"/>
              </w:rPr>
              <w:t>76.06557</w:t>
            </w:r>
          </w:p>
        </w:tc>
        <w:tc>
          <w:tcPr>
            <w:tcW w:w="1134" w:type="dxa"/>
          </w:tcPr>
          <w:p w:rsidR="00914E41" w:rsidRPr="008D693D" w:rsidRDefault="006C5B0F" w:rsidP="00914E41">
            <w:pPr>
              <w:jc w:val="center"/>
              <w:rPr>
                <w:rFonts w:ascii="Arial" w:hAnsi="Arial" w:cs="Arial"/>
              </w:rPr>
            </w:pPr>
            <w:r w:rsidRPr="008D693D">
              <w:rPr>
                <w:rFonts w:ascii="Arial" w:hAnsi="Arial" w:cs="Arial"/>
              </w:rPr>
              <w:t>68.52459</w:t>
            </w:r>
          </w:p>
        </w:tc>
        <w:tc>
          <w:tcPr>
            <w:tcW w:w="1134" w:type="dxa"/>
          </w:tcPr>
          <w:p w:rsidR="00914E41" w:rsidRPr="008D693D" w:rsidRDefault="006C5B0F" w:rsidP="00914E41">
            <w:pPr>
              <w:jc w:val="center"/>
              <w:rPr>
                <w:rFonts w:ascii="Arial" w:hAnsi="Arial" w:cs="Arial"/>
              </w:rPr>
            </w:pPr>
            <w:r w:rsidRPr="008D693D">
              <w:rPr>
                <w:rFonts w:ascii="Arial" w:hAnsi="Arial" w:cs="Arial"/>
              </w:rPr>
              <w:t>82.95082</w:t>
            </w:r>
          </w:p>
        </w:tc>
        <w:tc>
          <w:tcPr>
            <w:tcW w:w="1417" w:type="dxa"/>
          </w:tcPr>
          <w:p w:rsidR="00914E41" w:rsidRPr="008D693D" w:rsidRDefault="006C5B0F" w:rsidP="00914E41">
            <w:pPr>
              <w:jc w:val="center"/>
              <w:rPr>
                <w:rFonts w:ascii="Arial" w:hAnsi="Arial" w:cs="Arial"/>
                <w:color w:val="000000"/>
              </w:rPr>
            </w:pPr>
            <w:r w:rsidRPr="008D693D">
              <w:rPr>
                <w:rFonts w:ascii="Arial" w:hAnsi="Arial" w:cs="Arial"/>
                <w:color w:val="000000"/>
              </w:rPr>
              <w:t>70</w:t>
            </w:r>
          </w:p>
        </w:tc>
      </w:tr>
      <w:tr w:rsidR="00914E41" w:rsidRPr="008D693D" w:rsidTr="00914E41">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C5B0F" w:rsidP="00914E41">
            <w:pPr>
              <w:jc w:val="center"/>
              <w:rPr>
                <w:rFonts w:ascii="Arial" w:hAnsi="Arial" w:cs="Arial"/>
              </w:rPr>
            </w:pPr>
            <w:r w:rsidRPr="008D693D">
              <w:rPr>
                <w:rFonts w:ascii="Arial" w:hAnsi="Arial" w:cs="Arial"/>
              </w:rPr>
              <w:t>67</w:t>
            </w:r>
          </w:p>
        </w:tc>
        <w:tc>
          <w:tcPr>
            <w:tcW w:w="1134" w:type="dxa"/>
          </w:tcPr>
          <w:p w:rsidR="00914E41" w:rsidRPr="008D693D" w:rsidRDefault="006C5B0F" w:rsidP="00914E41">
            <w:pPr>
              <w:jc w:val="center"/>
              <w:rPr>
                <w:rFonts w:ascii="Arial" w:hAnsi="Arial" w:cs="Arial"/>
              </w:rPr>
            </w:pPr>
            <w:r w:rsidRPr="008D693D">
              <w:rPr>
                <w:rFonts w:ascii="Arial" w:hAnsi="Arial" w:cs="Arial"/>
              </w:rPr>
              <w:t>78</w:t>
            </w:r>
          </w:p>
        </w:tc>
        <w:tc>
          <w:tcPr>
            <w:tcW w:w="1134" w:type="dxa"/>
          </w:tcPr>
          <w:p w:rsidR="00914E41" w:rsidRPr="008D693D" w:rsidRDefault="006C5B0F" w:rsidP="00914E41">
            <w:pPr>
              <w:jc w:val="center"/>
              <w:rPr>
                <w:rFonts w:ascii="Arial" w:hAnsi="Arial" w:cs="Arial"/>
              </w:rPr>
            </w:pPr>
            <w:r w:rsidRPr="008D693D">
              <w:rPr>
                <w:rFonts w:ascii="Arial" w:hAnsi="Arial" w:cs="Arial"/>
              </w:rPr>
              <w:t>75</w:t>
            </w:r>
          </w:p>
        </w:tc>
        <w:tc>
          <w:tcPr>
            <w:tcW w:w="1134" w:type="dxa"/>
          </w:tcPr>
          <w:p w:rsidR="00914E41" w:rsidRPr="008D693D" w:rsidRDefault="006C5B0F" w:rsidP="00914E41">
            <w:pPr>
              <w:jc w:val="center"/>
              <w:rPr>
                <w:rFonts w:ascii="Arial" w:hAnsi="Arial" w:cs="Arial"/>
              </w:rPr>
            </w:pPr>
            <w:r w:rsidRPr="008D693D">
              <w:rPr>
                <w:rFonts w:ascii="Arial" w:hAnsi="Arial" w:cs="Arial"/>
              </w:rPr>
              <w:t>81</w:t>
            </w:r>
          </w:p>
        </w:tc>
        <w:tc>
          <w:tcPr>
            <w:tcW w:w="1417" w:type="dxa"/>
          </w:tcPr>
          <w:p w:rsidR="00914E41" w:rsidRPr="008D693D" w:rsidRDefault="006C5B0F" w:rsidP="00914E41">
            <w:pPr>
              <w:jc w:val="center"/>
              <w:rPr>
                <w:rFonts w:ascii="Arial" w:hAnsi="Arial" w:cs="Arial"/>
              </w:rPr>
            </w:pPr>
            <w:r w:rsidRPr="008D693D">
              <w:rPr>
                <w:rFonts w:ascii="Arial" w:hAnsi="Arial" w:cs="Arial"/>
              </w:rPr>
              <w:t>68</w:t>
            </w:r>
          </w:p>
        </w:tc>
      </w:tr>
      <w:tr w:rsidR="00914E41" w:rsidRPr="008D693D" w:rsidTr="00914E41">
        <w:tc>
          <w:tcPr>
            <w:tcW w:w="2410" w:type="dxa"/>
            <w:vMerge w:val="restart"/>
          </w:tcPr>
          <w:p w:rsidR="00914E41" w:rsidRPr="008D693D" w:rsidRDefault="00914E41" w:rsidP="00914E41">
            <w:pPr>
              <w:jc w:val="center"/>
              <w:rPr>
                <w:rFonts w:ascii="Arial" w:hAnsi="Arial" w:cs="Arial"/>
              </w:rPr>
            </w:pPr>
            <w:r w:rsidRPr="008D693D">
              <w:rPr>
                <w:rFonts w:ascii="Arial" w:hAnsi="Arial" w:cs="Arial"/>
              </w:rPr>
              <w:t>Pulppally</w:t>
            </w: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C5B0F" w:rsidP="00914E41">
            <w:pPr>
              <w:jc w:val="center"/>
              <w:rPr>
                <w:rFonts w:ascii="Arial" w:hAnsi="Arial" w:cs="Arial"/>
              </w:rPr>
            </w:pPr>
            <w:r w:rsidRPr="008D693D">
              <w:rPr>
                <w:rFonts w:ascii="Arial" w:hAnsi="Arial" w:cs="Arial"/>
              </w:rPr>
              <w:t>78.36066</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C5B0F" w:rsidP="00914E41">
            <w:pPr>
              <w:jc w:val="center"/>
              <w:rPr>
                <w:rFonts w:ascii="Arial" w:hAnsi="Arial" w:cs="Arial"/>
              </w:rPr>
            </w:pPr>
            <w:r w:rsidRPr="008D693D">
              <w:rPr>
                <w:rFonts w:ascii="Arial" w:hAnsi="Arial" w:cs="Arial"/>
              </w:rPr>
              <w:t>76.06557</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6633A1" w:rsidP="00914E41">
            <w:pPr>
              <w:jc w:val="center"/>
              <w:rPr>
                <w:rFonts w:ascii="Arial" w:hAnsi="Arial" w:cs="Arial"/>
                <w:color w:val="000000"/>
              </w:rPr>
            </w:pPr>
            <w:r w:rsidRPr="008D693D">
              <w:rPr>
                <w:rFonts w:ascii="Arial" w:hAnsi="Arial" w:cs="Arial"/>
                <w:color w:val="000000"/>
              </w:rPr>
              <w:t>-</w:t>
            </w:r>
          </w:p>
        </w:tc>
      </w:tr>
      <w:tr w:rsidR="00914E41" w:rsidRPr="008D693D" w:rsidTr="00914E41">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6C5B0F" w:rsidP="00914E41">
            <w:pPr>
              <w:jc w:val="center"/>
              <w:rPr>
                <w:rFonts w:ascii="Arial" w:hAnsi="Arial" w:cs="Arial"/>
              </w:rPr>
            </w:pPr>
            <w:r w:rsidRPr="008D693D">
              <w:rPr>
                <w:rFonts w:ascii="Arial" w:hAnsi="Arial" w:cs="Arial"/>
              </w:rPr>
              <w:t>73</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134" w:type="dxa"/>
          </w:tcPr>
          <w:p w:rsidR="00914E41" w:rsidRPr="008D693D" w:rsidRDefault="006C5B0F" w:rsidP="00914E41">
            <w:pPr>
              <w:jc w:val="center"/>
              <w:rPr>
                <w:rFonts w:ascii="Arial" w:hAnsi="Arial" w:cs="Arial"/>
              </w:rPr>
            </w:pPr>
            <w:r w:rsidRPr="008D693D">
              <w:rPr>
                <w:rFonts w:ascii="Arial" w:hAnsi="Arial" w:cs="Arial"/>
              </w:rPr>
              <w:t>91</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6633A1" w:rsidP="00914E41">
            <w:pPr>
              <w:jc w:val="center"/>
              <w:rPr>
                <w:rFonts w:ascii="Arial" w:hAnsi="Arial" w:cs="Arial"/>
              </w:rPr>
            </w:pPr>
            <w:r w:rsidRPr="008D693D">
              <w:rPr>
                <w:rFonts w:ascii="Arial" w:hAnsi="Arial" w:cs="Arial"/>
              </w:rPr>
              <w:t>-</w:t>
            </w:r>
          </w:p>
        </w:tc>
      </w:tr>
      <w:tr w:rsidR="00914E41" w:rsidRPr="008D693D" w:rsidTr="00790695">
        <w:trPr>
          <w:trHeight w:val="188"/>
        </w:trPr>
        <w:tc>
          <w:tcPr>
            <w:tcW w:w="2410" w:type="dxa"/>
            <w:vMerge w:val="restart"/>
          </w:tcPr>
          <w:p w:rsidR="00914E41" w:rsidRPr="008D693D" w:rsidRDefault="00914E41" w:rsidP="00914E41">
            <w:pPr>
              <w:jc w:val="center"/>
              <w:rPr>
                <w:rFonts w:ascii="Arial" w:hAnsi="Arial" w:cs="Arial"/>
              </w:rPr>
            </w:pPr>
            <w:r w:rsidRPr="008D693D">
              <w:rPr>
                <w:rFonts w:ascii="Arial" w:hAnsi="Arial" w:cs="Arial"/>
              </w:rPr>
              <w:t>Puthusserikkadavu</w:t>
            </w: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6C5B0F" w:rsidP="00914E41">
            <w:pPr>
              <w:jc w:val="center"/>
              <w:rPr>
                <w:rFonts w:ascii="Arial" w:hAnsi="Arial" w:cs="Arial"/>
                <w:bCs/>
              </w:rPr>
            </w:pPr>
            <w:r w:rsidRPr="008D693D">
              <w:rPr>
                <w:rFonts w:ascii="Arial" w:hAnsi="Arial" w:cs="Arial"/>
                <w:bCs/>
              </w:rPr>
              <w:t>69.34426</w:t>
            </w:r>
          </w:p>
        </w:tc>
        <w:tc>
          <w:tcPr>
            <w:tcW w:w="1134" w:type="dxa"/>
          </w:tcPr>
          <w:p w:rsidR="00914E41" w:rsidRPr="008D693D" w:rsidRDefault="006C5B0F" w:rsidP="00914E41">
            <w:pPr>
              <w:jc w:val="center"/>
              <w:rPr>
                <w:rFonts w:ascii="Arial" w:hAnsi="Arial" w:cs="Arial"/>
              </w:rPr>
            </w:pPr>
            <w:r w:rsidRPr="008D693D">
              <w:rPr>
                <w:rFonts w:ascii="Arial" w:hAnsi="Arial" w:cs="Arial"/>
              </w:rPr>
              <w:t>69.83</w:t>
            </w:r>
            <w:r w:rsidR="00F02C0F" w:rsidRPr="008D693D">
              <w:rPr>
                <w:rFonts w:ascii="Arial" w:hAnsi="Arial" w:cs="Arial"/>
              </w:rPr>
              <w:t>607</w:t>
            </w:r>
          </w:p>
        </w:tc>
        <w:tc>
          <w:tcPr>
            <w:tcW w:w="1134" w:type="dxa"/>
          </w:tcPr>
          <w:p w:rsidR="00914E41" w:rsidRPr="008D693D" w:rsidRDefault="00F02C0F" w:rsidP="00914E41">
            <w:pPr>
              <w:jc w:val="center"/>
              <w:rPr>
                <w:rFonts w:ascii="Arial" w:hAnsi="Arial" w:cs="Arial"/>
              </w:rPr>
            </w:pPr>
            <w:r w:rsidRPr="008D693D">
              <w:rPr>
                <w:rFonts w:ascii="Arial" w:hAnsi="Arial" w:cs="Arial"/>
              </w:rPr>
              <w:t>69.01639</w:t>
            </w:r>
          </w:p>
        </w:tc>
        <w:tc>
          <w:tcPr>
            <w:tcW w:w="1134" w:type="dxa"/>
          </w:tcPr>
          <w:p w:rsidR="00914E41" w:rsidRPr="008D693D" w:rsidRDefault="00F02C0F" w:rsidP="00914E41">
            <w:pPr>
              <w:jc w:val="center"/>
              <w:rPr>
                <w:rFonts w:ascii="Arial" w:hAnsi="Arial" w:cs="Arial"/>
              </w:rPr>
            </w:pPr>
            <w:r w:rsidRPr="008D693D">
              <w:rPr>
                <w:rFonts w:ascii="Arial" w:hAnsi="Arial" w:cs="Arial"/>
              </w:rPr>
              <w:t>86.55738</w:t>
            </w:r>
          </w:p>
        </w:tc>
        <w:tc>
          <w:tcPr>
            <w:tcW w:w="1417" w:type="dxa"/>
          </w:tcPr>
          <w:p w:rsidR="00914E41" w:rsidRPr="008D693D" w:rsidRDefault="00F02C0F" w:rsidP="00914E41">
            <w:pPr>
              <w:jc w:val="center"/>
              <w:rPr>
                <w:rFonts w:ascii="Arial" w:hAnsi="Arial" w:cs="Arial"/>
              </w:rPr>
            </w:pPr>
            <w:r w:rsidRPr="008D693D">
              <w:rPr>
                <w:rFonts w:ascii="Arial" w:hAnsi="Arial" w:cs="Arial"/>
              </w:rPr>
              <w:t>65.7377</w:t>
            </w:r>
          </w:p>
        </w:tc>
      </w:tr>
      <w:tr w:rsidR="00914E41" w:rsidRPr="008D693D" w:rsidTr="00790695">
        <w:trPr>
          <w:trHeight w:val="278"/>
        </w:trPr>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F02C0F" w:rsidP="00914E41">
            <w:pPr>
              <w:jc w:val="center"/>
              <w:rPr>
                <w:rFonts w:ascii="Arial" w:hAnsi="Arial" w:cs="Arial"/>
                <w:bCs/>
              </w:rPr>
            </w:pPr>
            <w:r w:rsidRPr="008D693D">
              <w:rPr>
                <w:rFonts w:ascii="Arial" w:hAnsi="Arial" w:cs="Arial"/>
                <w:bCs/>
              </w:rPr>
              <w:t>63</w:t>
            </w:r>
          </w:p>
        </w:tc>
        <w:tc>
          <w:tcPr>
            <w:tcW w:w="1134" w:type="dxa"/>
          </w:tcPr>
          <w:p w:rsidR="00914E41" w:rsidRPr="008D693D" w:rsidRDefault="00F02C0F" w:rsidP="00914E41">
            <w:pPr>
              <w:jc w:val="center"/>
              <w:rPr>
                <w:rFonts w:ascii="Arial" w:hAnsi="Arial" w:cs="Arial"/>
              </w:rPr>
            </w:pPr>
            <w:r w:rsidRPr="008D693D">
              <w:rPr>
                <w:rFonts w:ascii="Arial" w:hAnsi="Arial" w:cs="Arial"/>
              </w:rPr>
              <w:t>90</w:t>
            </w:r>
          </w:p>
        </w:tc>
        <w:tc>
          <w:tcPr>
            <w:tcW w:w="1134" w:type="dxa"/>
          </w:tcPr>
          <w:p w:rsidR="00914E41" w:rsidRPr="008D693D" w:rsidRDefault="00F02C0F" w:rsidP="00914E41">
            <w:pPr>
              <w:jc w:val="center"/>
              <w:rPr>
                <w:rFonts w:ascii="Arial" w:hAnsi="Arial" w:cs="Arial"/>
              </w:rPr>
            </w:pPr>
            <w:r w:rsidRPr="008D693D">
              <w:rPr>
                <w:rFonts w:ascii="Arial" w:hAnsi="Arial" w:cs="Arial"/>
              </w:rPr>
              <w:t>67</w:t>
            </w:r>
          </w:p>
        </w:tc>
        <w:tc>
          <w:tcPr>
            <w:tcW w:w="1134" w:type="dxa"/>
          </w:tcPr>
          <w:p w:rsidR="00914E41" w:rsidRPr="008D693D" w:rsidRDefault="00F02C0F" w:rsidP="00914E41">
            <w:pPr>
              <w:jc w:val="center"/>
              <w:rPr>
                <w:rFonts w:ascii="Arial" w:hAnsi="Arial" w:cs="Arial"/>
              </w:rPr>
            </w:pPr>
            <w:r w:rsidRPr="008D693D">
              <w:rPr>
                <w:rFonts w:ascii="Arial" w:hAnsi="Arial" w:cs="Arial"/>
              </w:rPr>
              <w:t>80</w:t>
            </w:r>
          </w:p>
        </w:tc>
        <w:tc>
          <w:tcPr>
            <w:tcW w:w="1417" w:type="dxa"/>
          </w:tcPr>
          <w:p w:rsidR="00914E41" w:rsidRPr="008D693D" w:rsidRDefault="00F02C0F" w:rsidP="00914E41">
            <w:pPr>
              <w:jc w:val="center"/>
              <w:rPr>
                <w:rFonts w:ascii="Arial" w:hAnsi="Arial" w:cs="Arial"/>
              </w:rPr>
            </w:pPr>
            <w:r w:rsidRPr="008D693D">
              <w:rPr>
                <w:rFonts w:ascii="Arial" w:hAnsi="Arial" w:cs="Arial"/>
              </w:rPr>
              <w:t>51</w:t>
            </w:r>
          </w:p>
        </w:tc>
      </w:tr>
      <w:tr w:rsidR="00914E41" w:rsidRPr="008D693D" w:rsidTr="00790695">
        <w:trPr>
          <w:trHeight w:val="350"/>
        </w:trPr>
        <w:tc>
          <w:tcPr>
            <w:tcW w:w="2410" w:type="dxa"/>
            <w:vMerge w:val="restart"/>
          </w:tcPr>
          <w:p w:rsidR="00914E41" w:rsidRPr="008D693D" w:rsidRDefault="00914E41" w:rsidP="00914E41">
            <w:pPr>
              <w:jc w:val="center"/>
              <w:rPr>
                <w:rFonts w:ascii="Arial" w:hAnsi="Arial" w:cs="Arial"/>
              </w:rPr>
            </w:pPr>
            <w:r w:rsidRPr="008D693D">
              <w:rPr>
                <w:rFonts w:ascii="Arial" w:hAnsi="Arial" w:cs="Arial"/>
              </w:rPr>
              <w:t>Thindummel</w:t>
            </w:r>
          </w:p>
          <w:p w:rsidR="00914E41" w:rsidRPr="008D693D" w:rsidRDefault="00914E41" w:rsidP="00914E41">
            <w:pPr>
              <w:jc w:val="center"/>
              <w:rPr>
                <w:rFonts w:ascii="Arial" w:hAnsi="Arial" w:cs="Arial"/>
              </w:rPr>
            </w:pPr>
          </w:p>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F02C0F" w:rsidP="00914E41">
            <w:pPr>
              <w:jc w:val="center"/>
              <w:rPr>
                <w:rFonts w:ascii="Arial" w:hAnsi="Arial" w:cs="Arial"/>
              </w:rPr>
            </w:pPr>
            <w:r w:rsidRPr="008D693D">
              <w:rPr>
                <w:rFonts w:ascii="Arial" w:hAnsi="Arial" w:cs="Arial"/>
              </w:rPr>
              <w:t>64.91803</w:t>
            </w:r>
          </w:p>
        </w:tc>
        <w:tc>
          <w:tcPr>
            <w:tcW w:w="1134" w:type="dxa"/>
          </w:tcPr>
          <w:p w:rsidR="00914E41" w:rsidRPr="008D693D" w:rsidRDefault="00F02C0F" w:rsidP="00914E41">
            <w:pPr>
              <w:jc w:val="center"/>
              <w:rPr>
                <w:rFonts w:ascii="Arial" w:hAnsi="Arial" w:cs="Arial"/>
              </w:rPr>
            </w:pPr>
            <w:r w:rsidRPr="008D693D">
              <w:rPr>
                <w:rFonts w:ascii="Arial" w:hAnsi="Arial" w:cs="Arial"/>
              </w:rPr>
              <w:t>64.09836</w:t>
            </w:r>
          </w:p>
        </w:tc>
        <w:tc>
          <w:tcPr>
            <w:tcW w:w="1134" w:type="dxa"/>
          </w:tcPr>
          <w:p w:rsidR="00914E41" w:rsidRPr="008D693D" w:rsidRDefault="00F02C0F" w:rsidP="00914E41">
            <w:pPr>
              <w:jc w:val="center"/>
              <w:rPr>
                <w:rFonts w:ascii="Arial" w:hAnsi="Arial" w:cs="Arial"/>
              </w:rPr>
            </w:pPr>
            <w:r w:rsidRPr="008D693D">
              <w:rPr>
                <w:rFonts w:ascii="Arial" w:hAnsi="Arial" w:cs="Arial"/>
              </w:rPr>
              <w:t>68.19672</w:t>
            </w:r>
          </w:p>
        </w:tc>
        <w:tc>
          <w:tcPr>
            <w:tcW w:w="1134" w:type="dxa"/>
          </w:tcPr>
          <w:p w:rsidR="00914E41" w:rsidRPr="008D693D" w:rsidRDefault="00F02C0F" w:rsidP="00914E41">
            <w:pPr>
              <w:jc w:val="center"/>
              <w:rPr>
                <w:rFonts w:ascii="Arial" w:hAnsi="Arial" w:cs="Arial"/>
              </w:rPr>
            </w:pPr>
            <w:r w:rsidRPr="008D693D">
              <w:rPr>
                <w:rFonts w:ascii="Arial" w:hAnsi="Arial" w:cs="Arial"/>
              </w:rPr>
              <w:t>83.93443</w:t>
            </w:r>
          </w:p>
        </w:tc>
        <w:tc>
          <w:tcPr>
            <w:tcW w:w="1417" w:type="dxa"/>
          </w:tcPr>
          <w:p w:rsidR="00914E41" w:rsidRPr="008D693D" w:rsidRDefault="00F02C0F" w:rsidP="00914E41">
            <w:pPr>
              <w:jc w:val="center"/>
              <w:rPr>
                <w:rFonts w:ascii="Arial" w:hAnsi="Arial" w:cs="Arial"/>
              </w:rPr>
            </w:pPr>
            <w:r w:rsidRPr="008D693D">
              <w:rPr>
                <w:rFonts w:ascii="Arial" w:hAnsi="Arial" w:cs="Arial"/>
              </w:rPr>
              <w:t>81.14754</w:t>
            </w:r>
          </w:p>
        </w:tc>
      </w:tr>
      <w:tr w:rsidR="00914E41" w:rsidRPr="008D693D" w:rsidTr="00790695">
        <w:trPr>
          <w:trHeight w:val="440"/>
        </w:trPr>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F02C0F" w:rsidP="00914E41">
            <w:pPr>
              <w:jc w:val="center"/>
              <w:rPr>
                <w:rFonts w:ascii="Arial" w:hAnsi="Arial" w:cs="Arial"/>
              </w:rPr>
            </w:pPr>
            <w:r w:rsidRPr="008D693D">
              <w:rPr>
                <w:rFonts w:ascii="Arial" w:hAnsi="Arial" w:cs="Arial"/>
              </w:rPr>
              <w:t>90</w:t>
            </w:r>
          </w:p>
        </w:tc>
        <w:tc>
          <w:tcPr>
            <w:tcW w:w="1134" w:type="dxa"/>
          </w:tcPr>
          <w:p w:rsidR="00914E41" w:rsidRPr="008D693D" w:rsidRDefault="00F02C0F" w:rsidP="00914E41">
            <w:pPr>
              <w:jc w:val="center"/>
              <w:rPr>
                <w:rFonts w:ascii="Arial" w:hAnsi="Arial" w:cs="Arial"/>
              </w:rPr>
            </w:pPr>
            <w:r w:rsidRPr="008D693D">
              <w:rPr>
                <w:rFonts w:ascii="Arial" w:hAnsi="Arial" w:cs="Arial"/>
              </w:rPr>
              <w:t>88</w:t>
            </w:r>
          </w:p>
        </w:tc>
        <w:tc>
          <w:tcPr>
            <w:tcW w:w="1134" w:type="dxa"/>
          </w:tcPr>
          <w:p w:rsidR="00914E41" w:rsidRPr="008D693D" w:rsidRDefault="00F02C0F" w:rsidP="00914E41">
            <w:pPr>
              <w:jc w:val="center"/>
              <w:rPr>
                <w:rFonts w:ascii="Arial" w:hAnsi="Arial" w:cs="Arial"/>
              </w:rPr>
            </w:pPr>
            <w:r w:rsidRPr="008D693D">
              <w:rPr>
                <w:rFonts w:ascii="Arial" w:hAnsi="Arial" w:cs="Arial"/>
              </w:rPr>
              <w:t>78</w:t>
            </w:r>
          </w:p>
        </w:tc>
        <w:tc>
          <w:tcPr>
            <w:tcW w:w="1134" w:type="dxa"/>
          </w:tcPr>
          <w:p w:rsidR="00914E41" w:rsidRPr="008D693D" w:rsidRDefault="00F02C0F" w:rsidP="00914E41">
            <w:pPr>
              <w:jc w:val="center"/>
              <w:rPr>
                <w:rFonts w:ascii="Arial" w:hAnsi="Arial" w:cs="Arial"/>
              </w:rPr>
            </w:pPr>
            <w:r w:rsidRPr="008D693D">
              <w:rPr>
                <w:rFonts w:ascii="Arial" w:hAnsi="Arial" w:cs="Arial"/>
              </w:rPr>
              <w:t>91</w:t>
            </w:r>
          </w:p>
        </w:tc>
        <w:tc>
          <w:tcPr>
            <w:tcW w:w="1417" w:type="dxa"/>
          </w:tcPr>
          <w:p w:rsidR="00914E41" w:rsidRPr="008D693D" w:rsidRDefault="00F02C0F" w:rsidP="00914E41">
            <w:pPr>
              <w:jc w:val="center"/>
              <w:rPr>
                <w:rFonts w:ascii="Arial" w:hAnsi="Arial" w:cs="Arial"/>
              </w:rPr>
            </w:pPr>
            <w:r w:rsidRPr="008D693D">
              <w:rPr>
                <w:rFonts w:ascii="Arial" w:hAnsi="Arial" w:cs="Arial"/>
              </w:rPr>
              <w:t>81</w:t>
            </w:r>
          </w:p>
        </w:tc>
      </w:tr>
      <w:tr w:rsidR="00914E41" w:rsidRPr="008D693D" w:rsidTr="00790695">
        <w:trPr>
          <w:trHeight w:val="422"/>
        </w:trPr>
        <w:tc>
          <w:tcPr>
            <w:tcW w:w="2410" w:type="dxa"/>
            <w:vMerge w:val="restart"/>
          </w:tcPr>
          <w:p w:rsidR="00914E41" w:rsidRPr="008D693D" w:rsidRDefault="00914E41" w:rsidP="00914E41">
            <w:pPr>
              <w:jc w:val="center"/>
              <w:rPr>
                <w:rFonts w:ascii="Arial" w:hAnsi="Arial" w:cs="Arial"/>
              </w:rPr>
            </w:pPr>
            <w:r w:rsidRPr="008D693D">
              <w:rPr>
                <w:rFonts w:ascii="Arial" w:hAnsi="Arial" w:cs="Arial"/>
              </w:rPr>
              <w:t>Valad</w:t>
            </w:r>
          </w:p>
          <w:p w:rsidR="00914E41" w:rsidRPr="008D693D" w:rsidRDefault="00914E41" w:rsidP="00914E41">
            <w:pPr>
              <w:jc w:val="center"/>
              <w:rPr>
                <w:rFonts w:ascii="Arial" w:hAnsi="Arial" w:cs="Arial"/>
              </w:rPr>
            </w:pPr>
          </w:p>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F02C0F" w:rsidP="00914E41">
            <w:pPr>
              <w:jc w:val="center"/>
              <w:rPr>
                <w:rFonts w:ascii="Arial" w:hAnsi="Arial" w:cs="Arial"/>
              </w:rPr>
            </w:pPr>
            <w:r w:rsidRPr="008D693D">
              <w:rPr>
                <w:rFonts w:ascii="Arial" w:hAnsi="Arial" w:cs="Arial"/>
              </w:rPr>
              <w:t>69.34426</w:t>
            </w:r>
          </w:p>
        </w:tc>
        <w:tc>
          <w:tcPr>
            <w:tcW w:w="1134" w:type="dxa"/>
          </w:tcPr>
          <w:p w:rsidR="00914E41" w:rsidRPr="008D693D" w:rsidRDefault="00F02C0F" w:rsidP="00914E41">
            <w:pPr>
              <w:jc w:val="center"/>
              <w:rPr>
                <w:rFonts w:ascii="Arial" w:hAnsi="Arial" w:cs="Arial"/>
              </w:rPr>
            </w:pPr>
            <w:r w:rsidRPr="008D693D">
              <w:rPr>
                <w:rFonts w:ascii="Arial" w:hAnsi="Arial" w:cs="Arial"/>
              </w:rPr>
              <w:t>71.96721</w:t>
            </w:r>
          </w:p>
        </w:tc>
        <w:tc>
          <w:tcPr>
            <w:tcW w:w="1134" w:type="dxa"/>
          </w:tcPr>
          <w:p w:rsidR="00914E41" w:rsidRPr="008D693D" w:rsidRDefault="00F02C0F" w:rsidP="00914E41">
            <w:pPr>
              <w:jc w:val="center"/>
              <w:rPr>
                <w:rFonts w:ascii="Arial" w:hAnsi="Arial" w:cs="Arial"/>
              </w:rPr>
            </w:pPr>
            <w:r w:rsidRPr="008D693D">
              <w:rPr>
                <w:rFonts w:ascii="Arial" w:hAnsi="Arial" w:cs="Arial"/>
              </w:rPr>
              <w:t>68.85246</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6633A1" w:rsidP="00914E41">
            <w:pPr>
              <w:jc w:val="center"/>
              <w:rPr>
                <w:rFonts w:ascii="Arial" w:hAnsi="Arial" w:cs="Arial"/>
                <w:color w:val="000000"/>
              </w:rPr>
            </w:pPr>
            <w:r w:rsidRPr="008D693D">
              <w:rPr>
                <w:rFonts w:ascii="Arial" w:hAnsi="Arial" w:cs="Arial"/>
                <w:color w:val="000000"/>
              </w:rPr>
              <w:t>-</w:t>
            </w:r>
          </w:p>
        </w:tc>
      </w:tr>
      <w:tr w:rsidR="00914E41" w:rsidRPr="008D693D" w:rsidTr="00790695">
        <w:trPr>
          <w:trHeight w:val="350"/>
        </w:trPr>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F02C0F" w:rsidP="00914E41">
            <w:pPr>
              <w:jc w:val="center"/>
              <w:rPr>
                <w:rFonts w:ascii="Arial" w:hAnsi="Arial" w:cs="Arial"/>
              </w:rPr>
            </w:pPr>
            <w:r w:rsidRPr="008D693D">
              <w:rPr>
                <w:rFonts w:ascii="Arial" w:hAnsi="Arial" w:cs="Arial"/>
              </w:rPr>
              <w:t>81</w:t>
            </w:r>
          </w:p>
        </w:tc>
        <w:tc>
          <w:tcPr>
            <w:tcW w:w="1134" w:type="dxa"/>
          </w:tcPr>
          <w:p w:rsidR="00914E41" w:rsidRPr="008D693D" w:rsidRDefault="00F02C0F" w:rsidP="00914E41">
            <w:pPr>
              <w:jc w:val="center"/>
              <w:rPr>
                <w:rFonts w:ascii="Arial" w:hAnsi="Arial" w:cs="Arial"/>
              </w:rPr>
            </w:pPr>
            <w:r w:rsidRPr="008D693D">
              <w:rPr>
                <w:rFonts w:ascii="Arial" w:hAnsi="Arial" w:cs="Arial"/>
              </w:rPr>
              <w:t>91</w:t>
            </w:r>
          </w:p>
        </w:tc>
        <w:tc>
          <w:tcPr>
            <w:tcW w:w="1134" w:type="dxa"/>
          </w:tcPr>
          <w:p w:rsidR="00914E41" w:rsidRPr="008D693D" w:rsidRDefault="00F02C0F" w:rsidP="00914E41">
            <w:pPr>
              <w:jc w:val="center"/>
              <w:rPr>
                <w:rFonts w:ascii="Arial" w:hAnsi="Arial" w:cs="Arial"/>
              </w:rPr>
            </w:pPr>
            <w:r w:rsidRPr="008D693D">
              <w:rPr>
                <w:rFonts w:ascii="Arial" w:hAnsi="Arial" w:cs="Arial"/>
              </w:rPr>
              <w:t>78</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6633A1" w:rsidP="00914E41">
            <w:pPr>
              <w:jc w:val="center"/>
              <w:rPr>
                <w:rFonts w:ascii="Arial" w:hAnsi="Arial" w:cs="Arial"/>
              </w:rPr>
            </w:pPr>
            <w:r w:rsidRPr="008D693D">
              <w:rPr>
                <w:rFonts w:ascii="Arial" w:hAnsi="Arial" w:cs="Arial"/>
              </w:rPr>
              <w:t>-</w:t>
            </w:r>
          </w:p>
        </w:tc>
      </w:tr>
      <w:tr w:rsidR="00914E41" w:rsidRPr="008D693D" w:rsidTr="00790695">
        <w:trPr>
          <w:trHeight w:val="224"/>
        </w:trPr>
        <w:tc>
          <w:tcPr>
            <w:tcW w:w="2410" w:type="dxa"/>
            <w:vMerge w:val="restart"/>
          </w:tcPr>
          <w:p w:rsidR="00914E41" w:rsidRPr="008D693D" w:rsidRDefault="00914E41" w:rsidP="00914E41">
            <w:pPr>
              <w:jc w:val="center"/>
              <w:rPr>
                <w:rFonts w:ascii="Arial" w:hAnsi="Arial" w:cs="Arial"/>
              </w:rPr>
            </w:pPr>
            <w:r w:rsidRPr="008D693D">
              <w:rPr>
                <w:rFonts w:ascii="Arial" w:hAnsi="Arial" w:cs="Arial"/>
              </w:rPr>
              <w:t>Vythiri</w:t>
            </w:r>
          </w:p>
        </w:tc>
        <w:tc>
          <w:tcPr>
            <w:tcW w:w="1560" w:type="dxa"/>
          </w:tcPr>
          <w:p w:rsidR="00914E41" w:rsidRPr="008D693D" w:rsidRDefault="00914E41" w:rsidP="00914E41">
            <w:pPr>
              <w:jc w:val="center"/>
              <w:rPr>
                <w:rFonts w:ascii="Arial" w:hAnsi="Arial" w:cs="Arial"/>
              </w:rPr>
            </w:pPr>
            <w:r w:rsidRPr="008D693D">
              <w:rPr>
                <w:rFonts w:ascii="Arial" w:hAnsi="Arial" w:cs="Arial"/>
              </w:rPr>
              <w:t>WQI</w:t>
            </w:r>
          </w:p>
        </w:tc>
        <w:tc>
          <w:tcPr>
            <w:tcW w:w="1134" w:type="dxa"/>
          </w:tcPr>
          <w:p w:rsidR="00914E41" w:rsidRPr="008D693D" w:rsidRDefault="00F02C0F" w:rsidP="00914E41">
            <w:pPr>
              <w:jc w:val="center"/>
              <w:rPr>
                <w:rFonts w:ascii="Arial" w:hAnsi="Arial" w:cs="Arial"/>
              </w:rPr>
            </w:pPr>
            <w:r w:rsidRPr="008D693D">
              <w:rPr>
                <w:rFonts w:ascii="Arial" w:hAnsi="Arial" w:cs="Arial"/>
              </w:rPr>
              <w:t>66.39344</w:t>
            </w:r>
          </w:p>
        </w:tc>
        <w:tc>
          <w:tcPr>
            <w:tcW w:w="1134" w:type="dxa"/>
          </w:tcPr>
          <w:p w:rsidR="00914E41" w:rsidRPr="008D693D" w:rsidRDefault="00F02C0F" w:rsidP="00914E41">
            <w:pPr>
              <w:jc w:val="center"/>
              <w:rPr>
                <w:rFonts w:ascii="Arial" w:hAnsi="Arial" w:cs="Arial"/>
              </w:rPr>
            </w:pPr>
            <w:r w:rsidRPr="008D693D">
              <w:rPr>
                <w:rFonts w:ascii="Arial" w:hAnsi="Arial" w:cs="Arial"/>
              </w:rPr>
              <w:t>57.86885</w:t>
            </w:r>
          </w:p>
        </w:tc>
        <w:tc>
          <w:tcPr>
            <w:tcW w:w="1134" w:type="dxa"/>
          </w:tcPr>
          <w:p w:rsidR="00914E41" w:rsidRPr="008D693D" w:rsidRDefault="00F02C0F" w:rsidP="00914E41">
            <w:pPr>
              <w:jc w:val="center"/>
              <w:rPr>
                <w:rFonts w:ascii="Arial" w:hAnsi="Arial" w:cs="Arial"/>
              </w:rPr>
            </w:pPr>
            <w:r w:rsidRPr="008D693D">
              <w:rPr>
                <w:rFonts w:ascii="Arial" w:hAnsi="Arial" w:cs="Arial"/>
              </w:rPr>
              <w:t>54.09836</w:t>
            </w:r>
          </w:p>
        </w:tc>
        <w:tc>
          <w:tcPr>
            <w:tcW w:w="1134" w:type="dxa"/>
          </w:tcPr>
          <w:p w:rsidR="00914E41" w:rsidRPr="008D693D" w:rsidRDefault="006633A1" w:rsidP="00914E41">
            <w:pPr>
              <w:jc w:val="center"/>
              <w:rPr>
                <w:rFonts w:ascii="Arial" w:hAnsi="Arial" w:cs="Arial"/>
              </w:rPr>
            </w:pPr>
            <w:r w:rsidRPr="008D693D">
              <w:rPr>
                <w:rFonts w:ascii="Arial" w:hAnsi="Arial" w:cs="Arial"/>
              </w:rPr>
              <w:t>-</w:t>
            </w:r>
          </w:p>
        </w:tc>
        <w:tc>
          <w:tcPr>
            <w:tcW w:w="1417" w:type="dxa"/>
          </w:tcPr>
          <w:p w:rsidR="00914E41" w:rsidRPr="008D693D" w:rsidRDefault="00F02C0F" w:rsidP="00914E41">
            <w:pPr>
              <w:jc w:val="center"/>
              <w:rPr>
                <w:rFonts w:ascii="Arial" w:hAnsi="Arial" w:cs="Arial"/>
                <w:color w:val="000000"/>
              </w:rPr>
            </w:pPr>
            <w:r w:rsidRPr="008D693D">
              <w:rPr>
                <w:rFonts w:ascii="Arial" w:hAnsi="Arial" w:cs="Arial"/>
                <w:color w:val="000000"/>
              </w:rPr>
              <w:t>82.62295</w:t>
            </w:r>
          </w:p>
        </w:tc>
      </w:tr>
      <w:tr w:rsidR="00914E41" w:rsidRPr="008D693D" w:rsidTr="00914E41">
        <w:tc>
          <w:tcPr>
            <w:tcW w:w="2410" w:type="dxa"/>
            <w:vMerge/>
          </w:tcPr>
          <w:p w:rsidR="00914E41" w:rsidRPr="008D693D" w:rsidRDefault="00914E41" w:rsidP="00914E41">
            <w:pPr>
              <w:jc w:val="center"/>
              <w:rPr>
                <w:rFonts w:ascii="Arial" w:hAnsi="Arial" w:cs="Arial"/>
              </w:rPr>
            </w:pPr>
          </w:p>
        </w:tc>
        <w:tc>
          <w:tcPr>
            <w:tcW w:w="1560" w:type="dxa"/>
          </w:tcPr>
          <w:p w:rsidR="00914E41" w:rsidRPr="008D693D" w:rsidRDefault="00914E41" w:rsidP="00914E41">
            <w:pPr>
              <w:jc w:val="center"/>
              <w:rPr>
                <w:rFonts w:ascii="Arial" w:hAnsi="Arial" w:cs="Arial"/>
              </w:rPr>
            </w:pPr>
            <w:r w:rsidRPr="008D693D">
              <w:rPr>
                <w:rFonts w:ascii="Arial" w:hAnsi="Arial" w:cs="Arial"/>
              </w:rPr>
              <w:t>CCME(WQI)</w:t>
            </w:r>
          </w:p>
        </w:tc>
        <w:tc>
          <w:tcPr>
            <w:tcW w:w="1134" w:type="dxa"/>
          </w:tcPr>
          <w:p w:rsidR="00914E41" w:rsidRPr="008D693D" w:rsidRDefault="00F02C0F" w:rsidP="00914E41">
            <w:pPr>
              <w:jc w:val="center"/>
              <w:rPr>
                <w:rFonts w:ascii="Arial" w:hAnsi="Arial" w:cs="Arial"/>
              </w:rPr>
            </w:pPr>
            <w:r w:rsidRPr="008D693D">
              <w:rPr>
                <w:rFonts w:ascii="Arial" w:hAnsi="Arial" w:cs="Arial"/>
              </w:rPr>
              <w:t>72</w:t>
            </w:r>
          </w:p>
        </w:tc>
        <w:tc>
          <w:tcPr>
            <w:tcW w:w="1134" w:type="dxa"/>
          </w:tcPr>
          <w:p w:rsidR="00914E41" w:rsidRPr="008D693D" w:rsidRDefault="00F02C0F" w:rsidP="00914E41">
            <w:pPr>
              <w:jc w:val="center"/>
              <w:rPr>
                <w:rFonts w:ascii="Arial" w:hAnsi="Arial" w:cs="Arial"/>
              </w:rPr>
            </w:pPr>
            <w:r w:rsidRPr="008D693D">
              <w:rPr>
                <w:rFonts w:ascii="Arial" w:hAnsi="Arial" w:cs="Arial"/>
              </w:rPr>
              <w:t>80</w:t>
            </w:r>
          </w:p>
        </w:tc>
        <w:tc>
          <w:tcPr>
            <w:tcW w:w="1134" w:type="dxa"/>
          </w:tcPr>
          <w:p w:rsidR="00914E41" w:rsidRPr="008D693D" w:rsidRDefault="00F02C0F" w:rsidP="00914E41">
            <w:pPr>
              <w:jc w:val="center"/>
              <w:rPr>
                <w:rFonts w:ascii="Arial" w:hAnsi="Arial" w:cs="Arial"/>
              </w:rPr>
            </w:pPr>
            <w:r w:rsidRPr="008D693D">
              <w:rPr>
                <w:rFonts w:ascii="Arial" w:hAnsi="Arial" w:cs="Arial"/>
              </w:rPr>
              <w:t>66</w:t>
            </w:r>
          </w:p>
        </w:tc>
        <w:tc>
          <w:tcPr>
            <w:tcW w:w="1134" w:type="dxa"/>
          </w:tcPr>
          <w:p w:rsidR="00914E41" w:rsidRPr="008D693D" w:rsidRDefault="00F02C0F" w:rsidP="00914E41">
            <w:pPr>
              <w:jc w:val="center"/>
              <w:rPr>
                <w:rFonts w:ascii="Arial" w:hAnsi="Arial" w:cs="Arial"/>
              </w:rPr>
            </w:pPr>
            <w:r w:rsidRPr="008D693D">
              <w:rPr>
                <w:rFonts w:ascii="Arial" w:hAnsi="Arial" w:cs="Arial"/>
              </w:rPr>
              <w:t>85</w:t>
            </w:r>
          </w:p>
        </w:tc>
        <w:tc>
          <w:tcPr>
            <w:tcW w:w="1417" w:type="dxa"/>
          </w:tcPr>
          <w:p w:rsidR="00914E41" w:rsidRPr="008D693D" w:rsidRDefault="00F02C0F" w:rsidP="00914E41">
            <w:pPr>
              <w:jc w:val="center"/>
            </w:pPr>
            <w:r w:rsidRPr="008D693D">
              <w:t>69</w:t>
            </w:r>
          </w:p>
        </w:tc>
      </w:tr>
    </w:tbl>
    <w:p w:rsidR="00914E41" w:rsidRPr="008D693D" w:rsidRDefault="00914E41" w:rsidP="00914E41">
      <w:pPr>
        <w:jc w:val="center"/>
        <w:rPr>
          <w:sz w:val="22"/>
          <w:szCs w:val="22"/>
        </w:rPr>
      </w:pPr>
    </w:p>
    <w:p w:rsidR="00914E41" w:rsidRPr="008D693D" w:rsidRDefault="00914E41" w:rsidP="00914E41">
      <w:pPr>
        <w:jc w:val="center"/>
        <w:rPr>
          <w:sz w:val="22"/>
          <w:szCs w:val="22"/>
        </w:rPr>
      </w:pPr>
    </w:p>
    <w:p w:rsidR="005C513E" w:rsidRPr="008D693D" w:rsidRDefault="005C513E" w:rsidP="00FB08D7">
      <w:pPr>
        <w:spacing w:line="360" w:lineRule="auto"/>
        <w:jc w:val="both"/>
        <w:rPr>
          <w:rFonts w:ascii="Arial" w:hAnsi="Arial" w:cs="Arial"/>
          <w:sz w:val="22"/>
          <w:szCs w:val="22"/>
        </w:rPr>
      </w:pPr>
      <w:r w:rsidRPr="008D693D">
        <w:rPr>
          <w:rFonts w:ascii="Arial" w:hAnsi="Arial" w:cs="Arial"/>
          <w:sz w:val="22"/>
          <w:szCs w:val="22"/>
        </w:rPr>
        <w:t xml:space="preserve">From the above table it is evident that the water quality is getting deteriorated due to various reasons, such as urbanization followed by land use/land cover changes. </w:t>
      </w:r>
      <w:r w:rsidR="00FB08D7" w:rsidRPr="008D693D">
        <w:rPr>
          <w:rFonts w:ascii="Arial" w:hAnsi="Arial" w:cs="Arial"/>
          <w:sz w:val="22"/>
          <w:szCs w:val="22"/>
        </w:rPr>
        <w:t xml:space="preserve">Most of the catchment area </w:t>
      </w:r>
      <w:r w:rsidR="006633A1" w:rsidRPr="008D693D">
        <w:rPr>
          <w:rFonts w:ascii="Arial" w:hAnsi="Arial" w:cs="Arial"/>
          <w:sz w:val="22"/>
          <w:szCs w:val="22"/>
        </w:rPr>
        <w:t xml:space="preserve">of </w:t>
      </w:r>
      <w:r w:rsidR="00FB08D7" w:rsidRPr="008D693D">
        <w:rPr>
          <w:rFonts w:ascii="Arial" w:hAnsi="Arial" w:cs="Arial"/>
          <w:sz w:val="22"/>
          <w:szCs w:val="22"/>
        </w:rPr>
        <w:t xml:space="preserve">Kabini was earlier </w:t>
      </w:r>
      <w:r w:rsidRPr="008D693D">
        <w:rPr>
          <w:rFonts w:ascii="Arial" w:hAnsi="Arial" w:cs="Arial"/>
          <w:sz w:val="22"/>
          <w:szCs w:val="22"/>
        </w:rPr>
        <w:t>undisturbed</w:t>
      </w:r>
      <w:r w:rsidR="00FB08D7" w:rsidRPr="008D693D">
        <w:rPr>
          <w:rFonts w:ascii="Arial" w:hAnsi="Arial" w:cs="Arial"/>
          <w:sz w:val="22"/>
          <w:szCs w:val="22"/>
        </w:rPr>
        <w:t xml:space="preserve">, but in recent days lot human interference is noticed which resulted in the decline of water quality. </w:t>
      </w:r>
    </w:p>
    <w:p w:rsidR="000406BA" w:rsidRPr="008D693D" w:rsidRDefault="000406BA" w:rsidP="00FB08D7">
      <w:pPr>
        <w:spacing w:line="360" w:lineRule="auto"/>
        <w:jc w:val="both"/>
        <w:rPr>
          <w:rFonts w:ascii="Arial" w:hAnsi="Arial" w:cs="Arial"/>
          <w:sz w:val="22"/>
          <w:szCs w:val="22"/>
        </w:rPr>
      </w:pPr>
    </w:p>
    <w:tbl>
      <w:tblPr>
        <w:tblW w:w="10027" w:type="dxa"/>
        <w:tblInd w:w="94" w:type="dxa"/>
        <w:tblLook w:val="04A0"/>
      </w:tblPr>
      <w:tblGrid>
        <w:gridCol w:w="1922"/>
        <w:gridCol w:w="750"/>
        <w:gridCol w:w="1030"/>
        <w:gridCol w:w="1190"/>
        <w:gridCol w:w="1097"/>
        <w:gridCol w:w="1457"/>
        <w:gridCol w:w="1257"/>
        <w:gridCol w:w="1324"/>
      </w:tblGrid>
      <w:tr w:rsidR="007E5E77" w:rsidRPr="008D693D" w:rsidTr="006633A1">
        <w:trPr>
          <w:trHeight w:val="576"/>
        </w:trPr>
        <w:tc>
          <w:tcPr>
            <w:tcW w:w="10027"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E5E77" w:rsidRPr="008D693D" w:rsidRDefault="006633A1" w:rsidP="00077CF4">
            <w:pPr>
              <w:rPr>
                <w:rFonts w:ascii="Calibri" w:hAnsi="Calibri" w:cs="Calibri"/>
                <w:b/>
                <w:bCs/>
                <w:sz w:val="22"/>
                <w:szCs w:val="22"/>
                <w:lang w:val="en-IN" w:eastAsia="en-IN"/>
              </w:rPr>
            </w:pPr>
            <w:r w:rsidRPr="008D693D">
              <w:rPr>
                <w:rFonts w:ascii="Arial" w:hAnsi="Arial" w:cs="Arial"/>
                <w:b/>
                <w:bCs/>
                <w:color w:val="000000"/>
                <w:sz w:val="22"/>
                <w:szCs w:val="22"/>
                <w:lang w:val="en-IN" w:eastAsia="en-IN"/>
              </w:rPr>
              <w:t xml:space="preserve">Table </w:t>
            </w:r>
            <w:r w:rsidR="00CB2DAB" w:rsidRPr="008D693D">
              <w:rPr>
                <w:rFonts w:ascii="Arial" w:hAnsi="Arial" w:cs="Arial"/>
                <w:b/>
                <w:bCs/>
                <w:color w:val="000000"/>
                <w:sz w:val="22"/>
                <w:szCs w:val="22"/>
                <w:lang w:val="en-IN" w:eastAsia="en-IN"/>
              </w:rPr>
              <w:t>6.</w:t>
            </w:r>
            <w:r w:rsidR="00321D6F" w:rsidRPr="008D693D">
              <w:rPr>
                <w:rFonts w:ascii="Arial" w:hAnsi="Arial" w:cs="Arial"/>
                <w:b/>
                <w:bCs/>
                <w:color w:val="000000"/>
                <w:sz w:val="22"/>
                <w:szCs w:val="22"/>
                <w:lang w:val="en-IN" w:eastAsia="en-IN"/>
              </w:rPr>
              <w:t>5f</w:t>
            </w:r>
            <w:r w:rsidRPr="008D693D">
              <w:rPr>
                <w:rFonts w:ascii="Arial" w:hAnsi="Arial" w:cs="Arial"/>
                <w:b/>
                <w:bCs/>
                <w:color w:val="000000"/>
                <w:sz w:val="22"/>
                <w:szCs w:val="22"/>
                <w:lang w:val="en-IN" w:eastAsia="en-IN"/>
              </w:rPr>
              <w:t>: CCME Score of Chalakudy river (pre-monsoon, 2008-2012)</w:t>
            </w:r>
          </w:p>
        </w:tc>
      </w:tr>
      <w:tr w:rsidR="007E5E77" w:rsidRPr="008D693D" w:rsidTr="006633A1">
        <w:trPr>
          <w:trHeight w:val="324"/>
        </w:trPr>
        <w:tc>
          <w:tcPr>
            <w:tcW w:w="1922"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750" w:type="dxa"/>
            <w:tcBorders>
              <w:top w:val="nil"/>
              <w:left w:val="nil"/>
              <w:bottom w:val="single" w:sz="8" w:space="0" w:color="auto"/>
              <w:right w:val="single" w:sz="8" w:space="0" w:color="auto"/>
            </w:tcBorders>
            <w:shd w:val="clear" w:color="auto" w:fill="auto"/>
            <w:noWrap/>
            <w:vAlign w:val="bottom"/>
            <w:hideMark/>
          </w:tcPr>
          <w:p w:rsidR="007E5E77" w:rsidRPr="008D693D" w:rsidRDefault="007E5E77" w:rsidP="007E5E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year</w:t>
            </w:r>
          </w:p>
        </w:tc>
        <w:tc>
          <w:tcPr>
            <w:tcW w:w="1030"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190"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109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4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2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324"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7E5E77" w:rsidRPr="008D693D" w:rsidTr="006633A1">
        <w:trPr>
          <w:trHeight w:val="324"/>
        </w:trPr>
        <w:tc>
          <w:tcPr>
            <w:tcW w:w="1922"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750" w:type="dxa"/>
            <w:tcBorders>
              <w:top w:val="nil"/>
              <w:left w:val="nil"/>
              <w:bottom w:val="single" w:sz="8" w:space="0" w:color="auto"/>
              <w:right w:val="single" w:sz="8" w:space="0" w:color="auto"/>
            </w:tcBorders>
            <w:shd w:val="clear" w:color="auto" w:fill="auto"/>
            <w:noWrap/>
            <w:vAlign w:val="bottom"/>
            <w:hideMark/>
          </w:tcPr>
          <w:p w:rsidR="007E5E77" w:rsidRPr="008D693D" w:rsidRDefault="007E5E77" w:rsidP="007E5E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2008</w:t>
            </w:r>
          </w:p>
        </w:tc>
        <w:tc>
          <w:tcPr>
            <w:tcW w:w="1030"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42</w:t>
            </w:r>
          </w:p>
        </w:tc>
        <w:tc>
          <w:tcPr>
            <w:tcW w:w="1190"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36</w:t>
            </w:r>
          </w:p>
        </w:tc>
        <w:tc>
          <w:tcPr>
            <w:tcW w:w="109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37</w:t>
            </w:r>
          </w:p>
        </w:tc>
        <w:tc>
          <w:tcPr>
            <w:tcW w:w="14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24"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79</w:t>
            </w:r>
          </w:p>
        </w:tc>
      </w:tr>
      <w:tr w:rsidR="007E5E77" w:rsidRPr="008D693D" w:rsidTr="006633A1">
        <w:trPr>
          <w:trHeight w:val="324"/>
        </w:trPr>
        <w:tc>
          <w:tcPr>
            <w:tcW w:w="1922"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750" w:type="dxa"/>
            <w:tcBorders>
              <w:top w:val="nil"/>
              <w:left w:val="nil"/>
              <w:bottom w:val="single" w:sz="8" w:space="0" w:color="auto"/>
              <w:right w:val="single" w:sz="8" w:space="0" w:color="auto"/>
            </w:tcBorders>
            <w:shd w:val="clear" w:color="auto" w:fill="auto"/>
            <w:noWrap/>
            <w:vAlign w:val="bottom"/>
            <w:hideMark/>
          </w:tcPr>
          <w:p w:rsidR="007E5E77" w:rsidRPr="008D693D" w:rsidRDefault="007E5E77" w:rsidP="007E5E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30"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57</w:t>
            </w:r>
          </w:p>
        </w:tc>
        <w:tc>
          <w:tcPr>
            <w:tcW w:w="1190"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52</w:t>
            </w:r>
          </w:p>
        </w:tc>
        <w:tc>
          <w:tcPr>
            <w:tcW w:w="109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36</w:t>
            </w:r>
          </w:p>
        </w:tc>
        <w:tc>
          <w:tcPr>
            <w:tcW w:w="14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24"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83</w:t>
            </w:r>
          </w:p>
        </w:tc>
      </w:tr>
      <w:tr w:rsidR="007E5E77" w:rsidRPr="008D693D" w:rsidTr="006633A1">
        <w:trPr>
          <w:trHeight w:val="324"/>
        </w:trPr>
        <w:tc>
          <w:tcPr>
            <w:tcW w:w="1922"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750" w:type="dxa"/>
            <w:tcBorders>
              <w:top w:val="nil"/>
              <w:left w:val="nil"/>
              <w:bottom w:val="single" w:sz="8" w:space="0" w:color="auto"/>
              <w:right w:val="single" w:sz="8" w:space="0" w:color="auto"/>
            </w:tcBorders>
            <w:shd w:val="clear" w:color="auto" w:fill="auto"/>
            <w:noWrap/>
            <w:vAlign w:val="bottom"/>
            <w:hideMark/>
          </w:tcPr>
          <w:p w:rsidR="007E5E77" w:rsidRPr="008D693D" w:rsidRDefault="007E5E77" w:rsidP="007E5E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30"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61</w:t>
            </w:r>
          </w:p>
        </w:tc>
        <w:tc>
          <w:tcPr>
            <w:tcW w:w="1190"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59</w:t>
            </w:r>
          </w:p>
        </w:tc>
        <w:tc>
          <w:tcPr>
            <w:tcW w:w="109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64</w:t>
            </w:r>
          </w:p>
        </w:tc>
        <w:tc>
          <w:tcPr>
            <w:tcW w:w="14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24"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7E5E77" w:rsidRPr="008D693D" w:rsidTr="006633A1">
        <w:trPr>
          <w:trHeight w:val="324"/>
        </w:trPr>
        <w:tc>
          <w:tcPr>
            <w:tcW w:w="1922"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750" w:type="dxa"/>
            <w:tcBorders>
              <w:top w:val="nil"/>
              <w:left w:val="nil"/>
              <w:bottom w:val="single" w:sz="8" w:space="0" w:color="auto"/>
              <w:right w:val="single" w:sz="8" w:space="0" w:color="auto"/>
            </w:tcBorders>
            <w:shd w:val="clear" w:color="auto" w:fill="auto"/>
            <w:noWrap/>
            <w:vAlign w:val="bottom"/>
            <w:hideMark/>
          </w:tcPr>
          <w:p w:rsidR="007E5E77" w:rsidRPr="008D693D" w:rsidRDefault="007E5E77" w:rsidP="007E5E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2008</w:t>
            </w:r>
          </w:p>
        </w:tc>
        <w:tc>
          <w:tcPr>
            <w:tcW w:w="1030"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60</w:t>
            </w:r>
          </w:p>
        </w:tc>
        <w:tc>
          <w:tcPr>
            <w:tcW w:w="1190"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71</w:t>
            </w:r>
          </w:p>
        </w:tc>
        <w:tc>
          <w:tcPr>
            <w:tcW w:w="109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100</w:t>
            </w:r>
          </w:p>
        </w:tc>
        <w:tc>
          <w:tcPr>
            <w:tcW w:w="14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25</w:t>
            </w:r>
          </w:p>
        </w:tc>
      </w:tr>
      <w:tr w:rsidR="007E5E77" w:rsidRPr="008D693D" w:rsidTr="006633A1">
        <w:trPr>
          <w:trHeight w:val="324"/>
        </w:trPr>
        <w:tc>
          <w:tcPr>
            <w:tcW w:w="1922"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750" w:type="dxa"/>
            <w:tcBorders>
              <w:top w:val="nil"/>
              <w:left w:val="nil"/>
              <w:bottom w:val="single" w:sz="8" w:space="0" w:color="auto"/>
              <w:right w:val="single" w:sz="8" w:space="0" w:color="auto"/>
            </w:tcBorders>
            <w:shd w:val="clear" w:color="auto" w:fill="auto"/>
            <w:noWrap/>
            <w:vAlign w:val="bottom"/>
            <w:hideMark/>
          </w:tcPr>
          <w:p w:rsidR="007E5E77" w:rsidRPr="008D693D" w:rsidRDefault="007E5E77" w:rsidP="007E5E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30"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190"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57</w:t>
            </w:r>
          </w:p>
        </w:tc>
        <w:tc>
          <w:tcPr>
            <w:tcW w:w="109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100</w:t>
            </w:r>
          </w:p>
        </w:tc>
        <w:tc>
          <w:tcPr>
            <w:tcW w:w="14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25</w:t>
            </w:r>
          </w:p>
        </w:tc>
      </w:tr>
      <w:tr w:rsidR="007E5E77" w:rsidRPr="008D693D" w:rsidTr="006633A1">
        <w:trPr>
          <w:trHeight w:val="324"/>
        </w:trPr>
        <w:tc>
          <w:tcPr>
            <w:tcW w:w="1922"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750" w:type="dxa"/>
            <w:tcBorders>
              <w:top w:val="nil"/>
              <w:left w:val="nil"/>
              <w:bottom w:val="single" w:sz="8" w:space="0" w:color="auto"/>
              <w:right w:val="single" w:sz="8" w:space="0" w:color="auto"/>
            </w:tcBorders>
            <w:shd w:val="clear" w:color="auto" w:fill="auto"/>
            <w:noWrap/>
            <w:vAlign w:val="bottom"/>
            <w:hideMark/>
          </w:tcPr>
          <w:p w:rsidR="007E5E77" w:rsidRPr="008D693D" w:rsidRDefault="007E5E77" w:rsidP="007E5E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30"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27</w:t>
            </w:r>
          </w:p>
        </w:tc>
        <w:tc>
          <w:tcPr>
            <w:tcW w:w="1190"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09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4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7E5E77" w:rsidRPr="008D693D" w:rsidTr="006633A1">
        <w:trPr>
          <w:trHeight w:val="324"/>
        </w:trPr>
        <w:tc>
          <w:tcPr>
            <w:tcW w:w="1922"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750" w:type="dxa"/>
            <w:tcBorders>
              <w:top w:val="nil"/>
              <w:left w:val="nil"/>
              <w:bottom w:val="single" w:sz="8" w:space="0" w:color="auto"/>
              <w:right w:val="single" w:sz="8" w:space="0" w:color="auto"/>
            </w:tcBorders>
            <w:shd w:val="clear" w:color="auto" w:fill="auto"/>
            <w:noWrap/>
            <w:vAlign w:val="bottom"/>
            <w:hideMark/>
          </w:tcPr>
          <w:p w:rsidR="007E5E77" w:rsidRPr="008D693D" w:rsidRDefault="007E5E77" w:rsidP="007E5E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2008</w:t>
            </w:r>
          </w:p>
        </w:tc>
        <w:tc>
          <w:tcPr>
            <w:tcW w:w="1030"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1190"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27</w:t>
            </w:r>
          </w:p>
        </w:tc>
        <w:tc>
          <w:tcPr>
            <w:tcW w:w="109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37</w:t>
            </w:r>
          </w:p>
        </w:tc>
        <w:tc>
          <w:tcPr>
            <w:tcW w:w="14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18</w:t>
            </w:r>
          </w:p>
        </w:tc>
      </w:tr>
      <w:tr w:rsidR="007E5E77" w:rsidRPr="008D693D" w:rsidTr="006633A1">
        <w:trPr>
          <w:trHeight w:val="324"/>
        </w:trPr>
        <w:tc>
          <w:tcPr>
            <w:tcW w:w="1922"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750" w:type="dxa"/>
            <w:tcBorders>
              <w:top w:val="nil"/>
              <w:left w:val="nil"/>
              <w:bottom w:val="single" w:sz="8" w:space="0" w:color="auto"/>
              <w:right w:val="single" w:sz="8" w:space="0" w:color="auto"/>
            </w:tcBorders>
            <w:shd w:val="clear" w:color="auto" w:fill="auto"/>
            <w:noWrap/>
            <w:vAlign w:val="bottom"/>
            <w:hideMark/>
          </w:tcPr>
          <w:p w:rsidR="007E5E77" w:rsidRPr="008D693D" w:rsidRDefault="007E5E77" w:rsidP="007E5E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30"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22</w:t>
            </w:r>
          </w:p>
        </w:tc>
        <w:tc>
          <w:tcPr>
            <w:tcW w:w="1190"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17</w:t>
            </w:r>
          </w:p>
        </w:tc>
        <w:tc>
          <w:tcPr>
            <w:tcW w:w="109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14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6</w:t>
            </w:r>
          </w:p>
        </w:tc>
      </w:tr>
      <w:tr w:rsidR="007E5E77" w:rsidRPr="008D693D" w:rsidTr="006633A1">
        <w:trPr>
          <w:trHeight w:val="324"/>
        </w:trPr>
        <w:tc>
          <w:tcPr>
            <w:tcW w:w="1922"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750" w:type="dxa"/>
            <w:tcBorders>
              <w:top w:val="nil"/>
              <w:left w:val="nil"/>
              <w:bottom w:val="single" w:sz="8" w:space="0" w:color="auto"/>
              <w:right w:val="single" w:sz="8" w:space="0" w:color="auto"/>
            </w:tcBorders>
            <w:shd w:val="clear" w:color="auto" w:fill="auto"/>
            <w:noWrap/>
            <w:vAlign w:val="bottom"/>
            <w:hideMark/>
          </w:tcPr>
          <w:p w:rsidR="007E5E77" w:rsidRPr="008D693D" w:rsidRDefault="007E5E77" w:rsidP="007E5E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30"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22</w:t>
            </w:r>
          </w:p>
        </w:tc>
        <w:tc>
          <w:tcPr>
            <w:tcW w:w="1190"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18</w:t>
            </w:r>
          </w:p>
        </w:tc>
        <w:tc>
          <w:tcPr>
            <w:tcW w:w="109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34</w:t>
            </w:r>
          </w:p>
        </w:tc>
        <w:tc>
          <w:tcPr>
            <w:tcW w:w="14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7E5E77" w:rsidRPr="008D693D" w:rsidTr="006633A1">
        <w:trPr>
          <w:trHeight w:val="324"/>
        </w:trPr>
        <w:tc>
          <w:tcPr>
            <w:tcW w:w="1922"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750" w:type="dxa"/>
            <w:tcBorders>
              <w:top w:val="nil"/>
              <w:left w:val="nil"/>
              <w:bottom w:val="single" w:sz="8" w:space="0" w:color="auto"/>
              <w:right w:val="single" w:sz="8" w:space="0" w:color="auto"/>
            </w:tcBorders>
            <w:shd w:val="clear" w:color="auto" w:fill="auto"/>
            <w:noWrap/>
            <w:vAlign w:val="bottom"/>
            <w:hideMark/>
          </w:tcPr>
          <w:p w:rsidR="007E5E77" w:rsidRPr="008D693D" w:rsidRDefault="007E5E77" w:rsidP="007E5E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2008</w:t>
            </w:r>
          </w:p>
        </w:tc>
        <w:tc>
          <w:tcPr>
            <w:tcW w:w="1030"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74</w:t>
            </w:r>
          </w:p>
        </w:tc>
        <w:tc>
          <w:tcPr>
            <w:tcW w:w="1190"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80</w:t>
            </w:r>
          </w:p>
        </w:tc>
        <w:tc>
          <w:tcPr>
            <w:tcW w:w="109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19</w:t>
            </w:r>
          </w:p>
        </w:tc>
        <w:tc>
          <w:tcPr>
            <w:tcW w:w="14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18</w:t>
            </w:r>
          </w:p>
        </w:tc>
      </w:tr>
      <w:tr w:rsidR="007E5E77" w:rsidRPr="008D693D" w:rsidTr="006633A1">
        <w:trPr>
          <w:trHeight w:val="324"/>
        </w:trPr>
        <w:tc>
          <w:tcPr>
            <w:tcW w:w="1922"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750" w:type="dxa"/>
            <w:tcBorders>
              <w:top w:val="nil"/>
              <w:left w:val="nil"/>
              <w:bottom w:val="single" w:sz="8" w:space="0" w:color="auto"/>
              <w:right w:val="single" w:sz="8" w:space="0" w:color="auto"/>
            </w:tcBorders>
            <w:shd w:val="clear" w:color="auto" w:fill="auto"/>
            <w:noWrap/>
            <w:vAlign w:val="bottom"/>
            <w:hideMark/>
          </w:tcPr>
          <w:p w:rsidR="007E5E77" w:rsidRPr="008D693D" w:rsidRDefault="007E5E77" w:rsidP="007E5E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30"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190"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58</w:t>
            </w:r>
          </w:p>
        </w:tc>
        <w:tc>
          <w:tcPr>
            <w:tcW w:w="109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21</w:t>
            </w:r>
          </w:p>
        </w:tc>
        <w:tc>
          <w:tcPr>
            <w:tcW w:w="14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15</w:t>
            </w:r>
          </w:p>
        </w:tc>
      </w:tr>
      <w:tr w:rsidR="007E5E77" w:rsidRPr="008D693D" w:rsidTr="006633A1">
        <w:trPr>
          <w:trHeight w:val="324"/>
        </w:trPr>
        <w:tc>
          <w:tcPr>
            <w:tcW w:w="1922"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750" w:type="dxa"/>
            <w:tcBorders>
              <w:top w:val="nil"/>
              <w:left w:val="nil"/>
              <w:bottom w:val="single" w:sz="8" w:space="0" w:color="auto"/>
              <w:right w:val="single" w:sz="8" w:space="0" w:color="auto"/>
            </w:tcBorders>
            <w:shd w:val="clear" w:color="auto" w:fill="auto"/>
            <w:noWrap/>
            <w:vAlign w:val="bottom"/>
            <w:hideMark/>
          </w:tcPr>
          <w:p w:rsidR="007E5E77" w:rsidRPr="008D693D" w:rsidRDefault="007E5E77" w:rsidP="007E5E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30" w:type="dxa"/>
            <w:tcBorders>
              <w:top w:val="nil"/>
              <w:left w:val="single" w:sz="4" w:space="0" w:color="auto"/>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57</w:t>
            </w:r>
          </w:p>
        </w:tc>
        <w:tc>
          <w:tcPr>
            <w:tcW w:w="1190"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65</w:t>
            </w:r>
          </w:p>
        </w:tc>
        <w:tc>
          <w:tcPr>
            <w:tcW w:w="109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16</w:t>
            </w:r>
          </w:p>
        </w:tc>
        <w:tc>
          <w:tcPr>
            <w:tcW w:w="14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tcBorders>
              <w:top w:val="nil"/>
              <w:left w:val="nil"/>
              <w:bottom w:val="single" w:sz="4" w:space="0" w:color="auto"/>
              <w:right w:val="single" w:sz="4" w:space="0" w:color="auto"/>
            </w:tcBorders>
            <w:shd w:val="clear" w:color="auto" w:fill="auto"/>
            <w:noWrap/>
            <w:vAlign w:val="bottom"/>
            <w:hideMark/>
          </w:tcPr>
          <w:p w:rsidR="007E5E77" w:rsidRPr="008D693D" w:rsidRDefault="007E5E77" w:rsidP="007E5E77">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7E5E77" w:rsidRPr="008D693D" w:rsidRDefault="007E5E77" w:rsidP="00FB08D7">
      <w:pPr>
        <w:spacing w:line="360" w:lineRule="auto"/>
        <w:jc w:val="both"/>
        <w:rPr>
          <w:rFonts w:ascii="Arial" w:hAnsi="Arial" w:cs="Arial"/>
          <w:sz w:val="22"/>
          <w:szCs w:val="22"/>
        </w:rPr>
      </w:pPr>
    </w:p>
    <w:p w:rsidR="006633A1" w:rsidRPr="008D693D" w:rsidRDefault="006633A1" w:rsidP="00FB08D7">
      <w:pPr>
        <w:spacing w:line="360" w:lineRule="auto"/>
        <w:jc w:val="both"/>
        <w:rPr>
          <w:rFonts w:ascii="Arial" w:hAnsi="Arial" w:cs="Arial"/>
          <w:sz w:val="22"/>
          <w:szCs w:val="22"/>
        </w:rPr>
      </w:pPr>
    </w:p>
    <w:tbl>
      <w:tblPr>
        <w:tblW w:w="9861" w:type="dxa"/>
        <w:tblInd w:w="94" w:type="dxa"/>
        <w:tblLook w:val="04A0"/>
      </w:tblPr>
      <w:tblGrid>
        <w:gridCol w:w="2330"/>
        <w:gridCol w:w="749"/>
        <w:gridCol w:w="1122"/>
        <w:gridCol w:w="1335"/>
        <w:gridCol w:w="1211"/>
        <w:gridCol w:w="1690"/>
        <w:gridCol w:w="1424"/>
      </w:tblGrid>
      <w:tr w:rsidR="006633A1" w:rsidRPr="008D693D" w:rsidTr="00F6680D">
        <w:trPr>
          <w:trHeight w:val="576"/>
        </w:trPr>
        <w:tc>
          <w:tcPr>
            <w:tcW w:w="9861" w:type="dxa"/>
            <w:gridSpan w:val="7"/>
            <w:tcBorders>
              <w:top w:val="single" w:sz="4" w:space="0" w:color="auto"/>
              <w:left w:val="single" w:sz="4" w:space="0" w:color="auto"/>
              <w:bottom w:val="single" w:sz="4" w:space="0" w:color="auto"/>
              <w:right w:val="nil"/>
            </w:tcBorders>
            <w:shd w:val="clear" w:color="auto" w:fill="auto"/>
            <w:noWrap/>
            <w:vAlign w:val="bottom"/>
            <w:hideMark/>
          </w:tcPr>
          <w:p w:rsidR="006633A1" w:rsidRPr="008D693D" w:rsidRDefault="006633A1" w:rsidP="00321D6F">
            <w:pPr>
              <w:rPr>
                <w:rFonts w:ascii="Calibri" w:hAnsi="Calibri" w:cs="Calibri"/>
                <w:b/>
                <w:bCs/>
                <w:sz w:val="22"/>
                <w:szCs w:val="22"/>
                <w:lang w:val="en-IN" w:eastAsia="en-IN"/>
              </w:rPr>
            </w:pPr>
            <w:r w:rsidRPr="008D693D">
              <w:rPr>
                <w:rFonts w:ascii="Arial" w:hAnsi="Arial" w:cs="Arial"/>
                <w:b/>
                <w:bCs/>
                <w:color w:val="000000"/>
                <w:sz w:val="22"/>
                <w:szCs w:val="22"/>
                <w:lang w:val="en-IN" w:eastAsia="en-IN"/>
              </w:rPr>
              <w:t>Table</w:t>
            </w:r>
            <w:r w:rsidR="00CB2DAB" w:rsidRPr="008D693D">
              <w:rPr>
                <w:rFonts w:ascii="Arial" w:hAnsi="Arial" w:cs="Arial"/>
                <w:b/>
                <w:bCs/>
                <w:color w:val="000000"/>
                <w:sz w:val="22"/>
                <w:szCs w:val="22"/>
                <w:lang w:val="en-IN" w:eastAsia="en-IN"/>
              </w:rPr>
              <w:t>6.</w:t>
            </w:r>
            <w:r w:rsidR="00321D6F" w:rsidRPr="008D693D">
              <w:rPr>
                <w:rFonts w:ascii="Arial" w:hAnsi="Arial" w:cs="Arial"/>
                <w:b/>
                <w:bCs/>
                <w:color w:val="000000"/>
                <w:sz w:val="22"/>
                <w:szCs w:val="22"/>
                <w:lang w:val="en-IN" w:eastAsia="en-IN"/>
              </w:rPr>
              <w:t>5g</w:t>
            </w:r>
            <w:r w:rsidRPr="008D693D">
              <w:rPr>
                <w:rFonts w:ascii="Arial" w:hAnsi="Arial" w:cs="Arial"/>
                <w:b/>
                <w:bCs/>
                <w:color w:val="000000"/>
                <w:sz w:val="22"/>
                <w:szCs w:val="22"/>
                <w:lang w:val="en-IN" w:eastAsia="en-IN"/>
              </w:rPr>
              <w:t>: CCME Score of Chalakudy river (post-monso</w:t>
            </w:r>
            <w:r w:rsidR="00CB2DAB" w:rsidRPr="008D693D">
              <w:rPr>
                <w:rFonts w:ascii="Arial" w:hAnsi="Arial" w:cs="Arial"/>
                <w:b/>
                <w:bCs/>
                <w:color w:val="000000"/>
                <w:sz w:val="22"/>
                <w:szCs w:val="22"/>
                <w:lang w:val="en-IN" w:eastAsia="en-IN"/>
              </w:rPr>
              <w:t>on, 2008,2011</w:t>
            </w:r>
            <w:r w:rsidRPr="008D693D">
              <w:rPr>
                <w:rFonts w:ascii="Arial" w:hAnsi="Arial" w:cs="Arial"/>
                <w:b/>
                <w:bCs/>
                <w:color w:val="000000"/>
                <w:sz w:val="22"/>
                <w:szCs w:val="22"/>
                <w:lang w:val="en-IN" w:eastAsia="en-IN"/>
              </w:rPr>
              <w:t>)</w:t>
            </w:r>
          </w:p>
        </w:tc>
      </w:tr>
      <w:tr w:rsidR="006633A1" w:rsidRPr="008D693D" w:rsidTr="00F6680D">
        <w:trPr>
          <w:trHeight w:val="324"/>
        </w:trPr>
        <w:tc>
          <w:tcPr>
            <w:tcW w:w="2330"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749" w:type="dxa"/>
            <w:tcBorders>
              <w:top w:val="nil"/>
              <w:left w:val="nil"/>
              <w:bottom w:val="single" w:sz="8" w:space="0" w:color="auto"/>
              <w:right w:val="single" w:sz="8" w:space="0" w:color="auto"/>
            </w:tcBorders>
            <w:shd w:val="clear" w:color="auto" w:fill="auto"/>
            <w:noWrap/>
            <w:vAlign w:val="bottom"/>
            <w:hideMark/>
          </w:tcPr>
          <w:p w:rsidR="006633A1" w:rsidRPr="008D693D" w:rsidRDefault="006633A1" w:rsidP="00F6680D">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year</w:t>
            </w:r>
          </w:p>
        </w:tc>
        <w:tc>
          <w:tcPr>
            <w:tcW w:w="1122"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335"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1211"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690"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424"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r>
      <w:tr w:rsidR="006633A1" w:rsidRPr="008D693D" w:rsidTr="00F6680D">
        <w:trPr>
          <w:trHeight w:val="324"/>
        </w:trPr>
        <w:tc>
          <w:tcPr>
            <w:tcW w:w="2330"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749" w:type="dxa"/>
            <w:tcBorders>
              <w:top w:val="nil"/>
              <w:left w:val="nil"/>
              <w:bottom w:val="single" w:sz="8" w:space="0" w:color="auto"/>
              <w:right w:val="single" w:sz="8" w:space="0" w:color="auto"/>
            </w:tcBorders>
            <w:shd w:val="clear" w:color="auto" w:fill="auto"/>
            <w:noWrap/>
            <w:vAlign w:val="bottom"/>
            <w:hideMark/>
          </w:tcPr>
          <w:p w:rsidR="006633A1" w:rsidRPr="008D693D" w:rsidRDefault="006633A1" w:rsidP="00F6680D">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2008</w:t>
            </w:r>
          </w:p>
        </w:tc>
        <w:tc>
          <w:tcPr>
            <w:tcW w:w="1122"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b/>
                <w:bCs/>
                <w:sz w:val="22"/>
                <w:szCs w:val="22"/>
                <w:lang w:val="en-IN" w:eastAsia="en-IN"/>
              </w:rPr>
            </w:pPr>
            <w:r w:rsidRPr="008D693D">
              <w:rPr>
                <w:rFonts w:ascii="Arial" w:hAnsi="Arial" w:cs="Arial"/>
                <w:b/>
                <w:bCs/>
                <w:sz w:val="22"/>
                <w:szCs w:val="22"/>
                <w:lang w:val="en-IN" w:eastAsia="en-IN"/>
              </w:rPr>
              <w:t>62</w:t>
            </w:r>
          </w:p>
        </w:tc>
        <w:tc>
          <w:tcPr>
            <w:tcW w:w="1335"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b/>
                <w:bCs/>
                <w:sz w:val="22"/>
                <w:szCs w:val="22"/>
                <w:lang w:val="en-IN" w:eastAsia="en-IN"/>
              </w:rPr>
            </w:pPr>
            <w:r w:rsidRPr="008D693D">
              <w:rPr>
                <w:rFonts w:ascii="Arial" w:hAnsi="Arial" w:cs="Arial"/>
                <w:b/>
                <w:bCs/>
                <w:sz w:val="22"/>
                <w:szCs w:val="22"/>
                <w:lang w:val="en-IN" w:eastAsia="en-IN"/>
              </w:rPr>
              <w:t>56</w:t>
            </w:r>
          </w:p>
        </w:tc>
        <w:tc>
          <w:tcPr>
            <w:tcW w:w="1211"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b/>
                <w:bCs/>
                <w:sz w:val="22"/>
                <w:szCs w:val="22"/>
                <w:lang w:val="en-IN" w:eastAsia="en-IN"/>
              </w:rPr>
            </w:pPr>
            <w:r w:rsidRPr="008D693D">
              <w:rPr>
                <w:rFonts w:ascii="Arial" w:hAnsi="Arial" w:cs="Arial"/>
                <w:b/>
                <w:bCs/>
                <w:sz w:val="22"/>
                <w:szCs w:val="22"/>
                <w:lang w:val="en-IN" w:eastAsia="en-IN"/>
              </w:rPr>
              <w:t>37</w:t>
            </w:r>
          </w:p>
        </w:tc>
        <w:tc>
          <w:tcPr>
            <w:tcW w:w="1690"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424"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6633A1" w:rsidRPr="008D693D" w:rsidTr="00F6680D">
        <w:trPr>
          <w:trHeight w:val="324"/>
        </w:trPr>
        <w:tc>
          <w:tcPr>
            <w:tcW w:w="2330"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749" w:type="dxa"/>
            <w:tcBorders>
              <w:top w:val="nil"/>
              <w:left w:val="nil"/>
              <w:bottom w:val="single" w:sz="8" w:space="0" w:color="auto"/>
              <w:right w:val="single" w:sz="8" w:space="0" w:color="auto"/>
            </w:tcBorders>
            <w:shd w:val="clear" w:color="auto" w:fill="auto"/>
            <w:noWrap/>
            <w:vAlign w:val="bottom"/>
            <w:hideMark/>
          </w:tcPr>
          <w:p w:rsidR="006633A1" w:rsidRPr="008D693D" w:rsidRDefault="006633A1" w:rsidP="00F6680D">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122"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b/>
                <w:bCs/>
                <w:sz w:val="22"/>
                <w:szCs w:val="22"/>
                <w:lang w:val="en-IN" w:eastAsia="en-IN"/>
              </w:rPr>
            </w:pPr>
            <w:r w:rsidRPr="008D693D">
              <w:rPr>
                <w:rFonts w:ascii="Arial" w:hAnsi="Arial" w:cs="Arial"/>
                <w:b/>
                <w:bCs/>
                <w:sz w:val="22"/>
                <w:szCs w:val="22"/>
                <w:lang w:val="en-IN" w:eastAsia="en-IN"/>
              </w:rPr>
              <w:t>77</w:t>
            </w:r>
          </w:p>
        </w:tc>
        <w:tc>
          <w:tcPr>
            <w:tcW w:w="1335"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b/>
                <w:bCs/>
                <w:sz w:val="22"/>
                <w:szCs w:val="22"/>
                <w:lang w:val="en-IN" w:eastAsia="en-IN"/>
              </w:rPr>
            </w:pPr>
            <w:r w:rsidRPr="008D693D">
              <w:rPr>
                <w:rFonts w:ascii="Arial" w:hAnsi="Arial" w:cs="Arial"/>
                <w:b/>
                <w:bCs/>
                <w:sz w:val="22"/>
                <w:szCs w:val="22"/>
                <w:lang w:val="en-IN" w:eastAsia="en-IN"/>
              </w:rPr>
              <w:t>77</w:t>
            </w:r>
          </w:p>
        </w:tc>
        <w:tc>
          <w:tcPr>
            <w:tcW w:w="1211"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b/>
                <w:bCs/>
                <w:sz w:val="22"/>
                <w:szCs w:val="22"/>
                <w:lang w:val="en-IN" w:eastAsia="en-IN"/>
              </w:rPr>
            </w:pPr>
            <w:r w:rsidRPr="008D693D">
              <w:rPr>
                <w:rFonts w:ascii="Arial" w:hAnsi="Arial" w:cs="Arial"/>
                <w:b/>
                <w:bCs/>
                <w:sz w:val="22"/>
                <w:szCs w:val="22"/>
                <w:lang w:val="en-IN" w:eastAsia="en-IN"/>
              </w:rPr>
              <w:t>77</w:t>
            </w:r>
          </w:p>
        </w:tc>
        <w:tc>
          <w:tcPr>
            <w:tcW w:w="1690"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424"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6633A1" w:rsidRPr="008D693D" w:rsidTr="00F6680D">
        <w:trPr>
          <w:trHeight w:val="324"/>
        </w:trPr>
        <w:tc>
          <w:tcPr>
            <w:tcW w:w="2330"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749" w:type="dxa"/>
            <w:tcBorders>
              <w:top w:val="nil"/>
              <w:left w:val="nil"/>
              <w:bottom w:val="single" w:sz="8" w:space="0" w:color="auto"/>
              <w:right w:val="single" w:sz="8" w:space="0" w:color="auto"/>
            </w:tcBorders>
            <w:shd w:val="clear" w:color="auto" w:fill="auto"/>
            <w:noWrap/>
            <w:vAlign w:val="bottom"/>
            <w:hideMark/>
          </w:tcPr>
          <w:p w:rsidR="006633A1" w:rsidRPr="008D693D" w:rsidRDefault="006633A1" w:rsidP="00F6680D">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2008</w:t>
            </w:r>
          </w:p>
        </w:tc>
        <w:tc>
          <w:tcPr>
            <w:tcW w:w="1122"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60</w:t>
            </w:r>
          </w:p>
        </w:tc>
        <w:tc>
          <w:tcPr>
            <w:tcW w:w="1335"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71</w:t>
            </w:r>
          </w:p>
        </w:tc>
        <w:tc>
          <w:tcPr>
            <w:tcW w:w="1211"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100</w:t>
            </w:r>
          </w:p>
        </w:tc>
        <w:tc>
          <w:tcPr>
            <w:tcW w:w="1690"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24"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6633A1" w:rsidRPr="008D693D" w:rsidTr="00F6680D">
        <w:trPr>
          <w:trHeight w:val="324"/>
        </w:trPr>
        <w:tc>
          <w:tcPr>
            <w:tcW w:w="2330"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749" w:type="dxa"/>
            <w:tcBorders>
              <w:top w:val="nil"/>
              <w:left w:val="nil"/>
              <w:bottom w:val="single" w:sz="8" w:space="0" w:color="auto"/>
              <w:right w:val="single" w:sz="8" w:space="0" w:color="auto"/>
            </w:tcBorders>
            <w:shd w:val="clear" w:color="auto" w:fill="auto"/>
            <w:noWrap/>
            <w:vAlign w:val="bottom"/>
            <w:hideMark/>
          </w:tcPr>
          <w:p w:rsidR="006633A1" w:rsidRPr="008D693D" w:rsidRDefault="006633A1" w:rsidP="00F6680D">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122"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27</w:t>
            </w:r>
          </w:p>
        </w:tc>
        <w:tc>
          <w:tcPr>
            <w:tcW w:w="1335"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211"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690"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24"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6633A1" w:rsidRPr="008D693D" w:rsidTr="00F6680D">
        <w:trPr>
          <w:trHeight w:val="324"/>
        </w:trPr>
        <w:tc>
          <w:tcPr>
            <w:tcW w:w="2330"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749" w:type="dxa"/>
            <w:tcBorders>
              <w:top w:val="nil"/>
              <w:left w:val="nil"/>
              <w:bottom w:val="single" w:sz="8" w:space="0" w:color="auto"/>
              <w:right w:val="single" w:sz="8" w:space="0" w:color="auto"/>
            </w:tcBorders>
            <w:shd w:val="clear" w:color="auto" w:fill="auto"/>
            <w:noWrap/>
            <w:vAlign w:val="bottom"/>
            <w:hideMark/>
          </w:tcPr>
          <w:p w:rsidR="006633A1" w:rsidRPr="008D693D" w:rsidRDefault="006633A1" w:rsidP="00F6680D">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2008</w:t>
            </w:r>
          </w:p>
        </w:tc>
        <w:tc>
          <w:tcPr>
            <w:tcW w:w="1122"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23</w:t>
            </w:r>
          </w:p>
        </w:tc>
        <w:tc>
          <w:tcPr>
            <w:tcW w:w="1335"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19</w:t>
            </w:r>
          </w:p>
        </w:tc>
        <w:tc>
          <w:tcPr>
            <w:tcW w:w="1211"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37</w:t>
            </w:r>
          </w:p>
        </w:tc>
        <w:tc>
          <w:tcPr>
            <w:tcW w:w="1690"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24"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6633A1" w:rsidRPr="008D693D" w:rsidTr="00F6680D">
        <w:trPr>
          <w:trHeight w:val="324"/>
        </w:trPr>
        <w:tc>
          <w:tcPr>
            <w:tcW w:w="2330"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749" w:type="dxa"/>
            <w:tcBorders>
              <w:top w:val="nil"/>
              <w:left w:val="nil"/>
              <w:bottom w:val="single" w:sz="8" w:space="0" w:color="auto"/>
              <w:right w:val="single" w:sz="8" w:space="0" w:color="auto"/>
            </w:tcBorders>
            <w:shd w:val="clear" w:color="auto" w:fill="auto"/>
            <w:noWrap/>
            <w:vAlign w:val="bottom"/>
            <w:hideMark/>
          </w:tcPr>
          <w:p w:rsidR="006633A1" w:rsidRPr="008D693D" w:rsidRDefault="006633A1" w:rsidP="00F6680D">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122"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21</w:t>
            </w:r>
          </w:p>
        </w:tc>
        <w:tc>
          <w:tcPr>
            <w:tcW w:w="1335"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16</w:t>
            </w:r>
          </w:p>
        </w:tc>
        <w:tc>
          <w:tcPr>
            <w:tcW w:w="1211"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30</w:t>
            </w:r>
          </w:p>
        </w:tc>
        <w:tc>
          <w:tcPr>
            <w:tcW w:w="1690"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24"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6633A1" w:rsidRPr="008D693D" w:rsidTr="00F6680D">
        <w:trPr>
          <w:trHeight w:val="324"/>
        </w:trPr>
        <w:tc>
          <w:tcPr>
            <w:tcW w:w="2330"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749" w:type="dxa"/>
            <w:tcBorders>
              <w:top w:val="nil"/>
              <w:left w:val="nil"/>
              <w:bottom w:val="single" w:sz="8" w:space="0" w:color="auto"/>
              <w:right w:val="single" w:sz="8" w:space="0" w:color="auto"/>
            </w:tcBorders>
            <w:shd w:val="clear" w:color="auto" w:fill="auto"/>
            <w:noWrap/>
            <w:vAlign w:val="bottom"/>
            <w:hideMark/>
          </w:tcPr>
          <w:p w:rsidR="006633A1" w:rsidRPr="008D693D" w:rsidRDefault="006633A1" w:rsidP="00F6680D">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2008</w:t>
            </w:r>
          </w:p>
        </w:tc>
        <w:tc>
          <w:tcPr>
            <w:tcW w:w="1122"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16</w:t>
            </w:r>
          </w:p>
        </w:tc>
        <w:tc>
          <w:tcPr>
            <w:tcW w:w="1335"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19</w:t>
            </w:r>
          </w:p>
        </w:tc>
        <w:tc>
          <w:tcPr>
            <w:tcW w:w="1211"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21</w:t>
            </w:r>
          </w:p>
        </w:tc>
        <w:tc>
          <w:tcPr>
            <w:tcW w:w="1690"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24"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6633A1" w:rsidRPr="008D693D" w:rsidTr="00F6680D">
        <w:trPr>
          <w:trHeight w:val="324"/>
        </w:trPr>
        <w:tc>
          <w:tcPr>
            <w:tcW w:w="2330"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749" w:type="dxa"/>
            <w:tcBorders>
              <w:top w:val="nil"/>
              <w:left w:val="nil"/>
              <w:bottom w:val="single" w:sz="8" w:space="0" w:color="auto"/>
              <w:right w:val="single" w:sz="8" w:space="0" w:color="auto"/>
            </w:tcBorders>
            <w:shd w:val="clear" w:color="auto" w:fill="auto"/>
            <w:noWrap/>
            <w:vAlign w:val="bottom"/>
            <w:hideMark/>
          </w:tcPr>
          <w:p w:rsidR="006633A1" w:rsidRPr="008D693D" w:rsidRDefault="006633A1" w:rsidP="00F6680D">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122" w:type="dxa"/>
            <w:tcBorders>
              <w:top w:val="nil"/>
              <w:left w:val="single" w:sz="4" w:space="0" w:color="auto"/>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20</w:t>
            </w:r>
          </w:p>
        </w:tc>
        <w:tc>
          <w:tcPr>
            <w:tcW w:w="1335"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211"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5</w:t>
            </w:r>
          </w:p>
        </w:tc>
        <w:tc>
          <w:tcPr>
            <w:tcW w:w="1690"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24" w:type="dxa"/>
            <w:tcBorders>
              <w:top w:val="nil"/>
              <w:left w:val="nil"/>
              <w:bottom w:val="single" w:sz="4" w:space="0" w:color="auto"/>
              <w:right w:val="single" w:sz="4" w:space="0" w:color="auto"/>
            </w:tcBorders>
            <w:shd w:val="clear" w:color="auto" w:fill="auto"/>
            <w:noWrap/>
            <w:vAlign w:val="bottom"/>
            <w:hideMark/>
          </w:tcPr>
          <w:p w:rsidR="006633A1" w:rsidRPr="008D693D" w:rsidRDefault="006633A1" w:rsidP="00F6680D">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6633A1" w:rsidRPr="008D693D" w:rsidRDefault="006633A1" w:rsidP="006633A1">
      <w:pPr>
        <w:spacing w:line="360" w:lineRule="auto"/>
        <w:jc w:val="both"/>
        <w:rPr>
          <w:rFonts w:ascii="Arial" w:hAnsi="Arial" w:cs="Arial"/>
          <w:sz w:val="22"/>
          <w:szCs w:val="22"/>
        </w:rPr>
      </w:pPr>
    </w:p>
    <w:p w:rsidR="006633A1" w:rsidRPr="008D693D" w:rsidRDefault="006633A1" w:rsidP="00FB08D7">
      <w:pPr>
        <w:spacing w:line="360" w:lineRule="auto"/>
        <w:jc w:val="both"/>
        <w:rPr>
          <w:rFonts w:ascii="Arial" w:hAnsi="Arial" w:cs="Arial"/>
          <w:sz w:val="22"/>
          <w:szCs w:val="22"/>
        </w:rPr>
      </w:pPr>
    </w:p>
    <w:p w:rsidR="007E5E77" w:rsidRPr="008D693D" w:rsidRDefault="007E5E77" w:rsidP="00B90EA9">
      <w:pPr>
        <w:spacing w:line="360" w:lineRule="auto"/>
        <w:jc w:val="center"/>
        <w:rPr>
          <w:rFonts w:ascii="Arial" w:hAnsi="Arial" w:cs="Arial"/>
          <w:sz w:val="22"/>
          <w:szCs w:val="22"/>
        </w:rPr>
      </w:pPr>
      <w:r w:rsidRPr="008D693D">
        <w:rPr>
          <w:rFonts w:ascii="Arial" w:hAnsi="Arial" w:cs="Arial"/>
          <w:noProof/>
          <w:sz w:val="22"/>
          <w:szCs w:val="22"/>
        </w:rPr>
        <w:drawing>
          <wp:inline distT="0" distB="0" distL="0" distR="0">
            <wp:extent cx="4815840" cy="3898461"/>
            <wp:effectExtent l="19050" t="0" r="3810" b="0"/>
            <wp:docPr id="61" name="Picture 31" descr="D:\HP PDS II\BKPSKFS\piper\piper kabini pom2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HP PDS II\BKPSKFS\piper\piper kabini pom2011.bmp"/>
                    <pic:cNvPicPr>
                      <a:picLocks noChangeAspect="1" noChangeArrowheads="1"/>
                    </pic:cNvPicPr>
                  </pic:nvPicPr>
                  <pic:blipFill>
                    <a:blip r:embed="rId80"/>
                    <a:srcRect b="21742"/>
                    <a:stretch>
                      <a:fillRect/>
                    </a:stretch>
                  </pic:blipFill>
                  <pic:spPr bwMode="auto">
                    <a:xfrm>
                      <a:off x="0" y="0"/>
                      <a:ext cx="4815840" cy="3898461"/>
                    </a:xfrm>
                    <a:prstGeom prst="rect">
                      <a:avLst/>
                    </a:prstGeom>
                    <a:noFill/>
                    <a:ln w="9525">
                      <a:noFill/>
                      <a:miter lim="800000"/>
                      <a:headEnd/>
                      <a:tailEnd/>
                    </a:ln>
                  </pic:spPr>
                </pic:pic>
              </a:graphicData>
            </a:graphic>
          </wp:inline>
        </w:drawing>
      </w:r>
    </w:p>
    <w:p w:rsidR="006633A1" w:rsidRPr="008D693D" w:rsidRDefault="006633A1" w:rsidP="006633A1">
      <w:pPr>
        <w:jc w:val="both"/>
        <w:rPr>
          <w:rFonts w:ascii="Arial" w:hAnsi="Arial" w:cs="Arial"/>
          <w:sz w:val="22"/>
          <w:szCs w:val="22"/>
        </w:rPr>
      </w:pPr>
    </w:p>
    <w:p w:rsidR="006633A1" w:rsidRPr="008D693D" w:rsidRDefault="006633A1" w:rsidP="00B90EA9">
      <w:pPr>
        <w:jc w:val="center"/>
        <w:rPr>
          <w:rFonts w:ascii="Arial" w:hAnsi="Arial" w:cs="Arial"/>
          <w:sz w:val="22"/>
          <w:szCs w:val="22"/>
        </w:rPr>
      </w:pPr>
      <w:r w:rsidRPr="008D693D">
        <w:rPr>
          <w:rFonts w:ascii="Arial" w:hAnsi="Arial" w:cs="Arial"/>
          <w:sz w:val="22"/>
          <w:szCs w:val="22"/>
        </w:rPr>
        <w:t>Figure</w:t>
      </w:r>
      <w:r w:rsidR="00CB2DAB" w:rsidRPr="008D693D">
        <w:rPr>
          <w:rFonts w:ascii="Arial" w:hAnsi="Arial" w:cs="Arial"/>
          <w:sz w:val="22"/>
          <w:szCs w:val="22"/>
        </w:rPr>
        <w:t>6.</w:t>
      </w:r>
      <w:r w:rsidR="00321D6F" w:rsidRPr="008D693D">
        <w:rPr>
          <w:rFonts w:ascii="Arial" w:hAnsi="Arial" w:cs="Arial"/>
          <w:sz w:val="22"/>
          <w:szCs w:val="22"/>
        </w:rPr>
        <w:t>5k</w:t>
      </w:r>
      <w:r w:rsidRPr="008D693D">
        <w:rPr>
          <w:rFonts w:ascii="Arial" w:hAnsi="Arial" w:cs="Arial"/>
          <w:sz w:val="22"/>
          <w:szCs w:val="22"/>
        </w:rPr>
        <w:t>: Piper’s Classification of water (Post-monsoon, 2011)</w:t>
      </w:r>
    </w:p>
    <w:p w:rsidR="006633A1" w:rsidRPr="008D693D" w:rsidRDefault="006633A1" w:rsidP="006633A1">
      <w:pPr>
        <w:jc w:val="center"/>
        <w:rPr>
          <w:rFonts w:ascii="Arial" w:hAnsi="Arial" w:cs="Arial"/>
          <w:noProof/>
          <w:sz w:val="22"/>
          <w:szCs w:val="22"/>
        </w:rPr>
      </w:pPr>
    </w:p>
    <w:p w:rsidR="006633A1" w:rsidRPr="008D693D" w:rsidRDefault="006633A1" w:rsidP="00FB08D7">
      <w:pPr>
        <w:spacing w:line="360" w:lineRule="auto"/>
        <w:jc w:val="both"/>
        <w:rPr>
          <w:rFonts w:ascii="Arial" w:hAnsi="Arial" w:cs="Arial"/>
          <w:sz w:val="22"/>
          <w:szCs w:val="22"/>
        </w:rPr>
      </w:pPr>
    </w:p>
    <w:p w:rsidR="007E5E77" w:rsidRPr="008D693D" w:rsidRDefault="007E5E77" w:rsidP="00B90EA9">
      <w:pPr>
        <w:spacing w:line="360" w:lineRule="auto"/>
        <w:jc w:val="center"/>
        <w:rPr>
          <w:rFonts w:ascii="Arial" w:hAnsi="Arial" w:cs="Arial"/>
          <w:sz w:val="22"/>
          <w:szCs w:val="22"/>
        </w:rPr>
      </w:pPr>
      <w:r w:rsidRPr="008D693D">
        <w:rPr>
          <w:rFonts w:ascii="Arial" w:hAnsi="Arial" w:cs="Arial"/>
          <w:noProof/>
          <w:sz w:val="22"/>
          <w:szCs w:val="22"/>
        </w:rPr>
        <w:drawing>
          <wp:inline distT="0" distB="0" distL="0" distR="0">
            <wp:extent cx="5029200" cy="4399144"/>
            <wp:effectExtent l="19050" t="0" r="0" b="0"/>
            <wp:docPr id="62" name="Picture 32" descr="D:\HP PDS II\BKPSKFS\piper\piper kabini pom2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HP PDS II\BKPSKFS\piper\piper kabini pom2012.bmp"/>
                    <pic:cNvPicPr>
                      <a:picLocks noChangeAspect="1" noChangeArrowheads="1"/>
                    </pic:cNvPicPr>
                  </pic:nvPicPr>
                  <pic:blipFill>
                    <a:blip r:embed="rId81"/>
                    <a:srcRect b="22767"/>
                    <a:stretch>
                      <a:fillRect/>
                    </a:stretch>
                  </pic:blipFill>
                  <pic:spPr bwMode="auto">
                    <a:xfrm>
                      <a:off x="0" y="0"/>
                      <a:ext cx="5029200" cy="4399144"/>
                    </a:xfrm>
                    <a:prstGeom prst="rect">
                      <a:avLst/>
                    </a:prstGeom>
                    <a:noFill/>
                    <a:ln w="9525">
                      <a:noFill/>
                      <a:miter lim="800000"/>
                      <a:headEnd/>
                      <a:tailEnd/>
                    </a:ln>
                  </pic:spPr>
                </pic:pic>
              </a:graphicData>
            </a:graphic>
          </wp:inline>
        </w:drawing>
      </w:r>
    </w:p>
    <w:p w:rsidR="00C24C89" w:rsidRPr="008D693D" w:rsidRDefault="00C24C89" w:rsidP="00C24C89">
      <w:pPr>
        <w:jc w:val="both"/>
        <w:rPr>
          <w:rFonts w:ascii="Arial" w:hAnsi="Arial" w:cs="Arial"/>
          <w:sz w:val="22"/>
          <w:szCs w:val="22"/>
        </w:rPr>
      </w:pPr>
    </w:p>
    <w:p w:rsidR="00C24C89" w:rsidRPr="008D693D" w:rsidRDefault="00C24C89" w:rsidP="00B90EA9">
      <w:pPr>
        <w:jc w:val="center"/>
        <w:rPr>
          <w:rFonts w:ascii="Arial" w:hAnsi="Arial" w:cs="Arial"/>
          <w:sz w:val="22"/>
          <w:szCs w:val="22"/>
        </w:rPr>
      </w:pPr>
      <w:r w:rsidRPr="008D693D">
        <w:rPr>
          <w:rFonts w:ascii="Arial" w:hAnsi="Arial" w:cs="Arial"/>
          <w:sz w:val="22"/>
          <w:szCs w:val="22"/>
        </w:rPr>
        <w:t>Figure</w:t>
      </w:r>
      <w:r w:rsidR="00CB2DAB" w:rsidRPr="008D693D">
        <w:rPr>
          <w:rFonts w:ascii="Arial" w:hAnsi="Arial" w:cs="Arial"/>
          <w:sz w:val="22"/>
          <w:szCs w:val="22"/>
        </w:rPr>
        <w:t>6.</w:t>
      </w:r>
      <w:r w:rsidR="00321D6F" w:rsidRPr="008D693D">
        <w:rPr>
          <w:rFonts w:ascii="Arial" w:hAnsi="Arial" w:cs="Arial"/>
          <w:sz w:val="22"/>
          <w:szCs w:val="22"/>
        </w:rPr>
        <w:t>5l</w:t>
      </w:r>
      <w:r w:rsidRPr="008D693D">
        <w:rPr>
          <w:rFonts w:ascii="Arial" w:hAnsi="Arial" w:cs="Arial"/>
          <w:sz w:val="22"/>
          <w:szCs w:val="22"/>
        </w:rPr>
        <w:t>: Piper’s Classification of water (Pre-monsoon, 2012)</w:t>
      </w:r>
    </w:p>
    <w:p w:rsidR="00C24C89" w:rsidRPr="008D693D" w:rsidRDefault="00C24C89" w:rsidP="00B90EA9">
      <w:pPr>
        <w:jc w:val="both"/>
        <w:rPr>
          <w:rFonts w:ascii="Arial" w:hAnsi="Arial" w:cs="Arial"/>
          <w:noProof/>
          <w:sz w:val="22"/>
          <w:szCs w:val="22"/>
        </w:rPr>
      </w:pPr>
    </w:p>
    <w:p w:rsidR="00C24C89" w:rsidRDefault="00B90EA9" w:rsidP="004D002D">
      <w:pPr>
        <w:spacing w:line="360" w:lineRule="auto"/>
        <w:jc w:val="both"/>
        <w:rPr>
          <w:rFonts w:ascii="Arial" w:hAnsi="Arial" w:cs="Arial"/>
          <w:noProof/>
          <w:sz w:val="22"/>
          <w:szCs w:val="22"/>
        </w:rPr>
      </w:pPr>
      <w:r w:rsidRPr="008D693D">
        <w:rPr>
          <w:rFonts w:ascii="Arial" w:hAnsi="Arial" w:cs="Arial"/>
          <w:noProof/>
          <w:sz w:val="22"/>
          <w:szCs w:val="22"/>
        </w:rPr>
        <w:t>From the piper classification, it indicate that, during post-monsoon 2011, water belongs to CaCl and NaCl type. During pre-monsoon 2012</w:t>
      </w:r>
      <w:r w:rsidR="00E502E6" w:rsidRPr="008D693D">
        <w:rPr>
          <w:rFonts w:ascii="Arial" w:hAnsi="Arial" w:cs="Arial"/>
          <w:noProof/>
          <w:sz w:val="22"/>
          <w:szCs w:val="22"/>
        </w:rPr>
        <w:t>, the water belongs to CaHCO</w:t>
      </w:r>
      <w:r w:rsidR="00E502E6" w:rsidRPr="008D693D">
        <w:rPr>
          <w:rFonts w:ascii="Arial" w:hAnsi="Arial" w:cs="Arial"/>
          <w:noProof/>
          <w:sz w:val="22"/>
          <w:szCs w:val="22"/>
          <w:vertAlign w:val="subscript"/>
        </w:rPr>
        <w:t>3</w:t>
      </w:r>
      <w:r w:rsidR="00E502E6" w:rsidRPr="008D693D">
        <w:rPr>
          <w:rFonts w:ascii="Arial" w:hAnsi="Arial" w:cs="Arial"/>
          <w:noProof/>
          <w:sz w:val="22"/>
          <w:szCs w:val="22"/>
        </w:rPr>
        <w:t>, mixed CaNaHCO</w:t>
      </w:r>
      <w:r w:rsidR="00E502E6" w:rsidRPr="008D693D">
        <w:rPr>
          <w:rFonts w:ascii="Arial" w:hAnsi="Arial" w:cs="Arial"/>
          <w:noProof/>
          <w:sz w:val="22"/>
          <w:szCs w:val="22"/>
          <w:vertAlign w:val="subscript"/>
        </w:rPr>
        <w:t>3</w:t>
      </w:r>
      <w:r w:rsidR="00481F97">
        <w:rPr>
          <w:rFonts w:ascii="Arial" w:hAnsi="Arial" w:cs="Arial"/>
          <w:noProof/>
          <w:sz w:val="22"/>
          <w:szCs w:val="22"/>
        </w:rPr>
        <w:t>, and mixed CaMgCl type</w:t>
      </w:r>
    </w:p>
    <w:p w:rsidR="00481F97" w:rsidRDefault="00481F97" w:rsidP="004D002D">
      <w:pPr>
        <w:spacing w:line="360" w:lineRule="auto"/>
        <w:jc w:val="both"/>
        <w:rPr>
          <w:rFonts w:ascii="Arial" w:hAnsi="Arial" w:cs="Arial"/>
          <w:noProof/>
          <w:sz w:val="22"/>
          <w:szCs w:val="22"/>
        </w:rPr>
      </w:pPr>
    </w:p>
    <w:p w:rsidR="00481F97" w:rsidRPr="008D693D" w:rsidRDefault="00481F97" w:rsidP="004D002D">
      <w:pPr>
        <w:spacing w:line="360" w:lineRule="auto"/>
        <w:jc w:val="both"/>
        <w:rPr>
          <w:rFonts w:ascii="Arial" w:hAnsi="Arial" w:cs="Arial"/>
          <w:noProof/>
          <w:sz w:val="22"/>
          <w:szCs w:val="22"/>
        </w:rPr>
      </w:pPr>
    </w:p>
    <w:p w:rsidR="007E5E77" w:rsidRPr="008D693D" w:rsidRDefault="007E5E77" w:rsidP="00E502E6">
      <w:pPr>
        <w:spacing w:line="360" w:lineRule="auto"/>
        <w:jc w:val="center"/>
        <w:rPr>
          <w:rFonts w:ascii="Arial" w:hAnsi="Arial" w:cs="Arial"/>
          <w:sz w:val="22"/>
          <w:szCs w:val="22"/>
        </w:rPr>
      </w:pPr>
      <w:r w:rsidRPr="008D693D">
        <w:rPr>
          <w:rFonts w:ascii="Arial" w:hAnsi="Arial" w:cs="Arial"/>
          <w:noProof/>
          <w:sz w:val="22"/>
          <w:szCs w:val="22"/>
        </w:rPr>
        <w:drawing>
          <wp:inline distT="0" distB="0" distL="0" distR="0">
            <wp:extent cx="4848225" cy="4267200"/>
            <wp:effectExtent l="19050" t="0" r="9525" b="0"/>
            <wp:docPr id="14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2"/>
                    <a:srcRect l="3077" r="9915" b="8533"/>
                    <a:stretch>
                      <a:fillRect/>
                    </a:stretch>
                  </pic:blipFill>
                  <pic:spPr bwMode="auto">
                    <a:xfrm>
                      <a:off x="0" y="0"/>
                      <a:ext cx="4848225" cy="4267200"/>
                    </a:xfrm>
                    <a:prstGeom prst="rect">
                      <a:avLst/>
                    </a:prstGeom>
                    <a:noFill/>
                    <a:ln w="9525">
                      <a:noFill/>
                      <a:miter lim="800000"/>
                      <a:headEnd/>
                      <a:tailEnd/>
                    </a:ln>
                  </pic:spPr>
                </pic:pic>
              </a:graphicData>
            </a:graphic>
          </wp:inline>
        </w:drawing>
      </w:r>
    </w:p>
    <w:p w:rsidR="00C24C89" w:rsidRPr="008D693D" w:rsidRDefault="00C24C89" w:rsidP="00E502E6">
      <w:pPr>
        <w:jc w:val="center"/>
        <w:rPr>
          <w:sz w:val="22"/>
          <w:szCs w:val="22"/>
        </w:rPr>
      </w:pPr>
      <w:r w:rsidRPr="008D693D">
        <w:rPr>
          <w:rFonts w:ascii="Arial" w:hAnsi="Arial" w:cs="Arial"/>
          <w:b/>
          <w:sz w:val="22"/>
          <w:szCs w:val="22"/>
        </w:rPr>
        <w:t xml:space="preserve">Figure </w:t>
      </w:r>
      <w:r w:rsidR="00CB2DAB" w:rsidRPr="008D693D">
        <w:rPr>
          <w:rFonts w:ascii="Arial" w:hAnsi="Arial" w:cs="Arial"/>
          <w:b/>
          <w:sz w:val="22"/>
          <w:szCs w:val="22"/>
        </w:rPr>
        <w:t>6.</w:t>
      </w:r>
      <w:r w:rsidR="00321D6F" w:rsidRPr="008D693D">
        <w:rPr>
          <w:rFonts w:ascii="Arial" w:hAnsi="Arial" w:cs="Arial"/>
          <w:b/>
          <w:sz w:val="22"/>
          <w:szCs w:val="22"/>
        </w:rPr>
        <w:t>5m</w:t>
      </w:r>
      <w:r w:rsidRPr="008D693D">
        <w:rPr>
          <w:rFonts w:ascii="Arial" w:hAnsi="Arial" w:cs="Arial"/>
          <w:b/>
          <w:sz w:val="22"/>
          <w:szCs w:val="22"/>
        </w:rPr>
        <w:t>: USSL Classification of Kabini river (post-monsoon, 2011)</w:t>
      </w:r>
    </w:p>
    <w:p w:rsidR="00E502E6" w:rsidRPr="008D693D" w:rsidRDefault="00E502E6" w:rsidP="00FB08D7">
      <w:pPr>
        <w:spacing w:line="360" w:lineRule="auto"/>
        <w:jc w:val="both"/>
        <w:rPr>
          <w:rFonts w:ascii="Arial" w:hAnsi="Arial" w:cs="Arial"/>
          <w:sz w:val="22"/>
          <w:szCs w:val="22"/>
        </w:rPr>
      </w:pPr>
    </w:p>
    <w:p w:rsidR="008D693D" w:rsidRDefault="00E502E6" w:rsidP="00FB08D7">
      <w:pPr>
        <w:spacing w:line="360" w:lineRule="auto"/>
        <w:jc w:val="both"/>
        <w:rPr>
          <w:rFonts w:ascii="Arial" w:hAnsi="Arial" w:cs="Arial"/>
          <w:sz w:val="22"/>
          <w:szCs w:val="22"/>
        </w:rPr>
      </w:pPr>
      <w:r w:rsidRPr="008D693D">
        <w:rPr>
          <w:rFonts w:ascii="Arial" w:hAnsi="Arial" w:cs="Arial"/>
          <w:sz w:val="22"/>
          <w:szCs w:val="22"/>
        </w:rPr>
        <w:t>The USSL classification shows the water during post-monsoon 2011 fall under C1S1 and belongs to Low sodium and low salinity type. The same trend is indicated during pre-monsoon 2012 also.</w:t>
      </w:r>
    </w:p>
    <w:p w:rsidR="008D693D" w:rsidRDefault="008D693D" w:rsidP="00FB08D7">
      <w:pPr>
        <w:spacing w:line="360" w:lineRule="auto"/>
        <w:jc w:val="both"/>
        <w:rPr>
          <w:rFonts w:ascii="Arial" w:hAnsi="Arial" w:cs="Arial"/>
          <w:sz w:val="22"/>
          <w:szCs w:val="22"/>
        </w:rPr>
      </w:pPr>
    </w:p>
    <w:p w:rsidR="007E5E77" w:rsidRPr="008D693D" w:rsidRDefault="007E5E77" w:rsidP="00FB08D7">
      <w:pPr>
        <w:spacing w:line="360" w:lineRule="auto"/>
        <w:jc w:val="both"/>
        <w:rPr>
          <w:rFonts w:ascii="Arial" w:hAnsi="Arial" w:cs="Arial"/>
          <w:sz w:val="22"/>
          <w:szCs w:val="22"/>
        </w:rPr>
      </w:pPr>
    </w:p>
    <w:p w:rsidR="007E5E77" w:rsidRPr="008D693D" w:rsidRDefault="007E5E77" w:rsidP="00E502E6">
      <w:pPr>
        <w:spacing w:line="360" w:lineRule="auto"/>
        <w:jc w:val="center"/>
        <w:rPr>
          <w:rFonts w:ascii="Arial" w:hAnsi="Arial" w:cs="Arial"/>
          <w:sz w:val="22"/>
          <w:szCs w:val="22"/>
        </w:rPr>
      </w:pPr>
      <w:r w:rsidRPr="008D693D">
        <w:rPr>
          <w:rFonts w:ascii="Arial" w:hAnsi="Arial" w:cs="Arial"/>
          <w:noProof/>
          <w:sz w:val="22"/>
          <w:szCs w:val="22"/>
        </w:rPr>
        <w:drawing>
          <wp:inline distT="0" distB="0" distL="0" distR="0">
            <wp:extent cx="4552950" cy="3552825"/>
            <wp:effectExtent l="19050" t="0" r="0" b="0"/>
            <wp:docPr id="14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a:srcRect l="3159" r="4160" b="8982"/>
                    <a:stretch>
                      <a:fillRect/>
                    </a:stretch>
                  </pic:blipFill>
                  <pic:spPr bwMode="auto">
                    <a:xfrm>
                      <a:off x="0" y="0"/>
                      <a:ext cx="4552950" cy="3552825"/>
                    </a:xfrm>
                    <a:prstGeom prst="rect">
                      <a:avLst/>
                    </a:prstGeom>
                    <a:noFill/>
                    <a:ln w="9525">
                      <a:noFill/>
                      <a:miter lim="800000"/>
                      <a:headEnd/>
                      <a:tailEnd/>
                    </a:ln>
                  </pic:spPr>
                </pic:pic>
              </a:graphicData>
            </a:graphic>
          </wp:inline>
        </w:drawing>
      </w:r>
    </w:p>
    <w:p w:rsidR="00C24C89" w:rsidRPr="008D693D" w:rsidRDefault="00C24C89" w:rsidP="00E502E6">
      <w:pPr>
        <w:jc w:val="center"/>
        <w:rPr>
          <w:sz w:val="22"/>
          <w:szCs w:val="22"/>
        </w:rPr>
      </w:pPr>
      <w:r w:rsidRPr="008D693D">
        <w:rPr>
          <w:rFonts w:ascii="Arial" w:hAnsi="Arial" w:cs="Arial"/>
          <w:sz w:val="22"/>
          <w:szCs w:val="22"/>
        </w:rPr>
        <w:t xml:space="preserve">Figure </w:t>
      </w:r>
      <w:r w:rsidR="00CB2DAB" w:rsidRPr="008D693D">
        <w:rPr>
          <w:rFonts w:ascii="Arial" w:hAnsi="Arial" w:cs="Arial"/>
          <w:sz w:val="22"/>
          <w:szCs w:val="22"/>
        </w:rPr>
        <w:t>6.</w:t>
      </w:r>
      <w:r w:rsidR="00321D6F" w:rsidRPr="008D693D">
        <w:rPr>
          <w:rFonts w:ascii="Arial" w:hAnsi="Arial" w:cs="Arial"/>
          <w:sz w:val="22"/>
          <w:szCs w:val="22"/>
        </w:rPr>
        <w:t>5n</w:t>
      </w:r>
      <w:r w:rsidRPr="008D693D">
        <w:rPr>
          <w:rFonts w:ascii="Arial" w:hAnsi="Arial" w:cs="Arial"/>
          <w:sz w:val="22"/>
          <w:szCs w:val="22"/>
        </w:rPr>
        <w:t>: USSL Classification of Kabini river (pre-monsoon, 2012)</w:t>
      </w:r>
    </w:p>
    <w:p w:rsidR="005C513E" w:rsidRPr="008D693D" w:rsidRDefault="005C513E" w:rsidP="00D65651">
      <w:pPr>
        <w:jc w:val="both"/>
        <w:rPr>
          <w:rFonts w:ascii="Arial" w:hAnsi="Arial" w:cs="Arial"/>
          <w:sz w:val="22"/>
          <w:szCs w:val="22"/>
        </w:rPr>
      </w:pPr>
    </w:p>
    <w:p w:rsidR="005C513E" w:rsidRPr="008D693D" w:rsidRDefault="005C513E" w:rsidP="00D65651">
      <w:pPr>
        <w:jc w:val="both"/>
        <w:rPr>
          <w:rFonts w:ascii="Arial" w:hAnsi="Arial" w:cs="Arial"/>
          <w:sz w:val="22"/>
          <w:szCs w:val="22"/>
        </w:rPr>
      </w:pPr>
    </w:p>
    <w:p w:rsidR="006A18BA" w:rsidRPr="008D693D" w:rsidRDefault="00CB2DAB" w:rsidP="00D65651">
      <w:pPr>
        <w:jc w:val="both"/>
        <w:rPr>
          <w:rFonts w:ascii="Arial" w:hAnsi="Arial" w:cs="Arial"/>
          <w:sz w:val="22"/>
          <w:szCs w:val="22"/>
        </w:rPr>
      </w:pPr>
      <w:r w:rsidRPr="008D693D">
        <w:rPr>
          <w:rFonts w:ascii="Arial" w:hAnsi="Arial" w:cs="Arial"/>
          <w:b/>
          <w:sz w:val="22"/>
          <w:szCs w:val="22"/>
        </w:rPr>
        <w:t>6.6</w:t>
      </w:r>
      <w:r w:rsidR="00780BB8" w:rsidRPr="008D693D">
        <w:rPr>
          <w:rFonts w:ascii="Arial" w:hAnsi="Arial" w:cs="Arial"/>
          <w:b/>
          <w:sz w:val="22"/>
          <w:szCs w:val="22"/>
        </w:rPr>
        <w:t>Chaliyar</w:t>
      </w:r>
      <w:r w:rsidR="00A962EE" w:rsidRPr="008D693D">
        <w:rPr>
          <w:rFonts w:ascii="Arial" w:hAnsi="Arial" w:cs="Arial"/>
          <w:b/>
          <w:sz w:val="22"/>
          <w:szCs w:val="22"/>
        </w:rPr>
        <w:t xml:space="preserve"> Riv</w:t>
      </w:r>
      <w:r w:rsidR="00780BB8" w:rsidRPr="008D693D">
        <w:rPr>
          <w:rFonts w:ascii="Arial" w:hAnsi="Arial" w:cs="Arial"/>
          <w:b/>
          <w:sz w:val="22"/>
          <w:szCs w:val="22"/>
        </w:rPr>
        <w:t>er Basin</w:t>
      </w:r>
    </w:p>
    <w:p w:rsidR="00EE39B4" w:rsidRPr="008D693D" w:rsidRDefault="00EE39B4" w:rsidP="00EE39B4">
      <w:pPr>
        <w:pStyle w:val="NormalWeb"/>
        <w:spacing w:line="360" w:lineRule="auto"/>
        <w:jc w:val="both"/>
        <w:rPr>
          <w:rFonts w:ascii="Arial" w:hAnsi="Arial" w:cs="Arial"/>
          <w:sz w:val="22"/>
          <w:szCs w:val="22"/>
        </w:rPr>
      </w:pPr>
      <w:r w:rsidRPr="008D693D">
        <w:rPr>
          <w:rFonts w:ascii="Arial" w:hAnsi="Arial" w:cs="Arial"/>
          <w:sz w:val="22"/>
          <w:szCs w:val="22"/>
        </w:rPr>
        <w:t xml:space="preserve">The Chaliyar, known in the lower reaches, as the Beypore is one of the major rivers of Kerala. The main river starts from the Elambalari hills at an altitude of 2,067 m above MSL. It is formed by the confluence of numerous streams and rivers. Its important tributaries are the Cherupuzha, the Iringipuzha, the Kurumbanpuzha, the Kanhirapuzha, the Punnapuzha, the Karimpuzha, the Vadapuram-puzha and the Chaliyarpuzha. The Chaliyar, flowing for a total length of about 169 km finally joins the Arabian Sea at Beypore. The river drains a total area of about 2,933 sq km. of which 388 sq km. lies in Tamil Nadu. </w:t>
      </w:r>
    </w:p>
    <w:p w:rsidR="0083314E" w:rsidRPr="008D693D" w:rsidRDefault="0083314E" w:rsidP="00077CF4">
      <w:pPr>
        <w:spacing w:line="360" w:lineRule="auto"/>
        <w:jc w:val="both"/>
        <w:rPr>
          <w:rFonts w:ascii="Arial" w:hAnsi="Arial" w:cs="Arial"/>
          <w:sz w:val="22"/>
          <w:szCs w:val="22"/>
        </w:rPr>
      </w:pPr>
      <w:r w:rsidRPr="008D693D">
        <w:rPr>
          <w:rFonts w:ascii="Arial" w:hAnsi="Arial" w:cs="Arial"/>
          <w:sz w:val="22"/>
          <w:szCs w:val="22"/>
        </w:rPr>
        <w:t>Chaliyar River was in the news a few years ago because of the ecological damage caused by a pulp factory at </w:t>
      </w:r>
      <w:r w:rsidR="00C04EBD" w:rsidRPr="008D693D">
        <w:rPr>
          <w:rFonts w:ascii="Arial" w:hAnsi="Arial" w:cs="Arial"/>
          <w:sz w:val="22"/>
          <w:szCs w:val="22"/>
        </w:rPr>
        <w:t>Mavoor, which</w:t>
      </w:r>
      <w:r w:rsidRPr="008D693D">
        <w:rPr>
          <w:rFonts w:ascii="Arial" w:hAnsi="Arial" w:cs="Arial"/>
          <w:sz w:val="22"/>
          <w:szCs w:val="22"/>
        </w:rPr>
        <w:t xml:space="preserve"> release</w:t>
      </w:r>
      <w:r w:rsidR="00C04EBD" w:rsidRPr="008D693D">
        <w:rPr>
          <w:rFonts w:ascii="Arial" w:hAnsi="Arial" w:cs="Arial"/>
          <w:sz w:val="22"/>
          <w:szCs w:val="22"/>
        </w:rPr>
        <w:t>s</w:t>
      </w:r>
      <w:r w:rsidRPr="008D693D">
        <w:rPr>
          <w:rFonts w:ascii="Arial" w:hAnsi="Arial" w:cs="Arial"/>
          <w:sz w:val="22"/>
          <w:szCs w:val="22"/>
        </w:rPr>
        <w:t xml:space="preserve"> effluents into the river and affected the marine life. This factory has since closed down. </w:t>
      </w:r>
    </w:p>
    <w:p w:rsidR="00A962EE" w:rsidRPr="008D693D" w:rsidRDefault="00A962EE" w:rsidP="00077CF4">
      <w:pPr>
        <w:spacing w:line="360" w:lineRule="auto"/>
        <w:jc w:val="both"/>
        <w:rPr>
          <w:rFonts w:ascii="Arial" w:hAnsi="Arial" w:cs="Arial"/>
          <w:sz w:val="22"/>
          <w:szCs w:val="22"/>
        </w:rPr>
      </w:pPr>
    </w:p>
    <w:p w:rsidR="00780BB8" w:rsidRPr="008D693D" w:rsidRDefault="00C04EBD" w:rsidP="00077CF4">
      <w:pPr>
        <w:spacing w:line="360" w:lineRule="auto"/>
        <w:jc w:val="both"/>
        <w:rPr>
          <w:rFonts w:ascii="Arial" w:hAnsi="Arial" w:cs="Arial"/>
          <w:sz w:val="22"/>
          <w:szCs w:val="22"/>
        </w:rPr>
      </w:pPr>
      <w:r w:rsidRPr="008D693D">
        <w:rPr>
          <w:rFonts w:ascii="Arial" w:hAnsi="Arial" w:cs="Arial"/>
          <w:sz w:val="22"/>
          <w:szCs w:val="22"/>
        </w:rPr>
        <w:t>T</w:t>
      </w:r>
      <w:r w:rsidR="00780BB8" w:rsidRPr="008D693D">
        <w:rPr>
          <w:rFonts w:ascii="Arial" w:hAnsi="Arial" w:cs="Arial"/>
          <w:sz w:val="22"/>
          <w:szCs w:val="22"/>
        </w:rPr>
        <w:t xml:space="preserve">he </w:t>
      </w:r>
      <w:r w:rsidR="0089199D" w:rsidRPr="008D693D">
        <w:rPr>
          <w:rFonts w:ascii="Arial" w:hAnsi="Arial" w:cs="Arial"/>
          <w:sz w:val="22"/>
          <w:szCs w:val="22"/>
        </w:rPr>
        <w:t xml:space="preserve">present analysis carried out for </w:t>
      </w:r>
      <w:r w:rsidR="00780BB8" w:rsidRPr="008D693D">
        <w:rPr>
          <w:rFonts w:ascii="Arial" w:hAnsi="Arial" w:cs="Arial"/>
          <w:sz w:val="22"/>
          <w:szCs w:val="22"/>
        </w:rPr>
        <w:t>water quality parameters are all within the permissible limits. However, the to</w:t>
      </w:r>
      <w:r w:rsidR="0089199D" w:rsidRPr="008D693D">
        <w:rPr>
          <w:rFonts w:ascii="Arial" w:hAnsi="Arial" w:cs="Arial"/>
          <w:sz w:val="22"/>
          <w:szCs w:val="22"/>
        </w:rPr>
        <w:t>t</w:t>
      </w:r>
      <w:r w:rsidR="00780BB8" w:rsidRPr="008D693D">
        <w:rPr>
          <w:rFonts w:ascii="Arial" w:hAnsi="Arial" w:cs="Arial"/>
          <w:sz w:val="22"/>
          <w:szCs w:val="22"/>
        </w:rPr>
        <w:t xml:space="preserve">al coliform was considerably </w:t>
      </w:r>
      <w:r w:rsidR="0089199D" w:rsidRPr="008D693D">
        <w:rPr>
          <w:rFonts w:ascii="Arial" w:hAnsi="Arial" w:cs="Arial"/>
          <w:sz w:val="22"/>
          <w:szCs w:val="22"/>
        </w:rPr>
        <w:t xml:space="preserve">high and were </w:t>
      </w:r>
      <w:r w:rsidR="00780BB8" w:rsidRPr="008D693D">
        <w:rPr>
          <w:rFonts w:ascii="Arial" w:hAnsi="Arial" w:cs="Arial"/>
          <w:sz w:val="22"/>
          <w:szCs w:val="22"/>
        </w:rPr>
        <w:t xml:space="preserve">distributed throughout the study area. In addition, </w:t>
      </w:r>
      <w:r w:rsidR="00C909C5" w:rsidRPr="008D693D">
        <w:rPr>
          <w:rFonts w:ascii="Arial" w:hAnsi="Arial" w:cs="Arial"/>
          <w:sz w:val="22"/>
          <w:szCs w:val="22"/>
        </w:rPr>
        <w:t xml:space="preserve">high </w:t>
      </w:r>
      <w:r w:rsidR="00780BB8" w:rsidRPr="008D693D">
        <w:rPr>
          <w:rFonts w:ascii="Arial" w:hAnsi="Arial" w:cs="Arial"/>
          <w:sz w:val="22"/>
          <w:szCs w:val="22"/>
        </w:rPr>
        <w:t xml:space="preserve">COD was observed at Areacode (25 mg/l) and Kallukayam (24 mg/l). One of the interesting characteristics of the region is the presence of acidic water in many of </w:t>
      </w:r>
      <w:r w:rsidR="00C909C5" w:rsidRPr="008D693D">
        <w:rPr>
          <w:rFonts w:ascii="Arial" w:hAnsi="Arial" w:cs="Arial"/>
          <w:sz w:val="22"/>
          <w:szCs w:val="22"/>
        </w:rPr>
        <w:t xml:space="preserve">the </w:t>
      </w:r>
      <w:r w:rsidR="00780BB8" w:rsidRPr="008D693D">
        <w:rPr>
          <w:rFonts w:ascii="Arial" w:hAnsi="Arial" w:cs="Arial"/>
          <w:sz w:val="22"/>
          <w:szCs w:val="22"/>
        </w:rPr>
        <w:t>locations and it was significant at Perinthalmanna (5.82) and Makkaramparambu (5.92).</w:t>
      </w:r>
    </w:p>
    <w:p w:rsidR="00C04EBD" w:rsidRPr="008D693D" w:rsidRDefault="00C04EBD" w:rsidP="00077CF4">
      <w:pPr>
        <w:spacing w:line="360" w:lineRule="auto"/>
        <w:jc w:val="both"/>
        <w:rPr>
          <w:rFonts w:ascii="Arial" w:hAnsi="Arial" w:cs="Arial"/>
          <w:sz w:val="22"/>
          <w:szCs w:val="22"/>
        </w:rPr>
      </w:pPr>
    </w:p>
    <w:p w:rsidR="00C04EBD" w:rsidRPr="008D693D" w:rsidRDefault="00C04EBD" w:rsidP="00D65651">
      <w:pPr>
        <w:jc w:val="both"/>
        <w:rPr>
          <w:rFonts w:ascii="Arial" w:hAnsi="Arial" w:cs="Arial"/>
          <w:sz w:val="22"/>
          <w:szCs w:val="22"/>
        </w:rPr>
      </w:pPr>
    </w:p>
    <w:p w:rsidR="00752FE6" w:rsidRPr="008D693D" w:rsidRDefault="009F3E82" w:rsidP="000A0CF7">
      <w:pPr>
        <w:jc w:val="center"/>
        <w:rPr>
          <w:rFonts w:ascii="Arial" w:hAnsi="Arial" w:cs="Arial"/>
          <w:sz w:val="22"/>
          <w:szCs w:val="22"/>
        </w:rPr>
      </w:pPr>
      <w:r w:rsidRPr="008D693D">
        <w:rPr>
          <w:rFonts w:ascii="Arial" w:hAnsi="Arial" w:cs="Arial"/>
          <w:noProof/>
          <w:sz w:val="22"/>
          <w:szCs w:val="22"/>
        </w:rPr>
        <w:drawing>
          <wp:inline distT="0" distB="0" distL="0" distR="0">
            <wp:extent cx="5200650" cy="2712720"/>
            <wp:effectExtent l="19050" t="0" r="19050" b="0"/>
            <wp:docPr id="1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752FE6" w:rsidRPr="008D693D" w:rsidRDefault="00752FE6" w:rsidP="00D65651">
      <w:pPr>
        <w:jc w:val="both"/>
        <w:rPr>
          <w:rFonts w:ascii="Arial" w:hAnsi="Arial" w:cs="Arial"/>
          <w:sz w:val="22"/>
          <w:szCs w:val="22"/>
        </w:rPr>
      </w:pPr>
    </w:p>
    <w:p w:rsidR="00DA1744" w:rsidRPr="008D693D" w:rsidRDefault="00DA1744" w:rsidP="00DA1744">
      <w:pPr>
        <w:spacing w:before="138" w:after="100" w:afterAutospacing="1"/>
        <w:jc w:val="center"/>
        <w:rPr>
          <w:rFonts w:ascii="Arial" w:hAnsi="Arial" w:cs="Arial"/>
          <w:noProof/>
          <w:sz w:val="22"/>
          <w:szCs w:val="22"/>
        </w:rPr>
      </w:pPr>
      <w:r w:rsidRPr="008D693D">
        <w:rPr>
          <w:rFonts w:ascii="Arial" w:hAnsi="Arial" w:cs="Arial"/>
          <w:noProof/>
          <w:color w:val="333333"/>
          <w:sz w:val="22"/>
          <w:szCs w:val="22"/>
        </w:rPr>
        <w:t xml:space="preserve">Figure </w:t>
      </w:r>
      <w:r w:rsidR="00CB2DAB" w:rsidRPr="008D693D">
        <w:rPr>
          <w:rFonts w:ascii="Arial" w:hAnsi="Arial" w:cs="Arial"/>
          <w:noProof/>
          <w:color w:val="333333"/>
          <w:sz w:val="22"/>
          <w:szCs w:val="22"/>
        </w:rPr>
        <w:t>6.</w:t>
      </w:r>
      <w:r w:rsidRPr="008D693D">
        <w:rPr>
          <w:rFonts w:ascii="Arial" w:hAnsi="Arial" w:cs="Arial"/>
          <w:noProof/>
          <w:color w:val="333333"/>
          <w:sz w:val="22"/>
          <w:szCs w:val="22"/>
        </w:rPr>
        <w:t xml:space="preserve">6a: </w:t>
      </w:r>
      <w:r w:rsidRPr="008D693D">
        <w:rPr>
          <w:rFonts w:ascii="Arial" w:hAnsi="Arial" w:cs="Arial"/>
          <w:noProof/>
          <w:sz w:val="22"/>
          <w:szCs w:val="22"/>
        </w:rPr>
        <w:t>Seasonal variation of water quality parameters in Chaliyar river</w:t>
      </w:r>
    </w:p>
    <w:p w:rsidR="00312257" w:rsidRPr="008D693D" w:rsidRDefault="00312257" w:rsidP="00DA1744">
      <w:pPr>
        <w:spacing w:before="138" w:after="100" w:afterAutospacing="1"/>
        <w:jc w:val="center"/>
        <w:rPr>
          <w:rFonts w:ascii="Arial" w:hAnsi="Arial" w:cs="Arial"/>
          <w:noProof/>
          <w:sz w:val="22"/>
          <w:szCs w:val="22"/>
        </w:rPr>
      </w:pPr>
    </w:p>
    <w:p w:rsidR="000C0A4B" w:rsidRPr="008D693D" w:rsidRDefault="00415AE7" w:rsidP="0015738F">
      <w:pPr>
        <w:jc w:val="center"/>
        <w:rPr>
          <w:rFonts w:ascii="Arial" w:hAnsi="Arial" w:cs="Arial"/>
          <w:b/>
          <w:sz w:val="22"/>
          <w:szCs w:val="22"/>
        </w:rPr>
      </w:pPr>
      <w:r w:rsidRPr="008D693D">
        <w:rPr>
          <w:rFonts w:ascii="Arial" w:hAnsi="Arial" w:cs="Arial"/>
          <w:b/>
          <w:noProof/>
          <w:sz w:val="22"/>
          <w:szCs w:val="22"/>
        </w:rPr>
        <w:drawing>
          <wp:inline distT="0" distB="0" distL="0" distR="0">
            <wp:extent cx="5151120" cy="2598420"/>
            <wp:effectExtent l="19050" t="0" r="11430" b="0"/>
            <wp:docPr id="25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037BBE" w:rsidRPr="008D693D" w:rsidRDefault="00037BBE" w:rsidP="00C04EBD">
      <w:pPr>
        <w:jc w:val="both"/>
        <w:rPr>
          <w:rFonts w:ascii="Arial" w:hAnsi="Arial" w:cs="Arial"/>
          <w:b/>
          <w:sz w:val="22"/>
          <w:szCs w:val="22"/>
        </w:rPr>
      </w:pPr>
    </w:p>
    <w:p w:rsidR="00542E82" w:rsidRPr="008D693D" w:rsidRDefault="00542E82" w:rsidP="00542E82">
      <w:pPr>
        <w:jc w:val="both"/>
        <w:rPr>
          <w:rFonts w:ascii="Arial" w:hAnsi="Arial" w:cs="Arial"/>
          <w:noProof/>
          <w:sz w:val="22"/>
          <w:szCs w:val="22"/>
        </w:rPr>
      </w:pPr>
      <w:r w:rsidRPr="008D693D">
        <w:rPr>
          <w:rFonts w:ascii="Arial" w:hAnsi="Arial" w:cs="Arial"/>
          <w:noProof/>
          <w:sz w:val="22"/>
          <w:szCs w:val="22"/>
        </w:rPr>
        <w:t xml:space="preserve">Figure </w:t>
      </w:r>
      <w:r w:rsidR="00CB2DAB" w:rsidRPr="008D693D">
        <w:rPr>
          <w:rFonts w:ascii="Arial" w:hAnsi="Arial" w:cs="Arial"/>
          <w:noProof/>
          <w:sz w:val="22"/>
          <w:szCs w:val="22"/>
        </w:rPr>
        <w:t>6.</w:t>
      </w:r>
      <w:r w:rsidRPr="008D693D">
        <w:rPr>
          <w:rFonts w:ascii="Arial" w:hAnsi="Arial" w:cs="Arial"/>
          <w:noProof/>
          <w:sz w:val="22"/>
          <w:szCs w:val="22"/>
        </w:rPr>
        <w:t>6b: Spatial variation of major cations along the river Chaliyar (Upstream to downstream) during Premonsoon 2008</w:t>
      </w:r>
    </w:p>
    <w:p w:rsidR="000C0A4B" w:rsidRPr="008D693D" w:rsidRDefault="000C0A4B" w:rsidP="00C04EBD">
      <w:pPr>
        <w:jc w:val="both"/>
        <w:rPr>
          <w:rFonts w:ascii="Arial" w:hAnsi="Arial" w:cs="Arial"/>
          <w:b/>
          <w:sz w:val="22"/>
          <w:szCs w:val="22"/>
        </w:rPr>
      </w:pPr>
    </w:p>
    <w:p w:rsidR="00037BBE" w:rsidRPr="008D693D" w:rsidRDefault="00037BBE" w:rsidP="00C04EBD">
      <w:pPr>
        <w:jc w:val="both"/>
        <w:rPr>
          <w:rFonts w:ascii="Arial" w:hAnsi="Arial" w:cs="Arial"/>
          <w:b/>
          <w:sz w:val="22"/>
          <w:szCs w:val="22"/>
        </w:rPr>
      </w:pPr>
    </w:p>
    <w:p w:rsidR="00037BBE" w:rsidRPr="008D693D" w:rsidRDefault="00E8028B" w:rsidP="00312257">
      <w:pPr>
        <w:jc w:val="center"/>
        <w:rPr>
          <w:rFonts w:ascii="Arial" w:hAnsi="Arial" w:cs="Arial"/>
          <w:b/>
          <w:sz w:val="22"/>
          <w:szCs w:val="22"/>
        </w:rPr>
      </w:pPr>
      <w:r w:rsidRPr="008D693D">
        <w:rPr>
          <w:rFonts w:ascii="Arial" w:hAnsi="Arial" w:cs="Arial"/>
          <w:b/>
          <w:noProof/>
          <w:sz w:val="22"/>
          <w:szCs w:val="22"/>
        </w:rPr>
        <w:drawing>
          <wp:inline distT="0" distB="0" distL="0" distR="0">
            <wp:extent cx="5284470" cy="2552700"/>
            <wp:effectExtent l="19050" t="0" r="11430" b="0"/>
            <wp:docPr id="56" name="Chart 2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037BBE" w:rsidRPr="008D693D" w:rsidRDefault="00037BBE" w:rsidP="00C04EBD">
      <w:pPr>
        <w:jc w:val="both"/>
        <w:rPr>
          <w:rFonts w:ascii="Arial" w:hAnsi="Arial" w:cs="Arial"/>
          <w:b/>
          <w:sz w:val="22"/>
          <w:szCs w:val="22"/>
        </w:rPr>
      </w:pPr>
    </w:p>
    <w:p w:rsidR="00DA1744" w:rsidRPr="008D693D" w:rsidRDefault="00DA1744" w:rsidP="00DA1744">
      <w:pPr>
        <w:jc w:val="both"/>
        <w:rPr>
          <w:rFonts w:ascii="Arial" w:hAnsi="Arial" w:cs="Arial"/>
          <w:noProof/>
          <w:sz w:val="22"/>
          <w:szCs w:val="22"/>
        </w:rPr>
      </w:pPr>
      <w:r w:rsidRPr="008D693D">
        <w:rPr>
          <w:rFonts w:ascii="Arial" w:hAnsi="Arial" w:cs="Arial"/>
          <w:noProof/>
          <w:sz w:val="22"/>
          <w:szCs w:val="22"/>
        </w:rPr>
        <w:t xml:space="preserve">Figure </w:t>
      </w:r>
      <w:r w:rsidR="00CB2DAB" w:rsidRPr="008D693D">
        <w:rPr>
          <w:rFonts w:ascii="Arial" w:hAnsi="Arial" w:cs="Arial"/>
          <w:noProof/>
          <w:sz w:val="22"/>
          <w:szCs w:val="22"/>
        </w:rPr>
        <w:t>6.</w:t>
      </w:r>
      <w:r w:rsidRPr="008D693D">
        <w:rPr>
          <w:rFonts w:ascii="Arial" w:hAnsi="Arial" w:cs="Arial"/>
          <w:noProof/>
          <w:sz w:val="22"/>
          <w:szCs w:val="22"/>
        </w:rPr>
        <w:t>6c: Spatial variation of major anions along the river Chaliyar (Upstream to downstream) during Premonsoon 2008</w:t>
      </w:r>
    </w:p>
    <w:p w:rsidR="003963B3" w:rsidRPr="008D693D" w:rsidRDefault="003963B3" w:rsidP="00D65651">
      <w:pPr>
        <w:jc w:val="both"/>
        <w:rPr>
          <w:rFonts w:ascii="Arial" w:hAnsi="Arial" w:cs="Arial"/>
          <w:sz w:val="22"/>
          <w:szCs w:val="22"/>
        </w:rPr>
      </w:pPr>
    </w:p>
    <w:p w:rsidR="003963B3" w:rsidRPr="008D693D" w:rsidRDefault="003963B3" w:rsidP="00D65651">
      <w:pPr>
        <w:jc w:val="both"/>
        <w:rPr>
          <w:rFonts w:ascii="Arial" w:hAnsi="Arial" w:cs="Arial"/>
          <w:sz w:val="22"/>
          <w:szCs w:val="22"/>
        </w:rPr>
      </w:pPr>
    </w:p>
    <w:p w:rsidR="003963B3" w:rsidRPr="008D693D" w:rsidRDefault="003963B3" w:rsidP="00D65651">
      <w:pPr>
        <w:jc w:val="both"/>
        <w:rPr>
          <w:rFonts w:ascii="Arial" w:hAnsi="Arial" w:cs="Arial"/>
          <w:sz w:val="22"/>
          <w:szCs w:val="22"/>
        </w:rPr>
      </w:pPr>
    </w:p>
    <w:p w:rsidR="003963B3" w:rsidRPr="008D693D" w:rsidRDefault="000C0A4B" w:rsidP="000A0CF7">
      <w:pPr>
        <w:jc w:val="center"/>
        <w:rPr>
          <w:rFonts w:ascii="Arial" w:hAnsi="Arial" w:cs="Arial"/>
          <w:sz w:val="22"/>
          <w:szCs w:val="22"/>
        </w:rPr>
      </w:pPr>
      <w:r w:rsidRPr="008D693D">
        <w:rPr>
          <w:rFonts w:ascii="Arial" w:hAnsi="Arial" w:cs="Arial"/>
          <w:noProof/>
          <w:sz w:val="22"/>
          <w:szCs w:val="22"/>
        </w:rPr>
        <w:drawing>
          <wp:inline distT="0" distB="0" distL="0" distR="0">
            <wp:extent cx="5135880" cy="2240280"/>
            <wp:effectExtent l="19050" t="0" r="26670" b="7620"/>
            <wp:docPr id="16" name="Chart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3963B3" w:rsidRPr="008D693D" w:rsidRDefault="003963B3" w:rsidP="00D65651">
      <w:pPr>
        <w:jc w:val="both"/>
        <w:rPr>
          <w:rFonts w:ascii="Arial" w:hAnsi="Arial" w:cs="Arial"/>
          <w:sz w:val="22"/>
          <w:szCs w:val="22"/>
        </w:rPr>
      </w:pPr>
    </w:p>
    <w:p w:rsidR="00DA1744" w:rsidRPr="008D693D" w:rsidRDefault="00DA1744" w:rsidP="00DA1744">
      <w:pPr>
        <w:jc w:val="both"/>
        <w:rPr>
          <w:rFonts w:ascii="Arial" w:hAnsi="Arial" w:cs="Arial"/>
          <w:noProof/>
          <w:sz w:val="22"/>
          <w:szCs w:val="22"/>
        </w:rPr>
      </w:pPr>
      <w:r w:rsidRPr="008D693D">
        <w:rPr>
          <w:rFonts w:ascii="Arial" w:hAnsi="Arial" w:cs="Arial"/>
          <w:noProof/>
          <w:sz w:val="22"/>
          <w:szCs w:val="22"/>
        </w:rPr>
        <w:t xml:space="preserve">Figure </w:t>
      </w:r>
      <w:r w:rsidR="00CB2DAB" w:rsidRPr="008D693D">
        <w:rPr>
          <w:rFonts w:ascii="Arial" w:hAnsi="Arial" w:cs="Arial"/>
          <w:noProof/>
          <w:sz w:val="22"/>
          <w:szCs w:val="22"/>
        </w:rPr>
        <w:t>6.</w:t>
      </w:r>
      <w:r w:rsidRPr="008D693D">
        <w:rPr>
          <w:rFonts w:ascii="Arial" w:hAnsi="Arial" w:cs="Arial"/>
          <w:noProof/>
          <w:sz w:val="22"/>
          <w:szCs w:val="22"/>
        </w:rPr>
        <w:t>6d: Spatial variation of bacteriological parameters along the river Chaliyar (Upstream to downstream) during Premonsoon 2008</w:t>
      </w:r>
    </w:p>
    <w:p w:rsidR="00DA1744" w:rsidRPr="008D693D" w:rsidRDefault="00DA1744" w:rsidP="00D65651">
      <w:pPr>
        <w:jc w:val="both"/>
        <w:rPr>
          <w:rFonts w:ascii="Arial" w:hAnsi="Arial" w:cs="Arial"/>
          <w:sz w:val="22"/>
          <w:szCs w:val="22"/>
        </w:rPr>
      </w:pPr>
    </w:p>
    <w:p w:rsidR="00DA1744" w:rsidRPr="008D693D" w:rsidRDefault="00DA1744" w:rsidP="00D65651">
      <w:pPr>
        <w:jc w:val="both"/>
        <w:rPr>
          <w:rFonts w:ascii="Arial" w:hAnsi="Arial" w:cs="Arial"/>
          <w:sz w:val="22"/>
          <w:szCs w:val="22"/>
        </w:rPr>
      </w:pPr>
    </w:p>
    <w:p w:rsidR="00DA1744" w:rsidRPr="008D693D" w:rsidRDefault="00DA1744" w:rsidP="00D65651">
      <w:pPr>
        <w:jc w:val="both"/>
        <w:rPr>
          <w:rFonts w:ascii="Arial" w:hAnsi="Arial" w:cs="Arial"/>
          <w:sz w:val="22"/>
          <w:szCs w:val="22"/>
        </w:rPr>
      </w:pPr>
    </w:p>
    <w:p w:rsidR="00DA1744" w:rsidRPr="008D693D" w:rsidRDefault="00415AE7" w:rsidP="00312257">
      <w:pPr>
        <w:jc w:val="center"/>
        <w:rPr>
          <w:rFonts w:ascii="Arial" w:hAnsi="Arial" w:cs="Arial"/>
          <w:sz w:val="22"/>
          <w:szCs w:val="22"/>
        </w:rPr>
      </w:pPr>
      <w:r w:rsidRPr="008D693D">
        <w:rPr>
          <w:rFonts w:ascii="Arial" w:hAnsi="Arial" w:cs="Arial"/>
          <w:noProof/>
          <w:sz w:val="22"/>
          <w:szCs w:val="22"/>
        </w:rPr>
        <w:drawing>
          <wp:inline distT="0" distB="0" distL="0" distR="0">
            <wp:extent cx="5208270" cy="2465070"/>
            <wp:effectExtent l="19050" t="0" r="11430" b="0"/>
            <wp:docPr id="43"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2459ED" w:rsidRPr="008D693D" w:rsidRDefault="002459ED" w:rsidP="00A94BDD">
      <w:pPr>
        <w:jc w:val="center"/>
        <w:rPr>
          <w:rFonts w:ascii="Arial" w:hAnsi="Arial" w:cs="Arial"/>
          <w:noProof/>
          <w:sz w:val="22"/>
          <w:szCs w:val="22"/>
        </w:rPr>
      </w:pPr>
    </w:p>
    <w:p w:rsidR="00CB026B" w:rsidRPr="008D693D" w:rsidRDefault="00CB026B" w:rsidP="00D65651">
      <w:pPr>
        <w:jc w:val="both"/>
        <w:rPr>
          <w:rFonts w:ascii="Arial" w:hAnsi="Arial" w:cs="Arial"/>
          <w:noProof/>
          <w:sz w:val="22"/>
          <w:szCs w:val="22"/>
        </w:rPr>
      </w:pPr>
    </w:p>
    <w:p w:rsidR="00982A92" w:rsidRPr="008D693D" w:rsidRDefault="00982A92" w:rsidP="00982A92">
      <w:pPr>
        <w:jc w:val="both"/>
        <w:rPr>
          <w:rFonts w:ascii="Arial" w:hAnsi="Arial" w:cs="Arial"/>
          <w:noProof/>
          <w:sz w:val="22"/>
          <w:szCs w:val="22"/>
        </w:rPr>
      </w:pPr>
      <w:r w:rsidRPr="008D693D">
        <w:rPr>
          <w:rFonts w:ascii="Arial" w:hAnsi="Arial" w:cs="Arial"/>
          <w:noProof/>
          <w:sz w:val="22"/>
          <w:szCs w:val="22"/>
        </w:rPr>
        <w:t xml:space="preserve">Figure </w:t>
      </w:r>
      <w:r w:rsidR="00CB2DAB" w:rsidRPr="008D693D">
        <w:rPr>
          <w:rFonts w:ascii="Arial" w:hAnsi="Arial" w:cs="Arial"/>
          <w:noProof/>
          <w:sz w:val="22"/>
          <w:szCs w:val="22"/>
        </w:rPr>
        <w:t>6.</w:t>
      </w:r>
      <w:r w:rsidRPr="008D693D">
        <w:rPr>
          <w:rFonts w:ascii="Arial" w:hAnsi="Arial" w:cs="Arial"/>
          <w:noProof/>
          <w:sz w:val="22"/>
          <w:szCs w:val="22"/>
        </w:rPr>
        <w:t>6e: Spatial variation of cations along the river Chaliyar (Upstream to downstream) during Postmonsoon 2008</w:t>
      </w:r>
    </w:p>
    <w:p w:rsidR="0006128A" w:rsidRPr="008D693D" w:rsidRDefault="0006128A" w:rsidP="00D65651">
      <w:pPr>
        <w:jc w:val="both"/>
        <w:rPr>
          <w:rFonts w:ascii="Arial" w:hAnsi="Arial" w:cs="Arial"/>
          <w:noProof/>
          <w:sz w:val="22"/>
          <w:szCs w:val="22"/>
        </w:rPr>
      </w:pPr>
    </w:p>
    <w:p w:rsidR="0006128A" w:rsidRPr="008D693D" w:rsidRDefault="00415AE7" w:rsidP="00312257">
      <w:pPr>
        <w:jc w:val="center"/>
        <w:rPr>
          <w:rFonts w:ascii="Arial" w:hAnsi="Arial" w:cs="Arial"/>
          <w:noProof/>
          <w:sz w:val="22"/>
          <w:szCs w:val="22"/>
        </w:rPr>
      </w:pPr>
      <w:r w:rsidRPr="008D693D">
        <w:rPr>
          <w:rFonts w:ascii="Arial" w:hAnsi="Arial" w:cs="Arial"/>
          <w:noProof/>
          <w:sz w:val="22"/>
          <w:szCs w:val="22"/>
        </w:rPr>
        <w:drawing>
          <wp:inline distT="0" distB="0" distL="0" distR="0">
            <wp:extent cx="5135880" cy="2491740"/>
            <wp:effectExtent l="19050" t="0" r="26670" b="3810"/>
            <wp:docPr id="44"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415AE7" w:rsidRPr="008D693D" w:rsidRDefault="00415AE7" w:rsidP="00DA1744">
      <w:pPr>
        <w:jc w:val="both"/>
        <w:rPr>
          <w:rFonts w:ascii="Arial" w:hAnsi="Arial" w:cs="Arial"/>
          <w:noProof/>
          <w:sz w:val="22"/>
          <w:szCs w:val="22"/>
        </w:rPr>
      </w:pPr>
    </w:p>
    <w:p w:rsidR="00DA1744" w:rsidRPr="008D693D" w:rsidRDefault="00DA1744" w:rsidP="00DA1744">
      <w:pPr>
        <w:jc w:val="both"/>
        <w:rPr>
          <w:rFonts w:ascii="Arial" w:hAnsi="Arial" w:cs="Arial"/>
          <w:noProof/>
          <w:sz w:val="22"/>
          <w:szCs w:val="22"/>
        </w:rPr>
      </w:pPr>
      <w:r w:rsidRPr="008D693D">
        <w:rPr>
          <w:rFonts w:ascii="Arial" w:hAnsi="Arial" w:cs="Arial"/>
          <w:noProof/>
          <w:sz w:val="22"/>
          <w:szCs w:val="22"/>
        </w:rPr>
        <w:t xml:space="preserve">Figure </w:t>
      </w:r>
      <w:r w:rsidR="00CB2DAB" w:rsidRPr="008D693D">
        <w:rPr>
          <w:rFonts w:ascii="Arial" w:hAnsi="Arial" w:cs="Arial"/>
          <w:noProof/>
          <w:sz w:val="22"/>
          <w:szCs w:val="22"/>
        </w:rPr>
        <w:t>6.</w:t>
      </w:r>
      <w:r w:rsidRPr="008D693D">
        <w:rPr>
          <w:rFonts w:ascii="Arial" w:hAnsi="Arial" w:cs="Arial"/>
          <w:noProof/>
          <w:sz w:val="22"/>
          <w:szCs w:val="22"/>
        </w:rPr>
        <w:t>6f: Spatial variation of anions along the river Chaliyar (Upstream to downstream) during Postmonsoon 2008</w:t>
      </w:r>
    </w:p>
    <w:p w:rsidR="002459ED" w:rsidRPr="008D693D" w:rsidRDefault="002459ED" w:rsidP="00D65651">
      <w:pPr>
        <w:jc w:val="both"/>
        <w:rPr>
          <w:rFonts w:ascii="Arial" w:hAnsi="Arial" w:cs="Arial"/>
          <w:sz w:val="22"/>
          <w:szCs w:val="22"/>
        </w:rPr>
      </w:pPr>
    </w:p>
    <w:p w:rsidR="002459ED" w:rsidRPr="008D693D" w:rsidRDefault="00415AE7" w:rsidP="00A94BDD">
      <w:pPr>
        <w:jc w:val="center"/>
        <w:rPr>
          <w:rFonts w:ascii="Arial" w:hAnsi="Arial" w:cs="Arial"/>
          <w:sz w:val="22"/>
          <w:szCs w:val="22"/>
        </w:rPr>
      </w:pPr>
      <w:r w:rsidRPr="008D693D">
        <w:rPr>
          <w:rFonts w:ascii="Arial" w:hAnsi="Arial" w:cs="Arial"/>
          <w:noProof/>
          <w:sz w:val="22"/>
          <w:szCs w:val="22"/>
        </w:rPr>
        <w:drawing>
          <wp:inline distT="0" distB="0" distL="0" distR="0">
            <wp:extent cx="5238750" cy="2202180"/>
            <wp:effectExtent l="19050" t="0" r="19050" b="7620"/>
            <wp:docPr id="45" name="Chart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A94BDD" w:rsidRPr="008D693D" w:rsidRDefault="00A94BDD" w:rsidP="00A94BDD">
      <w:pPr>
        <w:jc w:val="center"/>
        <w:rPr>
          <w:rFonts w:ascii="Arial" w:hAnsi="Arial" w:cs="Arial"/>
          <w:sz w:val="22"/>
          <w:szCs w:val="22"/>
        </w:rPr>
      </w:pPr>
    </w:p>
    <w:p w:rsidR="00DA1744" w:rsidRPr="008D693D" w:rsidRDefault="00DA1744" w:rsidP="00DA1744">
      <w:pPr>
        <w:jc w:val="both"/>
        <w:rPr>
          <w:rFonts w:ascii="Arial" w:hAnsi="Arial" w:cs="Arial"/>
          <w:noProof/>
          <w:sz w:val="22"/>
          <w:szCs w:val="22"/>
        </w:rPr>
      </w:pPr>
      <w:r w:rsidRPr="008D693D">
        <w:rPr>
          <w:rFonts w:ascii="Arial" w:hAnsi="Arial" w:cs="Arial"/>
          <w:noProof/>
          <w:sz w:val="22"/>
          <w:szCs w:val="22"/>
        </w:rPr>
        <w:t xml:space="preserve">Figure </w:t>
      </w:r>
      <w:r w:rsidR="00CB2DAB" w:rsidRPr="008D693D">
        <w:rPr>
          <w:rFonts w:ascii="Arial" w:hAnsi="Arial" w:cs="Arial"/>
          <w:noProof/>
          <w:sz w:val="22"/>
          <w:szCs w:val="22"/>
        </w:rPr>
        <w:t>6.</w:t>
      </w:r>
      <w:r w:rsidRPr="008D693D">
        <w:rPr>
          <w:rFonts w:ascii="Arial" w:hAnsi="Arial" w:cs="Arial"/>
          <w:noProof/>
          <w:sz w:val="22"/>
          <w:szCs w:val="22"/>
        </w:rPr>
        <w:t>6g: Spatial variation of bacteriological parameters along the river Chaliyar (Upstream to downstream) during Postmonsoon 2008</w:t>
      </w:r>
    </w:p>
    <w:p w:rsidR="00A94BDD" w:rsidRPr="008D693D" w:rsidRDefault="00A94BDD" w:rsidP="00A94BDD">
      <w:pPr>
        <w:jc w:val="center"/>
        <w:rPr>
          <w:rFonts w:ascii="Arial" w:hAnsi="Arial" w:cs="Arial"/>
          <w:sz w:val="22"/>
          <w:szCs w:val="22"/>
        </w:rPr>
      </w:pPr>
    </w:p>
    <w:p w:rsidR="00DA1744" w:rsidRPr="008D693D" w:rsidRDefault="00DA1744" w:rsidP="00A94BDD">
      <w:pPr>
        <w:jc w:val="center"/>
        <w:rPr>
          <w:rFonts w:ascii="Arial" w:hAnsi="Arial" w:cs="Arial"/>
          <w:sz w:val="22"/>
          <w:szCs w:val="22"/>
        </w:rPr>
      </w:pPr>
    </w:p>
    <w:p w:rsidR="0006128A" w:rsidRPr="008D693D" w:rsidRDefault="00415AE7" w:rsidP="00312257">
      <w:pPr>
        <w:jc w:val="center"/>
        <w:rPr>
          <w:rFonts w:ascii="Arial" w:hAnsi="Arial" w:cs="Arial"/>
          <w:sz w:val="22"/>
          <w:szCs w:val="22"/>
        </w:rPr>
      </w:pPr>
      <w:r w:rsidRPr="008D693D">
        <w:rPr>
          <w:rFonts w:ascii="Arial" w:hAnsi="Arial" w:cs="Arial"/>
          <w:noProof/>
          <w:sz w:val="22"/>
          <w:szCs w:val="22"/>
        </w:rPr>
        <w:drawing>
          <wp:inline distT="0" distB="0" distL="0" distR="0">
            <wp:extent cx="5246370" cy="2228850"/>
            <wp:effectExtent l="19050" t="0" r="11430" b="0"/>
            <wp:docPr id="46" name="Chart 226"/>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D978E8" w:rsidRPr="008D693D" w:rsidRDefault="00D978E8" w:rsidP="00A94BDD">
      <w:pPr>
        <w:jc w:val="center"/>
        <w:rPr>
          <w:rFonts w:ascii="Arial" w:hAnsi="Arial" w:cs="Arial"/>
          <w:sz w:val="22"/>
          <w:szCs w:val="22"/>
        </w:rPr>
      </w:pPr>
    </w:p>
    <w:p w:rsidR="00D978E8" w:rsidRPr="008D693D" w:rsidRDefault="00D978E8" w:rsidP="00D65651">
      <w:pPr>
        <w:jc w:val="both"/>
        <w:rPr>
          <w:rFonts w:ascii="Arial" w:hAnsi="Arial" w:cs="Arial"/>
          <w:sz w:val="22"/>
          <w:szCs w:val="22"/>
        </w:rPr>
      </w:pPr>
    </w:p>
    <w:p w:rsidR="00D978E8" w:rsidRPr="008D693D" w:rsidRDefault="00D978E8" w:rsidP="00D65651">
      <w:pPr>
        <w:jc w:val="both"/>
        <w:rPr>
          <w:rFonts w:ascii="Arial" w:hAnsi="Arial" w:cs="Arial"/>
          <w:sz w:val="22"/>
          <w:szCs w:val="22"/>
        </w:rPr>
      </w:pPr>
    </w:p>
    <w:p w:rsidR="0006128A" w:rsidRPr="008D693D" w:rsidRDefault="0006128A" w:rsidP="00D65651">
      <w:pPr>
        <w:jc w:val="both"/>
        <w:rPr>
          <w:rFonts w:ascii="Arial" w:hAnsi="Arial" w:cs="Arial"/>
          <w:sz w:val="22"/>
          <w:szCs w:val="22"/>
        </w:rPr>
      </w:pPr>
    </w:p>
    <w:p w:rsidR="00DA1744" w:rsidRPr="008D693D" w:rsidRDefault="00DA1744" w:rsidP="00DA1744">
      <w:pPr>
        <w:jc w:val="both"/>
        <w:rPr>
          <w:rFonts w:ascii="Arial" w:hAnsi="Arial" w:cs="Arial"/>
          <w:noProof/>
          <w:sz w:val="22"/>
          <w:szCs w:val="22"/>
        </w:rPr>
      </w:pPr>
      <w:r w:rsidRPr="008D693D">
        <w:rPr>
          <w:rFonts w:ascii="Arial" w:hAnsi="Arial" w:cs="Arial"/>
          <w:noProof/>
          <w:sz w:val="22"/>
          <w:szCs w:val="22"/>
        </w:rPr>
        <w:t xml:space="preserve">Figure </w:t>
      </w:r>
      <w:r w:rsidR="00600EE6" w:rsidRPr="008D693D">
        <w:rPr>
          <w:rFonts w:ascii="Arial" w:hAnsi="Arial" w:cs="Arial"/>
          <w:noProof/>
          <w:sz w:val="22"/>
          <w:szCs w:val="22"/>
        </w:rPr>
        <w:t>6.</w:t>
      </w:r>
      <w:r w:rsidRPr="008D693D">
        <w:rPr>
          <w:rFonts w:ascii="Arial" w:hAnsi="Arial" w:cs="Arial"/>
          <w:noProof/>
          <w:sz w:val="22"/>
          <w:szCs w:val="22"/>
        </w:rPr>
        <w:t>6h: Spatial variation of cations along the river Chaliyar (Upstream to downstream) during Premonsoon 2009</w:t>
      </w:r>
    </w:p>
    <w:p w:rsidR="002459ED" w:rsidRPr="008D693D" w:rsidRDefault="002459ED" w:rsidP="00D65651">
      <w:pPr>
        <w:jc w:val="both"/>
        <w:rPr>
          <w:rFonts w:ascii="Arial" w:hAnsi="Arial" w:cs="Arial"/>
          <w:sz w:val="22"/>
          <w:szCs w:val="22"/>
        </w:rPr>
      </w:pPr>
    </w:p>
    <w:p w:rsidR="002459ED" w:rsidRPr="008D693D" w:rsidRDefault="002459ED" w:rsidP="00A94BDD">
      <w:pPr>
        <w:jc w:val="center"/>
        <w:rPr>
          <w:rFonts w:ascii="Arial" w:hAnsi="Arial" w:cs="Arial"/>
          <w:sz w:val="22"/>
          <w:szCs w:val="22"/>
        </w:rPr>
      </w:pPr>
    </w:p>
    <w:p w:rsidR="00DA1744" w:rsidRPr="008D693D" w:rsidRDefault="00415AE7" w:rsidP="00DA1744">
      <w:pPr>
        <w:jc w:val="both"/>
        <w:rPr>
          <w:rFonts w:ascii="Arial" w:hAnsi="Arial" w:cs="Arial"/>
          <w:noProof/>
          <w:sz w:val="22"/>
          <w:szCs w:val="22"/>
        </w:rPr>
      </w:pPr>
      <w:r w:rsidRPr="008D693D">
        <w:rPr>
          <w:rFonts w:ascii="Arial" w:hAnsi="Arial" w:cs="Arial"/>
          <w:noProof/>
          <w:sz w:val="22"/>
          <w:szCs w:val="22"/>
        </w:rPr>
        <w:drawing>
          <wp:inline distT="0" distB="0" distL="0" distR="0">
            <wp:extent cx="5406390" cy="2194560"/>
            <wp:effectExtent l="19050" t="0" r="22860" b="0"/>
            <wp:docPr id="54" name="Chart 227"/>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312257" w:rsidRPr="008D693D" w:rsidRDefault="00312257" w:rsidP="00DA1744">
      <w:pPr>
        <w:jc w:val="both"/>
        <w:rPr>
          <w:rFonts w:ascii="Arial" w:hAnsi="Arial" w:cs="Arial"/>
          <w:noProof/>
          <w:sz w:val="22"/>
          <w:szCs w:val="22"/>
        </w:rPr>
      </w:pPr>
    </w:p>
    <w:p w:rsidR="00DA1744" w:rsidRPr="008D693D" w:rsidRDefault="00DA1744" w:rsidP="00DA1744">
      <w:pPr>
        <w:jc w:val="both"/>
        <w:rPr>
          <w:rFonts w:ascii="Arial" w:hAnsi="Arial" w:cs="Arial"/>
          <w:noProof/>
          <w:sz w:val="22"/>
          <w:szCs w:val="22"/>
        </w:rPr>
      </w:pPr>
      <w:r w:rsidRPr="008D693D">
        <w:rPr>
          <w:rFonts w:ascii="Arial" w:hAnsi="Arial" w:cs="Arial"/>
          <w:noProof/>
          <w:sz w:val="22"/>
          <w:szCs w:val="22"/>
        </w:rPr>
        <w:t xml:space="preserve">Figure </w:t>
      </w:r>
      <w:r w:rsidR="00CB2DAB" w:rsidRPr="008D693D">
        <w:rPr>
          <w:rFonts w:ascii="Arial" w:hAnsi="Arial" w:cs="Arial"/>
          <w:noProof/>
          <w:sz w:val="22"/>
          <w:szCs w:val="22"/>
        </w:rPr>
        <w:t>6.</w:t>
      </w:r>
      <w:r w:rsidRPr="008D693D">
        <w:rPr>
          <w:rFonts w:ascii="Arial" w:hAnsi="Arial" w:cs="Arial"/>
          <w:noProof/>
          <w:sz w:val="22"/>
          <w:szCs w:val="22"/>
        </w:rPr>
        <w:t>6</w:t>
      </w:r>
      <w:r w:rsidR="00CE7480" w:rsidRPr="008D693D">
        <w:rPr>
          <w:rFonts w:ascii="Arial" w:hAnsi="Arial" w:cs="Arial"/>
          <w:noProof/>
          <w:sz w:val="22"/>
          <w:szCs w:val="22"/>
        </w:rPr>
        <w:t>i</w:t>
      </w:r>
      <w:r w:rsidRPr="008D693D">
        <w:rPr>
          <w:rFonts w:ascii="Arial" w:hAnsi="Arial" w:cs="Arial"/>
          <w:noProof/>
          <w:sz w:val="22"/>
          <w:szCs w:val="22"/>
        </w:rPr>
        <w:t xml:space="preserve">: Spatial variation of </w:t>
      </w:r>
      <w:r w:rsidR="00CE7480" w:rsidRPr="008D693D">
        <w:rPr>
          <w:rFonts w:ascii="Arial" w:hAnsi="Arial" w:cs="Arial"/>
          <w:noProof/>
          <w:sz w:val="22"/>
          <w:szCs w:val="22"/>
        </w:rPr>
        <w:t>anions</w:t>
      </w:r>
      <w:r w:rsidRPr="008D693D">
        <w:rPr>
          <w:rFonts w:ascii="Arial" w:hAnsi="Arial" w:cs="Arial"/>
          <w:noProof/>
          <w:sz w:val="22"/>
          <w:szCs w:val="22"/>
        </w:rPr>
        <w:t xml:space="preserve"> along the river Chaliyar (Upstream to downstream) during Premonsoon 200</w:t>
      </w:r>
      <w:r w:rsidR="00CE7480" w:rsidRPr="008D693D">
        <w:rPr>
          <w:rFonts w:ascii="Arial" w:hAnsi="Arial" w:cs="Arial"/>
          <w:noProof/>
          <w:sz w:val="22"/>
          <w:szCs w:val="22"/>
        </w:rPr>
        <w:t>9</w:t>
      </w:r>
    </w:p>
    <w:p w:rsidR="00FA0517" w:rsidRPr="008D693D" w:rsidRDefault="00CB2DAB" w:rsidP="00CB2DAB">
      <w:pPr>
        <w:tabs>
          <w:tab w:val="left" w:pos="2790"/>
        </w:tabs>
        <w:jc w:val="both"/>
        <w:rPr>
          <w:rFonts w:ascii="Arial" w:hAnsi="Arial" w:cs="Arial"/>
          <w:sz w:val="22"/>
          <w:szCs w:val="22"/>
        </w:rPr>
      </w:pPr>
      <w:r w:rsidRPr="008D693D">
        <w:rPr>
          <w:rFonts w:ascii="Arial" w:hAnsi="Arial" w:cs="Arial"/>
          <w:sz w:val="22"/>
          <w:szCs w:val="22"/>
        </w:rPr>
        <w:tab/>
      </w:r>
    </w:p>
    <w:p w:rsidR="00FA0517" w:rsidRPr="008D693D" w:rsidRDefault="00FA0517" w:rsidP="00D65651">
      <w:pPr>
        <w:jc w:val="both"/>
        <w:rPr>
          <w:rFonts w:ascii="Arial" w:hAnsi="Arial" w:cs="Arial"/>
          <w:sz w:val="22"/>
          <w:szCs w:val="22"/>
        </w:rPr>
      </w:pPr>
    </w:p>
    <w:p w:rsidR="00DA1744" w:rsidRPr="008D693D" w:rsidRDefault="00415AE7" w:rsidP="00312257">
      <w:pPr>
        <w:jc w:val="center"/>
        <w:rPr>
          <w:rFonts w:ascii="Arial" w:hAnsi="Arial" w:cs="Arial"/>
          <w:sz w:val="22"/>
          <w:szCs w:val="22"/>
        </w:rPr>
      </w:pPr>
      <w:r w:rsidRPr="008D693D">
        <w:rPr>
          <w:rFonts w:ascii="Arial" w:hAnsi="Arial" w:cs="Arial"/>
          <w:noProof/>
          <w:sz w:val="22"/>
          <w:szCs w:val="22"/>
        </w:rPr>
        <w:drawing>
          <wp:inline distT="0" distB="0" distL="0" distR="0">
            <wp:extent cx="5215890" cy="2385060"/>
            <wp:effectExtent l="19050" t="0" r="22860" b="0"/>
            <wp:docPr id="55" name="Chart 23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2459ED" w:rsidRPr="008D693D" w:rsidRDefault="002459ED" w:rsidP="00A94BDD">
      <w:pPr>
        <w:jc w:val="center"/>
        <w:rPr>
          <w:rFonts w:ascii="Arial" w:hAnsi="Arial" w:cs="Arial"/>
          <w:sz w:val="22"/>
          <w:szCs w:val="22"/>
        </w:rPr>
      </w:pPr>
    </w:p>
    <w:p w:rsidR="002459ED" w:rsidRPr="008D693D" w:rsidRDefault="002459ED" w:rsidP="00D65651">
      <w:pPr>
        <w:jc w:val="both"/>
        <w:rPr>
          <w:rFonts w:ascii="Arial" w:hAnsi="Arial" w:cs="Arial"/>
          <w:sz w:val="22"/>
          <w:szCs w:val="22"/>
        </w:rPr>
      </w:pPr>
    </w:p>
    <w:p w:rsidR="00DA1744" w:rsidRPr="008D693D" w:rsidRDefault="00DA1744" w:rsidP="00DA1744">
      <w:pPr>
        <w:jc w:val="both"/>
        <w:rPr>
          <w:rFonts w:ascii="Arial" w:hAnsi="Arial" w:cs="Arial"/>
          <w:noProof/>
          <w:sz w:val="22"/>
          <w:szCs w:val="22"/>
        </w:rPr>
      </w:pPr>
      <w:r w:rsidRPr="008D693D">
        <w:rPr>
          <w:rFonts w:ascii="Arial" w:hAnsi="Arial" w:cs="Arial"/>
          <w:noProof/>
          <w:sz w:val="22"/>
          <w:szCs w:val="22"/>
        </w:rPr>
        <w:t xml:space="preserve">Figure </w:t>
      </w:r>
      <w:r w:rsidR="00CB2DAB" w:rsidRPr="008D693D">
        <w:rPr>
          <w:rFonts w:ascii="Arial" w:hAnsi="Arial" w:cs="Arial"/>
          <w:noProof/>
          <w:sz w:val="22"/>
          <w:szCs w:val="22"/>
        </w:rPr>
        <w:t>6.</w:t>
      </w:r>
      <w:r w:rsidRPr="008D693D">
        <w:rPr>
          <w:rFonts w:ascii="Arial" w:hAnsi="Arial" w:cs="Arial"/>
          <w:noProof/>
          <w:sz w:val="22"/>
          <w:szCs w:val="22"/>
        </w:rPr>
        <w:t>6</w:t>
      </w:r>
      <w:r w:rsidR="00CE7480" w:rsidRPr="008D693D">
        <w:rPr>
          <w:rFonts w:ascii="Arial" w:hAnsi="Arial" w:cs="Arial"/>
          <w:noProof/>
          <w:sz w:val="22"/>
          <w:szCs w:val="22"/>
        </w:rPr>
        <w:t>j</w:t>
      </w:r>
      <w:r w:rsidRPr="008D693D">
        <w:rPr>
          <w:rFonts w:ascii="Arial" w:hAnsi="Arial" w:cs="Arial"/>
          <w:noProof/>
          <w:sz w:val="22"/>
          <w:szCs w:val="22"/>
        </w:rPr>
        <w:t>: Spatial variation of bacteriological parameters along the river Chaliyar (Upstream to downstream) during Premonsoon 200</w:t>
      </w:r>
      <w:r w:rsidR="00CE7480" w:rsidRPr="008D693D">
        <w:rPr>
          <w:rFonts w:ascii="Arial" w:hAnsi="Arial" w:cs="Arial"/>
          <w:noProof/>
          <w:sz w:val="22"/>
          <w:szCs w:val="22"/>
        </w:rPr>
        <w:t>9</w:t>
      </w:r>
    </w:p>
    <w:p w:rsidR="00BA09F1" w:rsidRPr="008D693D" w:rsidRDefault="00BA09F1" w:rsidP="00DA1744">
      <w:pPr>
        <w:jc w:val="both"/>
        <w:rPr>
          <w:rFonts w:ascii="Arial" w:hAnsi="Arial" w:cs="Arial"/>
          <w:noProof/>
          <w:sz w:val="22"/>
          <w:szCs w:val="22"/>
        </w:rPr>
      </w:pPr>
    </w:p>
    <w:p w:rsidR="0014336E" w:rsidRPr="00481F97" w:rsidRDefault="00BB4F41" w:rsidP="00481F97">
      <w:pPr>
        <w:spacing w:line="360" w:lineRule="auto"/>
        <w:jc w:val="both"/>
        <w:rPr>
          <w:rFonts w:ascii="Arial" w:hAnsi="Arial" w:cs="Arial"/>
          <w:noProof/>
          <w:sz w:val="22"/>
          <w:szCs w:val="22"/>
        </w:rPr>
      </w:pPr>
      <w:r w:rsidRPr="008D693D">
        <w:rPr>
          <w:rFonts w:ascii="Arial" w:hAnsi="Arial" w:cs="Arial"/>
          <w:noProof/>
          <w:sz w:val="22"/>
          <w:szCs w:val="22"/>
        </w:rPr>
        <w:t xml:space="preserve">Water quality analysis of post-monsoon 2011 and pre-monsoon 2012 shows that the river water is potable and all anions and cations </w:t>
      </w:r>
      <w:r w:rsidR="00BC53B6" w:rsidRPr="008D693D">
        <w:rPr>
          <w:rFonts w:ascii="Arial" w:hAnsi="Arial" w:cs="Arial"/>
          <w:noProof/>
          <w:sz w:val="22"/>
          <w:szCs w:val="22"/>
        </w:rPr>
        <w:t>lie within the permissible limit. Table shows range of various chemical constituents</w:t>
      </w:r>
      <w:r w:rsidR="00481F97">
        <w:rPr>
          <w:rFonts w:ascii="Arial" w:hAnsi="Arial" w:cs="Arial"/>
          <w:noProof/>
          <w:sz w:val="22"/>
          <w:szCs w:val="22"/>
        </w:rPr>
        <w:t xml:space="preserve"> present in the Chaliyar river</w:t>
      </w:r>
    </w:p>
    <w:p w:rsidR="0014336E" w:rsidRDefault="0014336E" w:rsidP="00077CF4">
      <w:pPr>
        <w:jc w:val="both"/>
        <w:rPr>
          <w:rFonts w:ascii="Arial" w:hAnsi="Arial" w:cs="Arial"/>
          <w:b/>
          <w:bCs/>
          <w:sz w:val="22"/>
          <w:szCs w:val="22"/>
        </w:rPr>
      </w:pPr>
    </w:p>
    <w:p w:rsidR="0014336E" w:rsidRDefault="0014336E" w:rsidP="00077CF4">
      <w:pPr>
        <w:jc w:val="both"/>
        <w:rPr>
          <w:rFonts w:ascii="Arial" w:hAnsi="Arial" w:cs="Arial"/>
          <w:b/>
          <w:bCs/>
          <w:sz w:val="22"/>
          <w:szCs w:val="22"/>
        </w:rPr>
      </w:pPr>
    </w:p>
    <w:p w:rsidR="00481F97" w:rsidRDefault="00481F97" w:rsidP="00077CF4">
      <w:pPr>
        <w:jc w:val="both"/>
        <w:rPr>
          <w:rFonts w:ascii="Arial" w:hAnsi="Arial" w:cs="Arial"/>
          <w:b/>
          <w:bCs/>
          <w:sz w:val="22"/>
          <w:szCs w:val="22"/>
        </w:rPr>
      </w:pPr>
    </w:p>
    <w:p w:rsidR="00481F97" w:rsidRDefault="00481F97" w:rsidP="00077CF4">
      <w:pPr>
        <w:jc w:val="both"/>
        <w:rPr>
          <w:rFonts w:ascii="Arial" w:hAnsi="Arial" w:cs="Arial"/>
          <w:b/>
          <w:bCs/>
          <w:sz w:val="22"/>
          <w:szCs w:val="22"/>
        </w:rPr>
      </w:pPr>
    </w:p>
    <w:p w:rsidR="00481F97" w:rsidRDefault="00481F97" w:rsidP="00077CF4">
      <w:pPr>
        <w:jc w:val="both"/>
        <w:rPr>
          <w:rFonts w:ascii="Arial" w:hAnsi="Arial" w:cs="Arial"/>
          <w:b/>
          <w:bCs/>
          <w:sz w:val="22"/>
          <w:szCs w:val="22"/>
        </w:rPr>
      </w:pPr>
    </w:p>
    <w:p w:rsidR="00030D80" w:rsidRPr="008D693D" w:rsidRDefault="00030D80" w:rsidP="00077CF4">
      <w:pPr>
        <w:jc w:val="both"/>
        <w:rPr>
          <w:rFonts w:ascii="Arial" w:hAnsi="Arial" w:cs="Arial"/>
          <w:b/>
          <w:bCs/>
          <w:sz w:val="22"/>
          <w:szCs w:val="22"/>
        </w:rPr>
      </w:pPr>
    </w:p>
    <w:p w:rsidR="00077CF4" w:rsidRPr="008D693D" w:rsidRDefault="00077CF4" w:rsidP="00077CF4">
      <w:pPr>
        <w:jc w:val="both"/>
        <w:rPr>
          <w:rFonts w:ascii="Arial" w:hAnsi="Arial" w:cs="Arial"/>
          <w:bCs/>
          <w:sz w:val="22"/>
          <w:szCs w:val="22"/>
        </w:rPr>
      </w:pPr>
      <w:r w:rsidRPr="008D693D">
        <w:rPr>
          <w:rFonts w:ascii="Arial" w:hAnsi="Arial" w:cs="Arial"/>
          <w:bCs/>
          <w:sz w:val="22"/>
          <w:szCs w:val="22"/>
        </w:rPr>
        <w:t xml:space="preserve">Table </w:t>
      </w:r>
      <w:r w:rsidR="00600EE6" w:rsidRPr="008D693D">
        <w:rPr>
          <w:rFonts w:ascii="Arial" w:hAnsi="Arial" w:cs="Arial"/>
          <w:bCs/>
          <w:sz w:val="22"/>
          <w:szCs w:val="22"/>
        </w:rPr>
        <w:t>6.</w:t>
      </w:r>
      <w:r w:rsidRPr="008D693D">
        <w:rPr>
          <w:rFonts w:ascii="Arial" w:hAnsi="Arial" w:cs="Arial"/>
          <w:bCs/>
          <w:sz w:val="22"/>
          <w:szCs w:val="22"/>
        </w:rPr>
        <w:t xml:space="preserve">6a: Variation of Water Quality parameters in Chaliyar </w:t>
      </w:r>
      <w:r w:rsidR="00F6680D" w:rsidRPr="008D693D">
        <w:rPr>
          <w:rFonts w:ascii="Arial" w:hAnsi="Arial" w:cs="Arial"/>
          <w:bCs/>
          <w:sz w:val="22"/>
          <w:szCs w:val="22"/>
        </w:rPr>
        <w:t>d</w:t>
      </w:r>
      <w:r w:rsidRPr="008D693D">
        <w:rPr>
          <w:rFonts w:ascii="Arial" w:hAnsi="Arial" w:cs="Arial"/>
          <w:bCs/>
          <w:sz w:val="22"/>
          <w:szCs w:val="22"/>
        </w:rPr>
        <w:t xml:space="preserve">uring </w:t>
      </w:r>
      <w:r w:rsidR="00F6680D" w:rsidRPr="008D693D">
        <w:rPr>
          <w:rFonts w:ascii="Arial" w:hAnsi="Arial" w:cs="Arial"/>
          <w:bCs/>
          <w:sz w:val="22"/>
          <w:szCs w:val="22"/>
        </w:rPr>
        <w:t>p</w:t>
      </w:r>
      <w:r w:rsidRPr="008D693D">
        <w:rPr>
          <w:rFonts w:ascii="Arial" w:hAnsi="Arial" w:cs="Arial"/>
          <w:bCs/>
          <w:sz w:val="22"/>
          <w:szCs w:val="22"/>
        </w:rPr>
        <w:t>ost-monsoon 2011</w:t>
      </w:r>
    </w:p>
    <w:p w:rsidR="00BA09F1" w:rsidRPr="008D693D" w:rsidRDefault="00BA09F1" w:rsidP="00BA09F1">
      <w:pPr>
        <w:rPr>
          <w:sz w:val="22"/>
          <w:szCs w:val="22"/>
        </w:rPr>
      </w:pPr>
    </w:p>
    <w:tbl>
      <w:tblPr>
        <w:tblStyle w:val="TableGrid"/>
        <w:tblpPr w:leftFromText="180" w:rightFromText="180" w:vertAnchor="text" w:horzAnchor="margin" w:tblpY="-15"/>
        <w:tblW w:w="0" w:type="auto"/>
        <w:tblLook w:val="04A0"/>
      </w:tblPr>
      <w:tblGrid>
        <w:gridCol w:w="1658"/>
        <w:gridCol w:w="1390"/>
        <w:gridCol w:w="1589"/>
        <w:gridCol w:w="6"/>
        <w:gridCol w:w="1499"/>
        <w:gridCol w:w="7"/>
        <w:gridCol w:w="1498"/>
        <w:gridCol w:w="1598"/>
      </w:tblGrid>
      <w:tr w:rsidR="00BA09F1" w:rsidRPr="008D693D" w:rsidTr="00BA09F1">
        <w:trPr>
          <w:trHeight w:val="34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8D693D" w:rsidP="00BA09F1">
            <w:pPr>
              <w:rPr>
                <w:rFonts w:ascii="Arial" w:hAnsi="Arial" w:cs="Arial"/>
                <w:b/>
              </w:rPr>
            </w:pPr>
            <w:r w:rsidRPr="008D693D">
              <w:rPr>
                <w:rFonts w:ascii="Arial" w:hAnsi="Arial" w:cs="Arial"/>
                <w:b/>
              </w:rPr>
              <w:t>Parameters</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UNIT</w:t>
            </w:r>
          </w:p>
        </w:tc>
        <w:tc>
          <w:tcPr>
            <w:tcW w:w="1641" w:type="dxa"/>
            <w:gridSpan w:val="2"/>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MIN</w:t>
            </w:r>
          </w:p>
        </w:tc>
        <w:tc>
          <w:tcPr>
            <w:tcW w:w="1532"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MAX</w:t>
            </w:r>
          </w:p>
        </w:tc>
        <w:tc>
          <w:tcPr>
            <w:tcW w:w="1537" w:type="dxa"/>
            <w:gridSpan w:val="2"/>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Mean</w:t>
            </w:r>
          </w:p>
        </w:tc>
        <w:tc>
          <w:tcPr>
            <w:tcW w:w="1641"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Std dev</w:t>
            </w:r>
          </w:p>
        </w:tc>
      </w:tr>
      <w:tr w:rsidR="00BA09F1" w:rsidRPr="008D693D" w:rsidTr="00BA09F1">
        <w:trPr>
          <w:trHeight w:val="32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i/>
                <w:color w:val="C00000"/>
              </w:rPr>
            </w:pPr>
            <w:r w:rsidRPr="008D693D">
              <w:rPr>
                <w:rFonts w:ascii="Arial" w:hAnsi="Arial" w:cs="Arial"/>
                <w:b/>
                <w:i/>
                <w:color w:val="C00000"/>
              </w:rPr>
              <w:t>Temp</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 xml:space="preserve">  °C</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26.80</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30.20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28.56</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1.01</w:t>
            </w:r>
          </w:p>
        </w:tc>
      </w:tr>
      <w:tr w:rsidR="00BA09F1" w:rsidRPr="008D693D" w:rsidTr="00BA09F1">
        <w:trPr>
          <w:trHeight w:val="34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PH</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6.34</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8.21</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7.26</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0.71</w:t>
            </w:r>
          </w:p>
        </w:tc>
      </w:tr>
      <w:tr w:rsidR="00BA09F1" w:rsidRPr="008D693D" w:rsidTr="00BA09F1">
        <w:trPr>
          <w:trHeight w:val="32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Turbidity</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NTU</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1.00</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3.82</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1.25</w:t>
            </w:r>
          </w:p>
        </w:tc>
      </w:tr>
      <w:tr w:rsidR="00BA09F1" w:rsidRPr="008D693D" w:rsidTr="00BA09F1">
        <w:trPr>
          <w:trHeight w:val="338"/>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EC</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Micro Seimens</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58.00</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161.00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89.64</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28.02</w:t>
            </w:r>
          </w:p>
        </w:tc>
      </w:tr>
      <w:tr w:rsidR="00BA09F1" w:rsidRPr="008D693D" w:rsidTr="00BA09F1">
        <w:trPr>
          <w:trHeight w:val="32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TDS</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41.00</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115.00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62.64</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20.84</w:t>
            </w:r>
          </w:p>
        </w:tc>
      </w:tr>
      <w:tr w:rsidR="00BA09F1" w:rsidRPr="008D693D" w:rsidTr="00BA09F1">
        <w:trPr>
          <w:trHeight w:val="34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Alkalinity</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12.70</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57.40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29.42</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13.99</w:t>
            </w:r>
          </w:p>
        </w:tc>
      </w:tr>
      <w:tr w:rsidR="00BA09F1" w:rsidRPr="008D693D" w:rsidTr="00BA09F1">
        <w:trPr>
          <w:trHeight w:val="34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Acidity</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2.00</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2.11</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0.33</w:t>
            </w:r>
          </w:p>
        </w:tc>
      </w:tr>
      <w:tr w:rsidR="00BA09F1" w:rsidRPr="008D693D" w:rsidTr="00BA09F1">
        <w:trPr>
          <w:trHeight w:val="32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TH</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20.00</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56.00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39.27</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10.71</w:t>
            </w:r>
          </w:p>
        </w:tc>
      </w:tr>
      <w:tr w:rsidR="00BA09F1" w:rsidRPr="008D693D" w:rsidTr="00BA09F1">
        <w:trPr>
          <w:trHeight w:val="34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Calcium</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3.20</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16.00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8.29</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3.34</w:t>
            </w:r>
          </w:p>
        </w:tc>
      </w:tr>
      <w:tr w:rsidR="00BA09F1" w:rsidRPr="008D693D" w:rsidTr="00BA09F1">
        <w:trPr>
          <w:trHeight w:val="345"/>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Magnesium</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2.92</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13.61</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6.45</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2.93</w:t>
            </w:r>
          </w:p>
        </w:tc>
      </w:tr>
      <w:tr w:rsidR="00BA09F1" w:rsidRPr="008D693D" w:rsidTr="00BA09F1">
        <w:trPr>
          <w:trHeight w:val="440"/>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Bicarbonate</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12.70</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57.40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29.42</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13.99</w:t>
            </w:r>
          </w:p>
        </w:tc>
      </w:tr>
      <w:tr w:rsidR="00BA09F1" w:rsidRPr="008D693D" w:rsidTr="00BA09F1">
        <w:trPr>
          <w:trHeight w:val="32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Chloride</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11.76</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34.17</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19.05</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7.17</w:t>
            </w:r>
          </w:p>
        </w:tc>
      </w:tr>
      <w:tr w:rsidR="00BA09F1" w:rsidRPr="008D693D" w:rsidTr="00BA09F1">
        <w:trPr>
          <w:trHeight w:val="34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Sodium</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5.40</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24.60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9.91</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5.25</w:t>
            </w:r>
          </w:p>
        </w:tc>
      </w:tr>
      <w:tr w:rsidR="00BA09F1" w:rsidRPr="008D693D" w:rsidTr="00BA09F1">
        <w:trPr>
          <w:trHeight w:val="34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Potassium</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0.61</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7.80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2.62</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2.75</w:t>
            </w:r>
          </w:p>
        </w:tc>
      </w:tr>
      <w:tr w:rsidR="00BA09F1" w:rsidRPr="008D693D" w:rsidTr="00BA09F1">
        <w:trPr>
          <w:trHeight w:val="32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Sulphate</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0.72</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3.68</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1.74</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1.36</w:t>
            </w:r>
          </w:p>
        </w:tc>
      </w:tr>
      <w:tr w:rsidR="00BA09F1" w:rsidRPr="008D693D" w:rsidTr="00BA09F1">
        <w:trPr>
          <w:trHeight w:val="32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Fluoride</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0.02</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0.04</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0.03</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0.01</w:t>
            </w:r>
          </w:p>
        </w:tc>
      </w:tr>
      <w:tr w:rsidR="00BA09F1" w:rsidRPr="008D693D" w:rsidTr="00BA09F1">
        <w:trPr>
          <w:trHeight w:val="34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Nitrate</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0.05</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0.15</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0.10</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0.03</w:t>
            </w:r>
          </w:p>
        </w:tc>
      </w:tr>
      <w:tr w:rsidR="00BA09F1" w:rsidRPr="008D693D" w:rsidTr="00BA09F1">
        <w:trPr>
          <w:trHeight w:val="32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Iron</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0.02</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0.02</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0.02</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center"/>
              <w:rPr>
                <w:rFonts w:ascii="Arial" w:hAnsi="Arial" w:cs="Arial"/>
              </w:rPr>
            </w:pPr>
            <w:r w:rsidRPr="008D693D">
              <w:rPr>
                <w:rFonts w:ascii="Arial" w:hAnsi="Arial" w:cs="Arial"/>
              </w:rPr>
              <w:t xml:space="preserve">            #DIV/0!</w:t>
            </w:r>
          </w:p>
        </w:tc>
      </w:tr>
      <w:tr w:rsidR="00BA09F1" w:rsidRPr="008D693D" w:rsidTr="00BA09F1">
        <w:trPr>
          <w:trHeight w:val="34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DO</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7.33</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9.20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8.27</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0.56</w:t>
            </w:r>
          </w:p>
        </w:tc>
      </w:tr>
      <w:tr w:rsidR="00BA09F1" w:rsidRPr="008D693D" w:rsidTr="00BA09F1">
        <w:trPr>
          <w:trHeight w:val="343"/>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Bio COD</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0.87</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2.60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1.75</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0.65</w:t>
            </w:r>
          </w:p>
        </w:tc>
      </w:tr>
      <w:tr w:rsidR="00BA09F1" w:rsidRPr="008D693D" w:rsidTr="00BA09F1">
        <w:trPr>
          <w:trHeight w:val="572"/>
        </w:trPr>
        <w:tc>
          <w:tcPr>
            <w:tcW w:w="1665"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color w:val="C00000"/>
              </w:rPr>
            </w:pPr>
            <w:r w:rsidRPr="008D693D">
              <w:rPr>
                <w:rFonts w:ascii="Arial" w:hAnsi="Arial" w:cs="Arial"/>
                <w:b/>
                <w:color w:val="C00000"/>
              </w:rPr>
              <w:t>COD</w:t>
            </w:r>
          </w:p>
        </w:tc>
        <w:tc>
          <w:tcPr>
            <w:tcW w:w="132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Arial" w:hAnsi="Arial" w:cs="Arial"/>
                <w:b/>
              </w:rPr>
            </w:pPr>
            <w:r w:rsidRPr="008D693D">
              <w:rPr>
                <w:rFonts w:ascii="Arial" w:hAnsi="Arial" w:cs="Arial"/>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32.00</w:t>
            </w:r>
          </w:p>
        </w:tc>
        <w:tc>
          <w:tcPr>
            <w:tcW w:w="1532"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96.00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67.64</w:t>
            </w:r>
          </w:p>
        </w:tc>
        <w:tc>
          <w:tcPr>
            <w:tcW w:w="1641"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23.01</w:t>
            </w:r>
          </w:p>
        </w:tc>
      </w:tr>
      <w:tr w:rsidR="00BA09F1" w:rsidRPr="008D693D" w:rsidTr="00BA09F1">
        <w:tblPrEx>
          <w:tblLook w:val="0000"/>
        </w:tblPrEx>
        <w:trPr>
          <w:trHeight w:val="590"/>
        </w:trPr>
        <w:tc>
          <w:tcPr>
            <w:tcW w:w="1665" w:type="dxa"/>
          </w:tcPr>
          <w:p w:rsidR="00BA09F1" w:rsidRPr="008D693D" w:rsidRDefault="00BA09F1" w:rsidP="00BA09F1">
            <w:pPr>
              <w:rPr>
                <w:rFonts w:ascii="Arial" w:hAnsi="Arial" w:cs="Arial"/>
                <w:b/>
                <w:color w:val="000000" w:themeColor="text1"/>
              </w:rPr>
            </w:pPr>
            <w:r w:rsidRPr="008D693D">
              <w:rPr>
                <w:rFonts w:ascii="Arial" w:hAnsi="Arial" w:cs="Arial"/>
                <w:b/>
                <w:bCs/>
                <w:color w:val="000000" w:themeColor="text1"/>
              </w:rPr>
              <w:t>Bacteriology</w:t>
            </w:r>
          </w:p>
        </w:tc>
        <w:tc>
          <w:tcPr>
            <w:tcW w:w="1320" w:type="dxa"/>
          </w:tcPr>
          <w:p w:rsidR="00BA09F1" w:rsidRPr="008D693D" w:rsidRDefault="00BA09F1" w:rsidP="00BA09F1">
            <w:pPr>
              <w:rPr>
                <w:rFonts w:ascii="Arial" w:hAnsi="Arial" w:cs="Arial"/>
              </w:rPr>
            </w:pPr>
          </w:p>
        </w:tc>
        <w:tc>
          <w:tcPr>
            <w:tcW w:w="1635" w:type="dxa"/>
          </w:tcPr>
          <w:p w:rsidR="00BA09F1" w:rsidRPr="008D693D" w:rsidRDefault="00BA09F1" w:rsidP="00BA09F1">
            <w:pPr>
              <w:rPr>
                <w:rFonts w:ascii="Arial" w:hAnsi="Arial" w:cs="Arial"/>
              </w:rPr>
            </w:pPr>
          </w:p>
        </w:tc>
        <w:tc>
          <w:tcPr>
            <w:tcW w:w="1545" w:type="dxa"/>
            <w:gridSpan w:val="3"/>
          </w:tcPr>
          <w:p w:rsidR="00BA09F1" w:rsidRPr="008D693D" w:rsidRDefault="00BA09F1" w:rsidP="00BA09F1">
            <w:pPr>
              <w:rPr>
                <w:rFonts w:ascii="Arial" w:hAnsi="Arial" w:cs="Arial"/>
              </w:rPr>
            </w:pPr>
          </w:p>
        </w:tc>
        <w:tc>
          <w:tcPr>
            <w:tcW w:w="1530" w:type="dxa"/>
          </w:tcPr>
          <w:p w:rsidR="00BA09F1" w:rsidRPr="008D693D" w:rsidRDefault="00BA09F1" w:rsidP="00BA09F1">
            <w:pPr>
              <w:rPr>
                <w:rFonts w:ascii="Arial" w:hAnsi="Arial" w:cs="Arial"/>
              </w:rPr>
            </w:pPr>
          </w:p>
        </w:tc>
        <w:tc>
          <w:tcPr>
            <w:tcW w:w="1641" w:type="dxa"/>
          </w:tcPr>
          <w:p w:rsidR="00BA09F1" w:rsidRPr="008D693D" w:rsidRDefault="00BA09F1" w:rsidP="00BA09F1">
            <w:pPr>
              <w:rPr>
                <w:rFonts w:ascii="Arial" w:hAnsi="Arial" w:cs="Arial"/>
              </w:rPr>
            </w:pPr>
          </w:p>
        </w:tc>
      </w:tr>
      <w:tr w:rsidR="00BA09F1" w:rsidRPr="008D693D" w:rsidTr="00BA09F1">
        <w:tblPrEx>
          <w:tblLook w:val="0000"/>
        </w:tblPrEx>
        <w:trPr>
          <w:trHeight w:val="698"/>
        </w:trPr>
        <w:tc>
          <w:tcPr>
            <w:tcW w:w="1665" w:type="dxa"/>
          </w:tcPr>
          <w:p w:rsidR="00BA09F1" w:rsidRPr="008D693D" w:rsidRDefault="00BA09F1" w:rsidP="00BA09F1">
            <w:pPr>
              <w:rPr>
                <w:rFonts w:ascii="Arial" w:hAnsi="Arial" w:cs="Arial"/>
                <w:b/>
                <w:color w:val="FF0000"/>
              </w:rPr>
            </w:pPr>
            <w:r w:rsidRPr="008D693D">
              <w:rPr>
                <w:rFonts w:ascii="Arial" w:hAnsi="Arial" w:cs="Arial"/>
                <w:b/>
                <w:color w:val="FF0000"/>
              </w:rPr>
              <w:t>Total Coliform</w:t>
            </w:r>
          </w:p>
          <w:p w:rsidR="00BA09F1" w:rsidRPr="008D693D" w:rsidRDefault="00BA09F1" w:rsidP="00BA09F1">
            <w:pPr>
              <w:rPr>
                <w:rFonts w:ascii="Arial" w:hAnsi="Arial" w:cs="Arial"/>
                <w:b/>
                <w:bCs/>
                <w:color w:val="FF0000"/>
              </w:rPr>
            </w:pPr>
          </w:p>
        </w:tc>
        <w:tc>
          <w:tcPr>
            <w:tcW w:w="1320" w:type="dxa"/>
          </w:tcPr>
          <w:p w:rsidR="00BA09F1" w:rsidRPr="008D693D" w:rsidRDefault="00BA09F1" w:rsidP="00BA09F1">
            <w:pPr>
              <w:rPr>
                <w:rFonts w:ascii="Arial" w:hAnsi="Arial" w:cs="Arial"/>
                <w:b/>
              </w:rPr>
            </w:pPr>
            <w:r w:rsidRPr="008D693D">
              <w:rPr>
                <w:rFonts w:ascii="Arial" w:hAnsi="Arial" w:cs="Arial"/>
                <w:b/>
              </w:rPr>
              <w:t>MPN/100ml</w:t>
            </w:r>
          </w:p>
          <w:p w:rsidR="00BA09F1" w:rsidRPr="008D693D" w:rsidRDefault="00BA09F1" w:rsidP="00BA09F1">
            <w:pPr>
              <w:rPr>
                <w:rFonts w:ascii="Arial" w:hAnsi="Arial" w:cs="Arial"/>
              </w:rPr>
            </w:pPr>
          </w:p>
        </w:tc>
        <w:tc>
          <w:tcPr>
            <w:tcW w:w="1635" w:type="dxa"/>
            <w:vAlign w:val="bottom"/>
          </w:tcPr>
          <w:p w:rsidR="00BA09F1" w:rsidRPr="008D693D" w:rsidRDefault="00BA09F1" w:rsidP="00BA09F1">
            <w:pPr>
              <w:jc w:val="right"/>
              <w:rPr>
                <w:rFonts w:ascii="Arial" w:hAnsi="Arial" w:cs="Arial"/>
              </w:rPr>
            </w:pPr>
            <w:r w:rsidRPr="008D693D">
              <w:rPr>
                <w:rFonts w:ascii="Arial" w:hAnsi="Arial" w:cs="Arial"/>
              </w:rPr>
              <w:t>200.00</w:t>
            </w:r>
          </w:p>
        </w:tc>
        <w:tc>
          <w:tcPr>
            <w:tcW w:w="1545" w:type="dxa"/>
            <w:gridSpan w:val="3"/>
            <w:vAlign w:val="bottom"/>
          </w:tcPr>
          <w:p w:rsidR="00BA09F1" w:rsidRPr="008D693D" w:rsidRDefault="00BA09F1" w:rsidP="00BA09F1">
            <w:pPr>
              <w:jc w:val="right"/>
              <w:rPr>
                <w:rFonts w:ascii="Arial" w:hAnsi="Arial" w:cs="Arial"/>
              </w:rPr>
            </w:pPr>
            <w:r w:rsidRPr="008D693D">
              <w:rPr>
                <w:rFonts w:ascii="Arial" w:hAnsi="Arial" w:cs="Arial"/>
              </w:rPr>
              <w:t>2700.00</w:t>
            </w:r>
          </w:p>
        </w:tc>
        <w:tc>
          <w:tcPr>
            <w:tcW w:w="1530" w:type="dxa"/>
            <w:vAlign w:val="bottom"/>
          </w:tcPr>
          <w:p w:rsidR="00BA09F1" w:rsidRPr="008D693D" w:rsidRDefault="00BA09F1" w:rsidP="00BA09F1">
            <w:pPr>
              <w:jc w:val="right"/>
              <w:rPr>
                <w:rFonts w:ascii="Arial" w:hAnsi="Arial" w:cs="Arial"/>
              </w:rPr>
            </w:pPr>
            <w:r w:rsidRPr="008D693D">
              <w:rPr>
                <w:rFonts w:ascii="Arial" w:hAnsi="Arial" w:cs="Arial"/>
              </w:rPr>
              <w:t>1109.09</w:t>
            </w:r>
          </w:p>
        </w:tc>
        <w:tc>
          <w:tcPr>
            <w:tcW w:w="1641" w:type="dxa"/>
            <w:vAlign w:val="bottom"/>
          </w:tcPr>
          <w:p w:rsidR="00BA09F1" w:rsidRPr="008D693D" w:rsidRDefault="00BA09F1" w:rsidP="00BA09F1">
            <w:pPr>
              <w:jc w:val="right"/>
              <w:rPr>
                <w:rFonts w:ascii="Arial" w:hAnsi="Arial" w:cs="Arial"/>
              </w:rPr>
            </w:pPr>
            <w:r w:rsidRPr="008D693D">
              <w:rPr>
                <w:rFonts w:ascii="Arial" w:hAnsi="Arial" w:cs="Arial"/>
              </w:rPr>
              <w:t>697.79</w:t>
            </w:r>
          </w:p>
        </w:tc>
      </w:tr>
      <w:tr w:rsidR="00BA09F1" w:rsidRPr="008D693D" w:rsidTr="00BA09F1">
        <w:tblPrEx>
          <w:tblLook w:val="0000"/>
        </w:tblPrEx>
        <w:trPr>
          <w:trHeight w:val="480"/>
        </w:trPr>
        <w:tc>
          <w:tcPr>
            <w:tcW w:w="1665" w:type="dxa"/>
          </w:tcPr>
          <w:p w:rsidR="00BA09F1" w:rsidRPr="008D693D" w:rsidRDefault="00BA09F1" w:rsidP="00BA09F1">
            <w:pPr>
              <w:rPr>
                <w:rFonts w:ascii="Arial" w:hAnsi="Arial" w:cs="Arial"/>
                <w:b/>
                <w:color w:val="FF0000"/>
              </w:rPr>
            </w:pPr>
            <w:r w:rsidRPr="008D693D">
              <w:rPr>
                <w:rFonts w:ascii="Arial" w:hAnsi="Arial" w:cs="Arial"/>
                <w:b/>
                <w:color w:val="FF0000"/>
              </w:rPr>
              <w:t>E-Coli</w:t>
            </w:r>
          </w:p>
          <w:p w:rsidR="00BA09F1" w:rsidRPr="008D693D" w:rsidRDefault="00BA09F1" w:rsidP="00BA09F1">
            <w:pPr>
              <w:rPr>
                <w:rFonts w:ascii="Arial" w:hAnsi="Arial" w:cs="Arial"/>
                <w:b/>
                <w:color w:val="FF0000"/>
              </w:rPr>
            </w:pPr>
          </w:p>
        </w:tc>
        <w:tc>
          <w:tcPr>
            <w:tcW w:w="1320" w:type="dxa"/>
          </w:tcPr>
          <w:p w:rsidR="00BA09F1" w:rsidRPr="008D693D" w:rsidRDefault="00BA09F1" w:rsidP="00BA09F1">
            <w:pPr>
              <w:rPr>
                <w:rFonts w:ascii="Arial" w:hAnsi="Arial" w:cs="Arial"/>
                <w:b/>
              </w:rPr>
            </w:pPr>
            <w:r w:rsidRPr="008D693D">
              <w:rPr>
                <w:rFonts w:ascii="Arial" w:hAnsi="Arial" w:cs="Arial"/>
                <w:b/>
              </w:rPr>
              <w:t>MPN/100ml</w:t>
            </w:r>
          </w:p>
          <w:p w:rsidR="00BA09F1" w:rsidRPr="008D693D" w:rsidRDefault="00BA09F1" w:rsidP="00BA09F1">
            <w:pPr>
              <w:rPr>
                <w:rFonts w:ascii="Arial" w:hAnsi="Arial" w:cs="Arial"/>
              </w:rPr>
            </w:pPr>
          </w:p>
        </w:tc>
        <w:tc>
          <w:tcPr>
            <w:tcW w:w="1635" w:type="dxa"/>
            <w:vAlign w:val="bottom"/>
          </w:tcPr>
          <w:p w:rsidR="00BA09F1" w:rsidRPr="008D693D" w:rsidRDefault="00BA09F1" w:rsidP="00BA09F1">
            <w:pPr>
              <w:jc w:val="right"/>
              <w:rPr>
                <w:rFonts w:ascii="Arial" w:hAnsi="Arial" w:cs="Arial"/>
              </w:rPr>
            </w:pPr>
            <w:r w:rsidRPr="008D693D">
              <w:rPr>
                <w:rFonts w:ascii="Arial" w:hAnsi="Arial" w:cs="Arial"/>
              </w:rPr>
              <w:t>100.00</w:t>
            </w:r>
          </w:p>
        </w:tc>
        <w:tc>
          <w:tcPr>
            <w:tcW w:w="1545" w:type="dxa"/>
            <w:gridSpan w:val="3"/>
            <w:vAlign w:val="bottom"/>
          </w:tcPr>
          <w:p w:rsidR="00BA09F1" w:rsidRPr="008D693D" w:rsidRDefault="00BA09F1" w:rsidP="00BA09F1">
            <w:pPr>
              <w:jc w:val="right"/>
              <w:rPr>
                <w:rFonts w:ascii="Arial" w:hAnsi="Arial" w:cs="Arial"/>
              </w:rPr>
            </w:pPr>
            <w:r w:rsidRPr="008D693D">
              <w:rPr>
                <w:rFonts w:ascii="Arial" w:hAnsi="Arial" w:cs="Arial"/>
              </w:rPr>
              <w:t>300.00</w:t>
            </w:r>
          </w:p>
        </w:tc>
        <w:tc>
          <w:tcPr>
            <w:tcW w:w="1530" w:type="dxa"/>
            <w:vAlign w:val="bottom"/>
          </w:tcPr>
          <w:p w:rsidR="00BA09F1" w:rsidRPr="008D693D" w:rsidRDefault="00BA09F1" w:rsidP="00BA09F1">
            <w:pPr>
              <w:jc w:val="right"/>
              <w:rPr>
                <w:rFonts w:ascii="Arial" w:hAnsi="Arial" w:cs="Arial"/>
              </w:rPr>
            </w:pPr>
            <w:r w:rsidRPr="008D693D">
              <w:rPr>
                <w:rFonts w:ascii="Arial" w:hAnsi="Arial" w:cs="Arial"/>
              </w:rPr>
              <w:t>200.00</w:t>
            </w:r>
          </w:p>
        </w:tc>
        <w:tc>
          <w:tcPr>
            <w:tcW w:w="1641" w:type="dxa"/>
            <w:vAlign w:val="bottom"/>
          </w:tcPr>
          <w:p w:rsidR="00BA09F1" w:rsidRPr="008D693D" w:rsidRDefault="00BA09F1" w:rsidP="00BA09F1">
            <w:pPr>
              <w:jc w:val="right"/>
              <w:rPr>
                <w:rFonts w:ascii="Arial" w:hAnsi="Arial" w:cs="Arial"/>
              </w:rPr>
            </w:pPr>
            <w:r w:rsidRPr="008D693D">
              <w:rPr>
                <w:rFonts w:ascii="Arial" w:hAnsi="Arial" w:cs="Arial"/>
              </w:rPr>
              <w:t>106.90</w:t>
            </w:r>
          </w:p>
        </w:tc>
      </w:tr>
    </w:tbl>
    <w:p w:rsidR="00BA09F1" w:rsidRDefault="00BA09F1" w:rsidP="00BA09F1">
      <w:pPr>
        <w:rPr>
          <w:sz w:val="22"/>
          <w:szCs w:val="22"/>
        </w:rPr>
      </w:pPr>
    </w:p>
    <w:p w:rsidR="0014336E" w:rsidRDefault="0014336E" w:rsidP="00BA09F1">
      <w:pPr>
        <w:rPr>
          <w:sz w:val="22"/>
          <w:szCs w:val="22"/>
        </w:rPr>
      </w:pPr>
    </w:p>
    <w:p w:rsidR="0014336E" w:rsidRDefault="0014336E" w:rsidP="00BA09F1">
      <w:pPr>
        <w:rPr>
          <w:sz w:val="22"/>
          <w:szCs w:val="22"/>
        </w:rPr>
      </w:pPr>
    </w:p>
    <w:p w:rsidR="0014336E" w:rsidRDefault="0014336E" w:rsidP="00BA09F1">
      <w:pPr>
        <w:rPr>
          <w:sz w:val="22"/>
          <w:szCs w:val="22"/>
        </w:rPr>
      </w:pPr>
    </w:p>
    <w:p w:rsidR="0014336E" w:rsidRDefault="0014336E" w:rsidP="00BA09F1">
      <w:pPr>
        <w:rPr>
          <w:sz w:val="22"/>
          <w:szCs w:val="22"/>
        </w:rPr>
      </w:pPr>
    </w:p>
    <w:p w:rsidR="0014336E" w:rsidRDefault="0014336E" w:rsidP="00BA09F1">
      <w:pPr>
        <w:rPr>
          <w:sz w:val="22"/>
          <w:szCs w:val="22"/>
        </w:rPr>
      </w:pPr>
    </w:p>
    <w:p w:rsidR="0014336E" w:rsidRDefault="0014336E" w:rsidP="00BA09F1">
      <w:pPr>
        <w:rPr>
          <w:sz w:val="22"/>
          <w:szCs w:val="22"/>
        </w:rPr>
      </w:pPr>
    </w:p>
    <w:p w:rsidR="0014336E" w:rsidRPr="008D693D" w:rsidRDefault="0014336E" w:rsidP="00BA09F1">
      <w:pPr>
        <w:rPr>
          <w:sz w:val="22"/>
          <w:szCs w:val="22"/>
        </w:rPr>
      </w:pPr>
    </w:p>
    <w:p w:rsidR="00BA09F1" w:rsidRPr="008D693D" w:rsidRDefault="00BA09F1" w:rsidP="00BA09F1">
      <w:pPr>
        <w:ind w:left="720"/>
        <w:rPr>
          <w:sz w:val="22"/>
          <w:szCs w:val="22"/>
        </w:rPr>
      </w:pPr>
    </w:p>
    <w:p w:rsidR="00077CF4" w:rsidRPr="008D693D" w:rsidRDefault="00077CF4" w:rsidP="00077CF4">
      <w:pPr>
        <w:jc w:val="both"/>
        <w:rPr>
          <w:rFonts w:ascii="Arial" w:hAnsi="Arial" w:cs="Arial"/>
          <w:b/>
          <w:bCs/>
          <w:sz w:val="22"/>
          <w:szCs w:val="22"/>
        </w:rPr>
      </w:pPr>
      <w:r w:rsidRPr="008D693D">
        <w:rPr>
          <w:rFonts w:ascii="Arial" w:hAnsi="Arial" w:cs="Arial"/>
          <w:b/>
          <w:bCs/>
          <w:sz w:val="22"/>
          <w:szCs w:val="22"/>
        </w:rPr>
        <w:t xml:space="preserve">Table </w:t>
      </w:r>
      <w:r w:rsidR="00600EE6" w:rsidRPr="008D693D">
        <w:rPr>
          <w:rFonts w:ascii="Arial" w:hAnsi="Arial" w:cs="Arial"/>
          <w:b/>
          <w:bCs/>
          <w:sz w:val="22"/>
          <w:szCs w:val="22"/>
        </w:rPr>
        <w:t>6.</w:t>
      </w:r>
      <w:r w:rsidRPr="008D693D">
        <w:rPr>
          <w:rFonts w:ascii="Arial" w:hAnsi="Arial" w:cs="Arial"/>
          <w:b/>
          <w:bCs/>
          <w:sz w:val="22"/>
          <w:szCs w:val="22"/>
        </w:rPr>
        <w:t xml:space="preserve">6b: Variation of Water Quality parameters in Chaliyar during </w:t>
      </w:r>
      <w:r w:rsidR="00F6680D" w:rsidRPr="008D693D">
        <w:rPr>
          <w:rFonts w:ascii="Arial" w:hAnsi="Arial" w:cs="Arial"/>
          <w:b/>
          <w:bCs/>
          <w:sz w:val="22"/>
          <w:szCs w:val="22"/>
        </w:rPr>
        <w:t>p</w:t>
      </w:r>
      <w:r w:rsidRPr="008D693D">
        <w:rPr>
          <w:rFonts w:ascii="Arial" w:hAnsi="Arial" w:cs="Arial"/>
          <w:b/>
          <w:bCs/>
          <w:sz w:val="22"/>
          <w:szCs w:val="22"/>
        </w:rPr>
        <w:t>re-monsoon 2012</w:t>
      </w:r>
    </w:p>
    <w:tbl>
      <w:tblPr>
        <w:tblStyle w:val="TableGrid"/>
        <w:tblpPr w:leftFromText="180" w:rightFromText="180" w:vertAnchor="text" w:horzAnchor="margin" w:tblpY="416"/>
        <w:tblW w:w="0" w:type="auto"/>
        <w:tblLook w:val="04A0"/>
      </w:tblPr>
      <w:tblGrid>
        <w:gridCol w:w="1654"/>
        <w:gridCol w:w="1390"/>
        <w:gridCol w:w="1590"/>
        <w:gridCol w:w="6"/>
        <w:gridCol w:w="1499"/>
        <w:gridCol w:w="7"/>
        <w:gridCol w:w="1497"/>
        <w:gridCol w:w="1602"/>
      </w:tblGrid>
      <w:tr w:rsidR="00BA09F1" w:rsidRPr="008D693D" w:rsidTr="00077CF4">
        <w:trPr>
          <w:trHeight w:val="34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2012</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UNIT</w:t>
            </w:r>
          </w:p>
        </w:tc>
        <w:tc>
          <w:tcPr>
            <w:tcW w:w="1616" w:type="dxa"/>
            <w:gridSpan w:val="2"/>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MIN</w:t>
            </w:r>
          </w:p>
        </w:tc>
        <w:tc>
          <w:tcPr>
            <w:tcW w:w="1513"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MAX</w:t>
            </w:r>
          </w:p>
        </w:tc>
        <w:tc>
          <w:tcPr>
            <w:tcW w:w="1518" w:type="dxa"/>
            <w:gridSpan w:val="2"/>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Mean</w:t>
            </w:r>
          </w:p>
        </w:tc>
        <w:tc>
          <w:tcPr>
            <w:tcW w:w="16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Std dev</w:t>
            </w:r>
          </w:p>
        </w:tc>
      </w:tr>
      <w:tr w:rsidR="00BA09F1" w:rsidRPr="008D693D" w:rsidTr="00077CF4">
        <w:trPr>
          <w:trHeight w:val="32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Temp</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 xml:space="preserve">  °C</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26.20</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rPr>
                <w:rFonts w:ascii="Arial" w:hAnsi="Arial" w:cs="Arial"/>
              </w:rPr>
            </w:pPr>
            <w:r w:rsidRPr="008D693D">
              <w:rPr>
                <w:rFonts w:ascii="Arial" w:hAnsi="Arial" w:cs="Arial"/>
              </w:rPr>
              <w:t xml:space="preserve">              29.50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28.17</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0.96</w:t>
            </w:r>
          </w:p>
        </w:tc>
      </w:tr>
      <w:tr w:rsidR="00BA09F1" w:rsidRPr="008D693D" w:rsidTr="00077CF4">
        <w:trPr>
          <w:trHeight w:val="34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Ph</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7.06</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7.68</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7.25</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0.17</w:t>
            </w:r>
          </w:p>
        </w:tc>
      </w:tr>
      <w:tr w:rsidR="00BA09F1" w:rsidRPr="008D693D" w:rsidTr="00077CF4">
        <w:trPr>
          <w:trHeight w:val="32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Turbidity</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NTU</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1.20</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2.70</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0.82</w:t>
            </w:r>
          </w:p>
        </w:tc>
      </w:tr>
      <w:tr w:rsidR="00BA09F1" w:rsidRPr="008D693D" w:rsidTr="00077CF4">
        <w:trPr>
          <w:trHeight w:val="688"/>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EC</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Micro Seimens</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63.00</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225.00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98.09</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45.10</w:t>
            </w:r>
          </w:p>
        </w:tc>
      </w:tr>
      <w:tr w:rsidR="00BA09F1" w:rsidRPr="008D693D" w:rsidTr="00077CF4">
        <w:trPr>
          <w:trHeight w:val="32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TDS</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44.90</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158.00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69.37</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31.66</w:t>
            </w:r>
          </w:p>
        </w:tc>
      </w:tr>
      <w:tr w:rsidR="00BA09F1" w:rsidRPr="008D693D" w:rsidTr="00077CF4">
        <w:trPr>
          <w:trHeight w:val="34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Alkalinity</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23.00</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51.00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33.51</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9.07</w:t>
            </w:r>
          </w:p>
        </w:tc>
      </w:tr>
      <w:tr w:rsidR="00BA09F1" w:rsidRPr="008D693D" w:rsidTr="00077CF4">
        <w:trPr>
          <w:trHeight w:val="34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Acidity</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4.00</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8.00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4.36</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1.21</w:t>
            </w:r>
          </w:p>
        </w:tc>
      </w:tr>
      <w:tr w:rsidR="00BA09F1" w:rsidRPr="008D693D" w:rsidTr="00077CF4">
        <w:trPr>
          <w:trHeight w:val="32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 H</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16.00</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40.00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23.27</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7.76</w:t>
            </w:r>
          </w:p>
        </w:tc>
      </w:tr>
      <w:tr w:rsidR="00BA09F1" w:rsidRPr="008D693D" w:rsidTr="00077CF4">
        <w:trPr>
          <w:trHeight w:val="34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Calcium</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3.20</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9.60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5.67</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1.66</w:t>
            </w:r>
          </w:p>
        </w:tc>
      </w:tr>
      <w:tr w:rsidR="00BA09F1" w:rsidRPr="008D693D" w:rsidTr="00077CF4">
        <w:trPr>
          <w:trHeight w:val="32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Magnesium</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0.97</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3.89</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2.21</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1.16</w:t>
            </w:r>
          </w:p>
        </w:tc>
      </w:tr>
      <w:tr w:rsidR="00BA09F1" w:rsidRPr="008D693D" w:rsidTr="00077CF4">
        <w:trPr>
          <w:trHeight w:val="34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Bicarbonate</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23.00</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51.00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33.51</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9.07</w:t>
            </w:r>
          </w:p>
        </w:tc>
      </w:tr>
      <w:tr w:rsidR="00BA09F1" w:rsidRPr="008D693D" w:rsidTr="00077CF4">
        <w:trPr>
          <w:trHeight w:val="32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Chloride</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12.03</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36.09</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19.32</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6.42</w:t>
            </w:r>
          </w:p>
        </w:tc>
      </w:tr>
      <w:tr w:rsidR="00BA09F1" w:rsidRPr="008D693D" w:rsidTr="00077CF4">
        <w:trPr>
          <w:trHeight w:val="34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Sodium</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5.11</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14.02</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7.76</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2.40</w:t>
            </w:r>
          </w:p>
        </w:tc>
      </w:tr>
      <w:tr w:rsidR="00BA09F1" w:rsidRPr="008D693D" w:rsidTr="00077CF4">
        <w:trPr>
          <w:trHeight w:val="34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Potassium</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0.75</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1.75</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1.35</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0.32</w:t>
            </w:r>
          </w:p>
        </w:tc>
      </w:tr>
      <w:tr w:rsidR="00BA09F1" w:rsidRPr="008D693D" w:rsidTr="00077CF4">
        <w:trPr>
          <w:trHeight w:val="32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 xml:space="preserve">Sulphate </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3.64</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9.28</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5.27</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1.55</w:t>
            </w:r>
          </w:p>
        </w:tc>
      </w:tr>
      <w:tr w:rsidR="00BA09F1" w:rsidRPr="008D693D" w:rsidTr="00077CF4">
        <w:trPr>
          <w:trHeight w:val="34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Phosphate</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0.01</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0.04</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0.02</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0.01</w:t>
            </w:r>
          </w:p>
        </w:tc>
      </w:tr>
      <w:tr w:rsidR="00BA09F1" w:rsidRPr="008D693D" w:rsidTr="00077CF4">
        <w:trPr>
          <w:trHeight w:val="32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Fluoride</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0.02</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0.15</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0.06</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0.03</w:t>
            </w:r>
          </w:p>
        </w:tc>
      </w:tr>
      <w:tr w:rsidR="00BA09F1" w:rsidRPr="008D693D" w:rsidTr="00077CF4">
        <w:trPr>
          <w:trHeight w:val="34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Nitrate</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0.20</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0.21</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0.20</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0.00</w:t>
            </w:r>
          </w:p>
        </w:tc>
      </w:tr>
      <w:tr w:rsidR="00BA09F1" w:rsidRPr="008D693D" w:rsidTr="00077CF4">
        <w:trPr>
          <w:trHeight w:val="32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 xml:space="preserve">Iron </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0.04</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0.10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0.07</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0.02</w:t>
            </w:r>
          </w:p>
        </w:tc>
      </w:tr>
      <w:tr w:rsidR="00BA09F1" w:rsidRPr="008D693D" w:rsidTr="00077CF4">
        <w:trPr>
          <w:trHeight w:val="34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DO</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6.73</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8.00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7.39</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0.43</w:t>
            </w:r>
          </w:p>
        </w:tc>
      </w:tr>
      <w:tr w:rsidR="00BA09F1" w:rsidRPr="008D693D" w:rsidTr="00077CF4">
        <w:trPr>
          <w:trHeight w:val="343"/>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Bio COD</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0.20</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1.67</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0.84</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0.52</w:t>
            </w:r>
          </w:p>
        </w:tc>
      </w:tr>
      <w:tr w:rsidR="00BA09F1" w:rsidRPr="008D693D" w:rsidTr="00077CF4">
        <w:trPr>
          <w:trHeight w:val="512"/>
        </w:trPr>
        <w:tc>
          <w:tcPr>
            <w:tcW w:w="16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COD</w:t>
            </w:r>
          </w:p>
        </w:tc>
        <w:tc>
          <w:tcPr>
            <w:tcW w:w="1319"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8.00</w:t>
            </w:r>
          </w:p>
        </w:tc>
        <w:tc>
          <w:tcPr>
            <w:tcW w:w="1513"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72.00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37.82</w:t>
            </w:r>
          </w:p>
        </w:tc>
        <w:tc>
          <w:tcPr>
            <w:tcW w:w="1619"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24.29</w:t>
            </w:r>
          </w:p>
        </w:tc>
      </w:tr>
      <w:tr w:rsidR="00BA09F1" w:rsidRPr="008D693D" w:rsidTr="00077CF4">
        <w:tblPrEx>
          <w:tblLook w:val="0000"/>
        </w:tblPrEx>
        <w:trPr>
          <w:trHeight w:val="510"/>
        </w:trPr>
        <w:tc>
          <w:tcPr>
            <w:tcW w:w="1660" w:type="dxa"/>
          </w:tcPr>
          <w:p w:rsidR="00BA09F1" w:rsidRPr="008D693D" w:rsidRDefault="00BA09F1" w:rsidP="00BA09F1">
            <w:pPr>
              <w:rPr>
                <w:rFonts w:ascii="Times New Roman" w:hAnsi="Times New Roman" w:cs="Times New Roman"/>
                <w:b/>
                <w:bCs/>
              </w:rPr>
            </w:pPr>
            <w:r w:rsidRPr="008D693D">
              <w:rPr>
                <w:rFonts w:ascii="Times New Roman" w:hAnsi="Times New Roman" w:cs="Times New Roman"/>
                <w:b/>
                <w:bCs/>
              </w:rPr>
              <w:t>Bacteriology</w:t>
            </w:r>
          </w:p>
          <w:p w:rsidR="00BA09F1" w:rsidRPr="008D693D" w:rsidRDefault="00BA09F1" w:rsidP="00BA09F1">
            <w:pPr>
              <w:rPr>
                <w:rFonts w:ascii="Times New Roman" w:hAnsi="Times New Roman" w:cs="Times New Roman"/>
                <w:b/>
                <w:color w:val="FF0000"/>
              </w:rPr>
            </w:pPr>
          </w:p>
        </w:tc>
        <w:tc>
          <w:tcPr>
            <w:tcW w:w="1319" w:type="dxa"/>
          </w:tcPr>
          <w:p w:rsidR="00BA09F1" w:rsidRPr="008D693D" w:rsidRDefault="00BA09F1" w:rsidP="00BA09F1"/>
        </w:tc>
        <w:tc>
          <w:tcPr>
            <w:tcW w:w="1610" w:type="dxa"/>
          </w:tcPr>
          <w:p w:rsidR="00BA09F1" w:rsidRPr="008D693D" w:rsidRDefault="00BA09F1" w:rsidP="00BA09F1"/>
        </w:tc>
        <w:tc>
          <w:tcPr>
            <w:tcW w:w="1526" w:type="dxa"/>
            <w:gridSpan w:val="3"/>
          </w:tcPr>
          <w:p w:rsidR="00BA09F1" w:rsidRPr="008D693D" w:rsidRDefault="00BA09F1" w:rsidP="00BA09F1"/>
        </w:tc>
        <w:tc>
          <w:tcPr>
            <w:tcW w:w="1511" w:type="dxa"/>
          </w:tcPr>
          <w:p w:rsidR="00BA09F1" w:rsidRPr="008D693D" w:rsidRDefault="00BA09F1" w:rsidP="00BA09F1"/>
        </w:tc>
        <w:tc>
          <w:tcPr>
            <w:tcW w:w="1619" w:type="dxa"/>
          </w:tcPr>
          <w:p w:rsidR="00BA09F1" w:rsidRPr="008D693D" w:rsidRDefault="00BA09F1" w:rsidP="00BA09F1"/>
        </w:tc>
      </w:tr>
      <w:tr w:rsidR="00BA09F1" w:rsidRPr="008D693D" w:rsidTr="00077CF4">
        <w:tblPrEx>
          <w:tblLook w:val="0000"/>
        </w:tblPrEx>
        <w:trPr>
          <w:trHeight w:val="480"/>
        </w:trPr>
        <w:tc>
          <w:tcPr>
            <w:tcW w:w="1660" w:type="dxa"/>
            <w:tcBorders>
              <w:bottom w:val="single" w:sz="4" w:space="0" w:color="auto"/>
            </w:tcBorders>
          </w:tcPr>
          <w:p w:rsidR="00BA09F1" w:rsidRPr="008D693D" w:rsidRDefault="00BA09F1" w:rsidP="00BA09F1">
            <w:pPr>
              <w:rPr>
                <w:rFonts w:ascii="Times New Roman" w:hAnsi="Times New Roman" w:cs="Times New Roman"/>
                <w:b/>
                <w:color w:val="FF0000"/>
              </w:rPr>
            </w:pPr>
            <w:r w:rsidRPr="008D693D">
              <w:rPr>
                <w:rFonts w:ascii="Times New Roman" w:hAnsi="Times New Roman" w:cs="Times New Roman"/>
                <w:b/>
                <w:color w:val="FF0000"/>
              </w:rPr>
              <w:t>Total Coliform</w:t>
            </w:r>
          </w:p>
          <w:p w:rsidR="00BA09F1" w:rsidRPr="008D693D" w:rsidRDefault="00BA09F1" w:rsidP="00BA09F1">
            <w:pPr>
              <w:rPr>
                <w:rFonts w:ascii="Times New Roman" w:hAnsi="Times New Roman" w:cs="Times New Roman"/>
                <w:b/>
                <w:color w:val="FF0000"/>
              </w:rPr>
            </w:pPr>
          </w:p>
        </w:tc>
        <w:tc>
          <w:tcPr>
            <w:tcW w:w="1319" w:type="dxa"/>
          </w:tcPr>
          <w:p w:rsidR="00BA09F1" w:rsidRPr="008D693D" w:rsidRDefault="00BA09F1" w:rsidP="00BA09F1">
            <w:pPr>
              <w:rPr>
                <w:rFonts w:ascii="Arial" w:hAnsi="Arial" w:cs="Arial"/>
                <w:b/>
              </w:rPr>
            </w:pPr>
            <w:r w:rsidRPr="008D693D">
              <w:rPr>
                <w:rFonts w:ascii="Arial" w:hAnsi="Arial" w:cs="Arial"/>
                <w:b/>
              </w:rPr>
              <w:t>MPN/100ml</w:t>
            </w:r>
          </w:p>
          <w:p w:rsidR="00BA09F1" w:rsidRPr="008D693D" w:rsidRDefault="00BA09F1" w:rsidP="00BA09F1"/>
        </w:tc>
        <w:tc>
          <w:tcPr>
            <w:tcW w:w="1610" w:type="dxa"/>
            <w:vAlign w:val="bottom"/>
          </w:tcPr>
          <w:p w:rsidR="00BA09F1" w:rsidRPr="008D693D" w:rsidRDefault="00BA09F1" w:rsidP="00BA09F1">
            <w:pPr>
              <w:jc w:val="right"/>
              <w:rPr>
                <w:rFonts w:ascii="Arial" w:hAnsi="Arial" w:cs="Arial"/>
              </w:rPr>
            </w:pPr>
            <w:r w:rsidRPr="008D693D">
              <w:rPr>
                <w:rFonts w:ascii="Arial" w:hAnsi="Arial" w:cs="Arial"/>
              </w:rPr>
              <w:t>470.00</w:t>
            </w:r>
          </w:p>
        </w:tc>
        <w:tc>
          <w:tcPr>
            <w:tcW w:w="1526" w:type="dxa"/>
            <w:gridSpan w:val="3"/>
            <w:vAlign w:val="bottom"/>
          </w:tcPr>
          <w:p w:rsidR="00BA09F1" w:rsidRPr="008D693D" w:rsidRDefault="00BA09F1" w:rsidP="00BA09F1">
            <w:pPr>
              <w:jc w:val="right"/>
              <w:rPr>
                <w:rFonts w:ascii="Arial" w:hAnsi="Arial" w:cs="Arial"/>
              </w:rPr>
            </w:pPr>
            <w:r w:rsidRPr="008D693D">
              <w:rPr>
                <w:rFonts w:ascii="Arial" w:hAnsi="Arial" w:cs="Arial"/>
              </w:rPr>
              <w:t>7100.00</w:t>
            </w:r>
          </w:p>
        </w:tc>
        <w:tc>
          <w:tcPr>
            <w:tcW w:w="1511" w:type="dxa"/>
            <w:vAlign w:val="bottom"/>
          </w:tcPr>
          <w:p w:rsidR="00BA09F1" w:rsidRPr="008D693D" w:rsidRDefault="00BA09F1" w:rsidP="00BA09F1">
            <w:pPr>
              <w:jc w:val="right"/>
              <w:rPr>
                <w:rFonts w:ascii="Arial" w:hAnsi="Arial" w:cs="Arial"/>
              </w:rPr>
            </w:pPr>
            <w:r w:rsidRPr="008D693D">
              <w:rPr>
                <w:rFonts w:ascii="Arial" w:hAnsi="Arial" w:cs="Arial"/>
              </w:rPr>
              <w:t>3560.91</w:t>
            </w:r>
          </w:p>
        </w:tc>
        <w:tc>
          <w:tcPr>
            <w:tcW w:w="1619" w:type="dxa"/>
            <w:vAlign w:val="bottom"/>
          </w:tcPr>
          <w:p w:rsidR="00BA09F1" w:rsidRPr="008D693D" w:rsidRDefault="00BA09F1" w:rsidP="00BA09F1">
            <w:pPr>
              <w:jc w:val="right"/>
              <w:rPr>
                <w:rFonts w:ascii="Arial" w:hAnsi="Arial" w:cs="Arial"/>
              </w:rPr>
            </w:pPr>
            <w:r w:rsidRPr="008D693D">
              <w:rPr>
                <w:rFonts w:ascii="Arial" w:hAnsi="Arial" w:cs="Arial"/>
              </w:rPr>
              <w:t>2013.71</w:t>
            </w:r>
          </w:p>
        </w:tc>
      </w:tr>
      <w:tr w:rsidR="00BA09F1" w:rsidRPr="008D693D" w:rsidTr="00077CF4">
        <w:tblPrEx>
          <w:tblLook w:val="0000"/>
        </w:tblPrEx>
        <w:trPr>
          <w:trHeight w:val="570"/>
        </w:trPr>
        <w:tc>
          <w:tcPr>
            <w:tcW w:w="1660" w:type="dxa"/>
          </w:tcPr>
          <w:p w:rsidR="00BA09F1" w:rsidRPr="008D693D" w:rsidRDefault="00BA09F1" w:rsidP="00BA09F1">
            <w:pPr>
              <w:rPr>
                <w:rFonts w:ascii="Times New Roman" w:hAnsi="Times New Roman" w:cs="Times New Roman"/>
                <w:b/>
                <w:color w:val="FF0000"/>
              </w:rPr>
            </w:pPr>
            <w:r w:rsidRPr="008D693D">
              <w:rPr>
                <w:rFonts w:ascii="Times New Roman" w:hAnsi="Times New Roman" w:cs="Times New Roman"/>
                <w:b/>
                <w:color w:val="FF0000"/>
              </w:rPr>
              <w:t>E-Coli</w:t>
            </w:r>
          </w:p>
          <w:p w:rsidR="00BA09F1" w:rsidRPr="008D693D" w:rsidRDefault="00BA09F1" w:rsidP="00BA09F1">
            <w:pPr>
              <w:rPr>
                <w:rFonts w:ascii="Times New Roman" w:eastAsia="Times New Roman" w:hAnsi="Times New Roman" w:cs="Times New Roman"/>
                <w:b/>
                <w:bCs/>
              </w:rPr>
            </w:pPr>
          </w:p>
        </w:tc>
        <w:tc>
          <w:tcPr>
            <w:tcW w:w="1319" w:type="dxa"/>
          </w:tcPr>
          <w:p w:rsidR="00BA09F1" w:rsidRPr="008D693D" w:rsidRDefault="00BA09F1" w:rsidP="00BA09F1">
            <w:pPr>
              <w:rPr>
                <w:rFonts w:ascii="Arial" w:hAnsi="Arial" w:cs="Arial"/>
                <w:b/>
              </w:rPr>
            </w:pPr>
            <w:r w:rsidRPr="008D693D">
              <w:rPr>
                <w:rFonts w:ascii="Arial" w:hAnsi="Arial" w:cs="Arial"/>
                <w:b/>
              </w:rPr>
              <w:t>MPN/100ml</w:t>
            </w:r>
          </w:p>
          <w:p w:rsidR="00BA09F1" w:rsidRPr="008D693D" w:rsidRDefault="00BA09F1" w:rsidP="00BA09F1">
            <w:pPr>
              <w:rPr>
                <w:b/>
              </w:rPr>
            </w:pPr>
          </w:p>
        </w:tc>
        <w:tc>
          <w:tcPr>
            <w:tcW w:w="1610" w:type="dxa"/>
            <w:vAlign w:val="bottom"/>
          </w:tcPr>
          <w:p w:rsidR="00BA09F1" w:rsidRPr="008D693D" w:rsidRDefault="00BA09F1" w:rsidP="00BA09F1">
            <w:pPr>
              <w:jc w:val="right"/>
              <w:rPr>
                <w:rFonts w:ascii="Arial" w:hAnsi="Arial" w:cs="Arial"/>
              </w:rPr>
            </w:pPr>
            <w:r w:rsidRPr="008D693D">
              <w:rPr>
                <w:rFonts w:ascii="Arial" w:hAnsi="Arial" w:cs="Arial"/>
              </w:rPr>
              <w:t>100.00</w:t>
            </w:r>
          </w:p>
        </w:tc>
        <w:tc>
          <w:tcPr>
            <w:tcW w:w="1526" w:type="dxa"/>
            <w:gridSpan w:val="3"/>
            <w:vAlign w:val="bottom"/>
          </w:tcPr>
          <w:p w:rsidR="00BA09F1" w:rsidRPr="008D693D" w:rsidRDefault="00BA09F1" w:rsidP="00BA09F1">
            <w:pPr>
              <w:jc w:val="right"/>
              <w:rPr>
                <w:rFonts w:ascii="Arial" w:hAnsi="Arial" w:cs="Arial"/>
              </w:rPr>
            </w:pPr>
            <w:r w:rsidRPr="008D693D">
              <w:rPr>
                <w:rFonts w:ascii="Arial" w:hAnsi="Arial" w:cs="Arial"/>
              </w:rPr>
              <w:t>2100.00</w:t>
            </w:r>
          </w:p>
        </w:tc>
        <w:tc>
          <w:tcPr>
            <w:tcW w:w="1511" w:type="dxa"/>
            <w:vAlign w:val="bottom"/>
          </w:tcPr>
          <w:p w:rsidR="00BA09F1" w:rsidRPr="008D693D" w:rsidRDefault="00BA09F1" w:rsidP="00BA09F1">
            <w:pPr>
              <w:jc w:val="right"/>
              <w:rPr>
                <w:rFonts w:ascii="Arial" w:hAnsi="Arial" w:cs="Arial"/>
              </w:rPr>
            </w:pPr>
            <w:r w:rsidRPr="008D693D">
              <w:rPr>
                <w:rFonts w:ascii="Arial" w:hAnsi="Arial" w:cs="Arial"/>
              </w:rPr>
              <w:t>680.00</w:t>
            </w:r>
          </w:p>
        </w:tc>
        <w:tc>
          <w:tcPr>
            <w:tcW w:w="1619" w:type="dxa"/>
            <w:vAlign w:val="bottom"/>
          </w:tcPr>
          <w:p w:rsidR="00BA09F1" w:rsidRPr="008D693D" w:rsidRDefault="00BA09F1" w:rsidP="00BA09F1">
            <w:pPr>
              <w:jc w:val="right"/>
              <w:rPr>
                <w:rFonts w:ascii="Arial" w:hAnsi="Arial" w:cs="Arial"/>
              </w:rPr>
            </w:pPr>
            <w:r w:rsidRPr="008D693D">
              <w:rPr>
                <w:rFonts w:ascii="Arial" w:hAnsi="Arial" w:cs="Arial"/>
              </w:rPr>
              <w:t>573.10</w:t>
            </w:r>
          </w:p>
        </w:tc>
      </w:tr>
    </w:tbl>
    <w:p w:rsidR="00BA09F1" w:rsidRPr="008D693D" w:rsidRDefault="00BA09F1" w:rsidP="00BA09F1">
      <w:pPr>
        <w:rPr>
          <w:b/>
          <w:bCs/>
          <w:sz w:val="22"/>
          <w:szCs w:val="22"/>
        </w:rPr>
      </w:pPr>
    </w:p>
    <w:p w:rsidR="00077CF4" w:rsidRPr="008D693D" w:rsidRDefault="00077CF4" w:rsidP="007E5E77">
      <w:pPr>
        <w:rPr>
          <w:sz w:val="22"/>
          <w:szCs w:val="22"/>
        </w:rPr>
      </w:pPr>
    </w:p>
    <w:p w:rsidR="00077CF4" w:rsidRDefault="00077CF4" w:rsidP="007E5E77">
      <w:pPr>
        <w:rPr>
          <w:rFonts w:ascii="Arial" w:hAnsi="Arial" w:cs="Arial"/>
          <w:sz w:val="22"/>
          <w:szCs w:val="22"/>
        </w:rPr>
      </w:pPr>
    </w:p>
    <w:p w:rsidR="008D693D" w:rsidRDefault="008D693D" w:rsidP="007E5E77">
      <w:pPr>
        <w:rPr>
          <w:rFonts w:ascii="Arial" w:hAnsi="Arial" w:cs="Arial"/>
          <w:sz w:val="22"/>
          <w:szCs w:val="22"/>
        </w:rPr>
      </w:pPr>
    </w:p>
    <w:p w:rsidR="0014336E" w:rsidRDefault="0014336E" w:rsidP="007E5E77">
      <w:pPr>
        <w:rPr>
          <w:rFonts w:ascii="Arial" w:hAnsi="Arial" w:cs="Arial"/>
          <w:sz w:val="22"/>
          <w:szCs w:val="22"/>
        </w:rPr>
      </w:pPr>
    </w:p>
    <w:p w:rsidR="0014336E" w:rsidRDefault="0014336E" w:rsidP="007E5E77">
      <w:pPr>
        <w:rPr>
          <w:rFonts w:ascii="Arial" w:hAnsi="Arial" w:cs="Arial"/>
          <w:sz w:val="22"/>
          <w:szCs w:val="22"/>
        </w:rPr>
      </w:pPr>
    </w:p>
    <w:p w:rsidR="0014336E" w:rsidRDefault="0014336E" w:rsidP="007E5E77">
      <w:pPr>
        <w:rPr>
          <w:rFonts w:ascii="Arial" w:hAnsi="Arial" w:cs="Arial"/>
          <w:sz w:val="22"/>
          <w:szCs w:val="22"/>
        </w:rPr>
      </w:pPr>
    </w:p>
    <w:p w:rsidR="0014336E" w:rsidRDefault="0014336E" w:rsidP="007E5E77">
      <w:pPr>
        <w:rPr>
          <w:rFonts w:ascii="Arial" w:hAnsi="Arial" w:cs="Arial"/>
          <w:sz w:val="22"/>
          <w:szCs w:val="22"/>
        </w:rPr>
      </w:pPr>
    </w:p>
    <w:p w:rsidR="0014336E" w:rsidRDefault="0014336E" w:rsidP="007E5E77">
      <w:pPr>
        <w:rPr>
          <w:rFonts w:ascii="Arial" w:hAnsi="Arial" w:cs="Arial"/>
          <w:sz w:val="22"/>
          <w:szCs w:val="22"/>
        </w:rPr>
      </w:pPr>
    </w:p>
    <w:p w:rsidR="0014336E" w:rsidRPr="008D693D" w:rsidRDefault="0014336E" w:rsidP="007E5E77">
      <w:pPr>
        <w:rPr>
          <w:rFonts w:ascii="Arial" w:hAnsi="Arial" w:cs="Arial"/>
          <w:sz w:val="22"/>
          <w:szCs w:val="22"/>
        </w:rPr>
      </w:pPr>
    </w:p>
    <w:p w:rsidR="00077CF4" w:rsidRPr="008D693D" w:rsidRDefault="00077CF4" w:rsidP="007E5E77">
      <w:pPr>
        <w:rPr>
          <w:sz w:val="22"/>
          <w:szCs w:val="22"/>
        </w:rPr>
      </w:pPr>
    </w:p>
    <w:p w:rsidR="00F6680D" w:rsidRPr="008D693D" w:rsidRDefault="00F6680D" w:rsidP="00F6680D">
      <w:pPr>
        <w:jc w:val="both"/>
        <w:rPr>
          <w:rFonts w:ascii="Arial" w:hAnsi="Arial" w:cs="Arial"/>
          <w:bCs/>
          <w:sz w:val="22"/>
          <w:szCs w:val="22"/>
        </w:rPr>
      </w:pPr>
      <w:r w:rsidRPr="008D693D">
        <w:rPr>
          <w:rFonts w:ascii="Arial" w:hAnsi="Arial" w:cs="Arial"/>
          <w:bCs/>
          <w:sz w:val="22"/>
          <w:szCs w:val="22"/>
        </w:rPr>
        <w:t xml:space="preserve">Table </w:t>
      </w:r>
      <w:r w:rsidR="00600EE6" w:rsidRPr="008D693D">
        <w:rPr>
          <w:rFonts w:ascii="Arial" w:hAnsi="Arial" w:cs="Arial"/>
          <w:bCs/>
          <w:sz w:val="22"/>
          <w:szCs w:val="22"/>
        </w:rPr>
        <w:t>6.</w:t>
      </w:r>
      <w:r w:rsidRPr="008D693D">
        <w:rPr>
          <w:rFonts w:ascii="Arial" w:hAnsi="Arial" w:cs="Arial"/>
          <w:bCs/>
          <w:sz w:val="22"/>
          <w:szCs w:val="22"/>
        </w:rPr>
        <w:t>6c: Factor Analysis results of Chaliyar during post-monsoon (2011)</w:t>
      </w:r>
    </w:p>
    <w:p w:rsidR="007E5E77" w:rsidRPr="008D693D" w:rsidRDefault="007E5E77" w:rsidP="007E5E77">
      <w:pPr>
        <w:jc w:val="center"/>
        <w:rPr>
          <w:sz w:val="22"/>
          <w:szCs w:val="22"/>
        </w:rPr>
      </w:pPr>
    </w:p>
    <w:tbl>
      <w:tblPr>
        <w:tblStyle w:val="TableGrid"/>
        <w:tblW w:w="0" w:type="auto"/>
        <w:tblLook w:val="04A0"/>
      </w:tblPr>
      <w:tblGrid>
        <w:gridCol w:w="1351"/>
        <w:gridCol w:w="1549"/>
        <w:gridCol w:w="1319"/>
        <w:gridCol w:w="1275"/>
        <w:gridCol w:w="1298"/>
        <w:gridCol w:w="1298"/>
      </w:tblGrid>
      <w:tr w:rsidR="007E5E77" w:rsidRPr="008D693D" w:rsidTr="0087111E">
        <w:trPr>
          <w:trHeight w:val="438"/>
        </w:trPr>
        <w:tc>
          <w:tcPr>
            <w:tcW w:w="1351" w:type="dxa"/>
          </w:tcPr>
          <w:p w:rsidR="007E5E77" w:rsidRPr="008D693D" w:rsidRDefault="007E5E77" w:rsidP="0087111E">
            <w:pPr>
              <w:jc w:val="center"/>
              <w:rPr>
                <w:rFonts w:ascii="Arial" w:hAnsi="Arial" w:cs="Arial"/>
              </w:rPr>
            </w:pPr>
            <w:r w:rsidRPr="008D693D">
              <w:rPr>
                <w:rFonts w:ascii="Arial" w:hAnsi="Arial" w:cs="Arial"/>
              </w:rPr>
              <w:t>Sl.No.</w:t>
            </w:r>
          </w:p>
        </w:tc>
        <w:tc>
          <w:tcPr>
            <w:tcW w:w="1549" w:type="dxa"/>
          </w:tcPr>
          <w:p w:rsidR="007E5E77" w:rsidRPr="008D693D" w:rsidRDefault="007E5E77" w:rsidP="0087111E">
            <w:pPr>
              <w:jc w:val="center"/>
              <w:rPr>
                <w:rFonts w:ascii="Arial" w:hAnsi="Arial" w:cs="Arial"/>
              </w:rPr>
            </w:pPr>
            <w:r w:rsidRPr="008D693D">
              <w:rPr>
                <w:rFonts w:ascii="Arial" w:hAnsi="Arial" w:cs="Arial"/>
              </w:rPr>
              <w:t>Parameter</w:t>
            </w:r>
          </w:p>
        </w:tc>
        <w:tc>
          <w:tcPr>
            <w:tcW w:w="1319" w:type="dxa"/>
          </w:tcPr>
          <w:p w:rsidR="007E5E77" w:rsidRPr="008D693D" w:rsidRDefault="007E5E77" w:rsidP="0087111E">
            <w:pPr>
              <w:jc w:val="center"/>
              <w:rPr>
                <w:rFonts w:ascii="Arial" w:hAnsi="Arial" w:cs="Arial"/>
              </w:rPr>
            </w:pPr>
            <w:r w:rsidRPr="008D693D">
              <w:rPr>
                <w:rFonts w:ascii="Arial" w:hAnsi="Arial" w:cs="Arial"/>
              </w:rPr>
              <w:t>Factor 1</w:t>
            </w:r>
          </w:p>
        </w:tc>
        <w:tc>
          <w:tcPr>
            <w:tcW w:w="1275" w:type="dxa"/>
          </w:tcPr>
          <w:p w:rsidR="007E5E77" w:rsidRPr="008D693D" w:rsidRDefault="007E5E77" w:rsidP="0087111E">
            <w:pPr>
              <w:jc w:val="center"/>
              <w:rPr>
                <w:rFonts w:ascii="Arial" w:hAnsi="Arial" w:cs="Arial"/>
              </w:rPr>
            </w:pPr>
            <w:r w:rsidRPr="008D693D">
              <w:rPr>
                <w:rFonts w:ascii="Arial" w:hAnsi="Arial" w:cs="Arial"/>
              </w:rPr>
              <w:t>Factor 2</w:t>
            </w:r>
          </w:p>
        </w:tc>
        <w:tc>
          <w:tcPr>
            <w:tcW w:w="1298" w:type="dxa"/>
          </w:tcPr>
          <w:p w:rsidR="007E5E77" w:rsidRPr="008D693D" w:rsidRDefault="007E5E77" w:rsidP="0087111E">
            <w:pPr>
              <w:jc w:val="center"/>
              <w:rPr>
                <w:rFonts w:ascii="Arial" w:hAnsi="Arial" w:cs="Arial"/>
              </w:rPr>
            </w:pPr>
            <w:r w:rsidRPr="008D693D">
              <w:rPr>
                <w:rFonts w:ascii="Arial" w:hAnsi="Arial" w:cs="Arial"/>
              </w:rPr>
              <w:t>Factor 3</w:t>
            </w:r>
          </w:p>
        </w:tc>
        <w:tc>
          <w:tcPr>
            <w:tcW w:w="1298" w:type="dxa"/>
          </w:tcPr>
          <w:p w:rsidR="007E5E77" w:rsidRPr="008D693D" w:rsidRDefault="007E5E77" w:rsidP="0087111E">
            <w:pPr>
              <w:jc w:val="center"/>
              <w:rPr>
                <w:rFonts w:ascii="Arial" w:hAnsi="Arial" w:cs="Arial"/>
              </w:rPr>
            </w:pPr>
            <w:r w:rsidRPr="008D693D">
              <w:rPr>
                <w:rFonts w:ascii="Arial" w:hAnsi="Arial" w:cs="Arial"/>
              </w:rPr>
              <w:t>Factor 4</w:t>
            </w:r>
          </w:p>
        </w:tc>
      </w:tr>
      <w:tr w:rsidR="007E5E77" w:rsidRPr="008D693D" w:rsidTr="0087111E">
        <w:trPr>
          <w:trHeight w:val="274"/>
        </w:trPr>
        <w:tc>
          <w:tcPr>
            <w:tcW w:w="1351" w:type="dxa"/>
          </w:tcPr>
          <w:p w:rsidR="007E5E77" w:rsidRPr="008D693D" w:rsidRDefault="007E5E77" w:rsidP="0087111E">
            <w:pPr>
              <w:jc w:val="center"/>
              <w:rPr>
                <w:rFonts w:ascii="Arial" w:hAnsi="Arial" w:cs="Arial"/>
              </w:rPr>
            </w:pPr>
            <w:r w:rsidRPr="008D693D">
              <w:rPr>
                <w:rFonts w:ascii="Arial" w:hAnsi="Arial" w:cs="Arial"/>
              </w:rPr>
              <w:t>1</w:t>
            </w:r>
          </w:p>
        </w:tc>
        <w:tc>
          <w:tcPr>
            <w:tcW w:w="1549" w:type="dxa"/>
          </w:tcPr>
          <w:p w:rsidR="007E5E77" w:rsidRPr="008D693D" w:rsidRDefault="007E5E77" w:rsidP="0087111E">
            <w:pPr>
              <w:jc w:val="center"/>
              <w:rPr>
                <w:rFonts w:ascii="Arial" w:hAnsi="Arial" w:cs="Arial"/>
              </w:rPr>
            </w:pPr>
            <w:r w:rsidRPr="008D693D">
              <w:rPr>
                <w:rFonts w:ascii="Arial" w:hAnsi="Arial" w:cs="Arial"/>
              </w:rPr>
              <w:t>Alkalinity</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-0.166</w:t>
            </w:r>
          </w:p>
        </w:tc>
        <w:tc>
          <w:tcPr>
            <w:tcW w:w="1275"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0.398</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0.100</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0.634</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2</w:t>
            </w:r>
          </w:p>
        </w:tc>
        <w:tc>
          <w:tcPr>
            <w:tcW w:w="1549" w:type="dxa"/>
          </w:tcPr>
          <w:p w:rsidR="007E5E77" w:rsidRPr="008D693D" w:rsidRDefault="007E5E77" w:rsidP="0087111E">
            <w:pPr>
              <w:jc w:val="center"/>
              <w:rPr>
                <w:rFonts w:ascii="Arial" w:hAnsi="Arial" w:cs="Arial"/>
              </w:rPr>
            </w:pPr>
            <w:r w:rsidRPr="008D693D">
              <w:rPr>
                <w:rFonts w:ascii="Arial" w:hAnsi="Arial" w:cs="Arial"/>
              </w:rPr>
              <w:t>Fluoride</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-0.280</w:t>
            </w:r>
          </w:p>
        </w:tc>
        <w:tc>
          <w:tcPr>
            <w:tcW w:w="1275"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0.623</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0.330</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0.494</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3</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Total hardness</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0.593</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0.700</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0.288</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0.034</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4</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Chloride</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0.050</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0.918</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0.292</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0.048</w:t>
            </w:r>
          </w:p>
        </w:tc>
      </w:tr>
      <w:tr w:rsidR="007E5E77" w:rsidRPr="008D693D" w:rsidTr="0087111E">
        <w:trPr>
          <w:trHeight w:val="279"/>
        </w:trPr>
        <w:tc>
          <w:tcPr>
            <w:tcW w:w="1351" w:type="dxa"/>
          </w:tcPr>
          <w:p w:rsidR="007E5E77" w:rsidRPr="008D693D" w:rsidRDefault="007E5E77" w:rsidP="0087111E">
            <w:pPr>
              <w:jc w:val="center"/>
              <w:rPr>
                <w:rFonts w:ascii="Arial" w:hAnsi="Arial" w:cs="Arial"/>
              </w:rPr>
            </w:pPr>
            <w:r w:rsidRPr="008D693D">
              <w:rPr>
                <w:rFonts w:ascii="Arial" w:hAnsi="Arial" w:cs="Arial"/>
              </w:rPr>
              <w:t>5</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EC</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0.952</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0.074</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0.212</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0.071</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6</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TDS</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0.937</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0.120</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0.227</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-0.074</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7</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Iron</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-0.020</w:t>
            </w:r>
          </w:p>
        </w:tc>
        <w:tc>
          <w:tcPr>
            <w:tcW w:w="1275"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0.196</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0.280</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0.615</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8</w:t>
            </w:r>
          </w:p>
        </w:tc>
        <w:tc>
          <w:tcPr>
            <w:tcW w:w="1549" w:type="dxa"/>
          </w:tcPr>
          <w:p w:rsidR="007E5E77" w:rsidRPr="008D693D" w:rsidRDefault="007E5E77" w:rsidP="0087111E">
            <w:pPr>
              <w:jc w:val="center"/>
              <w:rPr>
                <w:rFonts w:ascii="Arial" w:hAnsi="Arial" w:cs="Arial"/>
              </w:rPr>
            </w:pPr>
            <w:r w:rsidRPr="008D693D">
              <w:rPr>
                <w:rFonts w:ascii="Arial" w:hAnsi="Arial" w:cs="Arial"/>
              </w:rPr>
              <w:t>Potassium</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0.033</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0.978</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0.035</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0.099</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9</w:t>
            </w:r>
          </w:p>
        </w:tc>
        <w:tc>
          <w:tcPr>
            <w:tcW w:w="1549" w:type="dxa"/>
          </w:tcPr>
          <w:p w:rsidR="007E5E77" w:rsidRPr="008D693D" w:rsidRDefault="007E5E77" w:rsidP="0087111E">
            <w:pPr>
              <w:jc w:val="center"/>
              <w:rPr>
                <w:rFonts w:ascii="Arial" w:hAnsi="Arial" w:cs="Arial"/>
              </w:rPr>
            </w:pPr>
            <w:r w:rsidRPr="008D693D">
              <w:rPr>
                <w:rFonts w:ascii="Arial" w:hAnsi="Arial" w:cs="Arial"/>
              </w:rPr>
              <w:t>Calcium</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0.264</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0.143</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0.923</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0.005</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10</w:t>
            </w:r>
          </w:p>
        </w:tc>
        <w:tc>
          <w:tcPr>
            <w:tcW w:w="1549" w:type="dxa"/>
          </w:tcPr>
          <w:p w:rsidR="007E5E77" w:rsidRPr="008D693D" w:rsidRDefault="007E5E77" w:rsidP="0087111E">
            <w:pPr>
              <w:jc w:val="center"/>
              <w:rPr>
                <w:rFonts w:ascii="Arial" w:hAnsi="Arial" w:cs="Arial"/>
              </w:rPr>
            </w:pPr>
            <w:r w:rsidRPr="008D693D">
              <w:rPr>
                <w:rFonts w:ascii="Arial" w:hAnsi="Arial" w:cs="Arial"/>
              </w:rPr>
              <w:t>pH</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-0.348</w:t>
            </w:r>
          </w:p>
        </w:tc>
        <w:tc>
          <w:tcPr>
            <w:tcW w:w="1275" w:type="dxa"/>
          </w:tcPr>
          <w:p w:rsidR="007E5E77" w:rsidRPr="008D693D" w:rsidRDefault="007E5E77" w:rsidP="0087111E">
            <w:pPr>
              <w:tabs>
                <w:tab w:val="center" w:pos="529"/>
              </w:tabs>
              <w:rPr>
                <w:rFonts w:ascii="Arial" w:hAnsi="Arial" w:cs="Arial"/>
              </w:rPr>
            </w:pPr>
            <w:r w:rsidRPr="008D693D">
              <w:rPr>
                <w:rFonts w:ascii="Arial" w:hAnsi="Arial" w:cs="Arial"/>
              </w:rPr>
              <w:tab/>
              <w:t>-</w:t>
            </w:r>
            <w:r w:rsidRPr="008D693D">
              <w:rPr>
                <w:rFonts w:ascii="Arial" w:eastAsia="Times New Roman" w:hAnsi="Arial" w:cs="Arial"/>
                <w:color w:val="000000"/>
                <w:lang w:eastAsia="en-IN"/>
              </w:rPr>
              <w:t>0.383</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0.212</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0.727</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11</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Nitrate</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0.539</w:t>
            </w:r>
          </w:p>
        </w:tc>
        <w:tc>
          <w:tcPr>
            <w:tcW w:w="1275"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0.647</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0.258</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-0.240</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12</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Magnesium</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0.172</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0.164</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0.936</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0.008</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13</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Sulphate</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0.533</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0.787</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0.029</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0.164</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14</w:t>
            </w:r>
          </w:p>
        </w:tc>
        <w:tc>
          <w:tcPr>
            <w:tcW w:w="1549" w:type="dxa"/>
          </w:tcPr>
          <w:p w:rsidR="007E5E77" w:rsidRPr="008D693D" w:rsidRDefault="007E5E77" w:rsidP="0087111E">
            <w:pPr>
              <w:jc w:val="center"/>
              <w:rPr>
                <w:rFonts w:ascii="Arial" w:hAnsi="Arial" w:cs="Arial"/>
              </w:rPr>
            </w:pPr>
            <w:r w:rsidRPr="008D693D">
              <w:rPr>
                <w:rFonts w:ascii="Arial" w:hAnsi="Arial" w:cs="Arial"/>
              </w:rPr>
              <w:t>Sodium</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0.938</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0.184</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0.119</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0.177</w:t>
            </w:r>
          </w:p>
        </w:tc>
      </w:tr>
      <w:tr w:rsidR="007E5E77" w:rsidRPr="008D693D" w:rsidTr="0087111E">
        <w:tc>
          <w:tcPr>
            <w:tcW w:w="2900" w:type="dxa"/>
            <w:gridSpan w:val="2"/>
          </w:tcPr>
          <w:p w:rsidR="007E5E77" w:rsidRPr="008D693D" w:rsidRDefault="007E5E77" w:rsidP="0087111E">
            <w:pPr>
              <w:jc w:val="center"/>
              <w:rPr>
                <w:rFonts w:ascii="Arial" w:hAnsi="Arial" w:cs="Arial"/>
              </w:rPr>
            </w:pPr>
            <w:r w:rsidRPr="008D693D">
              <w:rPr>
                <w:rFonts w:ascii="Arial" w:hAnsi="Arial" w:cs="Arial"/>
              </w:rPr>
              <w:t>Eigen  Value</w:t>
            </w:r>
          </w:p>
        </w:tc>
        <w:tc>
          <w:tcPr>
            <w:tcW w:w="1319" w:type="dxa"/>
          </w:tcPr>
          <w:p w:rsidR="007E5E77" w:rsidRPr="008D693D" w:rsidRDefault="007E5E77" w:rsidP="0087111E">
            <w:pPr>
              <w:jc w:val="center"/>
              <w:rPr>
                <w:rFonts w:ascii="Arial" w:hAnsi="Arial" w:cs="Arial"/>
              </w:rPr>
            </w:pPr>
            <w:r w:rsidRPr="008D693D">
              <w:rPr>
                <w:rFonts w:ascii="Arial" w:hAnsi="Arial" w:cs="Arial"/>
              </w:rPr>
              <w:t>6.956</w:t>
            </w:r>
          </w:p>
        </w:tc>
        <w:tc>
          <w:tcPr>
            <w:tcW w:w="1275" w:type="dxa"/>
          </w:tcPr>
          <w:p w:rsidR="007E5E77" w:rsidRPr="008D693D" w:rsidRDefault="007E5E77" w:rsidP="0087111E">
            <w:pPr>
              <w:jc w:val="center"/>
              <w:rPr>
                <w:rFonts w:ascii="Arial" w:hAnsi="Arial" w:cs="Arial"/>
              </w:rPr>
            </w:pPr>
            <w:r w:rsidRPr="008D693D">
              <w:rPr>
                <w:rFonts w:ascii="Arial" w:hAnsi="Arial" w:cs="Arial"/>
              </w:rPr>
              <w:t>2.689</w:t>
            </w:r>
          </w:p>
        </w:tc>
        <w:tc>
          <w:tcPr>
            <w:tcW w:w="1298" w:type="dxa"/>
          </w:tcPr>
          <w:p w:rsidR="007E5E77" w:rsidRPr="008D693D" w:rsidRDefault="007E5E77" w:rsidP="0087111E">
            <w:pPr>
              <w:jc w:val="center"/>
              <w:rPr>
                <w:rFonts w:ascii="Arial" w:hAnsi="Arial" w:cs="Arial"/>
              </w:rPr>
            </w:pPr>
            <w:r w:rsidRPr="008D693D">
              <w:rPr>
                <w:rFonts w:ascii="Arial" w:hAnsi="Arial" w:cs="Arial"/>
              </w:rPr>
              <w:t>1.913</w:t>
            </w:r>
          </w:p>
        </w:tc>
        <w:tc>
          <w:tcPr>
            <w:tcW w:w="1298" w:type="dxa"/>
          </w:tcPr>
          <w:p w:rsidR="007E5E77" w:rsidRPr="008D693D" w:rsidRDefault="007E5E77" w:rsidP="0087111E">
            <w:pPr>
              <w:jc w:val="center"/>
              <w:rPr>
                <w:rFonts w:ascii="Arial" w:hAnsi="Arial" w:cs="Arial"/>
              </w:rPr>
            </w:pPr>
            <w:r w:rsidRPr="008D693D">
              <w:rPr>
                <w:rFonts w:ascii="Arial" w:hAnsi="Arial" w:cs="Arial"/>
              </w:rPr>
              <w:t>1.460</w:t>
            </w:r>
          </w:p>
        </w:tc>
      </w:tr>
      <w:tr w:rsidR="007E5E77" w:rsidRPr="008D693D" w:rsidTr="0087111E">
        <w:tc>
          <w:tcPr>
            <w:tcW w:w="2900" w:type="dxa"/>
            <w:gridSpan w:val="2"/>
          </w:tcPr>
          <w:p w:rsidR="007E5E77" w:rsidRPr="008D693D" w:rsidRDefault="007E5E77" w:rsidP="0087111E">
            <w:pPr>
              <w:jc w:val="center"/>
              <w:rPr>
                <w:rFonts w:ascii="Arial" w:hAnsi="Arial" w:cs="Arial"/>
              </w:rPr>
            </w:pPr>
            <w:r w:rsidRPr="008D693D">
              <w:rPr>
                <w:rFonts w:ascii="Arial" w:hAnsi="Arial" w:cs="Arial"/>
              </w:rPr>
              <w:t>Fraction  of  variance, %</w:t>
            </w:r>
          </w:p>
        </w:tc>
        <w:tc>
          <w:tcPr>
            <w:tcW w:w="1319" w:type="dxa"/>
          </w:tcPr>
          <w:p w:rsidR="007E5E77" w:rsidRPr="008D693D" w:rsidRDefault="007E5E77" w:rsidP="0087111E">
            <w:pPr>
              <w:jc w:val="center"/>
              <w:rPr>
                <w:rFonts w:ascii="Arial" w:hAnsi="Arial" w:cs="Arial"/>
              </w:rPr>
            </w:pPr>
            <w:r w:rsidRPr="008D693D">
              <w:rPr>
                <w:rFonts w:ascii="Arial" w:hAnsi="Arial" w:cs="Arial"/>
              </w:rPr>
              <w:t>28.487</w:t>
            </w:r>
          </w:p>
        </w:tc>
        <w:tc>
          <w:tcPr>
            <w:tcW w:w="1275" w:type="dxa"/>
          </w:tcPr>
          <w:p w:rsidR="007E5E77" w:rsidRPr="008D693D" w:rsidRDefault="007E5E77" w:rsidP="0087111E">
            <w:pPr>
              <w:jc w:val="center"/>
              <w:rPr>
                <w:rFonts w:ascii="Arial" w:hAnsi="Arial" w:cs="Arial"/>
              </w:rPr>
            </w:pPr>
            <w:r w:rsidRPr="008D693D">
              <w:rPr>
                <w:rFonts w:ascii="Arial" w:hAnsi="Arial" w:cs="Arial"/>
              </w:rPr>
              <w:t>31.002</w:t>
            </w:r>
          </w:p>
        </w:tc>
        <w:tc>
          <w:tcPr>
            <w:tcW w:w="1298" w:type="dxa"/>
          </w:tcPr>
          <w:p w:rsidR="007E5E77" w:rsidRPr="008D693D" w:rsidRDefault="007E5E77" w:rsidP="0087111E">
            <w:pPr>
              <w:jc w:val="center"/>
              <w:rPr>
                <w:rFonts w:ascii="Arial" w:hAnsi="Arial" w:cs="Arial"/>
              </w:rPr>
            </w:pPr>
            <w:r w:rsidRPr="008D693D">
              <w:rPr>
                <w:rFonts w:ascii="Arial" w:hAnsi="Arial" w:cs="Arial"/>
              </w:rPr>
              <w:t>16.005</w:t>
            </w:r>
          </w:p>
        </w:tc>
        <w:tc>
          <w:tcPr>
            <w:tcW w:w="1298" w:type="dxa"/>
          </w:tcPr>
          <w:p w:rsidR="007E5E77" w:rsidRPr="008D693D" w:rsidRDefault="007E5E77" w:rsidP="0087111E">
            <w:pPr>
              <w:jc w:val="center"/>
              <w:rPr>
                <w:rFonts w:ascii="Arial" w:hAnsi="Arial" w:cs="Arial"/>
              </w:rPr>
            </w:pPr>
            <w:r w:rsidRPr="008D693D">
              <w:rPr>
                <w:rFonts w:ascii="Arial" w:hAnsi="Arial" w:cs="Arial"/>
              </w:rPr>
              <w:t>11.281</w:t>
            </w:r>
          </w:p>
        </w:tc>
      </w:tr>
      <w:tr w:rsidR="007E5E77" w:rsidRPr="008D693D" w:rsidTr="0087111E">
        <w:tc>
          <w:tcPr>
            <w:tcW w:w="2900" w:type="dxa"/>
            <w:gridSpan w:val="2"/>
          </w:tcPr>
          <w:p w:rsidR="007E5E77" w:rsidRPr="008D693D" w:rsidRDefault="007E5E77" w:rsidP="0087111E">
            <w:pPr>
              <w:jc w:val="center"/>
              <w:rPr>
                <w:rFonts w:ascii="Arial" w:hAnsi="Arial" w:cs="Arial"/>
              </w:rPr>
            </w:pPr>
            <w:r w:rsidRPr="008D693D">
              <w:rPr>
                <w:rFonts w:ascii="Arial" w:hAnsi="Arial" w:cs="Arial"/>
              </w:rPr>
              <w:t>Cumulative  fraction of variance, %</w:t>
            </w:r>
          </w:p>
        </w:tc>
        <w:tc>
          <w:tcPr>
            <w:tcW w:w="1319" w:type="dxa"/>
          </w:tcPr>
          <w:p w:rsidR="007E5E77" w:rsidRPr="008D693D" w:rsidRDefault="007E5E77" w:rsidP="0087111E">
            <w:pPr>
              <w:jc w:val="center"/>
              <w:rPr>
                <w:rFonts w:ascii="Arial" w:hAnsi="Arial" w:cs="Arial"/>
              </w:rPr>
            </w:pPr>
            <w:r w:rsidRPr="008D693D">
              <w:rPr>
                <w:rFonts w:ascii="Arial" w:hAnsi="Arial" w:cs="Arial"/>
              </w:rPr>
              <w:t>28.487</w:t>
            </w:r>
          </w:p>
        </w:tc>
        <w:tc>
          <w:tcPr>
            <w:tcW w:w="1275" w:type="dxa"/>
          </w:tcPr>
          <w:p w:rsidR="007E5E77" w:rsidRPr="008D693D" w:rsidRDefault="007E5E77" w:rsidP="0087111E">
            <w:pPr>
              <w:jc w:val="center"/>
              <w:rPr>
                <w:rFonts w:ascii="Arial" w:hAnsi="Arial" w:cs="Arial"/>
              </w:rPr>
            </w:pPr>
            <w:r w:rsidRPr="008D693D">
              <w:rPr>
                <w:rFonts w:ascii="Arial" w:hAnsi="Arial" w:cs="Arial"/>
              </w:rPr>
              <w:t>59.489</w:t>
            </w:r>
          </w:p>
        </w:tc>
        <w:tc>
          <w:tcPr>
            <w:tcW w:w="1298" w:type="dxa"/>
          </w:tcPr>
          <w:p w:rsidR="007E5E77" w:rsidRPr="008D693D" w:rsidRDefault="007E5E77" w:rsidP="0087111E">
            <w:pPr>
              <w:jc w:val="center"/>
              <w:rPr>
                <w:rFonts w:ascii="Arial" w:hAnsi="Arial" w:cs="Arial"/>
              </w:rPr>
            </w:pPr>
            <w:r w:rsidRPr="008D693D">
              <w:rPr>
                <w:rFonts w:ascii="Arial" w:hAnsi="Arial" w:cs="Arial"/>
              </w:rPr>
              <w:t>75.494</w:t>
            </w:r>
          </w:p>
        </w:tc>
        <w:tc>
          <w:tcPr>
            <w:tcW w:w="1298" w:type="dxa"/>
          </w:tcPr>
          <w:p w:rsidR="007E5E77" w:rsidRPr="008D693D" w:rsidRDefault="007E5E77" w:rsidP="0087111E">
            <w:pPr>
              <w:jc w:val="center"/>
              <w:rPr>
                <w:rFonts w:ascii="Arial" w:hAnsi="Arial" w:cs="Arial"/>
              </w:rPr>
            </w:pPr>
            <w:r w:rsidRPr="008D693D">
              <w:rPr>
                <w:rFonts w:ascii="Arial" w:hAnsi="Arial" w:cs="Arial"/>
              </w:rPr>
              <w:t>86.775</w:t>
            </w:r>
          </w:p>
        </w:tc>
      </w:tr>
    </w:tbl>
    <w:p w:rsidR="00F6680D" w:rsidRPr="008D693D" w:rsidRDefault="00F6680D" w:rsidP="00F6680D">
      <w:pPr>
        <w:jc w:val="both"/>
        <w:rPr>
          <w:rFonts w:ascii="Arial" w:hAnsi="Arial" w:cs="Arial"/>
          <w:b/>
          <w:bCs/>
          <w:sz w:val="22"/>
          <w:szCs w:val="22"/>
        </w:rPr>
      </w:pPr>
    </w:p>
    <w:p w:rsidR="00914CCC" w:rsidRDefault="00914CCC" w:rsidP="00F6680D">
      <w:pPr>
        <w:jc w:val="both"/>
        <w:rPr>
          <w:rFonts w:ascii="Arial" w:hAnsi="Arial" w:cs="Arial"/>
          <w:bCs/>
          <w:sz w:val="22"/>
          <w:szCs w:val="22"/>
        </w:rPr>
      </w:pPr>
    </w:p>
    <w:p w:rsidR="00F6680D" w:rsidRPr="008D693D" w:rsidRDefault="00F6680D" w:rsidP="00F6680D">
      <w:pPr>
        <w:jc w:val="both"/>
        <w:rPr>
          <w:rFonts w:ascii="Arial" w:hAnsi="Arial" w:cs="Arial"/>
          <w:bCs/>
          <w:sz w:val="22"/>
          <w:szCs w:val="22"/>
        </w:rPr>
      </w:pPr>
      <w:r w:rsidRPr="008D693D">
        <w:rPr>
          <w:rFonts w:ascii="Arial" w:hAnsi="Arial" w:cs="Arial"/>
          <w:bCs/>
          <w:sz w:val="22"/>
          <w:szCs w:val="22"/>
        </w:rPr>
        <w:t xml:space="preserve">Table </w:t>
      </w:r>
      <w:r w:rsidR="00600EE6" w:rsidRPr="008D693D">
        <w:rPr>
          <w:rFonts w:ascii="Arial" w:hAnsi="Arial" w:cs="Arial"/>
          <w:bCs/>
          <w:sz w:val="22"/>
          <w:szCs w:val="22"/>
        </w:rPr>
        <w:t>6.</w:t>
      </w:r>
      <w:r w:rsidRPr="008D693D">
        <w:rPr>
          <w:rFonts w:ascii="Arial" w:hAnsi="Arial" w:cs="Arial"/>
          <w:bCs/>
          <w:sz w:val="22"/>
          <w:szCs w:val="22"/>
        </w:rPr>
        <w:t>6d: Factor Analysis results of Chaliyar during pre-monsoon (2012)</w:t>
      </w:r>
    </w:p>
    <w:p w:rsidR="007E5E77" w:rsidRPr="008D693D" w:rsidRDefault="007E5E77" w:rsidP="007E5E77">
      <w:pPr>
        <w:jc w:val="center"/>
        <w:rPr>
          <w:sz w:val="22"/>
          <w:szCs w:val="22"/>
        </w:rPr>
      </w:pPr>
    </w:p>
    <w:tbl>
      <w:tblPr>
        <w:tblStyle w:val="TableGrid"/>
        <w:tblW w:w="0" w:type="auto"/>
        <w:tblLook w:val="04A0"/>
      </w:tblPr>
      <w:tblGrid>
        <w:gridCol w:w="1351"/>
        <w:gridCol w:w="1549"/>
        <w:gridCol w:w="1319"/>
        <w:gridCol w:w="1275"/>
        <w:gridCol w:w="1298"/>
        <w:gridCol w:w="1298"/>
      </w:tblGrid>
      <w:tr w:rsidR="007E5E77" w:rsidRPr="008D693D" w:rsidTr="0087111E">
        <w:trPr>
          <w:trHeight w:val="438"/>
        </w:trPr>
        <w:tc>
          <w:tcPr>
            <w:tcW w:w="1351" w:type="dxa"/>
          </w:tcPr>
          <w:p w:rsidR="007E5E77" w:rsidRPr="008D693D" w:rsidRDefault="007E5E77" w:rsidP="0087111E">
            <w:pPr>
              <w:jc w:val="center"/>
              <w:rPr>
                <w:rFonts w:ascii="Arial" w:hAnsi="Arial" w:cs="Arial"/>
              </w:rPr>
            </w:pPr>
            <w:r w:rsidRPr="008D693D">
              <w:rPr>
                <w:rFonts w:ascii="Arial" w:hAnsi="Arial" w:cs="Arial"/>
              </w:rPr>
              <w:t>Sl.No.</w:t>
            </w:r>
          </w:p>
        </w:tc>
        <w:tc>
          <w:tcPr>
            <w:tcW w:w="1549" w:type="dxa"/>
          </w:tcPr>
          <w:p w:rsidR="007E5E77" w:rsidRPr="008D693D" w:rsidRDefault="007E5E77" w:rsidP="0087111E">
            <w:pPr>
              <w:jc w:val="center"/>
              <w:rPr>
                <w:rFonts w:ascii="Arial" w:hAnsi="Arial" w:cs="Arial"/>
              </w:rPr>
            </w:pPr>
            <w:r w:rsidRPr="008D693D">
              <w:rPr>
                <w:rFonts w:ascii="Arial" w:hAnsi="Arial" w:cs="Arial"/>
              </w:rPr>
              <w:t>Parameter</w:t>
            </w:r>
          </w:p>
        </w:tc>
        <w:tc>
          <w:tcPr>
            <w:tcW w:w="1319" w:type="dxa"/>
          </w:tcPr>
          <w:p w:rsidR="007E5E77" w:rsidRPr="008D693D" w:rsidRDefault="007E5E77" w:rsidP="0087111E">
            <w:pPr>
              <w:jc w:val="center"/>
              <w:rPr>
                <w:rFonts w:ascii="Arial" w:hAnsi="Arial" w:cs="Arial"/>
              </w:rPr>
            </w:pPr>
            <w:r w:rsidRPr="008D693D">
              <w:rPr>
                <w:rFonts w:ascii="Arial" w:hAnsi="Arial" w:cs="Arial"/>
              </w:rPr>
              <w:t>Factor 1</w:t>
            </w:r>
          </w:p>
        </w:tc>
        <w:tc>
          <w:tcPr>
            <w:tcW w:w="1275" w:type="dxa"/>
          </w:tcPr>
          <w:p w:rsidR="007E5E77" w:rsidRPr="008D693D" w:rsidRDefault="007E5E77" w:rsidP="0087111E">
            <w:pPr>
              <w:jc w:val="center"/>
              <w:rPr>
                <w:rFonts w:ascii="Arial" w:hAnsi="Arial" w:cs="Arial"/>
              </w:rPr>
            </w:pPr>
            <w:r w:rsidRPr="008D693D">
              <w:rPr>
                <w:rFonts w:ascii="Arial" w:hAnsi="Arial" w:cs="Arial"/>
              </w:rPr>
              <w:t>Factor 2</w:t>
            </w:r>
          </w:p>
        </w:tc>
        <w:tc>
          <w:tcPr>
            <w:tcW w:w="1298" w:type="dxa"/>
          </w:tcPr>
          <w:p w:rsidR="007E5E77" w:rsidRPr="008D693D" w:rsidRDefault="007E5E77" w:rsidP="0087111E">
            <w:pPr>
              <w:jc w:val="center"/>
              <w:rPr>
                <w:rFonts w:ascii="Arial" w:hAnsi="Arial" w:cs="Arial"/>
              </w:rPr>
            </w:pPr>
            <w:r w:rsidRPr="008D693D">
              <w:rPr>
                <w:rFonts w:ascii="Arial" w:hAnsi="Arial" w:cs="Arial"/>
              </w:rPr>
              <w:t>Factor 3</w:t>
            </w:r>
          </w:p>
        </w:tc>
        <w:tc>
          <w:tcPr>
            <w:tcW w:w="1298" w:type="dxa"/>
          </w:tcPr>
          <w:p w:rsidR="007E5E77" w:rsidRPr="008D693D" w:rsidRDefault="007E5E77" w:rsidP="0087111E">
            <w:pPr>
              <w:jc w:val="center"/>
              <w:rPr>
                <w:rFonts w:ascii="Arial" w:hAnsi="Arial" w:cs="Arial"/>
              </w:rPr>
            </w:pPr>
            <w:r w:rsidRPr="008D693D">
              <w:rPr>
                <w:rFonts w:ascii="Arial" w:hAnsi="Arial" w:cs="Arial"/>
              </w:rPr>
              <w:t>Factor 4</w:t>
            </w:r>
          </w:p>
        </w:tc>
      </w:tr>
      <w:tr w:rsidR="007E5E77" w:rsidRPr="008D693D" w:rsidTr="0087111E">
        <w:trPr>
          <w:trHeight w:val="274"/>
        </w:trPr>
        <w:tc>
          <w:tcPr>
            <w:tcW w:w="1351" w:type="dxa"/>
          </w:tcPr>
          <w:p w:rsidR="007E5E77" w:rsidRPr="008D693D" w:rsidRDefault="007E5E77" w:rsidP="0087111E">
            <w:pPr>
              <w:jc w:val="center"/>
              <w:rPr>
                <w:rFonts w:ascii="Arial" w:hAnsi="Arial" w:cs="Arial"/>
              </w:rPr>
            </w:pPr>
            <w:r w:rsidRPr="008D693D">
              <w:rPr>
                <w:rFonts w:ascii="Arial" w:hAnsi="Arial" w:cs="Arial"/>
              </w:rPr>
              <w:t>1</w:t>
            </w:r>
          </w:p>
        </w:tc>
        <w:tc>
          <w:tcPr>
            <w:tcW w:w="1549" w:type="dxa"/>
          </w:tcPr>
          <w:p w:rsidR="007E5E77" w:rsidRPr="008D693D" w:rsidRDefault="007E5E77" w:rsidP="0087111E">
            <w:pPr>
              <w:jc w:val="center"/>
              <w:rPr>
                <w:rFonts w:ascii="Arial" w:hAnsi="Arial" w:cs="Arial"/>
              </w:rPr>
            </w:pPr>
            <w:r w:rsidRPr="008D693D">
              <w:rPr>
                <w:rFonts w:ascii="Arial" w:hAnsi="Arial" w:cs="Arial"/>
              </w:rPr>
              <w:t>Alkalinity</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0.899</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0.236</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0.020</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0.046</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2</w:t>
            </w:r>
          </w:p>
        </w:tc>
        <w:tc>
          <w:tcPr>
            <w:tcW w:w="1549" w:type="dxa"/>
          </w:tcPr>
          <w:p w:rsidR="007E5E77" w:rsidRPr="008D693D" w:rsidRDefault="007E5E77" w:rsidP="0087111E">
            <w:pPr>
              <w:jc w:val="center"/>
              <w:rPr>
                <w:rFonts w:ascii="Arial" w:hAnsi="Arial" w:cs="Arial"/>
              </w:rPr>
            </w:pPr>
            <w:r w:rsidRPr="008D693D">
              <w:rPr>
                <w:rFonts w:ascii="Arial" w:hAnsi="Arial" w:cs="Arial"/>
              </w:rPr>
              <w:t>Fluoride</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-0.135</w:t>
            </w:r>
          </w:p>
        </w:tc>
        <w:tc>
          <w:tcPr>
            <w:tcW w:w="1275"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0.977</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0.004</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0.101</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3</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Phosphate</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-0.102</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0.417</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0.215</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0.560</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4</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Total hardness</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0.958</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0.150</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0.067</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0.139</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5</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Chloride</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0.774</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0.032</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0.059</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0.511</w:t>
            </w:r>
          </w:p>
        </w:tc>
      </w:tr>
      <w:tr w:rsidR="007E5E77" w:rsidRPr="008D693D" w:rsidTr="0087111E">
        <w:trPr>
          <w:trHeight w:val="279"/>
        </w:trPr>
        <w:tc>
          <w:tcPr>
            <w:tcW w:w="1351" w:type="dxa"/>
          </w:tcPr>
          <w:p w:rsidR="007E5E77" w:rsidRPr="008D693D" w:rsidRDefault="007E5E77" w:rsidP="0087111E">
            <w:pPr>
              <w:jc w:val="center"/>
              <w:rPr>
                <w:rFonts w:ascii="Arial" w:hAnsi="Arial" w:cs="Arial"/>
              </w:rPr>
            </w:pPr>
            <w:r w:rsidRPr="008D693D">
              <w:rPr>
                <w:rFonts w:ascii="Arial" w:hAnsi="Arial" w:cs="Arial"/>
              </w:rPr>
              <w:t>6</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EC</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0.917</w:t>
            </w:r>
          </w:p>
        </w:tc>
        <w:tc>
          <w:tcPr>
            <w:tcW w:w="1275"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0.019</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0.098</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0.377</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7</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TDS</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0.921</w:t>
            </w:r>
          </w:p>
        </w:tc>
        <w:tc>
          <w:tcPr>
            <w:tcW w:w="1275"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0.011</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0.092</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0.366</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8</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Iron</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0.138</w:t>
            </w:r>
          </w:p>
        </w:tc>
        <w:tc>
          <w:tcPr>
            <w:tcW w:w="1275"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0.219</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0.065</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0.913</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9</w:t>
            </w:r>
          </w:p>
        </w:tc>
        <w:tc>
          <w:tcPr>
            <w:tcW w:w="1549" w:type="dxa"/>
          </w:tcPr>
          <w:p w:rsidR="007E5E77" w:rsidRPr="008D693D" w:rsidRDefault="007E5E77" w:rsidP="0087111E">
            <w:pPr>
              <w:jc w:val="center"/>
              <w:rPr>
                <w:rFonts w:ascii="Arial" w:hAnsi="Arial" w:cs="Arial"/>
              </w:rPr>
            </w:pPr>
            <w:r w:rsidRPr="008D693D">
              <w:rPr>
                <w:rFonts w:ascii="Arial" w:hAnsi="Arial" w:cs="Arial"/>
              </w:rPr>
              <w:t>Potassium</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0.241</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0.399</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0.663</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0.255</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10</w:t>
            </w:r>
          </w:p>
        </w:tc>
        <w:tc>
          <w:tcPr>
            <w:tcW w:w="1549" w:type="dxa"/>
          </w:tcPr>
          <w:p w:rsidR="007E5E77" w:rsidRPr="008D693D" w:rsidRDefault="007E5E77" w:rsidP="0087111E">
            <w:pPr>
              <w:jc w:val="center"/>
              <w:rPr>
                <w:rFonts w:ascii="Arial" w:hAnsi="Arial" w:cs="Arial"/>
              </w:rPr>
            </w:pPr>
            <w:r w:rsidRPr="008D693D">
              <w:rPr>
                <w:rFonts w:ascii="Arial" w:hAnsi="Arial" w:cs="Arial"/>
              </w:rPr>
              <w:t>Calcium</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0.805</w:t>
            </w:r>
          </w:p>
        </w:tc>
        <w:tc>
          <w:tcPr>
            <w:tcW w:w="1275"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0.064</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0.093</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0.504</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11</w:t>
            </w:r>
          </w:p>
        </w:tc>
        <w:tc>
          <w:tcPr>
            <w:tcW w:w="1549" w:type="dxa"/>
          </w:tcPr>
          <w:p w:rsidR="007E5E77" w:rsidRPr="008D693D" w:rsidRDefault="007E5E77" w:rsidP="0087111E">
            <w:pPr>
              <w:jc w:val="center"/>
              <w:rPr>
                <w:rFonts w:ascii="Arial" w:hAnsi="Arial" w:cs="Arial"/>
              </w:rPr>
            </w:pPr>
            <w:r w:rsidRPr="008D693D">
              <w:rPr>
                <w:rFonts w:ascii="Arial" w:hAnsi="Arial" w:cs="Arial"/>
              </w:rPr>
              <w:t>pH</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0.350</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0.466</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0.735</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0.105</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12</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Nitrate</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-0.135</w:t>
            </w:r>
          </w:p>
        </w:tc>
        <w:tc>
          <w:tcPr>
            <w:tcW w:w="1275"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0.977</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0.004</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0.101</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13</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Magnesium</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0.861</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0.300</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0.028</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0.212</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14</w:t>
            </w:r>
          </w:p>
        </w:tc>
        <w:tc>
          <w:tcPr>
            <w:tcW w:w="154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Sulphate</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0.499</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0.082</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0.249</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0.780</w:t>
            </w:r>
          </w:p>
        </w:tc>
      </w:tr>
      <w:tr w:rsidR="007E5E77" w:rsidRPr="008D693D" w:rsidTr="0087111E">
        <w:tc>
          <w:tcPr>
            <w:tcW w:w="1351" w:type="dxa"/>
          </w:tcPr>
          <w:p w:rsidR="007E5E77" w:rsidRPr="008D693D" w:rsidRDefault="007E5E77" w:rsidP="0087111E">
            <w:pPr>
              <w:jc w:val="center"/>
              <w:rPr>
                <w:rFonts w:ascii="Arial" w:hAnsi="Arial" w:cs="Arial"/>
              </w:rPr>
            </w:pPr>
            <w:r w:rsidRPr="008D693D">
              <w:rPr>
                <w:rFonts w:ascii="Arial" w:hAnsi="Arial" w:cs="Arial"/>
              </w:rPr>
              <w:t>15</w:t>
            </w:r>
          </w:p>
        </w:tc>
        <w:tc>
          <w:tcPr>
            <w:tcW w:w="1549" w:type="dxa"/>
          </w:tcPr>
          <w:p w:rsidR="007E5E77" w:rsidRPr="008D693D" w:rsidRDefault="007E5E77" w:rsidP="0087111E">
            <w:pPr>
              <w:jc w:val="center"/>
              <w:rPr>
                <w:rFonts w:ascii="Arial" w:hAnsi="Arial" w:cs="Arial"/>
              </w:rPr>
            </w:pPr>
            <w:r w:rsidRPr="008D693D">
              <w:rPr>
                <w:rFonts w:ascii="Arial" w:hAnsi="Arial" w:cs="Arial"/>
              </w:rPr>
              <w:t>Sodium</w:t>
            </w:r>
          </w:p>
        </w:tc>
        <w:tc>
          <w:tcPr>
            <w:tcW w:w="1319"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0.718</w:t>
            </w:r>
          </w:p>
        </w:tc>
        <w:tc>
          <w:tcPr>
            <w:tcW w:w="1275"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0.169</w:t>
            </w:r>
          </w:p>
        </w:tc>
        <w:tc>
          <w:tcPr>
            <w:tcW w:w="1298" w:type="dxa"/>
          </w:tcPr>
          <w:p w:rsidR="007E5E77" w:rsidRPr="008D693D" w:rsidRDefault="007E5E77" w:rsidP="0087111E">
            <w:pPr>
              <w:jc w:val="center"/>
              <w:rPr>
                <w:rFonts w:ascii="Arial" w:hAnsi="Arial" w:cs="Arial"/>
              </w:rPr>
            </w:pPr>
            <w:r w:rsidRPr="008D693D">
              <w:rPr>
                <w:rFonts w:ascii="Arial" w:hAnsi="Arial" w:cs="Arial"/>
              </w:rPr>
              <w:t>-</w:t>
            </w:r>
            <w:r w:rsidRPr="008D693D">
              <w:rPr>
                <w:rFonts w:ascii="Arial" w:eastAsia="Times New Roman" w:hAnsi="Arial" w:cs="Arial"/>
                <w:color w:val="000000"/>
                <w:lang w:eastAsia="en-IN"/>
              </w:rPr>
              <w:t>0.478</w:t>
            </w:r>
          </w:p>
        </w:tc>
        <w:tc>
          <w:tcPr>
            <w:tcW w:w="1298" w:type="dxa"/>
          </w:tcPr>
          <w:p w:rsidR="007E5E77" w:rsidRPr="008D693D" w:rsidRDefault="007E5E77" w:rsidP="0087111E">
            <w:pPr>
              <w:jc w:val="center"/>
              <w:rPr>
                <w:rFonts w:ascii="Arial" w:hAnsi="Arial" w:cs="Arial"/>
              </w:rPr>
            </w:pPr>
            <w:r w:rsidRPr="008D693D">
              <w:rPr>
                <w:rFonts w:ascii="Arial" w:eastAsia="Times New Roman" w:hAnsi="Arial" w:cs="Arial"/>
                <w:color w:val="000000"/>
                <w:lang w:eastAsia="en-IN"/>
              </w:rPr>
              <w:t>0.401</w:t>
            </w:r>
          </w:p>
        </w:tc>
      </w:tr>
      <w:tr w:rsidR="007E5E77" w:rsidRPr="008D693D" w:rsidTr="0087111E">
        <w:tc>
          <w:tcPr>
            <w:tcW w:w="2900" w:type="dxa"/>
            <w:gridSpan w:val="2"/>
          </w:tcPr>
          <w:p w:rsidR="007E5E77" w:rsidRPr="008D693D" w:rsidRDefault="007E5E77" w:rsidP="0087111E">
            <w:pPr>
              <w:jc w:val="center"/>
              <w:rPr>
                <w:rFonts w:ascii="Arial" w:hAnsi="Arial" w:cs="Arial"/>
              </w:rPr>
            </w:pPr>
            <w:r w:rsidRPr="008D693D">
              <w:rPr>
                <w:rFonts w:ascii="Arial" w:hAnsi="Arial" w:cs="Arial"/>
              </w:rPr>
              <w:t>Eigen  Value</w:t>
            </w:r>
          </w:p>
        </w:tc>
        <w:tc>
          <w:tcPr>
            <w:tcW w:w="1319" w:type="dxa"/>
          </w:tcPr>
          <w:p w:rsidR="007E5E77" w:rsidRPr="008D693D" w:rsidRDefault="007E5E77" w:rsidP="0087111E">
            <w:pPr>
              <w:jc w:val="center"/>
              <w:rPr>
                <w:rFonts w:ascii="Arial" w:hAnsi="Arial" w:cs="Arial"/>
              </w:rPr>
            </w:pPr>
            <w:r w:rsidRPr="008D693D">
              <w:rPr>
                <w:rFonts w:ascii="Arial" w:hAnsi="Arial" w:cs="Arial"/>
              </w:rPr>
              <w:t>7.550</w:t>
            </w:r>
          </w:p>
        </w:tc>
        <w:tc>
          <w:tcPr>
            <w:tcW w:w="1275" w:type="dxa"/>
          </w:tcPr>
          <w:p w:rsidR="007E5E77" w:rsidRPr="008D693D" w:rsidRDefault="007E5E77" w:rsidP="0087111E">
            <w:pPr>
              <w:jc w:val="center"/>
              <w:rPr>
                <w:rFonts w:ascii="Arial" w:hAnsi="Arial" w:cs="Arial"/>
              </w:rPr>
            </w:pPr>
            <w:r w:rsidRPr="008D693D">
              <w:rPr>
                <w:rFonts w:ascii="Arial" w:hAnsi="Arial" w:cs="Arial"/>
              </w:rPr>
              <w:t>3.437</w:t>
            </w:r>
          </w:p>
        </w:tc>
        <w:tc>
          <w:tcPr>
            <w:tcW w:w="1298" w:type="dxa"/>
          </w:tcPr>
          <w:p w:rsidR="007E5E77" w:rsidRPr="008D693D" w:rsidRDefault="007E5E77" w:rsidP="0087111E">
            <w:pPr>
              <w:jc w:val="center"/>
              <w:rPr>
                <w:rFonts w:ascii="Arial" w:hAnsi="Arial" w:cs="Arial"/>
              </w:rPr>
            </w:pPr>
            <w:r w:rsidRPr="008D693D">
              <w:rPr>
                <w:rFonts w:ascii="Arial" w:hAnsi="Arial" w:cs="Arial"/>
              </w:rPr>
              <w:t>1.340</w:t>
            </w:r>
          </w:p>
        </w:tc>
        <w:tc>
          <w:tcPr>
            <w:tcW w:w="1298" w:type="dxa"/>
          </w:tcPr>
          <w:p w:rsidR="007E5E77" w:rsidRPr="008D693D" w:rsidRDefault="007E5E77" w:rsidP="0087111E">
            <w:pPr>
              <w:jc w:val="center"/>
              <w:rPr>
                <w:rFonts w:ascii="Arial" w:hAnsi="Arial" w:cs="Arial"/>
              </w:rPr>
            </w:pPr>
            <w:r w:rsidRPr="008D693D">
              <w:rPr>
                <w:rFonts w:ascii="Arial" w:hAnsi="Arial" w:cs="Arial"/>
              </w:rPr>
              <w:t>1.030</w:t>
            </w:r>
          </w:p>
        </w:tc>
      </w:tr>
      <w:tr w:rsidR="007E5E77" w:rsidRPr="008D693D" w:rsidTr="0087111E">
        <w:tc>
          <w:tcPr>
            <w:tcW w:w="2900" w:type="dxa"/>
            <w:gridSpan w:val="2"/>
          </w:tcPr>
          <w:p w:rsidR="007E5E77" w:rsidRPr="008D693D" w:rsidRDefault="007E5E77" w:rsidP="0087111E">
            <w:pPr>
              <w:jc w:val="center"/>
              <w:rPr>
                <w:rFonts w:ascii="Arial" w:hAnsi="Arial" w:cs="Arial"/>
              </w:rPr>
            </w:pPr>
            <w:r w:rsidRPr="008D693D">
              <w:rPr>
                <w:rFonts w:ascii="Arial" w:hAnsi="Arial" w:cs="Arial"/>
              </w:rPr>
              <w:t>Fraction  of  variance, %</w:t>
            </w:r>
          </w:p>
        </w:tc>
        <w:tc>
          <w:tcPr>
            <w:tcW w:w="1319" w:type="dxa"/>
          </w:tcPr>
          <w:p w:rsidR="007E5E77" w:rsidRPr="008D693D" w:rsidRDefault="007E5E77" w:rsidP="0087111E">
            <w:pPr>
              <w:jc w:val="center"/>
              <w:rPr>
                <w:rFonts w:ascii="Arial" w:hAnsi="Arial" w:cs="Arial"/>
              </w:rPr>
            </w:pPr>
            <w:r w:rsidRPr="008D693D">
              <w:rPr>
                <w:rFonts w:ascii="Arial" w:hAnsi="Arial" w:cs="Arial"/>
              </w:rPr>
              <w:t>42.756</w:t>
            </w:r>
          </w:p>
        </w:tc>
        <w:tc>
          <w:tcPr>
            <w:tcW w:w="1275" w:type="dxa"/>
          </w:tcPr>
          <w:p w:rsidR="007E5E77" w:rsidRPr="008D693D" w:rsidRDefault="007E5E77" w:rsidP="0087111E">
            <w:pPr>
              <w:jc w:val="center"/>
              <w:rPr>
                <w:rFonts w:ascii="Arial" w:hAnsi="Arial" w:cs="Arial"/>
              </w:rPr>
            </w:pPr>
            <w:r w:rsidRPr="008D693D">
              <w:rPr>
                <w:rFonts w:ascii="Arial" w:hAnsi="Arial" w:cs="Arial"/>
              </w:rPr>
              <w:t>18.117</w:t>
            </w:r>
          </w:p>
        </w:tc>
        <w:tc>
          <w:tcPr>
            <w:tcW w:w="1298" w:type="dxa"/>
          </w:tcPr>
          <w:p w:rsidR="007E5E77" w:rsidRPr="008D693D" w:rsidRDefault="007E5E77" w:rsidP="0087111E">
            <w:pPr>
              <w:jc w:val="center"/>
              <w:rPr>
                <w:rFonts w:ascii="Arial" w:hAnsi="Arial" w:cs="Arial"/>
              </w:rPr>
            </w:pPr>
            <w:r w:rsidRPr="008D693D">
              <w:rPr>
                <w:rFonts w:ascii="Arial" w:hAnsi="Arial" w:cs="Arial"/>
              </w:rPr>
              <w:t>9.045</w:t>
            </w:r>
          </w:p>
        </w:tc>
        <w:tc>
          <w:tcPr>
            <w:tcW w:w="1298" w:type="dxa"/>
          </w:tcPr>
          <w:p w:rsidR="007E5E77" w:rsidRPr="008D693D" w:rsidRDefault="007E5E77" w:rsidP="0087111E">
            <w:pPr>
              <w:jc w:val="center"/>
              <w:rPr>
                <w:rFonts w:ascii="Arial" w:hAnsi="Arial" w:cs="Arial"/>
              </w:rPr>
            </w:pPr>
            <w:r w:rsidRPr="008D693D">
              <w:rPr>
                <w:rFonts w:ascii="Arial" w:hAnsi="Arial" w:cs="Arial"/>
              </w:rPr>
              <w:t>19.129</w:t>
            </w:r>
          </w:p>
        </w:tc>
      </w:tr>
      <w:tr w:rsidR="007E5E77" w:rsidRPr="008D693D" w:rsidTr="0087111E">
        <w:tc>
          <w:tcPr>
            <w:tcW w:w="2900" w:type="dxa"/>
            <w:gridSpan w:val="2"/>
          </w:tcPr>
          <w:p w:rsidR="007E5E77" w:rsidRPr="008D693D" w:rsidRDefault="007E5E77" w:rsidP="0087111E">
            <w:pPr>
              <w:jc w:val="center"/>
              <w:rPr>
                <w:rFonts w:ascii="Arial" w:hAnsi="Arial" w:cs="Arial"/>
              </w:rPr>
            </w:pPr>
            <w:r w:rsidRPr="008D693D">
              <w:rPr>
                <w:rFonts w:ascii="Arial" w:hAnsi="Arial" w:cs="Arial"/>
              </w:rPr>
              <w:t>Cumulative  fraction of variance, %</w:t>
            </w:r>
          </w:p>
        </w:tc>
        <w:tc>
          <w:tcPr>
            <w:tcW w:w="1319" w:type="dxa"/>
          </w:tcPr>
          <w:p w:rsidR="007E5E77" w:rsidRPr="008D693D" w:rsidRDefault="007E5E77" w:rsidP="0087111E">
            <w:pPr>
              <w:jc w:val="center"/>
              <w:rPr>
                <w:rFonts w:ascii="Arial" w:hAnsi="Arial" w:cs="Arial"/>
              </w:rPr>
            </w:pPr>
            <w:r w:rsidRPr="008D693D">
              <w:rPr>
                <w:rFonts w:ascii="Arial" w:hAnsi="Arial" w:cs="Arial"/>
              </w:rPr>
              <w:t>42.756</w:t>
            </w:r>
          </w:p>
        </w:tc>
        <w:tc>
          <w:tcPr>
            <w:tcW w:w="1275" w:type="dxa"/>
          </w:tcPr>
          <w:p w:rsidR="007E5E77" w:rsidRPr="008D693D" w:rsidRDefault="007E5E77" w:rsidP="0087111E">
            <w:pPr>
              <w:jc w:val="center"/>
              <w:rPr>
                <w:rFonts w:ascii="Arial" w:hAnsi="Arial" w:cs="Arial"/>
              </w:rPr>
            </w:pPr>
            <w:r w:rsidRPr="008D693D">
              <w:rPr>
                <w:rFonts w:ascii="Arial" w:hAnsi="Arial" w:cs="Arial"/>
              </w:rPr>
              <w:t>60.873</w:t>
            </w:r>
          </w:p>
        </w:tc>
        <w:tc>
          <w:tcPr>
            <w:tcW w:w="1298" w:type="dxa"/>
          </w:tcPr>
          <w:p w:rsidR="007E5E77" w:rsidRPr="008D693D" w:rsidRDefault="007E5E77" w:rsidP="0087111E">
            <w:pPr>
              <w:jc w:val="center"/>
              <w:rPr>
                <w:rFonts w:ascii="Arial" w:hAnsi="Arial" w:cs="Arial"/>
              </w:rPr>
            </w:pPr>
            <w:r w:rsidRPr="008D693D">
              <w:rPr>
                <w:rFonts w:ascii="Arial" w:hAnsi="Arial" w:cs="Arial"/>
              </w:rPr>
              <w:t>69.918</w:t>
            </w:r>
          </w:p>
        </w:tc>
        <w:tc>
          <w:tcPr>
            <w:tcW w:w="1298" w:type="dxa"/>
          </w:tcPr>
          <w:p w:rsidR="007E5E77" w:rsidRPr="008D693D" w:rsidRDefault="007E5E77" w:rsidP="0087111E">
            <w:pPr>
              <w:jc w:val="center"/>
              <w:rPr>
                <w:rFonts w:ascii="Arial" w:hAnsi="Arial" w:cs="Arial"/>
              </w:rPr>
            </w:pPr>
            <w:r w:rsidRPr="008D693D">
              <w:rPr>
                <w:rFonts w:ascii="Arial" w:hAnsi="Arial" w:cs="Arial"/>
              </w:rPr>
              <w:t>89.047</w:t>
            </w:r>
          </w:p>
        </w:tc>
      </w:tr>
    </w:tbl>
    <w:p w:rsidR="007E5E77" w:rsidRDefault="007E5E77" w:rsidP="00BA09F1">
      <w:pPr>
        <w:rPr>
          <w:rFonts w:ascii="Arial" w:hAnsi="Arial" w:cs="Arial"/>
          <w:b/>
          <w:bCs/>
          <w:sz w:val="22"/>
          <w:szCs w:val="22"/>
        </w:rPr>
      </w:pPr>
    </w:p>
    <w:p w:rsidR="0014336E" w:rsidRDefault="0014336E" w:rsidP="00BA09F1">
      <w:pPr>
        <w:rPr>
          <w:rFonts w:ascii="Arial" w:hAnsi="Arial" w:cs="Arial"/>
          <w:b/>
          <w:bCs/>
          <w:sz w:val="22"/>
          <w:szCs w:val="22"/>
        </w:rPr>
      </w:pPr>
    </w:p>
    <w:p w:rsidR="0014336E" w:rsidRDefault="0014336E" w:rsidP="00BA09F1">
      <w:pPr>
        <w:rPr>
          <w:rFonts w:ascii="Arial" w:hAnsi="Arial" w:cs="Arial"/>
          <w:bCs/>
          <w:sz w:val="22"/>
          <w:szCs w:val="22"/>
        </w:rPr>
      </w:pPr>
    </w:p>
    <w:p w:rsidR="0014336E" w:rsidRDefault="0014336E" w:rsidP="00BA09F1">
      <w:pPr>
        <w:rPr>
          <w:rFonts w:ascii="Arial" w:hAnsi="Arial" w:cs="Arial"/>
          <w:bCs/>
          <w:sz w:val="22"/>
          <w:szCs w:val="22"/>
        </w:rPr>
      </w:pPr>
    </w:p>
    <w:p w:rsidR="00F6680D" w:rsidRPr="008D693D" w:rsidRDefault="00F6680D" w:rsidP="00BA09F1">
      <w:pPr>
        <w:rPr>
          <w:rFonts w:ascii="Arial" w:hAnsi="Arial" w:cs="Arial"/>
          <w:bCs/>
          <w:sz w:val="22"/>
          <w:szCs w:val="22"/>
        </w:rPr>
      </w:pPr>
      <w:r w:rsidRPr="008D693D">
        <w:rPr>
          <w:rFonts w:ascii="Arial" w:hAnsi="Arial" w:cs="Arial"/>
          <w:bCs/>
          <w:sz w:val="22"/>
          <w:szCs w:val="22"/>
        </w:rPr>
        <w:t>The water quality indices estimated by using CCME and Bascaron methods are presented below (Table 6e)</w:t>
      </w:r>
    </w:p>
    <w:p w:rsidR="00A61F59" w:rsidRPr="008D693D" w:rsidRDefault="00A61F59" w:rsidP="008D693D">
      <w:pPr>
        <w:spacing w:before="240" w:line="360" w:lineRule="auto"/>
        <w:jc w:val="both"/>
        <w:rPr>
          <w:rFonts w:ascii="Arial" w:hAnsi="Arial" w:cs="Arial"/>
          <w:sz w:val="22"/>
          <w:szCs w:val="22"/>
        </w:rPr>
      </w:pPr>
      <w:r w:rsidRPr="008D693D">
        <w:rPr>
          <w:rFonts w:ascii="Arial" w:hAnsi="Arial" w:cs="Arial"/>
          <w:sz w:val="22"/>
          <w:szCs w:val="22"/>
        </w:rPr>
        <w:t xml:space="preserve">During post-monsoon 2011, first four factors show Eigen values more than 1, thus these four factors are chosen for further analysis. Factor 1 shows 28.48% variance. This factor has positive loadings and strongly associated with EC (0.95), TDS (0.93), and moderately on total hardness (0.59) and nitrate (0.54). Factor 2 shows 31.00% variance. This factor has positive loadings on </w:t>
      </w:r>
      <w:r w:rsidR="00790329" w:rsidRPr="008D693D">
        <w:rPr>
          <w:rFonts w:ascii="Arial" w:hAnsi="Arial" w:cs="Arial"/>
          <w:sz w:val="22"/>
          <w:szCs w:val="22"/>
        </w:rPr>
        <w:t xml:space="preserve">total hardness </w:t>
      </w:r>
      <w:r w:rsidRPr="008D693D">
        <w:rPr>
          <w:rFonts w:ascii="Arial" w:hAnsi="Arial" w:cs="Arial"/>
          <w:sz w:val="22"/>
          <w:szCs w:val="22"/>
        </w:rPr>
        <w:t>(0.7</w:t>
      </w:r>
      <w:r w:rsidR="00790329" w:rsidRPr="008D693D">
        <w:rPr>
          <w:rFonts w:ascii="Arial" w:hAnsi="Arial" w:cs="Arial"/>
          <w:sz w:val="22"/>
          <w:szCs w:val="22"/>
        </w:rPr>
        <w:t>0</w:t>
      </w:r>
      <w:r w:rsidRPr="008D693D">
        <w:rPr>
          <w:rFonts w:ascii="Arial" w:hAnsi="Arial" w:cs="Arial"/>
          <w:sz w:val="22"/>
          <w:szCs w:val="22"/>
        </w:rPr>
        <w:t>),</w:t>
      </w:r>
      <w:r w:rsidR="00790329" w:rsidRPr="008D693D">
        <w:rPr>
          <w:rFonts w:ascii="Arial" w:hAnsi="Arial" w:cs="Arial"/>
          <w:sz w:val="22"/>
          <w:szCs w:val="22"/>
        </w:rPr>
        <w:t xml:space="preserve"> chloride (0.92),potassium (0.98) and sulphate (0.78).</w:t>
      </w:r>
      <w:r w:rsidRPr="008D693D">
        <w:rPr>
          <w:rFonts w:ascii="Arial" w:hAnsi="Arial" w:cs="Arial"/>
          <w:sz w:val="22"/>
          <w:szCs w:val="22"/>
        </w:rPr>
        <w:t xml:space="preserve"> Factor 3 shows </w:t>
      </w:r>
      <w:r w:rsidR="00790329" w:rsidRPr="008D693D">
        <w:rPr>
          <w:rFonts w:ascii="Arial" w:hAnsi="Arial" w:cs="Arial"/>
          <w:sz w:val="22"/>
          <w:szCs w:val="22"/>
        </w:rPr>
        <w:t>16.00</w:t>
      </w:r>
      <w:r w:rsidRPr="008D693D">
        <w:rPr>
          <w:rFonts w:ascii="Arial" w:hAnsi="Arial" w:cs="Arial"/>
          <w:sz w:val="22"/>
          <w:szCs w:val="22"/>
        </w:rPr>
        <w:t xml:space="preserve">% variance. This factor has positive loadings on </w:t>
      </w:r>
      <w:r w:rsidR="00790329" w:rsidRPr="008D693D">
        <w:rPr>
          <w:rFonts w:ascii="Arial" w:hAnsi="Arial" w:cs="Arial"/>
          <w:sz w:val="22"/>
          <w:szCs w:val="22"/>
        </w:rPr>
        <w:t xml:space="preserve">calcium (0.92) </w:t>
      </w:r>
      <w:r w:rsidRPr="008D693D">
        <w:rPr>
          <w:rFonts w:ascii="Arial" w:hAnsi="Arial" w:cs="Arial"/>
          <w:sz w:val="22"/>
          <w:szCs w:val="22"/>
        </w:rPr>
        <w:t xml:space="preserve">and </w:t>
      </w:r>
      <w:r w:rsidR="00790329" w:rsidRPr="008D693D">
        <w:rPr>
          <w:rFonts w:ascii="Arial" w:hAnsi="Arial" w:cs="Arial"/>
          <w:sz w:val="22"/>
          <w:szCs w:val="22"/>
        </w:rPr>
        <w:t>magnesium (0.93).</w:t>
      </w:r>
      <w:r w:rsidRPr="008D693D">
        <w:rPr>
          <w:rFonts w:ascii="Arial" w:hAnsi="Arial" w:cs="Arial"/>
          <w:sz w:val="22"/>
          <w:szCs w:val="22"/>
        </w:rPr>
        <w:t xml:space="preserve"> Factor 4 shows 1</w:t>
      </w:r>
      <w:r w:rsidR="00790329" w:rsidRPr="008D693D">
        <w:rPr>
          <w:rFonts w:ascii="Arial" w:hAnsi="Arial" w:cs="Arial"/>
          <w:sz w:val="22"/>
          <w:szCs w:val="22"/>
        </w:rPr>
        <w:t>1</w:t>
      </w:r>
      <w:r w:rsidRPr="008D693D">
        <w:rPr>
          <w:rFonts w:ascii="Arial" w:hAnsi="Arial" w:cs="Arial"/>
          <w:sz w:val="22"/>
          <w:szCs w:val="22"/>
        </w:rPr>
        <w:t>.</w:t>
      </w:r>
      <w:r w:rsidR="00790329" w:rsidRPr="008D693D">
        <w:rPr>
          <w:rFonts w:ascii="Arial" w:hAnsi="Arial" w:cs="Arial"/>
          <w:sz w:val="22"/>
          <w:szCs w:val="22"/>
        </w:rPr>
        <w:t>28</w:t>
      </w:r>
      <w:r w:rsidRPr="008D693D">
        <w:rPr>
          <w:rFonts w:ascii="Arial" w:hAnsi="Arial" w:cs="Arial"/>
          <w:sz w:val="22"/>
          <w:szCs w:val="22"/>
        </w:rPr>
        <w:t xml:space="preserve">% and has moderate loadings on </w:t>
      </w:r>
      <w:r w:rsidR="00790329" w:rsidRPr="008D693D">
        <w:rPr>
          <w:rFonts w:ascii="Arial" w:hAnsi="Arial" w:cs="Arial"/>
          <w:sz w:val="22"/>
          <w:szCs w:val="22"/>
        </w:rPr>
        <w:t xml:space="preserve">alkalinity </w:t>
      </w:r>
      <w:r w:rsidRPr="008D693D">
        <w:rPr>
          <w:rFonts w:ascii="Arial" w:hAnsi="Arial" w:cs="Arial"/>
          <w:sz w:val="22"/>
          <w:szCs w:val="22"/>
        </w:rPr>
        <w:t>(0.</w:t>
      </w:r>
      <w:r w:rsidR="00790329" w:rsidRPr="008D693D">
        <w:rPr>
          <w:rFonts w:ascii="Arial" w:hAnsi="Arial" w:cs="Arial"/>
          <w:sz w:val="22"/>
          <w:szCs w:val="22"/>
        </w:rPr>
        <w:t>63</w:t>
      </w:r>
      <w:r w:rsidRPr="008D693D">
        <w:rPr>
          <w:rFonts w:ascii="Arial" w:hAnsi="Arial" w:cs="Arial"/>
          <w:sz w:val="22"/>
          <w:szCs w:val="22"/>
        </w:rPr>
        <w:t>).</w:t>
      </w:r>
    </w:p>
    <w:p w:rsidR="0043247C" w:rsidRPr="008D693D" w:rsidRDefault="00A61F59" w:rsidP="008D693D">
      <w:pPr>
        <w:spacing w:before="240" w:line="360" w:lineRule="auto"/>
        <w:jc w:val="both"/>
        <w:rPr>
          <w:rFonts w:ascii="Arial" w:hAnsi="Arial" w:cs="Arial"/>
          <w:sz w:val="22"/>
          <w:szCs w:val="22"/>
        </w:rPr>
      </w:pPr>
      <w:r w:rsidRPr="008D693D">
        <w:rPr>
          <w:rFonts w:ascii="Arial" w:hAnsi="Arial" w:cs="Arial"/>
          <w:sz w:val="22"/>
          <w:szCs w:val="22"/>
        </w:rPr>
        <w:t xml:space="preserve">During pre-monsoon 2012, first </w:t>
      </w:r>
      <w:r w:rsidR="00790329" w:rsidRPr="008D693D">
        <w:rPr>
          <w:rFonts w:ascii="Arial" w:hAnsi="Arial" w:cs="Arial"/>
          <w:sz w:val="22"/>
          <w:szCs w:val="22"/>
        </w:rPr>
        <w:t>four</w:t>
      </w:r>
      <w:r w:rsidRPr="008D693D">
        <w:rPr>
          <w:rFonts w:ascii="Arial" w:hAnsi="Arial" w:cs="Arial"/>
          <w:sz w:val="22"/>
          <w:szCs w:val="22"/>
        </w:rPr>
        <w:t xml:space="preserve"> factors show Eigen values more than 1.Factor 1 shows 4</w:t>
      </w:r>
      <w:r w:rsidR="00790329" w:rsidRPr="008D693D">
        <w:rPr>
          <w:rFonts w:ascii="Arial" w:hAnsi="Arial" w:cs="Arial"/>
          <w:sz w:val="22"/>
          <w:szCs w:val="22"/>
        </w:rPr>
        <w:t>2</w:t>
      </w:r>
      <w:r w:rsidRPr="008D693D">
        <w:rPr>
          <w:rFonts w:ascii="Arial" w:hAnsi="Arial" w:cs="Arial"/>
          <w:sz w:val="22"/>
          <w:szCs w:val="22"/>
        </w:rPr>
        <w:t>.</w:t>
      </w:r>
      <w:r w:rsidR="00790329" w:rsidRPr="008D693D">
        <w:rPr>
          <w:rFonts w:ascii="Arial" w:hAnsi="Arial" w:cs="Arial"/>
          <w:sz w:val="22"/>
          <w:szCs w:val="22"/>
        </w:rPr>
        <w:t>75</w:t>
      </w:r>
      <w:r w:rsidRPr="008D693D">
        <w:rPr>
          <w:rFonts w:ascii="Arial" w:hAnsi="Arial" w:cs="Arial"/>
          <w:sz w:val="22"/>
          <w:szCs w:val="22"/>
        </w:rPr>
        <w:t>% variance. This factor has high positive loadings and strongly associated with alkalinity (0.</w:t>
      </w:r>
      <w:r w:rsidR="00790329" w:rsidRPr="008D693D">
        <w:rPr>
          <w:rFonts w:ascii="Arial" w:hAnsi="Arial" w:cs="Arial"/>
          <w:sz w:val="22"/>
          <w:szCs w:val="22"/>
        </w:rPr>
        <w:t>90</w:t>
      </w:r>
      <w:r w:rsidRPr="008D693D">
        <w:rPr>
          <w:rFonts w:ascii="Arial" w:hAnsi="Arial" w:cs="Arial"/>
          <w:sz w:val="22"/>
          <w:szCs w:val="22"/>
        </w:rPr>
        <w:t>), total hardness (0.9</w:t>
      </w:r>
      <w:r w:rsidR="00790329" w:rsidRPr="008D693D">
        <w:rPr>
          <w:rFonts w:ascii="Arial" w:hAnsi="Arial" w:cs="Arial"/>
          <w:sz w:val="22"/>
          <w:szCs w:val="22"/>
        </w:rPr>
        <w:t>6</w:t>
      </w:r>
      <w:r w:rsidRPr="008D693D">
        <w:rPr>
          <w:rFonts w:ascii="Arial" w:hAnsi="Arial" w:cs="Arial"/>
          <w:sz w:val="22"/>
          <w:szCs w:val="22"/>
        </w:rPr>
        <w:t>),</w:t>
      </w:r>
      <w:r w:rsidR="0043247C" w:rsidRPr="008D693D">
        <w:rPr>
          <w:rFonts w:ascii="Arial" w:hAnsi="Arial" w:cs="Arial"/>
          <w:sz w:val="22"/>
          <w:szCs w:val="22"/>
        </w:rPr>
        <w:t xml:space="preserve"> chloride (0.77), </w:t>
      </w:r>
      <w:r w:rsidRPr="008D693D">
        <w:rPr>
          <w:rFonts w:ascii="Arial" w:hAnsi="Arial" w:cs="Arial"/>
          <w:sz w:val="22"/>
          <w:szCs w:val="22"/>
        </w:rPr>
        <w:t>EC and TDS (0.9</w:t>
      </w:r>
      <w:r w:rsidR="0043247C" w:rsidRPr="008D693D">
        <w:rPr>
          <w:rFonts w:ascii="Arial" w:hAnsi="Arial" w:cs="Arial"/>
          <w:sz w:val="22"/>
          <w:szCs w:val="22"/>
        </w:rPr>
        <w:t>2</w:t>
      </w:r>
      <w:r w:rsidRPr="008D693D">
        <w:rPr>
          <w:rFonts w:ascii="Arial" w:hAnsi="Arial" w:cs="Arial"/>
          <w:sz w:val="22"/>
          <w:szCs w:val="22"/>
        </w:rPr>
        <w:t>), calcium (0.8</w:t>
      </w:r>
      <w:r w:rsidR="0043247C" w:rsidRPr="008D693D">
        <w:rPr>
          <w:rFonts w:ascii="Arial" w:hAnsi="Arial" w:cs="Arial"/>
          <w:sz w:val="22"/>
          <w:szCs w:val="22"/>
        </w:rPr>
        <w:t>0</w:t>
      </w:r>
      <w:r w:rsidRPr="008D693D">
        <w:rPr>
          <w:rFonts w:ascii="Arial" w:hAnsi="Arial" w:cs="Arial"/>
          <w:sz w:val="22"/>
          <w:szCs w:val="22"/>
        </w:rPr>
        <w:t>), magnesium (0.</w:t>
      </w:r>
      <w:r w:rsidR="0043247C" w:rsidRPr="008D693D">
        <w:rPr>
          <w:rFonts w:ascii="Arial" w:hAnsi="Arial" w:cs="Arial"/>
          <w:sz w:val="22"/>
          <w:szCs w:val="22"/>
        </w:rPr>
        <w:t>86</w:t>
      </w:r>
      <w:r w:rsidRPr="008D693D">
        <w:rPr>
          <w:rFonts w:ascii="Arial" w:hAnsi="Arial" w:cs="Arial"/>
          <w:sz w:val="22"/>
          <w:szCs w:val="22"/>
        </w:rPr>
        <w:t>), and sodium (0.</w:t>
      </w:r>
      <w:r w:rsidR="0043247C" w:rsidRPr="008D693D">
        <w:rPr>
          <w:rFonts w:ascii="Arial" w:hAnsi="Arial" w:cs="Arial"/>
          <w:sz w:val="22"/>
          <w:szCs w:val="22"/>
        </w:rPr>
        <w:t>72</w:t>
      </w:r>
      <w:r w:rsidRPr="008D693D">
        <w:rPr>
          <w:rFonts w:ascii="Arial" w:hAnsi="Arial" w:cs="Arial"/>
          <w:sz w:val="22"/>
          <w:szCs w:val="22"/>
        </w:rPr>
        <w:t>). Factor 2 shows 1</w:t>
      </w:r>
      <w:r w:rsidR="0043247C" w:rsidRPr="008D693D">
        <w:rPr>
          <w:rFonts w:ascii="Arial" w:hAnsi="Arial" w:cs="Arial"/>
          <w:sz w:val="22"/>
          <w:szCs w:val="22"/>
        </w:rPr>
        <w:t>8</w:t>
      </w:r>
      <w:r w:rsidRPr="008D693D">
        <w:rPr>
          <w:rFonts w:ascii="Arial" w:hAnsi="Arial" w:cs="Arial"/>
          <w:sz w:val="22"/>
          <w:szCs w:val="22"/>
        </w:rPr>
        <w:t>.</w:t>
      </w:r>
      <w:r w:rsidR="0043247C" w:rsidRPr="008D693D">
        <w:rPr>
          <w:rFonts w:ascii="Arial" w:hAnsi="Arial" w:cs="Arial"/>
          <w:sz w:val="22"/>
          <w:szCs w:val="22"/>
        </w:rPr>
        <w:t>11</w:t>
      </w:r>
      <w:r w:rsidRPr="008D693D">
        <w:rPr>
          <w:rFonts w:ascii="Arial" w:hAnsi="Arial" w:cs="Arial"/>
          <w:sz w:val="22"/>
          <w:szCs w:val="22"/>
        </w:rPr>
        <w:t xml:space="preserve">% variance. This factor has high </w:t>
      </w:r>
      <w:r w:rsidR="0043247C" w:rsidRPr="008D693D">
        <w:rPr>
          <w:rFonts w:ascii="Arial" w:hAnsi="Arial" w:cs="Arial"/>
          <w:sz w:val="22"/>
          <w:szCs w:val="22"/>
        </w:rPr>
        <w:t>negative</w:t>
      </w:r>
      <w:r w:rsidRPr="008D693D">
        <w:rPr>
          <w:rFonts w:ascii="Arial" w:hAnsi="Arial" w:cs="Arial"/>
          <w:sz w:val="22"/>
          <w:szCs w:val="22"/>
        </w:rPr>
        <w:t xml:space="preserve"> loadings on </w:t>
      </w:r>
      <w:r w:rsidR="0043247C" w:rsidRPr="008D693D">
        <w:rPr>
          <w:rFonts w:ascii="Arial" w:hAnsi="Arial" w:cs="Arial"/>
          <w:sz w:val="22"/>
          <w:szCs w:val="22"/>
        </w:rPr>
        <w:t xml:space="preserve">fluorideand nitrate </w:t>
      </w:r>
      <w:r w:rsidRPr="008D693D">
        <w:rPr>
          <w:rFonts w:ascii="Arial" w:hAnsi="Arial" w:cs="Arial"/>
          <w:sz w:val="22"/>
          <w:szCs w:val="22"/>
        </w:rPr>
        <w:t>(0.</w:t>
      </w:r>
      <w:r w:rsidR="0043247C" w:rsidRPr="008D693D">
        <w:rPr>
          <w:rFonts w:ascii="Arial" w:hAnsi="Arial" w:cs="Arial"/>
          <w:sz w:val="22"/>
          <w:szCs w:val="22"/>
        </w:rPr>
        <w:t>98</w:t>
      </w:r>
      <w:r w:rsidRPr="008D693D">
        <w:rPr>
          <w:rFonts w:ascii="Arial" w:hAnsi="Arial" w:cs="Arial"/>
          <w:sz w:val="22"/>
          <w:szCs w:val="22"/>
        </w:rPr>
        <w:t>)</w:t>
      </w:r>
      <w:r w:rsidR="0043247C" w:rsidRPr="008D693D">
        <w:rPr>
          <w:rFonts w:ascii="Arial" w:hAnsi="Arial" w:cs="Arial"/>
          <w:sz w:val="22"/>
          <w:szCs w:val="22"/>
        </w:rPr>
        <w:t>.</w:t>
      </w:r>
      <w:r w:rsidRPr="008D693D">
        <w:rPr>
          <w:rFonts w:ascii="Arial" w:hAnsi="Arial" w:cs="Arial"/>
          <w:sz w:val="22"/>
          <w:szCs w:val="22"/>
        </w:rPr>
        <w:t xml:space="preserve"> Factor 3 shows </w:t>
      </w:r>
      <w:r w:rsidR="0043247C" w:rsidRPr="008D693D">
        <w:rPr>
          <w:rFonts w:ascii="Arial" w:hAnsi="Arial" w:cs="Arial"/>
          <w:sz w:val="22"/>
          <w:szCs w:val="22"/>
        </w:rPr>
        <w:t>9.04</w:t>
      </w:r>
      <w:r w:rsidRPr="008D693D">
        <w:rPr>
          <w:rFonts w:ascii="Arial" w:hAnsi="Arial" w:cs="Arial"/>
          <w:sz w:val="22"/>
          <w:szCs w:val="22"/>
        </w:rPr>
        <w:t>% variance. This factor has positive loadings and strongly associated with pH (0.</w:t>
      </w:r>
      <w:r w:rsidR="0043247C" w:rsidRPr="008D693D">
        <w:rPr>
          <w:rFonts w:ascii="Arial" w:hAnsi="Arial" w:cs="Arial"/>
          <w:sz w:val="22"/>
          <w:szCs w:val="22"/>
        </w:rPr>
        <w:t>73</w:t>
      </w:r>
      <w:r w:rsidRPr="008D693D">
        <w:rPr>
          <w:rFonts w:ascii="Arial" w:hAnsi="Arial" w:cs="Arial"/>
          <w:sz w:val="22"/>
          <w:szCs w:val="22"/>
        </w:rPr>
        <w:t>).</w:t>
      </w:r>
      <w:r w:rsidR="0043247C" w:rsidRPr="008D693D">
        <w:rPr>
          <w:rFonts w:ascii="Arial" w:hAnsi="Arial" w:cs="Arial"/>
          <w:sz w:val="22"/>
          <w:szCs w:val="22"/>
        </w:rPr>
        <w:t xml:space="preserve"> Factor 4 shows 19.12% and has positive loadings on iron (0.91) and sulphate (0.78) and moderate loadings on chloride (0.51) and calcium (0.50).</w:t>
      </w:r>
    </w:p>
    <w:p w:rsidR="00A61F59" w:rsidRPr="008D693D" w:rsidRDefault="00A61F59" w:rsidP="00A61F59">
      <w:pPr>
        <w:ind w:firstLine="720"/>
        <w:jc w:val="both"/>
        <w:rPr>
          <w:rFonts w:ascii="Arial" w:hAnsi="Arial" w:cs="Arial"/>
          <w:sz w:val="22"/>
          <w:szCs w:val="22"/>
        </w:rPr>
      </w:pPr>
    </w:p>
    <w:p w:rsidR="0014336E" w:rsidRDefault="0014336E" w:rsidP="00F6680D">
      <w:pPr>
        <w:spacing w:line="360" w:lineRule="auto"/>
        <w:jc w:val="both"/>
        <w:rPr>
          <w:rFonts w:ascii="Arial" w:hAnsi="Arial" w:cs="Arial"/>
          <w:color w:val="000000"/>
          <w:sz w:val="22"/>
          <w:szCs w:val="22"/>
        </w:rPr>
      </w:pPr>
    </w:p>
    <w:p w:rsidR="0014336E" w:rsidRDefault="0014336E" w:rsidP="00F6680D">
      <w:pPr>
        <w:spacing w:line="360" w:lineRule="auto"/>
        <w:jc w:val="both"/>
        <w:rPr>
          <w:rFonts w:ascii="Arial" w:hAnsi="Arial" w:cs="Arial"/>
          <w:color w:val="000000"/>
          <w:sz w:val="22"/>
          <w:szCs w:val="22"/>
        </w:rPr>
      </w:pPr>
    </w:p>
    <w:p w:rsidR="00BA09F1" w:rsidRPr="0014336E" w:rsidRDefault="00F6680D" w:rsidP="00F6680D">
      <w:pPr>
        <w:spacing w:line="360" w:lineRule="auto"/>
        <w:jc w:val="both"/>
        <w:rPr>
          <w:rFonts w:ascii="Arial" w:hAnsi="Arial" w:cs="Arial"/>
          <w:bCs/>
          <w:color w:val="000000"/>
          <w:sz w:val="22"/>
          <w:szCs w:val="22"/>
        </w:rPr>
      </w:pPr>
      <w:r w:rsidRPr="0014336E">
        <w:rPr>
          <w:rFonts w:ascii="Arial" w:hAnsi="Arial" w:cs="Arial"/>
          <w:color w:val="000000"/>
          <w:sz w:val="22"/>
          <w:szCs w:val="22"/>
        </w:rPr>
        <w:t xml:space="preserve">Table </w:t>
      </w:r>
      <w:r w:rsidR="00600EE6" w:rsidRPr="0014336E">
        <w:rPr>
          <w:rFonts w:ascii="Arial" w:hAnsi="Arial" w:cs="Arial"/>
          <w:color w:val="000000"/>
          <w:sz w:val="22"/>
          <w:szCs w:val="22"/>
        </w:rPr>
        <w:t>6.</w:t>
      </w:r>
      <w:r w:rsidRPr="0014336E">
        <w:rPr>
          <w:rFonts w:ascii="Arial" w:hAnsi="Arial" w:cs="Arial"/>
          <w:color w:val="000000"/>
          <w:sz w:val="22"/>
          <w:szCs w:val="22"/>
        </w:rPr>
        <w:t xml:space="preserve">6e. </w:t>
      </w:r>
      <w:r w:rsidR="00BA09F1" w:rsidRPr="0014336E">
        <w:rPr>
          <w:rFonts w:ascii="Arial" w:hAnsi="Arial" w:cs="Arial"/>
          <w:color w:val="000000"/>
          <w:sz w:val="22"/>
          <w:szCs w:val="22"/>
        </w:rPr>
        <w:t xml:space="preserve">Overall CWQI and </w:t>
      </w:r>
      <w:r w:rsidR="00BA09F1" w:rsidRPr="0014336E">
        <w:rPr>
          <w:rFonts w:ascii="Arial" w:hAnsi="Arial" w:cs="Arial"/>
          <w:bCs/>
          <w:color w:val="000000"/>
          <w:sz w:val="22"/>
          <w:szCs w:val="22"/>
        </w:rPr>
        <w:t xml:space="preserve">WQI Estimated values of </w:t>
      </w:r>
      <w:r w:rsidRPr="0014336E">
        <w:rPr>
          <w:rFonts w:ascii="Arial" w:hAnsi="Arial" w:cs="Arial"/>
          <w:bCs/>
          <w:color w:val="000000"/>
          <w:sz w:val="22"/>
          <w:szCs w:val="22"/>
        </w:rPr>
        <w:t>C</w:t>
      </w:r>
      <w:r w:rsidR="00BA09F1" w:rsidRPr="0014336E">
        <w:rPr>
          <w:rFonts w:ascii="Arial" w:hAnsi="Arial" w:cs="Arial"/>
          <w:color w:val="000000"/>
          <w:sz w:val="22"/>
          <w:szCs w:val="22"/>
        </w:rPr>
        <w:t>haliyar</w:t>
      </w:r>
      <w:r w:rsidR="00BA09F1" w:rsidRPr="0014336E">
        <w:rPr>
          <w:rFonts w:ascii="Arial" w:hAnsi="Arial" w:cs="Arial"/>
          <w:bCs/>
          <w:color w:val="000000"/>
          <w:sz w:val="22"/>
          <w:szCs w:val="22"/>
        </w:rPr>
        <w:t xml:space="preserve"> basin for the selected station (2008-2012)</w:t>
      </w:r>
    </w:p>
    <w:tbl>
      <w:tblPr>
        <w:tblStyle w:val="TableGrid"/>
        <w:tblW w:w="9606" w:type="dxa"/>
        <w:tblLayout w:type="fixed"/>
        <w:tblLook w:val="04A0"/>
      </w:tblPr>
      <w:tblGrid>
        <w:gridCol w:w="2376"/>
        <w:gridCol w:w="1560"/>
        <w:gridCol w:w="1134"/>
        <w:gridCol w:w="1079"/>
        <w:gridCol w:w="1189"/>
        <w:gridCol w:w="1134"/>
        <w:gridCol w:w="1134"/>
      </w:tblGrid>
      <w:tr w:rsidR="00BA09F1" w:rsidRPr="008D693D" w:rsidTr="00BA09F1">
        <w:tc>
          <w:tcPr>
            <w:tcW w:w="2376" w:type="dxa"/>
          </w:tcPr>
          <w:p w:rsidR="00BA09F1" w:rsidRPr="008D693D" w:rsidRDefault="00BA09F1" w:rsidP="00BA09F1">
            <w:pPr>
              <w:jc w:val="center"/>
              <w:rPr>
                <w:rFonts w:ascii="Arial" w:hAnsi="Arial" w:cs="Arial"/>
                <w:b/>
              </w:rPr>
            </w:pPr>
          </w:p>
          <w:p w:rsidR="00BA09F1" w:rsidRPr="008D693D" w:rsidRDefault="00BA09F1" w:rsidP="00BA09F1">
            <w:pPr>
              <w:jc w:val="center"/>
              <w:rPr>
                <w:rFonts w:ascii="Arial" w:hAnsi="Arial" w:cs="Arial"/>
                <w:b/>
              </w:rPr>
            </w:pPr>
            <w:r w:rsidRPr="008D693D">
              <w:rPr>
                <w:rFonts w:ascii="Arial" w:hAnsi="Arial" w:cs="Arial"/>
                <w:b/>
              </w:rPr>
              <w:t>Station</w:t>
            </w:r>
          </w:p>
        </w:tc>
        <w:tc>
          <w:tcPr>
            <w:tcW w:w="1560" w:type="dxa"/>
          </w:tcPr>
          <w:p w:rsidR="00BA09F1" w:rsidRPr="008D693D" w:rsidRDefault="00467664" w:rsidP="00BA09F1">
            <w:pPr>
              <w:jc w:val="center"/>
              <w:rPr>
                <w:rFonts w:ascii="Arial" w:hAnsi="Arial" w:cs="Arial"/>
                <w:b/>
              </w:rPr>
            </w:pPr>
            <w:r w:rsidRPr="008D693D">
              <w:rPr>
                <w:rFonts w:ascii="Arial" w:hAnsi="Arial" w:cs="Arial"/>
                <w:b/>
              </w:rPr>
              <w:t>Methods</w:t>
            </w:r>
          </w:p>
        </w:tc>
        <w:tc>
          <w:tcPr>
            <w:tcW w:w="1134" w:type="dxa"/>
          </w:tcPr>
          <w:p w:rsidR="00BA09F1" w:rsidRPr="008D693D" w:rsidRDefault="00BA09F1" w:rsidP="00BA09F1">
            <w:pPr>
              <w:jc w:val="center"/>
              <w:rPr>
                <w:rFonts w:ascii="Arial" w:hAnsi="Arial" w:cs="Arial"/>
                <w:b/>
              </w:rPr>
            </w:pPr>
            <w:r w:rsidRPr="008D693D">
              <w:rPr>
                <w:rFonts w:ascii="Arial" w:hAnsi="Arial" w:cs="Arial"/>
                <w:b/>
              </w:rPr>
              <w:t>Pre -monsoon 2008</w:t>
            </w:r>
          </w:p>
        </w:tc>
        <w:tc>
          <w:tcPr>
            <w:tcW w:w="1079" w:type="dxa"/>
          </w:tcPr>
          <w:p w:rsidR="00BA09F1" w:rsidRPr="008D693D" w:rsidRDefault="00BA09F1" w:rsidP="00BA09F1">
            <w:pPr>
              <w:jc w:val="center"/>
              <w:rPr>
                <w:rFonts w:ascii="Arial" w:hAnsi="Arial" w:cs="Arial"/>
                <w:b/>
              </w:rPr>
            </w:pPr>
            <w:r w:rsidRPr="008D693D">
              <w:rPr>
                <w:rFonts w:ascii="Arial" w:hAnsi="Arial" w:cs="Arial"/>
                <w:b/>
              </w:rPr>
              <w:t>Post -monsoon 2008</w:t>
            </w:r>
          </w:p>
        </w:tc>
        <w:tc>
          <w:tcPr>
            <w:tcW w:w="1189" w:type="dxa"/>
          </w:tcPr>
          <w:p w:rsidR="00BA09F1" w:rsidRPr="008D693D" w:rsidRDefault="00BA09F1" w:rsidP="00BA09F1">
            <w:pPr>
              <w:jc w:val="center"/>
              <w:rPr>
                <w:rFonts w:ascii="Arial" w:hAnsi="Arial" w:cs="Arial"/>
                <w:b/>
              </w:rPr>
            </w:pPr>
            <w:r w:rsidRPr="008D693D">
              <w:rPr>
                <w:rFonts w:ascii="Arial" w:hAnsi="Arial" w:cs="Arial"/>
                <w:b/>
              </w:rPr>
              <w:t>Pre - monsoon 2009</w:t>
            </w:r>
          </w:p>
        </w:tc>
        <w:tc>
          <w:tcPr>
            <w:tcW w:w="1134" w:type="dxa"/>
          </w:tcPr>
          <w:p w:rsidR="00BA09F1" w:rsidRPr="008D693D" w:rsidRDefault="00BA09F1" w:rsidP="00BA09F1">
            <w:pPr>
              <w:jc w:val="center"/>
              <w:rPr>
                <w:rFonts w:ascii="Arial" w:hAnsi="Arial" w:cs="Arial"/>
                <w:b/>
              </w:rPr>
            </w:pPr>
            <w:r w:rsidRPr="008D693D">
              <w:rPr>
                <w:rFonts w:ascii="Arial" w:hAnsi="Arial" w:cs="Arial"/>
                <w:b/>
              </w:rPr>
              <w:t>Post -monsoon 2011</w:t>
            </w:r>
          </w:p>
        </w:tc>
        <w:tc>
          <w:tcPr>
            <w:tcW w:w="1134" w:type="dxa"/>
          </w:tcPr>
          <w:p w:rsidR="00BA09F1" w:rsidRPr="008D693D" w:rsidRDefault="00BA09F1" w:rsidP="00BA09F1">
            <w:pPr>
              <w:jc w:val="center"/>
              <w:rPr>
                <w:rFonts w:ascii="Arial" w:hAnsi="Arial" w:cs="Arial"/>
                <w:b/>
              </w:rPr>
            </w:pPr>
            <w:r w:rsidRPr="008D693D">
              <w:rPr>
                <w:rFonts w:ascii="Arial" w:hAnsi="Arial" w:cs="Arial"/>
                <w:b/>
              </w:rPr>
              <w:t>Pre -monsoon 2012</w:t>
            </w:r>
          </w:p>
        </w:tc>
      </w:tr>
      <w:tr w:rsidR="00BA09F1" w:rsidRPr="008D693D" w:rsidTr="00BA09F1">
        <w:tc>
          <w:tcPr>
            <w:tcW w:w="2376" w:type="dxa"/>
            <w:vMerge w:val="restart"/>
          </w:tcPr>
          <w:p w:rsidR="00BA09F1" w:rsidRPr="008D693D" w:rsidRDefault="00BA09F1" w:rsidP="00BA09F1">
            <w:pPr>
              <w:jc w:val="center"/>
              <w:rPr>
                <w:rFonts w:ascii="Arial" w:hAnsi="Arial" w:cs="Arial"/>
              </w:rPr>
            </w:pPr>
            <w:r w:rsidRPr="008D693D">
              <w:rPr>
                <w:rFonts w:ascii="Arial" w:hAnsi="Arial" w:cs="Arial"/>
              </w:rPr>
              <w:t>Edavanna</w:t>
            </w:r>
          </w:p>
        </w:tc>
        <w:tc>
          <w:tcPr>
            <w:tcW w:w="1560" w:type="dxa"/>
          </w:tcPr>
          <w:p w:rsidR="00BA09F1" w:rsidRPr="008D693D" w:rsidRDefault="00BA09F1" w:rsidP="00BA09F1">
            <w:pPr>
              <w:jc w:val="center"/>
              <w:rPr>
                <w:rFonts w:ascii="Arial" w:hAnsi="Arial" w:cs="Arial"/>
              </w:rPr>
            </w:pPr>
            <w:r w:rsidRPr="008D693D">
              <w:rPr>
                <w:rFonts w:ascii="Arial" w:hAnsi="Arial" w:cs="Arial"/>
              </w:rPr>
              <w:t>WQI</w:t>
            </w:r>
          </w:p>
        </w:tc>
        <w:tc>
          <w:tcPr>
            <w:tcW w:w="1134" w:type="dxa"/>
          </w:tcPr>
          <w:p w:rsidR="00BA09F1" w:rsidRPr="008D693D" w:rsidRDefault="00BA09F1" w:rsidP="00BA09F1">
            <w:pPr>
              <w:jc w:val="center"/>
              <w:rPr>
                <w:rFonts w:ascii="Arial" w:hAnsi="Arial" w:cs="Arial"/>
              </w:rPr>
            </w:pPr>
            <w:r w:rsidRPr="008D693D">
              <w:rPr>
                <w:rFonts w:ascii="Arial" w:hAnsi="Arial" w:cs="Arial"/>
              </w:rPr>
              <w:t>76.72131</w:t>
            </w:r>
          </w:p>
        </w:tc>
        <w:tc>
          <w:tcPr>
            <w:tcW w:w="1079" w:type="dxa"/>
          </w:tcPr>
          <w:p w:rsidR="00BA09F1" w:rsidRPr="008D693D" w:rsidRDefault="008D693D" w:rsidP="00BA09F1">
            <w:pPr>
              <w:jc w:val="center"/>
              <w:rPr>
                <w:rFonts w:ascii="Arial" w:hAnsi="Arial" w:cs="Arial"/>
              </w:rPr>
            </w:pPr>
            <w:r>
              <w:rPr>
                <w:rFonts w:ascii="Arial" w:hAnsi="Arial" w:cs="Arial"/>
              </w:rPr>
              <w:t>75.9016</w:t>
            </w:r>
          </w:p>
        </w:tc>
        <w:tc>
          <w:tcPr>
            <w:tcW w:w="1189" w:type="dxa"/>
          </w:tcPr>
          <w:p w:rsidR="00BA09F1" w:rsidRPr="008D693D" w:rsidRDefault="00BA09F1" w:rsidP="00BA09F1">
            <w:pPr>
              <w:jc w:val="center"/>
              <w:rPr>
                <w:rFonts w:ascii="Arial" w:hAnsi="Arial" w:cs="Arial"/>
              </w:rPr>
            </w:pPr>
            <w:r w:rsidRPr="008D693D">
              <w:rPr>
                <w:rFonts w:ascii="Arial" w:hAnsi="Arial" w:cs="Arial"/>
              </w:rPr>
              <w:t>68.19672</w:t>
            </w:r>
          </w:p>
        </w:tc>
        <w:tc>
          <w:tcPr>
            <w:tcW w:w="1134" w:type="dxa"/>
          </w:tcPr>
          <w:p w:rsidR="00BA09F1" w:rsidRPr="008D693D" w:rsidRDefault="00BA09F1" w:rsidP="00BA09F1">
            <w:pPr>
              <w:jc w:val="center"/>
              <w:rPr>
                <w:rFonts w:ascii="Arial" w:hAnsi="Arial" w:cs="Arial"/>
              </w:rPr>
            </w:pPr>
            <w:r w:rsidRPr="008D693D">
              <w:rPr>
                <w:rFonts w:ascii="Arial" w:hAnsi="Arial" w:cs="Arial"/>
              </w:rPr>
              <w:t>71.14754</w:t>
            </w:r>
          </w:p>
        </w:tc>
        <w:tc>
          <w:tcPr>
            <w:tcW w:w="1134" w:type="dxa"/>
          </w:tcPr>
          <w:p w:rsidR="00BA09F1" w:rsidRPr="008D693D" w:rsidRDefault="00BA09F1" w:rsidP="00BA09F1">
            <w:pPr>
              <w:jc w:val="center"/>
              <w:rPr>
                <w:rFonts w:ascii="Arial" w:hAnsi="Arial" w:cs="Arial"/>
              </w:rPr>
            </w:pPr>
            <w:r w:rsidRPr="008D693D">
              <w:rPr>
                <w:rFonts w:ascii="Arial" w:hAnsi="Arial" w:cs="Arial"/>
              </w:rPr>
              <w:t>76.88525</w:t>
            </w:r>
          </w:p>
        </w:tc>
      </w:tr>
      <w:tr w:rsidR="00BA09F1" w:rsidRPr="008D693D" w:rsidTr="00BA09F1">
        <w:tc>
          <w:tcPr>
            <w:tcW w:w="2376" w:type="dxa"/>
            <w:vMerge/>
          </w:tcPr>
          <w:p w:rsidR="00BA09F1" w:rsidRPr="008D693D" w:rsidRDefault="00BA09F1" w:rsidP="00BA09F1">
            <w:pPr>
              <w:jc w:val="center"/>
              <w:rPr>
                <w:rFonts w:ascii="Arial" w:hAnsi="Arial" w:cs="Arial"/>
              </w:rPr>
            </w:pPr>
          </w:p>
        </w:tc>
        <w:tc>
          <w:tcPr>
            <w:tcW w:w="1560" w:type="dxa"/>
          </w:tcPr>
          <w:p w:rsidR="00BA09F1" w:rsidRPr="008D693D" w:rsidRDefault="00BA09F1" w:rsidP="00BA09F1">
            <w:pPr>
              <w:jc w:val="center"/>
              <w:rPr>
                <w:rFonts w:ascii="Arial" w:hAnsi="Arial" w:cs="Arial"/>
              </w:rPr>
            </w:pPr>
            <w:r w:rsidRPr="008D693D">
              <w:rPr>
                <w:rFonts w:ascii="Arial" w:hAnsi="Arial" w:cs="Arial"/>
              </w:rPr>
              <w:t>CCME(WQI)</w:t>
            </w:r>
          </w:p>
        </w:tc>
        <w:tc>
          <w:tcPr>
            <w:tcW w:w="1134" w:type="dxa"/>
          </w:tcPr>
          <w:p w:rsidR="00BA09F1" w:rsidRPr="008D693D" w:rsidRDefault="00BA09F1" w:rsidP="00BA09F1">
            <w:pPr>
              <w:jc w:val="center"/>
              <w:rPr>
                <w:rFonts w:ascii="Arial" w:hAnsi="Arial" w:cs="Arial"/>
              </w:rPr>
            </w:pPr>
            <w:r w:rsidRPr="008D693D">
              <w:rPr>
                <w:rFonts w:ascii="Arial" w:hAnsi="Arial" w:cs="Arial"/>
              </w:rPr>
              <w:t>79</w:t>
            </w:r>
          </w:p>
        </w:tc>
        <w:tc>
          <w:tcPr>
            <w:tcW w:w="1079" w:type="dxa"/>
          </w:tcPr>
          <w:p w:rsidR="00BA09F1" w:rsidRPr="008D693D" w:rsidRDefault="00BA09F1" w:rsidP="00BA09F1">
            <w:pPr>
              <w:jc w:val="center"/>
              <w:rPr>
                <w:rFonts w:ascii="Arial" w:hAnsi="Arial" w:cs="Arial"/>
              </w:rPr>
            </w:pPr>
            <w:r w:rsidRPr="008D693D">
              <w:rPr>
                <w:rFonts w:ascii="Arial" w:hAnsi="Arial" w:cs="Arial"/>
              </w:rPr>
              <w:t>90</w:t>
            </w:r>
          </w:p>
        </w:tc>
        <w:tc>
          <w:tcPr>
            <w:tcW w:w="1189" w:type="dxa"/>
          </w:tcPr>
          <w:p w:rsidR="00BA09F1" w:rsidRPr="008D693D" w:rsidRDefault="00BA09F1" w:rsidP="00BA09F1">
            <w:pPr>
              <w:jc w:val="center"/>
              <w:rPr>
                <w:rFonts w:ascii="Arial" w:hAnsi="Arial" w:cs="Arial"/>
              </w:rPr>
            </w:pPr>
            <w:r w:rsidRPr="008D693D">
              <w:rPr>
                <w:rFonts w:ascii="Arial" w:hAnsi="Arial" w:cs="Arial"/>
              </w:rPr>
              <w:t>68</w:t>
            </w:r>
          </w:p>
        </w:tc>
        <w:tc>
          <w:tcPr>
            <w:tcW w:w="1134" w:type="dxa"/>
          </w:tcPr>
          <w:p w:rsidR="00BA09F1" w:rsidRPr="008D693D" w:rsidRDefault="00BA09F1" w:rsidP="00BA09F1">
            <w:pPr>
              <w:jc w:val="center"/>
              <w:rPr>
                <w:rFonts w:ascii="Arial" w:hAnsi="Arial" w:cs="Arial"/>
              </w:rPr>
            </w:pPr>
            <w:r w:rsidRPr="008D693D">
              <w:rPr>
                <w:rFonts w:ascii="Arial" w:hAnsi="Arial" w:cs="Arial"/>
              </w:rPr>
              <w:t>77</w:t>
            </w:r>
          </w:p>
        </w:tc>
        <w:tc>
          <w:tcPr>
            <w:tcW w:w="1134" w:type="dxa"/>
          </w:tcPr>
          <w:p w:rsidR="00BA09F1" w:rsidRPr="008D693D" w:rsidRDefault="00BA09F1" w:rsidP="00BA09F1">
            <w:pPr>
              <w:jc w:val="center"/>
              <w:rPr>
                <w:rFonts w:ascii="Arial" w:hAnsi="Arial" w:cs="Arial"/>
              </w:rPr>
            </w:pPr>
            <w:r w:rsidRPr="008D693D">
              <w:rPr>
                <w:rFonts w:ascii="Arial" w:hAnsi="Arial" w:cs="Arial"/>
              </w:rPr>
              <w:t>82</w:t>
            </w:r>
          </w:p>
        </w:tc>
      </w:tr>
      <w:tr w:rsidR="00BA09F1" w:rsidRPr="008D693D" w:rsidTr="00BA09F1">
        <w:tc>
          <w:tcPr>
            <w:tcW w:w="2376" w:type="dxa"/>
            <w:vMerge w:val="restart"/>
          </w:tcPr>
          <w:p w:rsidR="00BA09F1" w:rsidRPr="008D693D" w:rsidRDefault="00BA09F1" w:rsidP="00BA09F1">
            <w:pPr>
              <w:jc w:val="center"/>
              <w:rPr>
                <w:rFonts w:ascii="Arial" w:hAnsi="Arial" w:cs="Arial"/>
              </w:rPr>
            </w:pPr>
            <w:r w:rsidRPr="008D693D">
              <w:rPr>
                <w:rFonts w:ascii="Arial" w:hAnsi="Arial" w:cs="Arial"/>
              </w:rPr>
              <w:t>Kanjirapuzha</w:t>
            </w:r>
          </w:p>
        </w:tc>
        <w:tc>
          <w:tcPr>
            <w:tcW w:w="1560" w:type="dxa"/>
          </w:tcPr>
          <w:p w:rsidR="00BA09F1" w:rsidRPr="008D693D" w:rsidRDefault="00BA09F1" w:rsidP="00BA09F1">
            <w:pPr>
              <w:jc w:val="center"/>
              <w:rPr>
                <w:rFonts w:ascii="Arial" w:hAnsi="Arial" w:cs="Arial"/>
              </w:rPr>
            </w:pPr>
            <w:r w:rsidRPr="008D693D">
              <w:rPr>
                <w:rFonts w:ascii="Arial" w:hAnsi="Arial" w:cs="Arial"/>
              </w:rPr>
              <w:t>WQI</w:t>
            </w:r>
          </w:p>
        </w:tc>
        <w:tc>
          <w:tcPr>
            <w:tcW w:w="1134" w:type="dxa"/>
          </w:tcPr>
          <w:p w:rsidR="00BA09F1" w:rsidRPr="008D693D" w:rsidRDefault="00BA09F1" w:rsidP="00BA09F1">
            <w:pPr>
              <w:jc w:val="center"/>
              <w:rPr>
                <w:rFonts w:ascii="Arial" w:hAnsi="Arial" w:cs="Arial"/>
              </w:rPr>
            </w:pPr>
            <w:r w:rsidRPr="008D693D">
              <w:rPr>
                <w:rFonts w:ascii="Arial" w:hAnsi="Arial" w:cs="Arial"/>
              </w:rPr>
              <w:t>70.78689</w:t>
            </w:r>
          </w:p>
        </w:tc>
        <w:tc>
          <w:tcPr>
            <w:tcW w:w="1079" w:type="dxa"/>
          </w:tcPr>
          <w:p w:rsidR="00BA09F1" w:rsidRPr="008D693D" w:rsidRDefault="008D693D" w:rsidP="00BA09F1">
            <w:pPr>
              <w:jc w:val="center"/>
              <w:rPr>
                <w:rFonts w:ascii="Arial" w:hAnsi="Arial" w:cs="Arial"/>
              </w:rPr>
            </w:pPr>
            <w:r>
              <w:rPr>
                <w:rFonts w:ascii="Arial" w:hAnsi="Arial" w:cs="Arial"/>
              </w:rPr>
              <w:t>70.1639</w:t>
            </w:r>
          </w:p>
        </w:tc>
        <w:tc>
          <w:tcPr>
            <w:tcW w:w="1189" w:type="dxa"/>
          </w:tcPr>
          <w:p w:rsidR="00BA09F1" w:rsidRPr="008D693D" w:rsidRDefault="00BA09F1" w:rsidP="00BA09F1">
            <w:pPr>
              <w:jc w:val="center"/>
              <w:rPr>
                <w:rFonts w:ascii="Arial" w:hAnsi="Arial" w:cs="Arial"/>
              </w:rPr>
            </w:pPr>
            <w:r w:rsidRPr="008D693D">
              <w:rPr>
                <w:rFonts w:ascii="Arial" w:hAnsi="Arial" w:cs="Arial"/>
              </w:rPr>
              <w:t>72.95082</w:t>
            </w:r>
          </w:p>
        </w:tc>
        <w:tc>
          <w:tcPr>
            <w:tcW w:w="1134" w:type="dxa"/>
          </w:tcPr>
          <w:p w:rsidR="00BA09F1" w:rsidRPr="008D693D" w:rsidRDefault="00BA09F1" w:rsidP="00BA09F1">
            <w:pPr>
              <w:jc w:val="center"/>
              <w:rPr>
                <w:rFonts w:ascii="Arial" w:hAnsi="Arial" w:cs="Arial"/>
              </w:rPr>
            </w:pPr>
            <w:r w:rsidRPr="008D693D">
              <w:rPr>
                <w:rFonts w:ascii="Arial" w:hAnsi="Arial" w:cs="Arial"/>
              </w:rPr>
              <w:t>73.93443</w:t>
            </w:r>
          </w:p>
        </w:tc>
        <w:tc>
          <w:tcPr>
            <w:tcW w:w="1134" w:type="dxa"/>
          </w:tcPr>
          <w:p w:rsidR="00BA09F1" w:rsidRPr="008D693D" w:rsidRDefault="00BA09F1" w:rsidP="00BA09F1">
            <w:pPr>
              <w:jc w:val="center"/>
              <w:rPr>
                <w:rFonts w:ascii="Arial" w:hAnsi="Arial" w:cs="Arial"/>
              </w:rPr>
            </w:pPr>
            <w:r w:rsidRPr="008D693D">
              <w:rPr>
                <w:rFonts w:ascii="Arial" w:hAnsi="Arial" w:cs="Arial"/>
              </w:rPr>
              <w:t>75.40984</w:t>
            </w:r>
          </w:p>
        </w:tc>
      </w:tr>
      <w:tr w:rsidR="00BA09F1" w:rsidRPr="008D693D" w:rsidTr="00BA09F1">
        <w:tc>
          <w:tcPr>
            <w:tcW w:w="2376" w:type="dxa"/>
            <w:vMerge/>
          </w:tcPr>
          <w:p w:rsidR="00BA09F1" w:rsidRPr="008D693D" w:rsidRDefault="00BA09F1" w:rsidP="00BA09F1">
            <w:pPr>
              <w:jc w:val="center"/>
              <w:rPr>
                <w:rFonts w:ascii="Arial" w:hAnsi="Arial" w:cs="Arial"/>
              </w:rPr>
            </w:pPr>
          </w:p>
        </w:tc>
        <w:tc>
          <w:tcPr>
            <w:tcW w:w="1560" w:type="dxa"/>
          </w:tcPr>
          <w:p w:rsidR="00BA09F1" w:rsidRPr="008D693D" w:rsidRDefault="00BA09F1" w:rsidP="00BA09F1">
            <w:pPr>
              <w:jc w:val="center"/>
              <w:rPr>
                <w:rFonts w:ascii="Arial" w:hAnsi="Arial" w:cs="Arial"/>
              </w:rPr>
            </w:pPr>
            <w:r w:rsidRPr="008D693D">
              <w:rPr>
                <w:rFonts w:ascii="Arial" w:hAnsi="Arial" w:cs="Arial"/>
              </w:rPr>
              <w:t>CCME(WQI)</w:t>
            </w:r>
          </w:p>
        </w:tc>
        <w:tc>
          <w:tcPr>
            <w:tcW w:w="1134" w:type="dxa"/>
          </w:tcPr>
          <w:p w:rsidR="00BA09F1" w:rsidRPr="008D693D" w:rsidRDefault="00BA09F1" w:rsidP="00BA09F1">
            <w:pPr>
              <w:jc w:val="center"/>
              <w:rPr>
                <w:rFonts w:ascii="Arial" w:hAnsi="Arial" w:cs="Arial"/>
              </w:rPr>
            </w:pPr>
            <w:r w:rsidRPr="008D693D">
              <w:rPr>
                <w:rFonts w:ascii="Arial" w:hAnsi="Arial" w:cs="Arial"/>
              </w:rPr>
              <w:t>92</w:t>
            </w:r>
          </w:p>
        </w:tc>
        <w:tc>
          <w:tcPr>
            <w:tcW w:w="1079" w:type="dxa"/>
          </w:tcPr>
          <w:p w:rsidR="00BA09F1" w:rsidRPr="008D693D" w:rsidRDefault="00BA09F1" w:rsidP="00BA09F1">
            <w:pPr>
              <w:jc w:val="center"/>
              <w:rPr>
                <w:rFonts w:ascii="Arial" w:hAnsi="Arial" w:cs="Arial"/>
              </w:rPr>
            </w:pPr>
            <w:r w:rsidRPr="008D693D">
              <w:rPr>
                <w:rFonts w:ascii="Arial" w:hAnsi="Arial" w:cs="Arial"/>
              </w:rPr>
              <w:t>77</w:t>
            </w:r>
          </w:p>
        </w:tc>
        <w:tc>
          <w:tcPr>
            <w:tcW w:w="1189" w:type="dxa"/>
          </w:tcPr>
          <w:p w:rsidR="00BA09F1" w:rsidRPr="008D693D" w:rsidRDefault="00BA09F1" w:rsidP="00BA09F1">
            <w:pPr>
              <w:jc w:val="center"/>
              <w:rPr>
                <w:rFonts w:ascii="Arial" w:hAnsi="Arial" w:cs="Arial"/>
              </w:rPr>
            </w:pPr>
            <w:r w:rsidRPr="008D693D">
              <w:rPr>
                <w:rFonts w:ascii="Arial" w:hAnsi="Arial" w:cs="Arial"/>
              </w:rPr>
              <w:t>70</w:t>
            </w:r>
          </w:p>
        </w:tc>
        <w:tc>
          <w:tcPr>
            <w:tcW w:w="1134" w:type="dxa"/>
          </w:tcPr>
          <w:p w:rsidR="00BA09F1" w:rsidRPr="008D693D" w:rsidRDefault="00BA09F1" w:rsidP="00BA09F1">
            <w:pPr>
              <w:jc w:val="center"/>
              <w:rPr>
                <w:rFonts w:ascii="Arial" w:hAnsi="Arial" w:cs="Arial"/>
              </w:rPr>
            </w:pPr>
            <w:r w:rsidRPr="008D693D">
              <w:rPr>
                <w:rFonts w:ascii="Arial" w:hAnsi="Arial" w:cs="Arial"/>
              </w:rPr>
              <w:t>76</w:t>
            </w:r>
          </w:p>
        </w:tc>
        <w:tc>
          <w:tcPr>
            <w:tcW w:w="1134" w:type="dxa"/>
          </w:tcPr>
          <w:p w:rsidR="00BA09F1" w:rsidRPr="008D693D" w:rsidRDefault="00BA09F1" w:rsidP="00BA09F1">
            <w:pPr>
              <w:jc w:val="center"/>
              <w:rPr>
                <w:rFonts w:ascii="Arial" w:hAnsi="Arial" w:cs="Arial"/>
              </w:rPr>
            </w:pPr>
            <w:r w:rsidRPr="008D693D">
              <w:rPr>
                <w:rFonts w:ascii="Arial" w:hAnsi="Arial" w:cs="Arial"/>
              </w:rPr>
              <w:t>81</w:t>
            </w:r>
          </w:p>
        </w:tc>
      </w:tr>
      <w:tr w:rsidR="00BA09F1" w:rsidRPr="008D693D" w:rsidTr="00BA09F1">
        <w:tc>
          <w:tcPr>
            <w:tcW w:w="2376" w:type="dxa"/>
            <w:vMerge w:val="restart"/>
          </w:tcPr>
          <w:p w:rsidR="00BA09F1" w:rsidRPr="008D693D" w:rsidRDefault="00BA09F1" w:rsidP="00BA09F1">
            <w:pPr>
              <w:rPr>
                <w:rFonts w:ascii="Arial" w:hAnsi="Arial" w:cs="Arial"/>
              </w:rPr>
            </w:pPr>
            <w:r w:rsidRPr="008D693D">
              <w:rPr>
                <w:rFonts w:ascii="Arial" w:hAnsi="Arial" w:cs="Arial"/>
              </w:rPr>
              <w:t xml:space="preserve">    Karimpuzha bridge     (Near Teak museum)</w:t>
            </w:r>
          </w:p>
        </w:tc>
        <w:tc>
          <w:tcPr>
            <w:tcW w:w="1560" w:type="dxa"/>
          </w:tcPr>
          <w:p w:rsidR="00BA09F1" w:rsidRPr="008D693D" w:rsidRDefault="00BA09F1" w:rsidP="00BA09F1">
            <w:pPr>
              <w:jc w:val="center"/>
              <w:rPr>
                <w:rFonts w:ascii="Arial" w:hAnsi="Arial" w:cs="Arial"/>
              </w:rPr>
            </w:pPr>
            <w:r w:rsidRPr="008D693D">
              <w:rPr>
                <w:rFonts w:ascii="Arial" w:hAnsi="Arial" w:cs="Arial"/>
              </w:rPr>
              <w:t>WQI</w:t>
            </w:r>
          </w:p>
        </w:tc>
        <w:tc>
          <w:tcPr>
            <w:tcW w:w="1134" w:type="dxa"/>
          </w:tcPr>
          <w:p w:rsidR="00BA09F1" w:rsidRPr="008D693D" w:rsidRDefault="00BA09F1" w:rsidP="00BA09F1">
            <w:pPr>
              <w:jc w:val="center"/>
              <w:rPr>
                <w:rFonts w:ascii="Arial" w:hAnsi="Arial" w:cs="Arial"/>
              </w:rPr>
            </w:pPr>
            <w:r w:rsidRPr="008D693D">
              <w:rPr>
                <w:rFonts w:ascii="Arial" w:hAnsi="Arial" w:cs="Arial"/>
              </w:rPr>
              <w:t>82.45902</w:t>
            </w:r>
          </w:p>
        </w:tc>
        <w:tc>
          <w:tcPr>
            <w:tcW w:w="1079" w:type="dxa"/>
          </w:tcPr>
          <w:p w:rsidR="00BA09F1" w:rsidRPr="008D693D" w:rsidRDefault="008D693D" w:rsidP="00BA09F1">
            <w:pPr>
              <w:jc w:val="center"/>
              <w:rPr>
                <w:rFonts w:ascii="Arial" w:hAnsi="Arial" w:cs="Arial"/>
              </w:rPr>
            </w:pPr>
            <w:r>
              <w:rPr>
                <w:rFonts w:ascii="Arial" w:hAnsi="Arial" w:cs="Arial"/>
              </w:rPr>
              <w:t>81.8032</w:t>
            </w:r>
          </w:p>
        </w:tc>
        <w:tc>
          <w:tcPr>
            <w:tcW w:w="1189" w:type="dxa"/>
          </w:tcPr>
          <w:p w:rsidR="00BA09F1" w:rsidRPr="008D693D" w:rsidRDefault="00BA09F1" w:rsidP="00BA09F1">
            <w:pPr>
              <w:jc w:val="center"/>
              <w:rPr>
                <w:rFonts w:ascii="Arial" w:hAnsi="Arial" w:cs="Arial"/>
              </w:rPr>
            </w:pPr>
            <w:r w:rsidRPr="008D693D">
              <w:rPr>
                <w:rFonts w:ascii="Arial" w:hAnsi="Arial" w:cs="Arial"/>
              </w:rPr>
              <w:t>70.4918</w:t>
            </w:r>
          </w:p>
        </w:tc>
        <w:tc>
          <w:tcPr>
            <w:tcW w:w="1134" w:type="dxa"/>
          </w:tcPr>
          <w:p w:rsidR="00BA09F1" w:rsidRPr="008D693D" w:rsidRDefault="00BA09F1" w:rsidP="00BA09F1">
            <w:pPr>
              <w:jc w:val="center"/>
              <w:rPr>
                <w:rFonts w:ascii="Arial" w:hAnsi="Arial" w:cs="Arial"/>
              </w:rPr>
            </w:pPr>
            <w:r w:rsidRPr="008D693D">
              <w:rPr>
                <w:rFonts w:ascii="Arial" w:hAnsi="Arial" w:cs="Arial"/>
              </w:rPr>
              <w:t>74.7541</w:t>
            </w:r>
          </w:p>
        </w:tc>
        <w:tc>
          <w:tcPr>
            <w:tcW w:w="1134" w:type="dxa"/>
          </w:tcPr>
          <w:p w:rsidR="00BA09F1" w:rsidRPr="008D693D" w:rsidRDefault="00BA09F1" w:rsidP="00BA09F1">
            <w:pPr>
              <w:jc w:val="center"/>
              <w:rPr>
                <w:rFonts w:ascii="Arial" w:hAnsi="Arial" w:cs="Arial"/>
              </w:rPr>
            </w:pPr>
            <w:r w:rsidRPr="008D693D">
              <w:rPr>
                <w:rFonts w:ascii="Arial" w:hAnsi="Arial" w:cs="Arial"/>
              </w:rPr>
              <w:t>75.7377</w:t>
            </w:r>
          </w:p>
        </w:tc>
      </w:tr>
      <w:tr w:rsidR="00BA09F1" w:rsidRPr="008D693D" w:rsidTr="00BA09F1">
        <w:tc>
          <w:tcPr>
            <w:tcW w:w="2376" w:type="dxa"/>
            <w:vMerge/>
          </w:tcPr>
          <w:p w:rsidR="00BA09F1" w:rsidRPr="008D693D" w:rsidRDefault="00BA09F1" w:rsidP="00BA09F1">
            <w:pPr>
              <w:jc w:val="center"/>
              <w:rPr>
                <w:rFonts w:ascii="Arial" w:hAnsi="Arial" w:cs="Arial"/>
              </w:rPr>
            </w:pPr>
          </w:p>
        </w:tc>
        <w:tc>
          <w:tcPr>
            <w:tcW w:w="1560" w:type="dxa"/>
          </w:tcPr>
          <w:p w:rsidR="00BA09F1" w:rsidRPr="008D693D" w:rsidRDefault="00BA09F1" w:rsidP="00BA09F1">
            <w:pPr>
              <w:jc w:val="center"/>
              <w:rPr>
                <w:rFonts w:ascii="Arial" w:hAnsi="Arial" w:cs="Arial"/>
              </w:rPr>
            </w:pPr>
            <w:r w:rsidRPr="008D693D">
              <w:rPr>
                <w:rFonts w:ascii="Arial" w:hAnsi="Arial" w:cs="Arial"/>
              </w:rPr>
              <w:t>CCME(WQI)</w:t>
            </w:r>
          </w:p>
        </w:tc>
        <w:tc>
          <w:tcPr>
            <w:tcW w:w="1134" w:type="dxa"/>
          </w:tcPr>
          <w:p w:rsidR="00BA09F1" w:rsidRPr="008D693D" w:rsidRDefault="00BA09F1" w:rsidP="00BA09F1">
            <w:pPr>
              <w:jc w:val="center"/>
              <w:rPr>
                <w:rFonts w:ascii="Arial" w:hAnsi="Arial" w:cs="Arial"/>
              </w:rPr>
            </w:pPr>
            <w:r w:rsidRPr="008D693D">
              <w:rPr>
                <w:rFonts w:ascii="Arial" w:hAnsi="Arial" w:cs="Arial"/>
              </w:rPr>
              <w:t>90</w:t>
            </w:r>
          </w:p>
        </w:tc>
        <w:tc>
          <w:tcPr>
            <w:tcW w:w="1079" w:type="dxa"/>
          </w:tcPr>
          <w:p w:rsidR="00BA09F1" w:rsidRPr="008D693D" w:rsidRDefault="00BA09F1" w:rsidP="00BA09F1">
            <w:pPr>
              <w:jc w:val="center"/>
              <w:rPr>
                <w:rFonts w:ascii="Arial" w:hAnsi="Arial" w:cs="Arial"/>
              </w:rPr>
            </w:pPr>
            <w:r w:rsidRPr="008D693D">
              <w:rPr>
                <w:rFonts w:ascii="Arial" w:hAnsi="Arial" w:cs="Arial"/>
              </w:rPr>
              <w:t>91</w:t>
            </w:r>
          </w:p>
        </w:tc>
        <w:tc>
          <w:tcPr>
            <w:tcW w:w="1189" w:type="dxa"/>
          </w:tcPr>
          <w:p w:rsidR="00BA09F1" w:rsidRPr="008D693D" w:rsidRDefault="00BA09F1" w:rsidP="00BA09F1">
            <w:pPr>
              <w:jc w:val="center"/>
              <w:rPr>
                <w:rFonts w:ascii="Arial" w:hAnsi="Arial" w:cs="Arial"/>
              </w:rPr>
            </w:pPr>
            <w:r w:rsidRPr="008D693D">
              <w:rPr>
                <w:rFonts w:ascii="Arial" w:hAnsi="Arial" w:cs="Arial"/>
              </w:rPr>
              <w:t>80</w:t>
            </w:r>
          </w:p>
        </w:tc>
        <w:tc>
          <w:tcPr>
            <w:tcW w:w="1134" w:type="dxa"/>
          </w:tcPr>
          <w:p w:rsidR="00BA09F1" w:rsidRPr="008D693D" w:rsidRDefault="00BA09F1" w:rsidP="00BA09F1">
            <w:pPr>
              <w:jc w:val="center"/>
              <w:rPr>
                <w:rFonts w:ascii="Arial" w:hAnsi="Arial" w:cs="Arial"/>
              </w:rPr>
            </w:pPr>
            <w:r w:rsidRPr="008D693D">
              <w:rPr>
                <w:rFonts w:ascii="Arial" w:hAnsi="Arial" w:cs="Arial"/>
              </w:rPr>
              <w:t>91</w:t>
            </w:r>
          </w:p>
        </w:tc>
        <w:tc>
          <w:tcPr>
            <w:tcW w:w="1134" w:type="dxa"/>
          </w:tcPr>
          <w:p w:rsidR="00BA09F1" w:rsidRPr="008D693D" w:rsidRDefault="00BA09F1" w:rsidP="00BA09F1">
            <w:pPr>
              <w:jc w:val="center"/>
              <w:rPr>
                <w:rFonts w:ascii="Arial" w:hAnsi="Arial" w:cs="Arial"/>
              </w:rPr>
            </w:pPr>
            <w:r w:rsidRPr="008D693D">
              <w:rPr>
                <w:rFonts w:ascii="Arial" w:hAnsi="Arial" w:cs="Arial"/>
              </w:rPr>
              <w:t>82</w:t>
            </w:r>
          </w:p>
        </w:tc>
      </w:tr>
      <w:tr w:rsidR="00BA09F1" w:rsidRPr="008D693D" w:rsidTr="00BA09F1">
        <w:tc>
          <w:tcPr>
            <w:tcW w:w="2376" w:type="dxa"/>
            <w:vMerge w:val="restart"/>
          </w:tcPr>
          <w:p w:rsidR="00BA09F1" w:rsidRPr="008D693D" w:rsidRDefault="00BA09F1" w:rsidP="00BA09F1">
            <w:pPr>
              <w:jc w:val="center"/>
              <w:rPr>
                <w:rFonts w:ascii="Arial" w:hAnsi="Arial" w:cs="Arial"/>
              </w:rPr>
            </w:pPr>
            <w:r w:rsidRPr="008D693D">
              <w:rPr>
                <w:rFonts w:ascii="Arial" w:hAnsi="Arial" w:cs="Arial"/>
              </w:rPr>
              <w:t>Koodathai</w:t>
            </w:r>
          </w:p>
        </w:tc>
        <w:tc>
          <w:tcPr>
            <w:tcW w:w="1560" w:type="dxa"/>
          </w:tcPr>
          <w:p w:rsidR="00BA09F1" w:rsidRPr="008D693D" w:rsidRDefault="00BA09F1" w:rsidP="00BA09F1">
            <w:pPr>
              <w:jc w:val="center"/>
              <w:rPr>
                <w:rFonts w:ascii="Arial" w:hAnsi="Arial" w:cs="Arial"/>
              </w:rPr>
            </w:pPr>
            <w:r w:rsidRPr="008D693D">
              <w:rPr>
                <w:rFonts w:ascii="Arial" w:hAnsi="Arial" w:cs="Arial"/>
              </w:rPr>
              <w:t>WQI</w:t>
            </w:r>
          </w:p>
        </w:tc>
        <w:tc>
          <w:tcPr>
            <w:tcW w:w="1134" w:type="dxa"/>
          </w:tcPr>
          <w:p w:rsidR="00BA09F1" w:rsidRPr="008D693D" w:rsidRDefault="00F6680D" w:rsidP="00BA09F1">
            <w:pPr>
              <w:jc w:val="center"/>
              <w:rPr>
                <w:rFonts w:ascii="Arial" w:hAnsi="Arial" w:cs="Arial"/>
              </w:rPr>
            </w:pPr>
            <w:r w:rsidRPr="008D693D">
              <w:rPr>
                <w:rFonts w:ascii="Arial" w:hAnsi="Arial" w:cs="Arial"/>
              </w:rPr>
              <w:t>-</w:t>
            </w:r>
          </w:p>
        </w:tc>
        <w:tc>
          <w:tcPr>
            <w:tcW w:w="1079" w:type="dxa"/>
          </w:tcPr>
          <w:p w:rsidR="00BA09F1" w:rsidRPr="008D693D" w:rsidRDefault="00F6680D" w:rsidP="00BA09F1">
            <w:pPr>
              <w:jc w:val="center"/>
              <w:rPr>
                <w:rFonts w:ascii="Arial" w:hAnsi="Arial" w:cs="Arial"/>
              </w:rPr>
            </w:pPr>
            <w:r w:rsidRPr="008D693D">
              <w:rPr>
                <w:rFonts w:ascii="Arial" w:hAnsi="Arial" w:cs="Arial"/>
              </w:rPr>
              <w:t>-</w:t>
            </w:r>
          </w:p>
        </w:tc>
        <w:tc>
          <w:tcPr>
            <w:tcW w:w="1189" w:type="dxa"/>
          </w:tcPr>
          <w:p w:rsidR="00BA09F1" w:rsidRPr="008D693D" w:rsidRDefault="00F6680D" w:rsidP="00BA09F1">
            <w:pPr>
              <w:jc w:val="center"/>
              <w:rPr>
                <w:rFonts w:ascii="Arial" w:hAnsi="Arial" w:cs="Arial"/>
              </w:rPr>
            </w:pPr>
            <w:r w:rsidRPr="008D693D">
              <w:rPr>
                <w:rFonts w:ascii="Arial" w:hAnsi="Arial" w:cs="Arial"/>
              </w:rPr>
              <w:t>-</w:t>
            </w:r>
          </w:p>
        </w:tc>
        <w:tc>
          <w:tcPr>
            <w:tcW w:w="1134" w:type="dxa"/>
          </w:tcPr>
          <w:p w:rsidR="00BA09F1" w:rsidRPr="008D693D" w:rsidRDefault="00BA09F1" w:rsidP="00BA09F1">
            <w:pPr>
              <w:jc w:val="center"/>
              <w:rPr>
                <w:rFonts w:ascii="Arial" w:hAnsi="Arial" w:cs="Arial"/>
              </w:rPr>
            </w:pPr>
            <w:r w:rsidRPr="008D693D">
              <w:rPr>
                <w:rFonts w:ascii="Arial" w:hAnsi="Arial" w:cs="Arial"/>
              </w:rPr>
              <w:t>73.11475</w:t>
            </w:r>
          </w:p>
        </w:tc>
        <w:tc>
          <w:tcPr>
            <w:tcW w:w="1134" w:type="dxa"/>
          </w:tcPr>
          <w:p w:rsidR="00BA09F1" w:rsidRPr="008D693D" w:rsidRDefault="00BA09F1" w:rsidP="00BA09F1">
            <w:pPr>
              <w:jc w:val="center"/>
              <w:rPr>
                <w:rFonts w:ascii="Arial" w:hAnsi="Arial" w:cs="Arial"/>
              </w:rPr>
            </w:pPr>
            <w:r w:rsidRPr="008D693D">
              <w:rPr>
                <w:rFonts w:ascii="Arial" w:hAnsi="Arial" w:cs="Arial"/>
              </w:rPr>
              <w:t>78.52459</w:t>
            </w:r>
          </w:p>
        </w:tc>
      </w:tr>
      <w:tr w:rsidR="00BA09F1" w:rsidRPr="008D693D" w:rsidTr="00BA09F1">
        <w:tc>
          <w:tcPr>
            <w:tcW w:w="2376" w:type="dxa"/>
            <w:vMerge/>
          </w:tcPr>
          <w:p w:rsidR="00BA09F1" w:rsidRPr="008D693D" w:rsidRDefault="00BA09F1" w:rsidP="00BA09F1">
            <w:pPr>
              <w:jc w:val="center"/>
              <w:rPr>
                <w:rFonts w:ascii="Arial" w:hAnsi="Arial" w:cs="Arial"/>
              </w:rPr>
            </w:pPr>
          </w:p>
        </w:tc>
        <w:tc>
          <w:tcPr>
            <w:tcW w:w="1560" w:type="dxa"/>
          </w:tcPr>
          <w:p w:rsidR="00BA09F1" w:rsidRPr="008D693D" w:rsidRDefault="00BA09F1" w:rsidP="00BA09F1">
            <w:pPr>
              <w:jc w:val="center"/>
              <w:rPr>
                <w:rFonts w:ascii="Arial" w:hAnsi="Arial" w:cs="Arial"/>
              </w:rPr>
            </w:pPr>
            <w:r w:rsidRPr="008D693D">
              <w:rPr>
                <w:rFonts w:ascii="Arial" w:hAnsi="Arial" w:cs="Arial"/>
              </w:rPr>
              <w:t>CCME(WQI)</w:t>
            </w:r>
          </w:p>
        </w:tc>
        <w:tc>
          <w:tcPr>
            <w:tcW w:w="1134" w:type="dxa"/>
          </w:tcPr>
          <w:p w:rsidR="00BA09F1" w:rsidRPr="008D693D" w:rsidRDefault="00F6680D" w:rsidP="00BA09F1">
            <w:pPr>
              <w:jc w:val="center"/>
              <w:rPr>
                <w:rFonts w:ascii="Arial" w:hAnsi="Arial" w:cs="Arial"/>
              </w:rPr>
            </w:pPr>
            <w:r w:rsidRPr="008D693D">
              <w:rPr>
                <w:rFonts w:ascii="Arial" w:hAnsi="Arial" w:cs="Arial"/>
              </w:rPr>
              <w:t>-</w:t>
            </w:r>
          </w:p>
        </w:tc>
        <w:tc>
          <w:tcPr>
            <w:tcW w:w="1079" w:type="dxa"/>
          </w:tcPr>
          <w:p w:rsidR="00BA09F1" w:rsidRPr="008D693D" w:rsidRDefault="00F6680D" w:rsidP="00BA09F1">
            <w:pPr>
              <w:jc w:val="center"/>
              <w:rPr>
                <w:rFonts w:ascii="Arial" w:hAnsi="Arial" w:cs="Arial"/>
              </w:rPr>
            </w:pPr>
            <w:r w:rsidRPr="008D693D">
              <w:rPr>
                <w:rFonts w:ascii="Arial" w:hAnsi="Arial" w:cs="Arial"/>
              </w:rPr>
              <w:t>-</w:t>
            </w:r>
          </w:p>
        </w:tc>
        <w:tc>
          <w:tcPr>
            <w:tcW w:w="1189" w:type="dxa"/>
          </w:tcPr>
          <w:p w:rsidR="00BA09F1" w:rsidRPr="008D693D" w:rsidRDefault="00F6680D" w:rsidP="00BA09F1">
            <w:pPr>
              <w:jc w:val="center"/>
              <w:rPr>
                <w:rFonts w:ascii="Arial" w:hAnsi="Arial" w:cs="Arial"/>
              </w:rPr>
            </w:pPr>
            <w:r w:rsidRPr="008D693D">
              <w:rPr>
                <w:rFonts w:ascii="Arial" w:hAnsi="Arial" w:cs="Arial"/>
              </w:rPr>
              <w:t>-</w:t>
            </w:r>
          </w:p>
        </w:tc>
        <w:tc>
          <w:tcPr>
            <w:tcW w:w="1134" w:type="dxa"/>
          </w:tcPr>
          <w:p w:rsidR="00BA09F1" w:rsidRPr="008D693D" w:rsidRDefault="00F6680D" w:rsidP="00BA09F1">
            <w:pPr>
              <w:jc w:val="center"/>
              <w:rPr>
                <w:rFonts w:ascii="Arial" w:hAnsi="Arial" w:cs="Arial"/>
              </w:rPr>
            </w:pPr>
            <w:r w:rsidRPr="008D693D">
              <w:rPr>
                <w:rFonts w:ascii="Arial" w:hAnsi="Arial" w:cs="Arial"/>
              </w:rPr>
              <w:t>-</w:t>
            </w:r>
          </w:p>
        </w:tc>
        <w:tc>
          <w:tcPr>
            <w:tcW w:w="1134" w:type="dxa"/>
          </w:tcPr>
          <w:p w:rsidR="00BA09F1" w:rsidRPr="008D693D" w:rsidRDefault="00F6680D" w:rsidP="00BA09F1">
            <w:pPr>
              <w:jc w:val="center"/>
              <w:rPr>
                <w:rFonts w:ascii="Arial" w:hAnsi="Arial" w:cs="Arial"/>
              </w:rPr>
            </w:pPr>
            <w:r w:rsidRPr="008D693D">
              <w:rPr>
                <w:rFonts w:ascii="Arial" w:hAnsi="Arial" w:cs="Arial"/>
              </w:rPr>
              <w:t>-</w:t>
            </w:r>
          </w:p>
        </w:tc>
      </w:tr>
      <w:tr w:rsidR="00BA09F1" w:rsidRPr="008D693D" w:rsidTr="00BA09F1">
        <w:tc>
          <w:tcPr>
            <w:tcW w:w="2376" w:type="dxa"/>
            <w:vMerge w:val="restart"/>
          </w:tcPr>
          <w:p w:rsidR="00BA09F1" w:rsidRPr="008D693D" w:rsidRDefault="00BA09F1" w:rsidP="00BA09F1">
            <w:pPr>
              <w:jc w:val="center"/>
              <w:rPr>
                <w:rFonts w:ascii="Arial" w:hAnsi="Arial" w:cs="Arial"/>
              </w:rPr>
            </w:pPr>
            <w:r w:rsidRPr="008D693D">
              <w:rPr>
                <w:rFonts w:ascii="Arial" w:hAnsi="Arial" w:cs="Arial"/>
              </w:rPr>
              <w:t>Koolimad (Behind KWA P.H.)</w:t>
            </w:r>
          </w:p>
        </w:tc>
        <w:tc>
          <w:tcPr>
            <w:tcW w:w="1560" w:type="dxa"/>
          </w:tcPr>
          <w:p w:rsidR="00BA09F1" w:rsidRPr="008D693D" w:rsidRDefault="00BA09F1" w:rsidP="00BA09F1">
            <w:pPr>
              <w:jc w:val="center"/>
              <w:rPr>
                <w:rFonts w:ascii="Arial" w:hAnsi="Arial" w:cs="Arial"/>
              </w:rPr>
            </w:pPr>
            <w:r w:rsidRPr="008D693D">
              <w:rPr>
                <w:rFonts w:ascii="Arial" w:hAnsi="Arial" w:cs="Arial"/>
              </w:rPr>
              <w:t>WQI</w:t>
            </w:r>
          </w:p>
        </w:tc>
        <w:tc>
          <w:tcPr>
            <w:tcW w:w="1134" w:type="dxa"/>
          </w:tcPr>
          <w:p w:rsidR="00BA09F1" w:rsidRPr="008D693D" w:rsidRDefault="00BA09F1" w:rsidP="00BA09F1">
            <w:pPr>
              <w:jc w:val="center"/>
              <w:rPr>
                <w:rFonts w:ascii="Arial" w:hAnsi="Arial" w:cs="Arial"/>
              </w:rPr>
            </w:pPr>
            <w:r w:rsidRPr="008D693D">
              <w:rPr>
                <w:rFonts w:ascii="Arial" w:hAnsi="Arial" w:cs="Arial"/>
              </w:rPr>
              <w:t>81.96721</w:t>
            </w:r>
          </w:p>
        </w:tc>
        <w:tc>
          <w:tcPr>
            <w:tcW w:w="1079" w:type="dxa"/>
          </w:tcPr>
          <w:p w:rsidR="00BA09F1" w:rsidRPr="008D693D" w:rsidRDefault="008D693D" w:rsidP="00BA09F1">
            <w:pPr>
              <w:jc w:val="center"/>
              <w:rPr>
                <w:rFonts w:ascii="Arial" w:hAnsi="Arial" w:cs="Arial"/>
              </w:rPr>
            </w:pPr>
            <w:r>
              <w:rPr>
                <w:rFonts w:ascii="Arial" w:hAnsi="Arial" w:cs="Arial"/>
              </w:rPr>
              <w:t>76.7213</w:t>
            </w:r>
          </w:p>
        </w:tc>
        <w:tc>
          <w:tcPr>
            <w:tcW w:w="1189" w:type="dxa"/>
          </w:tcPr>
          <w:p w:rsidR="00BA09F1" w:rsidRPr="008D693D" w:rsidRDefault="00BA09F1" w:rsidP="00BA09F1">
            <w:pPr>
              <w:jc w:val="center"/>
              <w:rPr>
                <w:rFonts w:ascii="Arial" w:hAnsi="Arial" w:cs="Arial"/>
              </w:rPr>
            </w:pPr>
            <w:r w:rsidRPr="008D693D">
              <w:rPr>
                <w:rFonts w:ascii="Arial" w:hAnsi="Arial" w:cs="Arial"/>
              </w:rPr>
              <w:t>78.03279</w:t>
            </w:r>
          </w:p>
        </w:tc>
        <w:tc>
          <w:tcPr>
            <w:tcW w:w="1134" w:type="dxa"/>
          </w:tcPr>
          <w:p w:rsidR="00BA09F1" w:rsidRPr="008D693D" w:rsidRDefault="00BA09F1" w:rsidP="00BA09F1">
            <w:pPr>
              <w:jc w:val="center"/>
              <w:rPr>
                <w:rFonts w:ascii="Arial" w:hAnsi="Arial" w:cs="Arial"/>
              </w:rPr>
            </w:pPr>
            <w:r w:rsidRPr="008D693D">
              <w:rPr>
                <w:rFonts w:ascii="Arial" w:hAnsi="Arial" w:cs="Arial"/>
              </w:rPr>
              <w:t>69.83607</w:t>
            </w:r>
          </w:p>
        </w:tc>
        <w:tc>
          <w:tcPr>
            <w:tcW w:w="1134" w:type="dxa"/>
          </w:tcPr>
          <w:p w:rsidR="00BA09F1" w:rsidRPr="008D693D" w:rsidRDefault="00BA09F1" w:rsidP="00BA09F1">
            <w:pPr>
              <w:jc w:val="center"/>
              <w:rPr>
                <w:rFonts w:ascii="Arial" w:hAnsi="Arial" w:cs="Arial"/>
              </w:rPr>
            </w:pPr>
            <w:r w:rsidRPr="008D693D">
              <w:rPr>
                <w:rFonts w:ascii="Arial" w:hAnsi="Arial" w:cs="Arial"/>
              </w:rPr>
              <w:t>70.16393</w:t>
            </w:r>
          </w:p>
        </w:tc>
      </w:tr>
      <w:tr w:rsidR="00BA09F1" w:rsidRPr="008D693D" w:rsidTr="00BA09F1">
        <w:tc>
          <w:tcPr>
            <w:tcW w:w="2376" w:type="dxa"/>
            <w:vMerge/>
          </w:tcPr>
          <w:p w:rsidR="00BA09F1" w:rsidRPr="008D693D" w:rsidRDefault="00BA09F1" w:rsidP="00BA09F1">
            <w:pPr>
              <w:jc w:val="center"/>
              <w:rPr>
                <w:rFonts w:ascii="Arial" w:hAnsi="Arial" w:cs="Arial"/>
              </w:rPr>
            </w:pPr>
          </w:p>
        </w:tc>
        <w:tc>
          <w:tcPr>
            <w:tcW w:w="1560" w:type="dxa"/>
          </w:tcPr>
          <w:p w:rsidR="00BA09F1" w:rsidRPr="008D693D" w:rsidRDefault="00BA09F1" w:rsidP="00BA09F1">
            <w:pPr>
              <w:jc w:val="center"/>
              <w:rPr>
                <w:rFonts w:ascii="Arial" w:hAnsi="Arial" w:cs="Arial"/>
              </w:rPr>
            </w:pPr>
            <w:r w:rsidRPr="008D693D">
              <w:rPr>
                <w:rFonts w:ascii="Arial" w:hAnsi="Arial" w:cs="Arial"/>
              </w:rPr>
              <w:t>CCME(WQI)</w:t>
            </w:r>
          </w:p>
        </w:tc>
        <w:tc>
          <w:tcPr>
            <w:tcW w:w="1134" w:type="dxa"/>
          </w:tcPr>
          <w:p w:rsidR="00BA09F1" w:rsidRPr="008D693D" w:rsidRDefault="00BA09F1" w:rsidP="00BA09F1">
            <w:pPr>
              <w:jc w:val="center"/>
              <w:rPr>
                <w:rFonts w:ascii="Arial" w:hAnsi="Arial" w:cs="Arial"/>
              </w:rPr>
            </w:pPr>
            <w:r w:rsidRPr="008D693D">
              <w:rPr>
                <w:rFonts w:ascii="Arial" w:hAnsi="Arial" w:cs="Arial"/>
              </w:rPr>
              <w:t>80</w:t>
            </w:r>
          </w:p>
        </w:tc>
        <w:tc>
          <w:tcPr>
            <w:tcW w:w="1079" w:type="dxa"/>
          </w:tcPr>
          <w:p w:rsidR="00BA09F1" w:rsidRPr="008D693D" w:rsidRDefault="00BA09F1" w:rsidP="00BA09F1">
            <w:pPr>
              <w:jc w:val="center"/>
              <w:rPr>
                <w:rFonts w:ascii="Arial" w:hAnsi="Arial" w:cs="Arial"/>
              </w:rPr>
            </w:pPr>
            <w:r w:rsidRPr="008D693D">
              <w:rPr>
                <w:rFonts w:ascii="Arial" w:hAnsi="Arial" w:cs="Arial"/>
              </w:rPr>
              <w:t>92</w:t>
            </w:r>
          </w:p>
        </w:tc>
        <w:tc>
          <w:tcPr>
            <w:tcW w:w="1189" w:type="dxa"/>
          </w:tcPr>
          <w:p w:rsidR="00BA09F1" w:rsidRPr="008D693D" w:rsidRDefault="00BA09F1" w:rsidP="00BA09F1">
            <w:pPr>
              <w:jc w:val="center"/>
              <w:rPr>
                <w:rFonts w:ascii="Arial" w:hAnsi="Arial" w:cs="Arial"/>
              </w:rPr>
            </w:pPr>
            <w:r w:rsidRPr="008D693D">
              <w:rPr>
                <w:rFonts w:ascii="Arial" w:hAnsi="Arial" w:cs="Arial"/>
              </w:rPr>
              <w:t>70</w:t>
            </w:r>
          </w:p>
        </w:tc>
        <w:tc>
          <w:tcPr>
            <w:tcW w:w="1134" w:type="dxa"/>
          </w:tcPr>
          <w:p w:rsidR="00BA09F1" w:rsidRPr="008D693D" w:rsidRDefault="00BA09F1" w:rsidP="00BA09F1">
            <w:pPr>
              <w:jc w:val="center"/>
              <w:rPr>
                <w:rFonts w:ascii="Arial" w:hAnsi="Arial" w:cs="Arial"/>
              </w:rPr>
            </w:pPr>
            <w:r w:rsidRPr="008D693D">
              <w:rPr>
                <w:rFonts w:ascii="Arial" w:hAnsi="Arial" w:cs="Arial"/>
              </w:rPr>
              <w:t>82</w:t>
            </w:r>
          </w:p>
        </w:tc>
        <w:tc>
          <w:tcPr>
            <w:tcW w:w="1134" w:type="dxa"/>
          </w:tcPr>
          <w:p w:rsidR="00BA09F1" w:rsidRPr="008D693D" w:rsidRDefault="00BA09F1" w:rsidP="00BA09F1">
            <w:pPr>
              <w:jc w:val="center"/>
              <w:rPr>
                <w:rFonts w:ascii="Arial" w:hAnsi="Arial" w:cs="Arial"/>
              </w:rPr>
            </w:pPr>
            <w:r w:rsidRPr="008D693D">
              <w:rPr>
                <w:rFonts w:ascii="Arial" w:hAnsi="Arial" w:cs="Arial"/>
              </w:rPr>
              <w:t>79</w:t>
            </w:r>
          </w:p>
        </w:tc>
      </w:tr>
      <w:tr w:rsidR="00BA09F1" w:rsidRPr="008D693D" w:rsidTr="00BA09F1">
        <w:tc>
          <w:tcPr>
            <w:tcW w:w="2376" w:type="dxa"/>
            <w:vMerge w:val="restart"/>
          </w:tcPr>
          <w:p w:rsidR="00BA09F1" w:rsidRPr="008D693D" w:rsidRDefault="00BA09F1" w:rsidP="00BA09F1">
            <w:pPr>
              <w:jc w:val="center"/>
              <w:rPr>
                <w:rFonts w:ascii="Arial" w:hAnsi="Arial" w:cs="Arial"/>
              </w:rPr>
            </w:pPr>
            <w:r w:rsidRPr="008D693D">
              <w:rPr>
                <w:rFonts w:ascii="Arial" w:hAnsi="Arial" w:cs="Arial"/>
              </w:rPr>
              <w:t>KWA water sump Cherani(Manjeri)</w:t>
            </w:r>
          </w:p>
        </w:tc>
        <w:tc>
          <w:tcPr>
            <w:tcW w:w="1560" w:type="dxa"/>
          </w:tcPr>
          <w:p w:rsidR="00BA09F1" w:rsidRPr="008D693D" w:rsidRDefault="00BA09F1" w:rsidP="00BA09F1">
            <w:pPr>
              <w:jc w:val="center"/>
              <w:rPr>
                <w:rFonts w:ascii="Arial" w:hAnsi="Arial" w:cs="Arial"/>
              </w:rPr>
            </w:pPr>
            <w:r w:rsidRPr="008D693D">
              <w:rPr>
                <w:rFonts w:ascii="Arial" w:hAnsi="Arial" w:cs="Arial"/>
              </w:rPr>
              <w:t>WQI</w:t>
            </w:r>
          </w:p>
        </w:tc>
        <w:tc>
          <w:tcPr>
            <w:tcW w:w="1134" w:type="dxa"/>
          </w:tcPr>
          <w:p w:rsidR="00BA09F1" w:rsidRPr="008D693D" w:rsidRDefault="00BA09F1" w:rsidP="00BA09F1">
            <w:pPr>
              <w:jc w:val="center"/>
              <w:rPr>
                <w:rFonts w:ascii="Arial" w:hAnsi="Arial" w:cs="Arial"/>
              </w:rPr>
            </w:pPr>
            <w:r w:rsidRPr="008D693D">
              <w:rPr>
                <w:rFonts w:ascii="Arial" w:hAnsi="Arial" w:cs="Arial"/>
              </w:rPr>
              <w:t>73.60656</w:t>
            </w:r>
          </w:p>
        </w:tc>
        <w:tc>
          <w:tcPr>
            <w:tcW w:w="1079" w:type="dxa"/>
          </w:tcPr>
          <w:p w:rsidR="00BA09F1" w:rsidRPr="008D693D" w:rsidRDefault="008D693D" w:rsidP="00BA09F1">
            <w:pPr>
              <w:jc w:val="center"/>
              <w:rPr>
                <w:rFonts w:ascii="Arial" w:hAnsi="Arial" w:cs="Arial"/>
              </w:rPr>
            </w:pPr>
            <w:r>
              <w:rPr>
                <w:rFonts w:ascii="Arial" w:hAnsi="Arial" w:cs="Arial"/>
              </w:rPr>
              <w:t>64.5901</w:t>
            </w:r>
          </w:p>
        </w:tc>
        <w:tc>
          <w:tcPr>
            <w:tcW w:w="1189" w:type="dxa"/>
          </w:tcPr>
          <w:p w:rsidR="00BA09F1" w:rsidRPr="008D693D" w:rsidRDefault="00BA09F1" w:rsidP="00BA09F1">
            <w:pPr>
              <w:jc w:val="center"/>
              <w:rPr>
                <w:rFonts w:ascii="Arial" w:hAnsi="Arial" w:cs="Arial"/>
              </w:rPr>
            </w:pPr>
            <w:r w:rsidRPr="008D693D">
              <w:rPr>
                <w:rFonts w:ascii="Arial" w:hAnsi="Arial" w:cs="Arial"/>
              </w:rPr>
              <w:t>84.59016</w:t>
            </w:r>
          </w:p>
        </w:tc>
        <w:tc>
          <w:tcPr>
            <w:tcW w:w="1134" w:type="dxa"/>
          </w:tcPr>
          <w:p w:rsidR="00BA09F1" w:rsidRPr="008D693D" w:rsidRDefault="00F6680D" w:rsidP="00BA09F1">
            <w:pPr>
              <w:jc w:val="center"/>
              <w:rPr>
                <w:rFonts w:ascii="Arial" w:hAnsi="Arial" w:cs="Arial"/>
              </w:rPr>
            </w:pPr>
            <w:r w:rsidRPr="008D693D">
              <w:rPr>
                <w:rFonts w:ascii="Arial" w:hAnsi="Arial" w:cs="Arial"/>
              </w:rPr>
              <w:t>-</w:t>
            </w:r>
          </w:p>
        </w:tc>
        <w:tc>
          <w:tcPr>
            <w:tcW w:w="1134" w:type="dxa"/>
          </w:tcPr>
          <w:p w:rsidR="00BA09F1" w:rsidRPr="008D693D" w:rsidRDefault="00F6680D" w:rsidP="00BA09F1">
            <w:pPr>
              <w:jc w:val="center"/>
              <w:rPr>
                <w:rFonts w:ascii="Arial" w:hAnsi="Arial" w:cs="Arial"/>
              </w:rPr>
            </w:pPr>
            <w:r w:rsidRPr="008D693D">
              <w:rPr>
                <w:rFonts w:ascii="Arial" w:hAnsi="Arial" w:cs="Arial"/>
              </w:rPr>
              <w:t>-</w:t>
            </w:r>
          </w:p>
        </w:tc>
      </w:tr>
      <w:tr w:rsidR="00BA09F1" w:rsidRPr="008D693D" w:rsidTr="00BA09F1">
        <w:tc>
          <w:tcPr>
            <w:tcW w:w="2376" w:type="dxa"/>
            <w:vMerge/>
          </w:tcPr>
          <w:p w:rsidR="00BA09F1" w:rsidRPr="008D693D" w:rsidRDefault="00BA09F1" w:rsidP="00BA09F1">
            <w:pPr>
              <w:jc w:val="center"/>
              <w:rPr>
                <w:rFonts w:ascii="Arial" w:hAnsi="Arial" w:cs="Arial"/>
              </w:rPr>
            </w:pPr>
          </w:p>
        </w:tc>
        <w:tc>
          <w:tcPr>
            <w:tcW w:w="1560" w:type="dxa"/>
          </w:tcPr>
          <w:p w:rsidR="00BA09F1" w:rsidRPr="008D693D" w:rsidRDefault="00BA09F1" w:rsidP="00BA09F1">
            <w:pPr>
              <w:jc w:val="center"/>
              <w:rPr>
                <w:rFonts w:ascii="Arial" w:hAnsi="Arial" w:cs="Arial"/>
              </w:rPr>
            </w:pPr>
            <w:r w:rsidRPr="008D693D">
              <w:rPr>
                <w:rFonts w:ascii="Arial" w:hAnsi="Arial" w:cs="Arial"/>
              </w:rPr>
              <w:t>CCME(WQI)</w:t>
            </w:r>
          </w:p>
        </w:tc>
        <w:tc>
          <w:tcPr>
            <w:tcW w:w="1134" w:type="dxa"/>
          </w:tcPr>
          <w:p w:rsidR="00BA09F1" w:rsidRPr="008D693D" w:rsidRDefault="00BA09F1" w:rsidP="00BA09F1">
            <w:pPr>
              <w:jc w:val="center"/>
              <w:rPr>
                <w:rFonts w:ascii="Arial" w:hAnsi="Arial" w:cs="Arial"/>
              </w:rPr>
            </w:pPr>
            <w:r w:rsidRPr="008D693D">
              <w:rPr>
                <w:rFonts w:ascii="Arial" w:hAnsi="Arial" w:cs="Arial"/>
              </w:rPr>
              <w:t>78</w:t>
            </w:r>
          </w:p>
        </w:tc>
        <w:tc>
          <w:tcPr>
            <w:tcW w:w="1079" w:type="dxa"/>
          </w:tcPr>
          <w:p w:rsidR="00BA09F1" w:rsidRPr="008D693D" w:rsidRDefault="00BA09F1" w:rsidP="00BA09F1">
            <w:pPr>
              <w:jc w:val="center"/>
              <w:rPr>
                <w:rFonts w:ascii="Arial" w:hAnsi="Arial" w:cs="Arial"/>
              </w:rPr>
            </w:pPr>
            <w:r w:rsidRPr="008D693D">
              <w:rPr>
                <w:rFonts w:ascii="Arial" w:hAnsi="Arial" w:cs="Arial"/>
              </w:rPr>
              <w:t>88</w:t>
            </w:r>
          </w:p>
        </w:tc>
        <w:tc>
          <w:tcPr>
            <w:tcW w:w="1189" w:type="dxa"/>
          </w:tcPr>
          <w:p w:rsidR="00BA09F1" w:rsidRPr="008D693D" w:rsidRDefault="00BA09F1" w:rsidP="00BA09F1">
            <w:pPr>
              <w:jc w:val="center"/>
              <w:rPr>
                <w:rFonts w:ascii="Arial" w:hAnsi="Arial" w:cs="Arial"/>
              </w:rPr>
            </w:pPr>
            <w:r w:rsidRPr="008D693D">
              <w:rPr>
                <w:rFonts w:ascii="Arial" w:hAnsi="Arial" w:cs="Arial"/>
              </w:rPr>
              <w:t>71</w:t>
            </w:r>
          </w:p>
        </w:tc>
        <w:tc>
          <w:tcPr>
            <w:tcW w:w="1134" w:type="dxa"/>
          </w:tcPr>
          <w:p w:rsidR="00BA09F1" w:rsidRPr="008D693D" w:rsidRDefault="00BA09F1" w:rsidP="00BA09F1">
            <w:pPr>
              <w:jc w:val="center"/>
              <w:rPr>
                <w:rFonts w:ascii="Arial" w:hAnsi="Arial" w:cs="Arial"/>
              </w:rPr>
            </w:pPr>
            <w:r w:rsidRPr="008D693D">
              <w:rPr>
                <w:rFonts w:ascii="Arial" w:hAnsi="Arial" w:cs="Arial"/>
              </w:rPr>
              <w:t>74</w:t>
            </w:r>
          </w:p>
        </w:tc>
        <w:tc>
          <w:tcPr>
            <w:tcW w:w="1134" w:type="dxa"/>
          </w:tcPr>
          <w:p w:rsidR="00BA09F1" w:rsidRPr="008D693D" w:rsidRDefault="00BA09F1" w:rsidP="00BA09F1">
            <w:pPr>
              <w:jc w:val="center"/>
              <w:rPr>
                <w:rFonts w:ascii="Arial" w:hAnsi="Arial" w:cs="Arial"/>
              </w:rPr>
            </w:pPr>
            <w:r w:rsidRPr="008D693D">
              <w:rPr>
                <w:rFonts w:ascii="Arial" w:hAnsi="Arial" w:cs="Arial"/>
              </w:rPr>
              <w:t>80</w:t>
            </w:r>
          </w:p>
        </w:tc>
      </w:tr>
      <w:tr w:rsidR="00BA09F1" w:rsidRPr="008D693D" w:rsidTr="00BA09F1">
        <w:tc>
          <w:tcPr>
            <w:tcW w:w="2376" w:type="dxa"/>
            <w:vMerge w:val="restart"/>
          </w:tcPr>
          <w:p w:rsidR="00BA09F1" w:rsidRPr="008D693D" w:rsidRDefault="00BA09F1" w:rsidP="00BA09F1">
            <w:pPr>
              <w:jc w:val="center"/>
              <w:rPr>
                <w:rFonts w:ascii="Arial" w:hAnsi="Arial" w:cs="Arial"/>
              </w:rPr>
            </w:pPr>
            <w:r w:rsidRPr="008D693D">
              <w:rPr>
                <w:rFonts w:ascii="Arial" w:hAnsi="Arial" w:cs="Arial"/>
              </w:rPr>
              <w:t>Mampad</w:t>
            </w:r>
          </w:p>
        </w:tc>
        <w:tc>
          <w:tcPr>
            <w:tcW w:w="1560" w:type="dxa"/>
          </w:tcPr>
          <w:p w:rsidR="00BA09F1" w:rsidRPr="008D693D" w:rsidRDefault="00BA09F1" w:rsidP="00BA09F1">
            <w:pPr>
              <w:jc w:val="center"/>
              <w:rPr>
                <w:rFonts w:ascii="Arial" w:hAnsi="Arial" w:cs="Arial"/>
              </w:rPr>
            </w:pPr>
            <w:r w:rsidRPr="008D693D">
              <w:rPr>
                <w:rFonts w:ascii="Arial" w:hAnsi="Arial" w:cs="Arial"/>
              </w:rPr>
              <w:t>WQI</w:t>
            </w:r>
          </w:p>
        </w:tc>
        <w:tc>
          <w:tcPr>
            <w:tcW w:w="1134" w:type="dxa"/>
          </w:tcPr>
          <w:p w:rsidR="00BA09F1" w:rsidRPr="008D693D" w:rsidRDefault="00BA09F1" w:rsidP="00BA09F1">
            <w:pPr>
              <w:jc w:val="center"/>
              <w:rPr>
                <w:rFonts w:ascii="Arial" w:hAnsi="Arial" w:cs="Arial"/>
              </w:rPr>
            </w:pPr>
            <w:r w:rsidRPr="008D693D">
              <w:rPr>
                <w:rFonts w:ascii="Arial" w:hAnsi="Arial" w:cs="Arial"/>
              </w:rPr>
              <w:t>78.85246</w:t>
            </w:r>
          </w:p>
        </w:tc>
        <w:tc>
          <w:tcPr>
            <w:tcW w:w="1079" w:type="dxa"/>
          </w:tcPr>
          <w:p w:rsidR="00BA09F1" w:rsidRPr="008D693D" w:rsidRDefault="008D693D" w:rsidP="00BA09F1">
            <w:pPr>
              <w:jc w:val="center"/>
              <w:rPr>
                <w:rFonts w:ascii="Arial" w:hAnsi="Arial" w:cs="Arial"/>
              </w:rPr>
            </w:pPr>
            <w:r>
              <w:rPr>
                <w:rFonts w:ascii="Arial" w:hAnsi="Arial" w:cs="Arial"/>
              </w:rPr>
              <w:t>72.4590</w:t>
            </w:r>
          </w:p>
        </w:tc>
        <w:tc>
          <w:tcPr>
            <w:tcW w:w="1189" w:type="dxa"/>
          </w:tcPr>
          <w:p w:rsidR="00BA09F1" w:rsidRPr="008D693D" w:rsidRDefault="00BA09F1" w:rsidP="00BA09F1">
            <w:pPr>
              <w:jc w:val="center"/>
              <w:rPr>
                <w:rFonts w:ascii="Arial" w:hAnsi="Arial" w:cs="Arial"/>
              </w:rPr>
            </w:pPr>
            <w:r w:rsidRPr="008D693D">
              <w:rPr>
                <w:rFonts w:ascii="Arial" w:hAnsi="Arial" w:cs="Arial"/>
              </w:rPr>
              <w:t>70.32787</w:t>
            </w:r>
          </w:p>
        </w:tc>
        <w:tc>
          <w:tcPr>
            <w:tcW w:w="1134" w:type="dxa"/>
          </w:tcPr>
          <w:p w:rsidR="00BA09F1" w:rsidRPr="008D693D" w:rsidRDefault="00BA09F1" w:rsidP="00BA09F1">
            <w:pPr>
              <w:jc w:val="center"/>
              <w:rPr>
                <w:rFonts w:ascii="Arial" w:hAnsi="Arial" w:cs="Arial"/>
              </w:rPr>
            </w:pPr>
            <w:r w:rsidRPr="008D693D">
              <w:rPr>
                <w:rFonts w:ascii="Arial" w:hAnsi="Arial" w:cs="Arial"/>
              </w:rPr>
              <w:t>80</w:t>
            </w:r>
          </w:p>
        </w:tc>
        <w:tc>
          <w:tcPr>
            <w:tcW w:w="1134" w:type="dxa"/>
          </w:tcPr>
          <w:p w:rsidR="00BA09F1" w:rsidRPr="008D693D" w:rsidRDefault="00BA09F1" w:rsidP="00BA09F1">
            <w:pPr>
              <w:jc w:val="center"/>
              <w:rPr>
                <w:rFonts w:ascii="Arial" w:hAnsi="Arial" w:cs="Arial"/>
              </w:rPr>
            </w:pPr>
            <w:r w:rsidRPr="008D693D">
              <w:rPr>
                <w:rFonts w:ascii="Arial" w:hAnsi="Arial" w:cs="Arial"/>
              </w:rPr>
              <w:t>71.63934</w:t>
            </w:r>
          </w:p>
        </w:tc>
      </w:tr>
      <w:tr w:rsidR="00BA09F1" w:rsidRPr="008D693D" w:rsidTr="00BA09F1">
        <w:tc>
          <w:tcPr>
            <w:tcW w:w="2376" w:type="dxa"/>
            <w:vMerge/>
          </w:tcPr>
          <w:p w:rsidR="00BA09F1" w:rsidRPr="008D693D" w:rsidRDefault="00BA09F1" w:rsidP="00BA09F1">
            <w:pPr>
              <w:jc w:val="center"/>
              <w:rPr>
                <w:rFonts w:ascii="Arial" w:hAnsi="Arial" w:cs="Arial"/>
              </w:rPr>
            </w:pPr>
          </w:p>
        </w:tc>
        <w:tc>
          <w:tcPr>
            <w:tcW w:w="1560" w:type="dxa"/>
          </w:tcPr>
          <w:p w:rsidR="00BA09F1" w:rsidRPr="008D693D" w:rsidRDefault="00BA09F1" w:rsidP="00BA09F1">
            <w:pPr>
              <w:jc w:val="center"/>
              <w:rPr>
                <w:rFonts w:ascii="Arial" w:hAnsi="Arial" w:cs="Arial"/>
              </w:rPr>
            </w:pPr>
            <w:r w:rsidRPr="008D693D">
              <w:rPr>
                <w:rFonts w:ascii="Arial" w:hAnsi="Arial" w:cs="Arial"/>
              </w:rPr>
              <w:t>CCME(WQI)</w:t>
            </w:r>
          </w:p>
        </w:tc>
        <w:tc>
          <w:tcPr>
            <w:tcW w:w="1134" w:type="dxa"/>
          </w:tcPr>
          <w:p w:rsidR="00BA09F1" w:rsidRPr="008D693D" w:rsidRDefault="00BA09F1" w:rsidP="00BA09F1">
            <w:pPr>
              <w:jc w:val="center"/>
              <w:rPr>
                <w:rFonts w:ascii="Arial" w:hAnsi="Arial" w:cs="Arial"/>
              </w:rPr>
            </w:pPr>
            <w:r w:rsidRPr="008D693D">
              <w:rPr>
                <w:rFonts w:ascii="Arial" w:hAnsi="Arial" w:cs="Arial"/>
              </w:rPr>
              <w:t>79</w:t>
            </w:r>
          </w:p>
        </w:tc>
        <w:tc>
          <w:tcPr>
            <w:tcW w:w="1079" w:type="dxa"/>
          </w:tcPr>
          <w:p w:rsidR="00BA09F1" w:rsidRPr="008D693D" w:rsidRDefault="00BA09F1" w:rsidP="00BA09F1">
            <w:pPr>
              <w:jc w:val="center"/>
              <w:rPr>
                <w:rFonts w:ascii="Arial" w:hAnsi="Arial" w:cs="Arial"/>
              </w:rPr>
            </w:pPr>
            <w:r w:rsidRPr="008D693D">
              <w:rPr>
                <w:rFonts w:ascii="Arial" w:hAnsi="Arial" w:cs="Arial"/>
              </w:rPr>
              <w:t>90</w:t>
            </w:r>
          </w:p>
        </w:tc>
        <w:tc>
          <w:tcPr>
            <w:tcW w:w="1189" w:type="dxa"/>
          </w:tcPr>
          <w:p w:rsidR="00BA09F1" w:rsidRPr="008D693D" w:rsidRDefault="00BA09F1" w:rsidP="00BA09F1">
            <w:pPr>
              <w:jc w:val="center"/>
              <w:rPr>
                <w:rFonts w:ascii="Arial" w:hAnsi="Arial" w:cs="Arial"/>
              </w:rPr>
            </w:pPr>
            <w:r w:rsidRPr="008D693D">
              <w:rPr>
                <w:rFonts w:ascii="Arial" w:hAnsi="Arial" w:cs="Arial"/>
              </w:rPr>
              <w:t>66</w:t>
            </w:r>
          </w:p>
        </w:tc>
        <w:tc>
          <w:tcPr>
            <w:tcW w:w="1134" w:type="dxa"/>
          </w:tcPr>
          <w:p w:rsidR="00BA09F1" w:rsidRPr="008D693D" w:rsidRDefault="00BA09F1" w:rsidP="00BA09F1">
            <w:pPr>
              <w:jc w:val="center"/>
              <w:rPr>
                <w:rFonts w:ascii="Arial" w:hAnsi="Arial" w:cs="Arial"/>
              </w:rPr>
            </w:pPr>
            <w:r w:rsidRPr="008D693D">
              <w:rPr>
                <w:rFonts w:ascii="Arial" w:hAnsi="Arial" w:cs="Arial"/>
              </w:rPr>
              <w:t>79</w:t>
            </w:r>
          </w:p>
        </w:tc>
        <w:tc>
          <w:tcPr>
            <w:tcW w:w="1134" w:type="dxa"/>
          </w:tcPr>
          <w:p w:rsidR="00BA09F1" w:rsidRPr="008D693D" w:rsidRDefault="00BA09F1" w:rsidP="00BA09F1">
            <w:pPr>
              <w:jc w:val="center"/>
              <w:rPr>
                <w:rFonts w:ascii="Arial" w:hAnsi="Arial" w:cs="Arial"/>
              </w:rPr>
            </w:pPr>
            <w:r w:rsidRPr="008D693D">
              <w:rPr>
                <w:rFonts w:ascii="Arial" w:hAnsi="Arial" w:cs="Arial"/>
              </w:rPr>
              <w:t>78</w:t>
            </w:r>
          </w:p>
        </w:tc>
      </w:tr>
      <w:tr w:rsidR="00BA09F1" w:rsidRPr="008D693D" w:rsidTr="00BA09F1">
        <w:tc>
          <w:tcPr>
            <w:tcW w:w="2376" w:type="dxa"/>
            <w:vMerge w:val="restart"/>
          </w:tcPr>
          <w:p w:rsidR="00BA09F1" w:rsidRPr="008D693D" w:rsidRDefault="00BA09F1" w:rsidP="00BA09F1">
            <w:pPr>
              <w:jc w:val="center"/>
              <w:rPr>
                <w:rFonts w:ascii="Arial" w:hAnsi="Arial" w:cs="Arial"/>
              </w:rPr>
            </w:pPr>
            <w:r w:rsidRPr="008D693D">
              <w:rPr>
                <w:rFonts w:ascii="Arial" w:hAnsi="Arial" w:cs="Arial"/>
              </w:rPr>
              <w:t>Mukkom</w:t>
            </w:r>
          </w:p>
        </w:tc>
        <w:tc>
          <w:tcPr>
            <w:tcW w:w="1560" w:type="dxa"/>
          </w:tcPr>
          <w:p w:rsidR="00BA09F1" w:rsidRPr="008D693D" w:rsidRDefault="00BA09F1" w:rsidP="00BA09F1">
            <w:pPr>
              <w:jc w:val="center"/>
              <w:rPr>
                <w:rFonts w:ascii="Arial" w:hAnsi="Arial" w:cs="Arial"/>
              </w:rPr>
            </w:pPr>
            <w:r w:rsidRPr="008D693D">
              <w:rPr>
                <w:rFonts w:ascii="Arial" w:hAnsi="Arial" w:cs="Arial"/>
              </w:rPr>
              <w:t>WQI</w:t>
            </w:r>
          </w:p>
        </w:tc>
        <w:tc>
          <w:tcPr>
            <w:tcW w:w="1134" w:type="dxa"/>
          </w:tcPr>
          <w:p w:rsidR="00BA09F1" w:rsidRPr="008D693D" w:rsidRDefault="00BA09F1" w:rsidP="00BA09F1">
            <w:pPr>
              <w:jc w:val="center"/>
              <w:rPr>
                <w:rFonts w:ascii="Arial" w:hAnsi="Arial" w:cs="Arial"/>
              </w:rPr>
            </w:pPr>
            <w:r w:rsidRPr="008D693D">
              <w:rPr>
                <w:rFonts w:ascii="Arial" w:hAnsi="Arial" w:cs="Arial"/>
              </w:rPr>
              <w:t>87.86885</w:t>
            </w:r>
          </w:p>
        </w:tc>
        <w:tc>
          <w:tcPr>
            <w:tcW w:w="1079" w:type="dxa"/>
          </w:tcPr>
          <w:p w:rsidR="00BA09F1" w:rsidRPr="008D693D" w:rsidRDefault="008D693D" w:rsidP="00BA09F1">
            <w:pPr>
              <w:jc w:val="center"/>
              <w:rPr>
                <w:rFonts w:ascii="Arial" w:hAnsi="Arial" w:cs="Arial"/>
              </w:rPr>
            </w:pPr>
            <w:r>
              <w:rPr>
                <w:rFonts w:ascii="Arial" w:hAnsi="Arial" w:cs="Arial"/>
              </w:rPr>
              <w:t>70.6557</w:t>
            </w:r>
          </w:p>
        </w:tc>
        <w:tc>
          <w:tcPr>
            <w:tcW w:w="1189" w:type="dxa"/>
          </w:tcPr>
          <w:p w:rsidR="00BA09F1" w:rsidRPr="008D693D" w:rsidRDefault="00BA09F1" w:rsidP="00BA09F1">
            <w:pPr>
              <w:jc w:val="center"/>
              <w:rPr>
                <w:rFonts w:ascii="Arial" w:hAnsi="Arial" w:cs="Arial"/>
              </w:rPr>
            </w:pPr>
            <w:r w:rsidRPr="008D693D">
              <w:rPr>
                <w:rFonts w:ascii="Arial" w:hAnsi="Arial" w:cs="Arial"/>
              </w:rPr>
              <w:t>64.7541</w:t>
            </w:r>
          </w:p>
        </w:tc>
        <w:tc>
          <w:tcPr>
            <w:tcW w:w="1134" w:type="dxa"/>
          </w:tcPr>
          <w:p w:rsidR="00BA09F1" w:rsidRPr="008D693D" w:rsidRDefault="00BA09F1" w:rsidP="00BA09F1">
            <w:pPr>
              <w:jc w:val="center"/>
              <w:rPr>
                <w:rFonts w:ascii="Arial" w:hAnsi="Arial" w:cs="Arial"/>
              </w:rPr>
            </w:pPr>
            <w:r w:rsidRPr="008D693D">
              <w:rPr>
                <w:rFonts w:ascii="Arial" w:hAnsi="Arial" w:cs="Arial"/>
              </w:rPr>
              <w:t>70.16393</w:t>
            </w:r>
          </w:p>
        </w:tc>
        <w:tc>
          <w:tcPr>
            <w:tcW w:w="1134" w:type="dxa"/>
          </w:tcPr>
          <w:p w:rsidR="00BA09F1" w:rsidRPr="008D693D" w:rsidRDefault="00BA09F1" w:rsidP="00BA09F1">
            <w:pPr>
              <w:jc w:val="center"/>
              <w:rPr>
                <w:rFonts w:ascii="Arial" w:hAnsi="Arial" w:cs="Arial"/>
              </w:rPr>
            </w:pPr>
            <w:r w:rsidRPr="008D693D">
              <w:rPr>
                <w:rFonts w:ascii="Arial" w:hAnsi="Arial" w:cs="Arial"/>
              </w:rPr>
              <w:t>71.63934</w:t>
            </w:r>
          </w:p>
        </w:tc>
      </w:tr>
      <w:tr w:rsidR="00BA09F1" w:rsidRPr="008D693D" w:rsidTr="00BA09F1">
        <w:tc>
          <w:tcPr>
            <w:tcW w:w="2376" w:type="dxa"/>
            <w:vMerge/>
          </w:tcPr>
          <w:p w:rsidR="00BA09F1" w:rsidRPr="008D693D" w:rsidRDefault="00BA09F1" w:rsidP="00BA09F1">
            <w:pPr>
              <w:jc w:val="center"/>
              <w:rPr>
                <w:rFonts w:ascii="Arial" w:hAnsi="Arial" w:cs="Arial"/>
              </w:rPr>
            </w:pPr>
          </w:p>
        </w:tc>
        <w:tc>
          <w:tcPr>
            <w:tcW w:w="1560" w:type="dxa"/>
          </w:tcPr>
          <w:p w:rsidR="00BA09F1" w:rsidRPr="008D693D" w:rsidRDefault="00BA09F1" w:rsidP="00BA09F1">
            <w:pPr>
              <w:jc w:val="center"/>
              <w:rPr>
                <w:rFonts w:ascii="Arial" w:hAnsi="Arial" w:cs="Arial"/>
              </w:rPr>
            </w:pPr>
            <w:r w:rsidRPr="008D693D">
              <w:rPr>
                <w:rFonts w:ascii="Arial" w:hAnsi="Arial" w:cs="Arial"/>
              </w:rPr>
              <w:t>CCME(WQI)</w:t>
            </w:r>
          </w:p>
        </w:tc>
        <w:tc>
          <w:tcPr>
            <w:tcW w:w="1134" w:type="dxa"/>
          </w:tcPr>
          <w:p w:rsidR="00BA09F1" w:rsidRPr="008D693D" w:rsidRDefault="00BA09F1" w:rsidP="00BA09F1">
            <w:pPr>
              <w:jc w:val="center"/>
              <w:rPr>
                <w:rFonts w:ascii="Arial" w:hAnsi="Arial" w:cs="Arial"/>
              </w:rPr>
            </w:pPr>
            <w:r w:rsidRPr="008D693D">
              <w:rPr>
                <w:rFonts w:ascii="Arial" w:hAnsi="Arial" w:cs="Arial"/>
              </w:rPr>
              <w:t>80</w:t>
            </w:r>
          </w:p>
        </w:tc>
        <w:tc>
          <w:tcPr>
            <w:tcW w:w="1079" w:type="dxa"/>
          </w:tcPr>
          <w:p w:rsidR="00BA09F1" w:rsidRPr="008D693D" w:rsidRDefault="00BA09F1" w:rsidP="00BA09F1">
            <w:pPr>
              <w:jc w:val="center"/>
              <w:rPr>
                <w:rFonts w:ascii="Arial" w:hAnsi="Arial" w:cs="Arial"/>
              </w:rPr>
            </w:pPr>
            <w:r w:rsidRPr="008D693D">
              <w:rPr>
                <w:rFonts w:ascii="Arial" w:hAnsi="Arial" w:cs="Arial"/>
              </w:rPr>
              <w:t>81</w:t>
            </w:r>
          </w:p>
        </w:tc>
        <w:tc>
          <w:tcPr>
            <w:tcW w:w="1189" w:type="dxa"/>
          </w:tcPr>
          <w:p w:rsidR="00BA09F1" w:rsidRPr="008D693D" w:rsidRDefault="00BA09F1" w:rsidP="00BA09F1">
            <w:pPr>
              <w:jc w:val="center"/>
              <w:rPr>
                <w:rFonts w:ascii="Arial" w:hAnsi="Arial" w:cs="Arial"/>
              </w:rPr>
            </w:pPr>
            <w:r w:rsidRPr="008D693D">
              <w:rPr>
                <w:rFonts w:ascii="Arial" w:hAnsi="Arial" w:cs="Arial"/>
              </w:rPr>
              <w:t>69</w:t>
            </w:r>
          </w:p>
        </w:tc>
        <w:tc>
          <w:tcPr>
            <w:tcW w:w="1134" w:type="dxa"/>
          </w:tcPr>
          <w:p w:rsidR="00BA09F1" w:rsidRPr="008D693D" w:rsidRDefault="00BA09F1" w:rsidP="00BA09F1">
            <w:pPr>
              <w:jc w:val="center"/>
              <w:rPr>
                <w:rFonts w:ascii="Arial" w:hAnsi="Arial" w:cs="Arial"/>
              </w:rPr>
            </w:pPr>
            <w:r w:rsidRPr="008D693D">
              <w:rPr>
                <w:rFonts w:ascii="Arial" w:hAnsi="Arial" w:cs="Arial"/>
              </w:rPr>
              <w:t>79</w:t>
            </w:r>
          </w:p>
        </w:tc>
        <w:tc>
          <w:tcPr>
            <w:tcW w:w="1134" w:type="dxa"/>
          </w:tcPr>
          <w:p w:rsidR="00BA09F1" w:rsidRPr="008D693D" w:rsidRDefault="00BA09F1" w:rsidP="00BA09F1">
            <w:pPr>
              <w:jc w:val="center"/>
              <w:rPr>
                <w:rFonts w:ascii="Arial" w:hAnsi="Arial" w:cs="Arial"/>
              </w:rPr>
            </w:pPr>
            <w:r w:rsidRPr="008D693D">
              <w:rPr>
                <w:rFonts w:ascii="Arial" w:hAnsi="Arial" w:cs="Arial"/>
              </w:rPr>
              <w:t>80</w:t>
            </w:r>
          </w:p>
        </w:tc>
      </w:tr>
      <w:tr w:rsidR="00BA09F1" w:rsidRPr="008D693D" w:rsidTr="00BA09F1">
        <w:trPr>
          <w:trHeight w:val="321"/>
        </w:trPr>
        <w:tc>
          <w:tcPr>
            <w:tcW w:w="2376" w:type="dxa"/>
            <w:vMerge w:val="restart"/>
          </w:tcPr>
          <w:p w:rsidR="00BA09F1" w:rsidRPr="008D693D" w:rsidRDefault="00BA09F1" w:rsidP="00BA09F1">
            <w:pPr>
              <w:jc w:val="center"/>
              <w:rPr>
                <w:rFonts w:ascii="Arial" w:hAnsi="Arial" w:cs="Arial"/>
              </w:rPr>
            </w:pPr>
            <w:r w:rsidRPr="008D693D">
              <w:rPr>
                <w:rFonts w:ascii="Arial" w:hAnsi="Arial" w:cs="Arial"/>
              </w:rPr>
              <w:t>Nilambur</w:t>
            </w:r>
          </w:p>
        </w:tc>
        <w:tc>
          <w:tcPr>
            <w:tcW w:w="1560" w:type="dxa"/>
          </w:tcPr>
          <w:p w:rsidR="00BA09F1" w:rsidRPr="008D693D" w:rsidRDefault="00BA09F1" w:rsidP="00BA09F1">
            <w:pPr>
              <w:jc w:val="center"/>
              <w:rPr>
                <w:rFonts w:ascii="Arial" w:hAnsi="Arial" w:cs="Arial"/>
              </w:rPr>
            </w:pPr>
            <w:r w:rsidRPr="008D693D">
              <w:rPr>
                <w:rFonts w:ascii="Arial" w:hAnsi="Arial" w:cs="Arial"/>
              </w:rPr>
              <w:t>WQI</w:t>
            </w:r>
          </w:p>
        </w:tc>
        <w:tc>
          <w:tcPr>
            <w:tcW w:w="1134" w:type="dxa"/>
          </w:tcPr>
          <w:p w:rsidR="00BA09F1" w:rsidRPr="008D693D" w:rsidRDefault="00BA09F1" w:rsidP="00BA09F1">
            <w:pPr>
              <w:jc w:val="center"/>
              <w:rPr>
                <w:rFonts w:ascii="Arial" w:hAnsi="Arial" w:cs="Arial"/>
              </w:rPr>
            </w:pPr>
            <w:r w:rsidRPr="008D693D">
              <w:rPr>
                <w:rFonts w:ascii="Arial" w:hAnsi="Arial" w:cs="Arial"/>
              </w:rPr>
              <w:t>81.31148</w:t>
            </w:r>
          </w:p>
        </w:tc>
        <w:tc>
          <w:tcPr>
            <w:tcW w:w="1079" w:type="dxa"/>
          </w:tcPr>
          <w:p w:rsidR="00BA09F1" w:rsidRPr="008D693D" w:rsidRDefault="008D693D" w:rsidP="00BA09F1">
            <w:pPr>
              <w:rPr>
                <w:rFonts w:ascii="Arial" w:hAnsi="Arial" w:cs="Arial"/>
              </w:rPr>
            </w:pPr>
            <w:r>
              <w:rPr>
                <w:rFonts w:ascii="Arial" w:hAnsi="Arial" w:cs="Arial"/>
              </w:rPr>
              <w:t>74.0983</w:t>
            </w:r>
          </w:p>
        </w:tc>
        <w:tc>
          <w:tcPr>
            <w:tcW w:w="1189" w:type="dxa"/>
          </w:tcPr>
          <w:p w:rsidR="00BA09F1" w:rsidRPr="008D693D" w:rsidRDefault="00BA09F1" w:rsidP="00BA09F1">
            <w:pPr>
              <w:jc w:val="center"/>
              <w:rPr>
                <w:rFonts w:ascii="Arial" w:hAnsi="Arial" w:cs="Arial"/>
              </w:rPr>
            </w:pPr>
            <w:r w:rsidRPr="008D693D">
              <w:rPr>
                <w:rFonts w:ascii="Arial" w:hAnsi="Arial" w:cs="Arial"/>
              </w:rPr>
              <w:t>84.59016</w:t>
            </w:r>
          </w:p>
        </w:tc>
        <w:tc>
          <w:tcPr>
            <w:tcW w:w="1134" w:type="dxa"/>
          </w:tcPr>
          <w:p w:rsidR="00BA09F1" w:rsidRPr="008D693D" w:rsidRDefault="00BA09F1" w:rsidP="00BA09F1">
            <w:pPr>
              <w:jc w:val="center"/>
              <w:rPr>
                <w:rFonts w:ascii="Arial" w:hAnsi="Arial" w:cs="Arial"/>
              </w:rPr>
            </w:pPr>
            <w:r w:rsidRPr="008D693D">
              <w:rPr>
                <w:rFonts w:ascii="Arial" w:hAnsi="Arial" w:cs="Arial"/>
              </w:rPr>
              <w:t>72.78689</w:t>
            </w:r>
          </w:p>
        </w:tc>
        <w:tc>
          <w:tcPr>
            <w:tcW w:w="1134" w:type="dxa"/>
          </w:tcPr>
          <w:p w:rsidR="00BA09F1" w:rsidRPr="008D693D" w:rsidRDefault="00BA09F1" w:rsidP="00BA09F1">
            <w:pPr>
              <w:jc w:val="center"/>
              <w:rPr>
                <w:rFonts w:ascii="Arial" w:hAnsi="Arial" w:cs="Arial"/>
              </w:rPr>
            </w:pPr>
            <w:r w:rsidRPr="008D693D">
              <w:rPr>
                <w:rFonts w:ascii="Arial" w:hAnsi="Arial" w:cs="Arial"/>
              </w:rPr>
              <w:t>77.04918</w:t>
            </w:r>
          </w:p>
        </w:tc>
      </w:tr>
      <w:tr w:rsidR="00BA09F1" w:rsidRPr="008D693D" w:rsidTr="00BA09F1">
        <w:tc>
          <w:tcPr>
            <w:tcW w:w="2376" w:type="dxa"/>
            <w:vMerge/>
          </w:tcPr>
          <w:p w:rsidR="00BA09F1" w:rsidRPr="008D693D" w:rsidRDefault="00BA09F1" w:rsidP="00BA09F1">
            <w:pPr>
              <w:jc w:val="center"/>
              <w:rPr>
                <w:rFonts w:ascii="Arial" w:hAnsi="Arial" w:cs="Arial"/>
              </w:rPr>
            </w:pPr>
          </w:p>
        </w:tc>
        <w:tc>
          <w:tcPr>
            <w:tcW w:w="1560" w:type="dxa"/>
          </w:tcPr>
          <w:p w:rsidR="00BA09F1" w:rsidRPr="008D693D" w:rsidRDefault="00BA09F1" w:rsidP="00BA09F1">
            <w:pPr>
              <w:jc w:val="center"/>
              <w:rPr>
                <w:rFonts w:ascii="Arial" w:hAnsi="Arial" w:cs="Arial"/>
              </w:rPr>
            </w:pPr>
            <w:r w:rsidRPr="008D693D">
              <w:rPr>
                <w:rFonts w:ascii="Arial" w:hAnsi="Arial" w:cs="Arial"/>
              </w:rPr>
              <w:t>CCME(WQI)</w:t>
            </w:r>
          </w:p>
        </w:tc>
        <w:tc>
          <w:tcPr>
            <w:tcW w:w="1134" w:type="dxa"/>
          </w:tcPr>
          <w:p w:rsidR="00BA09F1" w:rsidRPr="008D693D" w:rsidRDefault="00BA09F1" w:rsidP="00BA09F1">
            <w:pPr>
              <w:jc w:val="center"/>
              <w:rPr>
                <w:rFonts w:ascii="Arial" w:hAnsi="Arial" w:cs="Arial"/>
              </w:rPr>
            </w:pPr>
            <w:r w:rsidRPr="008D693D">
              <w:rPr>
                <w:rFonts w:ascii="Arial" w:hAnsi="Arial" w:cs="Arial"/>
              </w:rPr>
              <w:t>83</w:t>
            </w:r>
          </w:p>
        </w:tc>
        <w:tc>
          <w:tcPr>
            <w:tcW w:w="1079" w:type="dxa"/>
          </w:tcPr>
          <w:p w:rsidR="00BA09F1" w:rsidRPr="008D693D" w:rsidRDefault="00BA09F1" w:rsidP="00BA09F1">
            <w:pPr>
              <w:jc w:val="center"/>
              <w:rPr>
                <w:rFonts w:ascii="Arial" w:hAnsi="Arial" w:cs="Arial"/>
              </w:rPr>
            </w:pPr>
            <w:r w:rsidRPr="008D693D">
              <w:rPr>
                <w:rFonts w:ascii="Arial" w:hAnsi="Arial" w:cs="Arial"/>
              </w:rPr>
              <w:t>90</w:t>
            </w:r>
          </w:p>
        </w:tc>
        <w:tc>
          <w:tcPr>
            <w:tcW w:w="1189" w:type="dxa"/>
          </w:tcPr>
          <w:p w:rsidR="00BA09F1" w:rsidRPr="008D693D" w:rsidRDefault="00BA09F1" w:rsidP="00BA09F1">
            <w:pPr>
              <w:jc w:val="center"/>
              <w:rPr>
                <w:rFonts w:ascii="Arial" w:hAnsi="Arial" w:cs="Arial"/>
              </w:rPr>
            </w:pPr>
            <w:r w:rsidRPr="008D693D">
              <w:rPr>
                <w:rFonts w:ascii="Arial" w:hAnsi="Arial" w:cs="Arial"/>
              </w:rPr>
              <w:t>91</w:t>
            </w:r>
          </w:p>
        </w:tc>
        <w:tc>
          <w:tcPr>
            <w:tcW w:w="1134" w:type="dxa"/>
          </w:tcPr>
          <w:p w:rsidR="00BA09F1" w:rsidRPr="008D693D" w:rsidRDefault="00BA09F1" w:rsidP="00BA09F1">
            <w:pPr>
              <w:jc w:val="center"/>
              <w:rPr>
                <w:rFonts w:ascii="Arial" w:hAnsi="Arial" w:cs="Arial"/>
              </w:rPr>
            </w:pPr>
            <w:r w:rsidRPr="008D693D">
              <w:rPr>
                <w:rFonts w:ascii="Arial" w:hAnsi="Arial" w:cs="Arial"/>
              </w:rPr>
              <w:t>69</w:t>
            </w:r>
          </w:p>
        </w:tc>
        <w:tc>
          <w:tcPr>
            <w:tcW w:w="1134" w:type="dxa"/>
          </w:tcPr>
          <w:p w:rsidR="00BA09F1" w:rsidRPr="008D693D" w:rsidRDefault="00BA09F1" w:rsidP="00BA09F1">
            <w:pPr>
              <w:jc w:val="center"/>
              <w:rPr>
                <w:rFonts w:ascii="Arial" w:hAnsi="Arial" w:cs="Arial"/>
              </w:rPr>
            </w:pPr>
            <w:r w:rsidRPr="008D693D">
              <w:rPr>
                <w:rFonts w:ascii="Arial" w:hAnsi="Arial" w:cs="Arial"/>
              </w:rPr>
              <w:t>79</w:t>
            </w:r>
          </w:p>
        </w:tc>
      </w:tr>
      <w:tr w:rsidR="00BA09F1" w:rsidRPr="008D693D" w:rsidTr="00BA09F1">
        <w:tc>
          <w:tcPr>
            <w:tcW w:w="2376" w:type="dxa"/>
            <w:vMerge w:val="restart"/>
          </w:tcPr>
          <w:p w:rsidR="00BA09F1" w:rsidRPr="008D693D" w:rsidRDefault="00BA09F1" w:rsidP="00BA09F1">
            <w:pPr>
              <w:jc w:val="center"/>
              <w:rPr>
                <w:rFonts w:ascii="Arial" w:hAnsi="Arial" w:cs="Arial"/>
              </w:rPr>
            </w:pPr>
            <w:r w:rsidRPr="008D693D">
              <w:rPr>
                <w:rFonts w:ascii="Arial" w:hAnsi="Arial" w:cs="Arial"/>
              </w:rPr>
              <w:t>Punnapuzha(Near Surya steels, Chunguthara)</w:t>
            </w:r>
          </w:p>
        </w:tc>
        <w:tc>
          <w:tcPr>
            <w:tcW w:w="1560" w:type="dxa"/>
          </w:tcPr>
          <w:p w:rsidR="00BA09F1" w:rsidRPr="008D693D" w:rsidRDefault="00BA09F1" w:rsidP="00BA09F1">
            <w:pPr>
              <w:jc w:val="center"/>
              <w:rPr>
                <w:rFonts w:ascii="Arial" w:hAnsi="Arial" w:cs="Arial"/>
              </w:rPr>
            </w:pPr>
            <w:r w:rsidRPr="008D693D">
              <w:rPr>
                <w:rFonts w:ascii="Arial" w:hAnsi="Arial" w:cs="Arial"/>
              </w:rPr>
              <w:t>WQI</w:t>
            </w:r>
          </w:p>
        </w:tc>
        <w:tc>
          <w:tcPr>
            <w:tcW w:w="1134" w:type="dxa"/>
          </w:tcPr>
          <w:p w:rsidR="00BA09F1" w:rsidRPr="008D693D" w:rsidRDefault="00BA09F1" w:rsidP="00BA09F1">
            <w:pPr>
              <w:jc w:val="center"/>
              <w:rPr>
                <w:rFonts w:ascii="Arial" w:hAnsi="Arial" w:cs="Arial"/>
              </w:rPr>
            </w:pPr>
            <w:r w:rsidRPr="008D693D">
              <w:rPr>
                <w:rFonts w:ascii="Arial" w:hAnsi="Arial" w:cs="Arial"/>
              </w:rPr>
              <w:t>78.68852</w:t>
            </w:r>
          </w:p>
        </w:tc>
        <w:tc>
          <w:tcPr>
            <w:tcW w:w="1079" w:type="dxa"/>
          </w:tcPr>
          <w:p w:rsidR="00BA09F1" w:rsidRPr="008D693D" w:rsidRDefault="008D693D" w:rsidP="00BA09F1">
            <w:pPr>
              <w:jc w:val="center"/>
              <w:rPr>
                <w:rFonts w:ascii="Arial" w:hAnsi="Arial" w:cs="Arial"/>
              </w:rPr>
            </w:pPr>
            <w:r>
              <w:rPr>
                <w:rFonts w:ascii="Arial" w:hAnsi="Arial" w:cs="Arial"/>
              </w:rPr>
              <w:t>74.4262</w:t>
            </w:r>
          </w:p>
        </w:tc>
        <w:tc>
          <w:tcPr>
            <w:tcW w:w="1189" w:type="dxa"/>
          </w:tcPr>
          <w:p w:rsidR="00BA09F1" w:rsidRPr="008D693D" w:rsidRDefault="00BA09F1" w:rsidP="00BA09F1">
            <w:pPr>
              <w:jc w:val="center"/>
              <w:rPr>
                <w:rFonts w:ascii="Arial" w:hAnsi="Arial" w:cs="Arial"/>
              </w:rPr>
            </w:pPr>
            <w:r w:rsidRPr="008D693D">
              <w:rPr>
                <w:rFonts w:ascii="Arial" w:hAnsi="Arial" w:cs="Arial"/>
              </w:rPr>
              <w:t>64.59016</w:t>
            </w:r>
          </w:p>
        </w:tc>
        <w:tc>
          <w:tcPr>
            <w:tcW w:w="1134" w:type="dxa"/>
          </w:tcPr>
          <w:p w:rsidR="00BA09F1" w:rsidRPr="008D693D" w:rsidRDefault="00BA09F1" w:rsidP="00BA09F1">
            <w:pPr>
              <w:jc w:val="center"/>
              <w:rPr>
                <w:rFonts w:ascii="Arial" w:hAnsi="Arial" w:cs="Arial"/>
              </w:rPr>
            </w:pPr>
            <w:r w:rsidRPr="008D693D">
              <w:rPr>
                <w:rFonts w:ascii="Arial" w:hAnsi="Arial" w:cs="Arial"/>
              </w:rPr>
              <w:t>76.55738</w:t>
            </w:r>
          </w:p>
        </w:tc>
        <w:tc>
          <w:tcPr>
            <w:tcW w:w="1134" w:type="dxa"/>
          </w:tcPr>
          <w:p w:rsidR="00BA09F1" w:rsidRPr="008D693D" w:rsidRDefault="00BA09F1" w:rsidP="00BA09F1">
            <w:pPr>
              <w:jc w:val="center"/>
              <w:rPr>
                <w:rFonts w:ascii="Arial" w:hAnsi="Arial" w:cs="Arial"/>
              </w:rPr>
            </w:pPr>
            <w:r w:rsidRPr="008D693D">
              <w:rPr>
                <w:rFonts w:ascii="Arial" w:hAnsi="Arial" w:cs="Arial"/>
              </w:rPr>
              <w:t>77.70492</w:t>
            </w:r>
          </w:p>
        </w:tc>
      </w:tr>
      <w:tr w:rsidR="00BA09F1" w:rsidRPr="008D693D" w:rsidTr="00BA09F1">
        <w:tc>
          <w:tcPr>
            <w:tcW w:w="2376" w:type="dxa"/>
            <w:vMerge/>
          </w:tcPr>
          <w:p w:rsidR="00BA09F1" w:rsidRPr="008D693D" w:rsidRDefault="00BA09F1" w:rsidP="00BA09F1">
            <w:pPr>
              <w:jc w:val="center"/>
              <w:rPr>
                <w:rFonts w:ascii="Arial" w:hAnsi="Arial" w:cs="Arial"/>
              </w:rPr>
            </w:pPr>
          </w:p>
        </w:tc>
        <w:tc>
          <w:tcPr>
            <w:tcW w:w="1560" w:type="dxa"/>
          </w:tcPr>
          <w:p w:rsidR="00BA09F1" w:rsidRPr="008D693D" w:rsidRDefault="00BA09F1" w:rsidP="00BA09F1">
            <w:pPr>
              <w:jc w:val="center"/>
              <w:rPr>
                <w:rFonts w:ascii="Arial" w:hAnsi="Arial" w:cs="Arial"/>
              </w:rPr>
            </w:pPr>
            <w:r w:rsidRPr="008D693D">
              <w:rPr>
                <w:rFonts w:ascii="Arial" w:hAnsi="Arial" w:cs="Arial"/>
              </w:rPr>
              <w:t>CCME(WQI)</w:t>
            </w:r>
          </w:p>
        </w:tc>
        <w:tc>
          <w:tcPr>
            <w:tcW w:w="1134" w:type="dxa"/>
          </w:tcPr>
          <w:p w:rsidR="00BA09F1" w:rsidRPr="008D693D" w:rsidRDefault="00BA09F1" w:rsidP="00BA09F1">
            <w:pPr>
              <w:jc w:val="center"/>
              <w:rPr>
                <w:rFonts w:ascii="Arial" w:hAnsi="Arial" w:cs="Arial"/>
              </w:rPr>
            </w:pPr>
            <w:r w:rsidRPr="008D693D">
              <w:rPr>
                <w:rFonts w:ascii="Arial" w:hAnsi="Arial" w:cs="Arial"/>
              </w:rPr>
              <w:t>91</w:t>
            </w:r>
          </w:p>
        </w:tc>
        <w:tc>
          <w:tcPr>
            <w:tcW w:w="1079" w:type="dxa"/>
          </w:tcPr>
          <w:p w:rsidR="00BA09F1" w:rsidRPr="008D693D" w:rsidRDefault="00BA09F1" w:rsidP="00BA09F1">
            <w:pPr>
              <w:jc w:val="center"/>
              <w:rPr>
                <w:rFonts w:ascii="Arial" w:hAnsi="Arial" w:cs="Arial"/>
              </w:rPr>
            </w:pPr>
            <w:r w:rsidRPr="008D693D">
              <w:rPr>
                <w:rFonts w:ascii="Arial" w:hAnsi="Arial" w:cs="Arial"/>
              </w:rPr>
              <w:t>78</w:t>
            </w:r>
          </w:p>
        </w:tc>
        <w:tc>
          <w:tcPr>
            <w:tcW w:w="1189" w:type="dxa"/>
          </w:tcPr>
          <w:p w:rsidR="00BA09F1" w:rsidRPr="008D693D" w:rsidRDefault="00BA09F1" w:rsidP="00BA09F1">
            <w:pPr>
              <w:jc w:val="center"/>
              <w:rPr>
                <w:rFonts w:ascii="Arial" w:hAnsi="Arial" w:cs="Arial"/>
              </w:rPr>
            </w:pPr>
            <w:r w:rsidRPr="008D693D">
              <w:rPr>
                <w:rFonts w:ascii="Arial" w:hAnsi="Arial" w:cs="Arial"/>
              </w:rPr>
              <w:t>87</w:t>
            </w:r>
          </w:p>
        </w:tc>
        <w:tc>
          <w:tcPr>
            <w:tcW w:w="1134" w:type="dxa"/>
          </w:tcPr>
          <w:p w:rsidR="00BA09F1" w:rsidRPr="008D693D" w:rsidRDefault="00BA09F1" w:rsidP="00BA09F1">
            <w:pPr>
              <w:jc w:val="center"/>
              <w:rPr>
                <w:rFonts w:ascii="Arial" w:hAnsi="Arial" w:cs="Arial"/>
              </w:rPr>
            </w:pPr>
            <w:r w:rsidRPr="008D693D">
              <w:rPr>
                <w:rFonts w:ascii="Arial" w:hAnsi="Arial" w:cs="Arial"/>
              </w:rPr>
              <w:t>74</w:t>
            </w:r>
          </w:p>
        </w:tc>
        <w:tc>
          <w:tcPr>
            <w:tcW w:w="1134" w:type="dxa"/>
          </w:tcPr>
          <w:p w:rsidR="00BA09F1" w:rsidRPr="008D693D" w:rsidRDefault="00BA09F1" w:rsidP="00BA09F1">
            <w:pPr>
              <w:jc w:val="center"/>
              <w:rPr>
                <w:rFonts w:ascii="Arial" w:hAnsi="Arial" w:cs="Arial"/>
              </w:rPr>
            </w:pPr>
            <w:r w:rsidRPr="008D693D">
              <w:rPr>
                <w:rFonts w:ascii="Arial" w:hAnsi="Arial" w:cs="Arial"/>
              </w:rPr>
              <w:t>83</w:t>
            </w:r>
          </w:p>
        </w:tc>
      </w:tr>
      <w:tr w:rsidR="00BA09F1" w:rsidRPr="008D693D" w:rsidTr="00BA09F1">
        <w:tc>
          <w:tcPr>
            <w:tcW w:w="2376" w:type="dxa"/>
            <w:vMerge w:val="restart"/>
          </w:tcPr>
          <w:p w:rsidR="00BA09F1" w:rsidRPr="008D693D" w:rsidRDefault="00BA09F1" w:rsidP="00BA09F1">
            <w:pPr>
              <w:jc w:val="center"/>
              <w:rPr>
                <w:rFonts w:ascii="Arial" w:hAnsi="Arial" w:cs="Arial"/>
              </w:rPr>
            </w:pPr>
            <w:r w:rsidRPr="008D693D">
              <w:rPr>
                <w:rFonts w:ascii="Arial" w:hAnsi="Arial" w:cs="Arial"/>
              </w:rPr>
              <w:t>Puthalam</w:t>
            </w:r>
          </w:p>
        </w:tc>
        <w:tc>
          <w:tcPr>
            <w:tcW w:w="1560" w:type="dxa"/>
          </w:tcPr>
          <w:p w:rsidR="00BA09F1" w:rsidRPr="008D693D" w:rsidRDefault="00BA09F1" w:rsidP="00BA09F1">
            <w:pPr>
              <w:jc w:val="center"/>
              <w:rPr>
                <w:rFonts w:ascii="Arial" w:hAnsi="Arial" w:cs="Arial"/>
              </w:rPr>
            </w:pPr>
            <w:r w:rsidRPr="008D693D">
              <w:rPr>
                <w:rFonts w:ascii="Arial" w:hAnsi="Arial" w:cs="Arial"/>
              </w:rPr>
              <w:t>WQI</w:t>
            </w:r>
          </w:p>
        </w:tc>
        <w:tc>
          <w:tcPr>
            <w:tcW w:w="1134" w:type="dxa"/>
          </w:tcPr>
          <w:p w:rsidR="00BA09F1" w:rsidRPr="008D693D" w:rsidRDefault="00BA09F1" w:rsidP="00BA09F1">
            <w:pPr>
              <w:jc w:val="center"/>
              <w:rPr>
                <w:rFonts w:ascii="Arial" w:hAnsi="Arial" w:cs="Arial"/>
              </w:rPr>
            </w:pPr>
            <w:r w:rsidRPr="008D693D">
              <w:rPr>
                <w:rFonts w:ascii="Arial" w:hAnsi="Arial" w:cs="Arial"/>
              </w:rPr>
              <w:t>72.13115</w:t>
            </w:r>
          </w:p>
        </w:tc>
        <w:tc>
          <w:tcPr>
            <w:tcW w:w="1079" w:type="dxa"/>
          </w:tcPr>
          <w:p w:rsidR="00BA09F1" w:rsidRPr="008D693D" w:rsidRDefault="008D693D" w:rsidP="00BA09F1">
            <w:pPr>
              <w:jc w:val="center"/>
              <w:rPr>
                <w:rFonts w:ascii="Arial" w:hAnsi="Arial" w:cs="Arial"/>
              </w:rPr>
            </w:pPr>
            <w:r>
              <w:rPr>
                <w:rFonts w:ascii="Arial" w:hAnsi="Arial" w:cs="Arial"/>
              </w:rPr>
              <w:t>67.5409</w:t>
            </w:r>
          </w:p>
        </w:tc>
        <w:tc>
          <w:tcPr>
            <w:tcW w:w="1189" w:type="dxa"/>
          </w:tcPr>
          <w:p w:rsidR="00BA09F1" w:rsidRPr="008D693D" w:rsidRDefault="00BA09F1" w:rsidP="00BA09F1">
            <w:pPr>
              <w:jc w:val="center"/>
              <w:rPr>
                <w:rFonts w:ascii="Arial" w:hAnsi="Arial" w:cs="Arial"/>
              </w:rPr>
            </w:pPr>
            <w:r w:rsidRPr="008D693D">
              <w:rPr>
                <w:rFonts w:ascii="Arial" w:hAnsi="Arial" w:cs="Arial"/>
              </w:rPr>
              <w:t>68.19672</w:t>
            </w:r>
          </w:p>
        </w:tc>
        <w:tc>
          <w:tcPr>
            <w:tcW w:w="1134" w:type="dxa"/>
          </w:tcPr>
          <w:p w:rsidR="00BA09F1" w:rsidRPr="008D693D" w:rsidRDefault="00BA09F1" w:rsidP="00BA09F1">
            <w:pPr>
              <w:jc w:val="center"/>
              <w:rPr>
                <w:rFonts w:ascii="Arial" w:hAnsi="Arial" w:cs="Arial"/>
              </w:rPr>
            </w:pPr>
            <w:r w:rsidRPr="008D693D">
              <w:rPr>
                <w:rFonts w:ascii="Arial" w:hAnsi="Arial" w:cs="Arial"/>
              </w:rPr>
              <w:t>80.98361</w:t>
            </w:r>
          </w:p>
        </w:tc>
        <w:tc>
          <w:tcPr>
            <w:tcW w:w="1134" w:type="dxa"/>
          </w:tcPr>
          <w:p w:rsidR="00BA09F1" w:rsidRPr="008D693D" w:rsidRDefault="00BA09F1" w:rsidP="00BA09F1">
            <w:pPr>
              <w:jc w:val="center"/>
              <w:rPr>
                <w:rFonts w:ascii="Arial" w:hAnsi="Arial" w:cs="Arial"/>
              </w:rPr>
            </w:pPr>
            <w:r w:rsidRPr="008D693D">
              <w:rPr>
                <w:rFonts w:ascii="Arial" w:hAnsi="Arial" w:cs="Arial"/>
              </w:rPr>
              <w:t>76.22951</w:t>
            </w:r>
          </w:p>
        </w:tc>
      </w:tr>
      <w:tr w:rsidR="00BA09F1" w:rsidRPr="008D693D" w:rsidTr="00BA09F1">
        <w:tc>
          <w:tcPr>
            <w:tcW w:w="2376" w:type="dxa"/>
            <w:vMerge/>
          </w:tcPr>
          <w:p w:rsidR="00BA09F1" w:rsidRPr="008D693D" w:rsidRDefault="00BA09F1" w:rsidP="00BA09F1">
            <w:pPr>
              <w:jc w:val="center"/>
              <w:rPr>
                <w:rFonts w:ascii="Arial" w:hAnsi="Arial" w:cs="Arial"/>
              </w:rPr>
            </w:pPr>
          </w:p>
        </w:tc>
        <w:tc>
          <w:tcPr>
            <w:tcW w:w="1560" w:type="dxa"/>
          </w:tcPr>
          <w:p w:rsidR="00BA09F1" w:rsidRPr="008D693D" w:rsidRDefault="00BA09F1" w:rsidP="00BA09F1">
            <w:pPr>
              <w:jc w:val="center"/>
              <w:rPr>
                <w:rFonts w:ascii="Arial" w:hAnsi="Arial" w:cs="Arial"/>
              </w:rPr>
            </w:pPr>
            <w:r w:rsidRPr="008D693D">
              <w:rPr>
                <w:rFonts w:ascii="Arial" w:hAnsi="Arial" w:cs="Arial"/>
              </w:rPr>
              <w:t>CCME(WQI)</w:t>
            </w:r>
          </w:p>
        </w:tc>
        <w:tc>
          <w:tcPr>
            <w:tcW w:w="1134" w:type="dxa"/>
          </w:tcPr>
          <w:p w:rsidR="00BA09F1" w:rsidRPr="008D693D" w:rsidRDefault="00BA09F1" w:rsidP="00BA09F1">
            <w:pPr>
              <w:jc w:val="center"/>
              <w:rPr>
                <w:rFonts w:ascii="Arial" w:hAnsi="Arial" w:cs="Arial"/>
              </w:rPr>
            </w:pPr>
            <w:r w:rsidRPr="008D693D">
              <w:rPr>
                <w:rFonts w:ascii="Arial" w:hAnsi="Arial" w:cs="Arial"/>
              </w:rPr>
              <w:t>92</w:t>
            </w:r>
          </w:p>
        </w:tc>
        <w:tc>
          <w:tcPr>
            <w:tcW w:w="1079" w:type="dxa"/>
          </w:tcPr>
          <w:p w:rsidR="00BA09F1" w:rsidRPr="008D693D" w:rsidRDefault="00BA09F1" w:rsidP="00BA09F1">
            <w:pPr>
              <w:jc w:val="center"/>
              <w:rPr>
                <w:rFonts w:ascii="Arial" w:hAnsi="Arial" w:cs="Arial"/>
              </w:rPr>
            </w:pPr>
            <w:r w:rsidRPr="008D693D">
              <w:rPr>
                <w:rFonts w:ascii="Arial" w:hAnsi="Arial" w:cs="Arial"/>
              </w:rPr>
              <w:t>90</w:t>
            </w:r>
          </w:p>
        </w:tc>
        <w:tc>
          <w:tcPr>
            <w:tcW w:w="1189" w:type="dxa"/>
          </w:tcPr>
          <w:p w:rsidR="00BA09F1" w:rsidRPr="008D693D" w:rsidRDefault="00BA09F1" w:rsidP="00BA09F1">
            <w:pPr>
              <w:jc w:val="center"/>
              <w:rPr>
                <w:rFonts w:ascii="Arial" w:hAnsi="Arial" w:cs="Arial"/>
              </w:rPr>
            </w:pPr>
            <w:r w:rsidRPr="008D693D">
              <w:rPr>
                <w:rFonts w:ascii="Arial" w:hAnsi="Arial" w:cs="Arial"/>
              </w:rPr>
              <w:t>60</w:t>
            </w:r>
          </w:p>
        </w:tc>
        <w:tc>
          <w:tcPr>
            <w:tcW w:w="1134" w:type="dxa"/>
          </w:tcPr>
          <w:p w:rsidR="00BA09F1" w:rsidRPr="008D693D" w:rsidRDefault="00BA09F1" w:rsidP="00BA09F1">
            <w:pPr>
              <w:jc w:val="center"/>
              <w:rPr>
                <w:rFonts w:ascii="Arial" w:hAnsi="Arial" w:cs="Arial"/>
              </w:rPr>
            </w:pPr>
            <w:r w:rsidRPr="008D693D">
              <w:rPr>
                <w:rFonts w:ascii="Arial" w:hAnsi="Arial" w:cs="Arial"/>
              </w:rPr>
              <w:t>81</w:t>
            </w:r>
          </w:p>
        </w:tc>
        <w:tc>
          <w:tcPr>
            <w:tcW w:w="1134" w:type="dxa"/>
          </w:tcPr>
          <w:p w:rsidR="00BA09F1" w:rsidRPr="008D693D" w:rsidRDefault="00BA09F1" w:rsidP="00BA09F1">
            <w:pPr>
              <w:jc w:val="center"/>
              <w:rPr>
                <w:rFonts w:ascii="Arial" w:hAnsi="Arial" w:cs="Arial"/>
              </w:rPr>
            </w:pPr>
            <w:r w:rsidRPr="008D693D">
              <w:rPr>
                <w:rFonts w:ascii="Arial" w:hAnsi="Arial" w:cs="Arial"/>
              </w:rPr>
              <w:t>76</w:t>
            </w:r>
          </w:p>
        </w:tc>
      </w:tr>
      <w:tr w:rsidR="00BA09F1" w:rsidRPr="008D693D" w:rsidTr="00BA09F1">
        <w:tc>
          <w:tcPr>
            <w:tcW w:w="2376" w:type="dxa"/>
            <w:vMerge w:val="restart"/>
          </w:tcPr>
          <w:p w:rsidR="00BA09F1" w:rsidRPr="008D693D" w:rsidRDefault="00BA09F1" w:rsidP="00BA09F1">
            <w:pPr>
              <w:jc w:val="center"/>
              <w:rPr>
                <w:rFonts w:ascii="Arial" w:hAnsi="Arial" w:cs="Arial"/>
              </w:rPr>
            </w:pPr>
            <w:r w:rsidRPr="008D693D">
              <w:rPr>
                <w:rFonts w:ascii="Arial" w:hAnsi="Arial" w:cs="Arial"/>
              </w:rPr>
              <w:t>Vadapuram</w:t>
            </w:r>
          </w:p>
        </w:tc>
        <w:tc>
          <w:tcPr>
            <w:tcW w:w="1560" w:type="dxa"/>
          </w:tcPr>
          <w:p w:rsidR="00BA09F1" w:rsidRPr="008D693D" w:rsidRDefault="00BA09F1" w:rsidP="00BA09F1">
            <w:pPr>
              <w:jc w:val="center"/>
              <w:rPr>
                <w:rFonts w:ascii="Arial" w:hAnsi="Arial" w:cs="Arial"/>
              </w:rPr>
            </w:pPr>
            <w:r w:rsidRPr="008D693D">
              <w:rPr>
                <w:rFonts w:ascii="Arial" w:hAnsi="Arial" w:cs="Arial"/>
              </w:rPr>
              <w:t>WQI</w:t>
            </w:r>
          </w:p>
        </w:tc>
        <w:tc>
          <w:tcPr>
            <w:tcW w:w="1134" w:type="dxa"/>
          </w:tcPr>
          <w:p w:rsidR="00BA09F1" w:rsidRPr="008D693D" w:rsidRDefault="00BA09F1" w:rsidP="00BA09F1">
            <w:pPr>
              <w:jc w:val="center"/>
              <w:rPr>
                <w:rFonts w:ascii="Arial" w:hAnsi="Arial" w:cs="Arial"/>
              </w:rPr>
            </w:pPr>
            <w:r w:rsidRPr="008D693D">
              <w:rPr>
                <w:rFonts w:ascii="Arial" w:hAnsi="Arial" w:cs="Arial"/>
              </w:rPr>
              <w:t>81.14754</w:t>
            </w:r>
          </w:p>
        </w:tc>
        <w:tc>
          <w:tcPr>
            <w:tcW w:w="1079" w:type="dxa"/>
          </w:tcPr>
          <w:p w:rsidR="00BA09F1" w:rsidRPr="008D693D" w:rsidRDefault="008D693D" w:rsidP="00BA09F1">
            <w:pPr>
              <w:jc w:val="center"/>
              <w:rPr>
                <w:rFonts w:ascii="Arial" w:hAnsi="Arial" w:cs="Arial"/>
              </w:rPr>
            </w:pPr>
            <w:r>
              <w:rPr>
                <w:rFonts w:ascii="Arial" w:hAnsi="Arial" w:cs="Arial"/>
              </w:rPr>
              <w:t>69.1803</w:t>
            </w:r>
          </w:p>
        </w:tc>
        <w:tc>
          <w:tcPr>
            <w:tcW w:w="1189" w:type="dxa"/>
          </w:tcPr>
          <w:p w:rsidR="00BA09F1" w:rsidRPr="008D693D" w:rsidRDefault="00BA09F1" w:rsidP="00BA09F1">
            <w:pPr>
              <w:jc w:val="center"/>
              <w:rPr>
                <w:rFonts w:ascii="Arial" w:hAnsi="Arial" w:cs="Arial"/>
              </w:rPr>
            </w:pPr>
            <w:r w:rsidRPr="008D693D">
              <w:rPr>
                <w:rFonts w:ascii="Arial" w:hAnsi="Arial" w:cs="Arial"/>
              </w:rPr>
              <w:t>69.01639</w:t>
            </w:r>
          </w:p>
        </w:tc>
        <w:tc>
          <w:tcPr>
            <w:tcW w:w="1134" w:type="dxa"/>
          </w:tcPr>
          <w:p w:rsidR="00BA09F1" w:rsidRPr="008D693D" w:rsidRDefault="00BA09F1" w:rsidP="00BA09F1">
            <w:pPr>
              <w:jc w:val="center"/>
              <w:rPr>
                <w:rFonts w:ascii="Arial" w:hAnsi="Arial" w:cs="Arial"/>
              </w:rPr>
            </w:pPr>
            <w:r w:rsidRPr="008D693D">
              <w:rPr>
                <w:rFonts w:ascii="Arial" w:hAnsi="Arial" w:cs="Arial"/>
              </w:rPr>
              <w:t>67.70492</w:t>
            </w:r>
          </w:p>
        </w:tc>
        <w:tc>
          <w:tcPr>
            <w:tcW w:w="1134" w:type="dxa"/>
          </w:tcPr>
          <w:p w:rsidR="00BA09F1" w:rsidRPr="008D693D" w:rsidRDefault="00BA09F1" w:rsidP="00BA09F1">
            <w:pPr>
              <w:jc w:val="center"/>
              <w:rPr>
                <w:rFonts w:ascii="Arial" w:hAnsi="Arial" w:cs="Arial"/>
              </w:rPr>
            </w:pPr>
            <w:r w:rsidRPr="008D693D">
              <w:rPr>
                <w:rFonts w:ascii="Arial" w:hAnsi="Arial" w:cs="Arial"/>
              </w:rPr>
              <w:t>74.59016</w:t>
            </w:r>
          </w:p>
        </w:tc>
      </w:tr>
      <w:tr w:rsidR="00BA09F1" w:rsidRPr="008D693D" w:rsidTr="00BA09F1">
        <w:tc>
          <w:tcPr>
            <w:tcW w:w="2376" w:type="dxa"/>
            <w:vMerge/>
          </w:tcPr>
          <w:p w:rsidR="00BA09F1" w:rsidRPr="008D693D" w:rsidRDefault="00BA09F1" w:rsidP="00BA09F1">
            <w:pPr>
              <w:jc w:val="center"/>
              <w:rPr>
                <w:rFonts w:ascii="Arial" w:hAnsi="Arial" w:cs="Arial"/>
              </w:rPr>
            </w:pPr>
          </w:p>
        </w:tc>
        <w:tc>
          <w:tcPr>
            <w:tcW w:w="1560" w:type="dxa"/>
          </w:tcPr>
          <w:p w:rsidR="00BA09F1" w:rsidRPr="008D693D" w:rsidRDefault="00BA09F1" w:rsidP="00BA09F1">
            <w:pPr>
              <w:jc w:val="center"/>
              <w:rPr>
                <w:rFonts w:ascii="Arial" w:hAnsi="Arial" w:cs="Arial"/>
              </w:rPr>
            </w:pPr>
            <w:r w:rsidRPr="008D693D">
              <w:rPr>
                <w:rFonts w:ascii="Arial" w:hAnsi="Arial" w:cs="Arial"/>
              </w:rPr>
              <w:t>CCME(WQI)</w:t>
            </w:r>
          </w:p>
        </w:tc>
        <w:tc>
          <w:tcPr>
            <w:tcW w:w="1134" w:type="dxa"/>
          </w:tcPr>
          <w:p w:rsidR="00BA09F1" w:rsidRPr="008D693D" w:rsidRDefault="00BA09F1" w:rsidP="00BA09F1">
            <w:pPr>
              <w:jc w:val="center"/>
              <w:rPr>
                <w:rFonts w:ascii="Arial" w:hAnsi="Arial" w:cs="Arial"/>
              </w:rPr>
            </w:pPr>
            <w:r w:rsidRPr="008D693D">
              <w:rPr>
                <w:rFonts w:ascii="Arial" w:hAnsi="Arial" w:cs="Arial"/>
              </w:rPr>
              <w:t>66</w:t>
            </w:r>
          </w:p>
        </w:tc>
        <w:tc>
          <w:tcPr>
            <w:tcW w:w="1079" w:type="dxa"/>
          </w:tcPr>
          <w:p w:rsidR="00BA09F1" w:rsidRPr="008D693D" w:rsidRDefault="00BA09F1" w:rsidP="00BA09F1">
            <w:pPr>
              <w:jc w:val="center"/>
              <w:rPr>
                <w:rFonts w:ascii="Arial" w:hAnsi="Arial" w:cs="Arial"/>
              </w:rPr>
            </w:pPr>
            <w:r w:rsidRPr="008D693D">
              <w:rPr>
                <w:rFonts w:ascii="Arial" w:hAnsi="Arial" w:cs="Arial"/>
              </w:rPr>
              <w:t>82</w:t>
            </w:r>
          </w:p>
        </w:tc>
        <w:tc>
          <w:tcPr>
            <w:tcW w:w="1189" w:type="dxa"/>
          </w:tcPr>
          <w:p w:rsidR="00BA09F1" w:rsidRPr="008D693D" w:rsidRDefault="00BA09F1" w:rsidP="00BA09F1">
            <w:pPr>
              <w:jc w:val="center"/>
              <w:rPr>
                <w:rFonts w:ascii="Arial" w:hAnsi="Arial" w:cs="Arial"/>
              </w:rPr>
            </w:pPr>
            <w:r w:rsidRPr="008D693D">
              <w:rPr>
                <w:rFonts w:ascii="Arial" w:hAnsi="Arial" w:cs="Arial"/>
              </w:rPr>
              <w:t>68</w:t>
            </w:r>
          </w:p>
        </w:tc>
        <w:tc>
          <w:tcPr>
            <w:tcW w:w="1134" w:type="dxa"/>
          </w:tcPr>
          <w:p w:rsidR="00BA09F1" w:rsidRPr="008D693D" w:rsidRDefault="00BA09F1" w:rsidP="00BA09F1">
            <w:pPr>
              <w:jc w:val="center"/>
              <w:rPr>
                <w:rFonts w:ascii="Arial" w:hAnsi="Arial" w:cs="Arial"/>
              </w:rPr>
            </w:pPr>
            <w:r w:rsidRPr="008D693D">
              <w:rPr>
                <w:rFonts w:ascii="Arial" w:hAnsi="Arial" w:cs="Arial"/>
              </w:rPr>
              <w:t>67</w:t>
            </w:r>
          </w:p>
        </w:tc>
        <w:tc>
          <w:tcPr>
            <w:tcW w:w="1134" w:type="dxa"/>
          </w:tcPr>
          <w:p w:rsidR="00BA09F1" w:rsidRPr="008D693D" w:rsidRDefault="00BA09F1" w:rsidP="00BA09F1">
            <w:pPr>
              <w:jc w:val="center"/>
              <w:rPr>
                <w:rFonts w:ascii="Arial" w:hAnsi="Arial" w:cs="Arial"/>
              </w:rPr>
            </w:pPr>
            <w:r w:rsidRPr="008D693D">
              <w:rPr>
                <w:rFonts w:ascii="Arial" w:hAnsi="Arial" w:cs="Arial"/>
              </w:rPr>
              <w:t>78</w:t>
            </w:r>
          </w:p>
        </w:tc>
      </w:tr>
    </w:tbl>
    <w:p w:rsidR="00BA09F1" w:rsidRPr="008D693D" w:rsidRDefault="00BA09F1" w:rsidP="00BA09F1">
      <w:pPr>
        <w:ind w:firstLine="720"/>
        <w:rPr>
          <w:rFonts w:ascii="Arial" w:hAnsi="Arial" w:cs="Arial"/>
          <w:sz w:val="22"/>
          <w:szCs w:val="22"/>
        </w:rPr>
      </w:pPr>
    </w:p>
    <w:p w:rsidR="00BA09F1" w:rsidRDefault="00BA09F1" w:rsidP="00DA1744">
      <w:pPr>
        <w:jc w:val="both"/>
        <w:rPr>
          <w:rFonts w:ascii="Arial" w:hAnsi="Arial" w:cs="Arial"/>
          <w:noProof/>
          <w:sz w:val="22"/>
          <w:szCs w:val="22"/>
        </w:rPr>
      </w:pPr>
    </w:p>
    <w:p w:rsidR="008D693D" w:rsidRDefault="008D693D" w:rsidP="00DA1744">
      <w:pPr>
        <w:jc w:val="both"/>
        <w:rPr>
          <w:rFonts w:ascii="Arial" w:hAnsi="Arial" w:cs="Arial"/>
          <w:noProof/>
          <w:sz w:val="22"/>
          <w:szCs w:val="22"/>
        </w:rPr>
      </w:pPr>
    </w:p>
    <w:p w:rsidR="008D693D" w:rsidRDefault="008D693D" w:rsidP="00DA1744">
      <w:pPr>
        <w:jc w:val="both"/>
        <w:rPr>
          <w:rFonts w:ascii="Arial" w:hAnsi="Arial" w:cs="Arial"/>
          <w:noProof/>
          <w:sz w:val="22"/>
          <w:szCs w:val="22"/>
        </w:rPr>
      </w:pPr>
    </w:p>
    <w:p w:rsidR="0014336E" w:rsidRDefault="0014336E" w:rsidP="00DA1744">
      <w:pPr>
        <w:jc w:val="both"/>
        <w:rPr>
          <w:rFonts w:ascii="Arial" w:hAnsi="Arial" w:cs="Arial"/>
          <w:noProof/>
          <w:sz w:val="22"/>
          <w:szCs w:val="22"/>
        </w:rPr>
      </w:pPr>
    </w:p>
    <w:p w:rsidR="00914CCC" w:rsidRDefault="00914CCC" w:rsidP="00DA1744">
      <w:pPr>
        <w:jc w:val="both"/>
        <w:rPr>
          <w:rFonts w:ascii="Arial" w:hAnsi="Arial" w:cs="Arial"/>
          <w:noProof/>
          <w:sz w:val="22"/>
          <w:szCs w:val="22"/>
        </w:rPr>
      </w:pPr>
    </w:p>
    <w:p w:rsidR="0014336E" w:rsidRDefault="0014336E" w:rsidP="00DA1744">
      <w:pPr>
        <w:jc w:val="both"/>
        <w:rPr>
          <w:rFonts w:ascii="Arial" w:hAnsi="Arial" w:cs="Arial"/>
          <w:noProof/>
          <w:sz w:val="22"/>
          <w:szCs w:val="22"/>
        </w:rPr>
      </w:pPr>
    </w:p>
    <w:p w:rsidR="0014336E" w:rsidRDefault="0014336E" w:rsidP="00DA1744">
      <w:pPr>
        <w:jc w:val="both"/>
        <w:rPr>
          <w:rFonts w:ascii="Arial" w:hAnsi="Arial" w:cs="Arial"/>
          <w:noProof/>
          <w:sz w:val="22"/>
          <w:szCs w:val="22"/>
        </w:rPr>
      </w:pPr>
    </w:p>
    <w:p w:rsidR="0014336E" w:rsidRDefault="0014336E" w:rsidP="00DA1744">
      <w:pPr>
        <w:jc w:val="both"/>
        <w:rPr>
          <w:rFonts w:ascii="Arial" w:hAnsi="Arial" w:cs="Arial"/>
          <w:noProof/>
          <w:sz w:val="22"/>
          <w:szCs w:val="22"/>
        </w:rPr>
      </w:pPr>
    </w:p>
    <w:p w:rsidR="0014336E" w:rsidRDefault="0014336E" w:rsidP="00DA1744">
      <w:pPr>
        <w:jc w:val="both"/>
        <w:rPr>
          <w:rFonts w:ascii="Arial" w:hAnsi="Arial" w:cs="Arial"/>
          <w:noProof/>
          <w:sz w:val="22"/>
          <w:szCs w:val="22"/>
        </w:rPr>
      </w:pPr>
    </w:p>
    <w:p w:rsidR="0014336E" w:rsidRDefault="0014336E" w:rsidP="00DA1744">
      <w:pPr>
        <w:jc w:val="both"/>
        <w:rPr>
          <w:rFonts w:ascii="Arial" w:hAnsi="Arial" w:cs="Arial"/>
          <w:noProof/>
          <w:sz w:val="22"/>
          <w:szCs w:val="22"/>
        </w:rPr>
      </w:pPr>
    </w:p>
    <w:p w:rsidR="008D693D" w:rsidRDefault="008D693D" w:rsidP="00DA1744">
      <w:pPr>
        <w:jc w:val="both"/>
        <w:rPr>
          <w:rFonts w:ascii="Arial" w:hAnsi="Arial" w:cs="Arial"/>
          <w:noProof/>
          <w:sz w:val="22"/>
          <w:szCs w:val="22"/>
        </w:rPr>
      </w:pPr>
    </w:p>
    <w:p w:rsidR="008D693D" w:rsidRPr="008D693D" w:rsidRDefault="008D693D" w:rsidP="00DA1744">
      <w:pPr>
        <w:jc w:val="both"/>
        <w:rPr>
          <w:rFonts w:ascii="Arial" w:hAnsi="Arial" w:cs="Arial"/>
          <w:noProof/>
          <w:sz w:val="22"/>
          <w:szCs w:val="22"/>
        </w:rPr>
      </w:pPr>
    </w:p>
    <w:p w:rsidR="00B07236" w:rsidRPr="008D693D" w:rsidRDefault="00B07236" w:rsidP="00B07236">
      <w:pPr>
        <w:jc w:val="both"/>
        <w:rPr>
          <w:rFonts w:ascii="Arial" w:hAnsi="Arial" w:cs="Arial"/>
          <w:b/>
          <w:color w:val="333333"/>
          <w:sz w:val="22"/>
          <w:szCs w:val="22"/>
        </w:rPr>
      </w:pPr>
    </w:p>
    <w:tbl>
      <w:tblPr>
        <w:tblW w:w="9917" w:type="dxa"/>
        <w:tblInd w:w="98" w:type="dxa"/>
        <w:tblLook w:val="04A0"/>
      </w:tblPr>
      <w:tblGrid>
        <w:gridCol w:w="2024"/>
        <w:gridCol w:w="708"/>
        <w:gridCol w:w="972"/>
        <w:gridCol w:w="1156"/>
        <w:gridCol w:w="1047"/>
        <w:gridCol w:w="1466"/>
        <w:gridCol w:w="1233"/>
        <w:gridCol w:w="1311"/>
      </w:tblGrid>
      <w:tr w:rsidR="00B07236" w:rsidRPr="008D693D" w:rsidTr="008F4D8F">
        <w:trPr>
          <w:trHeight w:val="567"/>
        </w:trPr>
        <w:tc>
          <w:tcPr>
            <w:tcW w:w="9916" w:type="dxa"/>
            <w:gridSpan w:val="8"/>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07236" w:rsidRPr="008D693D" w:rsidRDefault="00B07236" w:rsidP="00600EE6">
            <w:pPr>
              <w:rPr>
                <w:rFonts w:ascii="Calibri" w:hAnsi="Calibri" w:cs="Calibri"/>
                <w:b/>
                <w:bCs/>
                <w:sz w:val="22"/>
                <w:szCs w:val="22"/>
                <w:lang w:val="en-IN" w:eastAsia="en-IN"/>
              </w:rPr>
            </w:pPr>
            <w:r w:rsidRPr="008D693D">
              <w:rPr>
                <w:rFonts w:ascii="Arial" w:hAnsi="Arial" w:cs="Arial"/>
                <w:b/>
                <w:bCs/>
                <w:color w:val="000000"/>
                <w:sz w:val="22"/>
                <w:szCs w:val="22"/>
                <w:lang w:val="en-IN" w:eastAsia="en-IN"/>
              </w:rPr>
              <w:t xml:space="preserve">Table </w:t>
            </w:r>
            <w:r w:rsidR="00600EE6" w:rsidRPr="008D693D">
              <w:rPr>
                <w:rFonts w:ascii="Arial" w:hAnsi="Arial" w:cs="Arial"/>
                <w:b/>
                <w:bCs/>
                <w:color w:val="000000"/>
                <w:sz w:val="22"/>
                <w:szCs w:val="22"/>
                <w:lang w:val="en-IN" w:eastAsia="en-IN"/>
              </w:rPr>
              <w:t>6.</w:t>
            </w:r>
            <w:r w:rsidRPr="008D693D">
              <w:rPr>
                <w:rFonts w:ascii="Arial" w:hAnsi="Arial" w:cs="Arial"/>
                <w:b/>
                <w:bCs/>
                <w:color w:val="000000"/>
                <w:sz w:val="22"/>
                <w:szCs w:val="22"/>
                <w:lang w:val="en-IN" w:eastAsia="en-IN"/>
              </w:rPr>
              <w:t xml:space="preserve">6f: </w:t>
            </w:r>
            <w:r w:rsidR="008D693D" w:rsidRPr="008D693D">
              <w:rPr>
                <w:rFonts w:ascii="Arial" w:hAnsi="Arial" w:cs="Arial"/>
                <w:b/>
                <w:bCs/>
                <w:color w:val="000000"/>
                <w:sz w:val="22"/>
                <w:szCs w:val="22"/>
                <w:lang w:val="en-IN" w:eastAsia="en-IN"/>
              </w:rPr>
              <w:t>CCME Score of Chalakudy river (pre-monsoon, 2008-2012)</w:t>
            </w:r>
          </w:p>
        </w:tc>
      </w:tr>
      <w:tr w:rsidR="00B07236" w:rsidRPr="008D693D" w:rsidTr="008F4D8F">
        <w:trPr>
          <w:trHeight w:val="307"/>
        </w:trPr>
        <w:tc>
          <w:tcPr>
            <w:tcW w:w="2024" w:type="dxa"/>
            <w:tcBorders>
              <w:top w:val="nil"/>
              <w:left w:val="single" w:sz="4" w:space="0" w:color="auto"/>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Cs/>
                <w:sz w:val="22"/>
                <w:szCs w:val="22"/>
                <w:lang w:val="en-IN" w:eastAsia="en-IN"/>
              </w:rPr>
            </w:pPr>
            <w:r w:rsidRPr="008D693D">
              <w:rPr>
                <w:rFonts w:ascii="Arial" w:hAnsi="Arial" w:cs="Arial"/>
                <w:bCs/>
                <w:sz w:val="22"/>
                <w:szCs w:val="22"/>
                <w:lang w:val="en-IN" w:eastAsia="en-IN"/>
              </w:rPr>
              <w:t>Data Summary</w:t>
            </w:r>
          </w:p>
        </w:tc>
        <w:tc>
          <w:tcPr>
            <w:tcW w:w="708" w:type="dxa"/>
            <w:tcBorders>
              <w:top w:val="nil"/>
              <w:left w:val="nil"/>
              <w:bottom w:val="single" w:sz="4" w:space="0" w:color="auto"/>
              <w:right w:val="single" w:sz="4" w:space="0" w:color="auto"/>
            </w:tcBorders>
            <w:shd w:val="clear" w:color="auto" w:fill="auto"/>
            <w:noWrap/>
            <w:vAlign w:val="bottom"/>
            <w:hideMark/>
          </w:tcPr>
          <w:p w:rsidR="00B07236" w:rsidRPr="008D693D" w:rsidRDefault="00B07236" w:rsidP="008F4D8F">
            <w:pPr>
              <w:jc w:val="center"/>
              <w:rPr>
                <w:rFonts w:ascii="Arial" w:hAnsi="Arial" w:cs="Arial"/>
                <w:bCs/>
                <w:sz w:val="22"/>
                <w:szCs w:val="22"/>
                <w:lang w:val="en-IN" w:eastAsia="en-IN"/>
              </w:rPr>
            </w:pPr>
            <w:r w:rsidRPr="008D693D">
              <w:rPr>
                <w:rFonts w:ascii="Arial" w:hAnsi="Arial" w:cs="Arial"/>
                <w:bCs/>
                <w:sz w:val="22"/>
                <w:szCs w:val="22"/>
                <w:lang w:val="en-IN" w:eastAsia="en-IN"/>
              </w:rPr>
              <w:t>year</w:t>
            </w:r>
          </w:p>
        </w:tc>
        <w:tc>
          <w:tcPr>
            <w:tcW w:w="972"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Cs/>
                <w:sz w:val="22"/>
                <w:szCs w:val="22"/>
                <w:lang w:val="en-IN" w:eastAsia="en-IN"/>
              </w:rPr>
            </w:pPr>
            <w:r w:rsidRPr="008D693D">
              <w:rPr>
                <w:rFonts w:ascii="Arial" w:hAnsi="Arial" w:cs="Arial"/>
                <w:bCs/>
                <w:sz w:val="22"/>
                <w:szCs w:val="22"/>
                <w:lang w:val="en-IN" w:eastAsia="en-IN"/>
              </w:rPr>
              <w:t>Overall</w:t>
            </w:r>
          </w:p>
        </w:tc>
        <w:tc>
          <w:tcPr>
            <w:tcW w:w="115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Cs/>
                <w:sz w:val="22"/>
                <w:szCs w:val="22"/>
                <w:lang w:val="en-IN" w:eastAsia="en-IN"/>
              </w:rPr>
            </w:pPr>
            <w:r w:rsidRPr="008D693D">
              <w:rPr>
                <w:rFonts w:ascii="Arial" w:hAnsi="Arial" w:cs="Arial"/>
                <w:bCs/>
                <w:sz w:val="22"/>
                <w:szCs w:val="22"/>
                <w:lang w:val="en-IN" w:eastAsia="en-IN"/>
              </w:rPr>
              <w:t>Drinking</w:t>
            </w:r>
          </w:p>
        </w:tc>
        <w:tc>
          <w:tcPr>
            <w:tcW w:w="1047"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Cs/>
                <w:sz w:val="22"/>
                <w:szCs w:val="22"/>
                <w:lang w:val="en-IN" w:eastAsia="en-IN"/>
              </w:rPr>
            </w:pPr>
            <w:r w:rsidRPr="008D693D">
              <w:rPr>
                <w:rFonts w:ascii="Arial" w:hAnsi="Arial" w:cs="Arial"/>
                <w:bCs/>
                <w:sz w:val="22"/>
                <w:szCs w:val="22"/>
                <w:lang w:val="en-IN" w:eastAsia="en-IN"/>
              </w:rPr>
              <w:t>Aquatic</w:t>
            </w:r>
          </w:p>
        </w:tc>
        <w:tc>
          <w:tcPr>
            <w:tcW w:w="146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Cs/>
                <w:sz w:val="22"/>
                <w:szCs w:val="22"/>
                <w:lang w:val="en-IN" w:eastAsia="en-IN"/>
              </w:rPr>
            </w:pPr>
            <w:r w:rsidRPr="008D693D">
              <w:rPr>
                <w:rFonts w:ascii="Arial" w:hAnsi="Arial" w:cs="Arial"/>
                <w:bCs/>
                <w:sz w:val="22"/>
                <w:szCs w:val="22"/>
                <w:lang w:val="en-IN" w:eastAsia="en-IN"/>
              </w:rPr>
              <w:t>Recreation</w:t>
            </w:r>
          </w:p>
        </w:tc>
        <w:tc>
          <w:tcPr>
            <w:tcW w:w="1233"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Cs/>
                <w:sz w:val="22"/>
                <w:szCs w:val="22"/>
                <w:lang w:val="en-IN" w:eastAsia="en-IN"/>
              </w:rPr>
            </w:pPr>
            <w:r w:rsidRPr="008D693D">
              <w:rPr>
                <w:rFonts w:ascii="Arial" w:hAnsi="Arial" w:cs="Arial"/>
                <w:bCs/>
                <w:sz w:val="22"/>
                <w:szCs w:val="22"/>
                <w:lang w:val="en-IN" w:eastAsia="en-IN"/>
              </w:rPr>
              <w:t>Irrigation</w:t>
            </w:r>
          </w:p>
        </w:tc>
        <w:tc>
          <w:tcPr>
            <w:tcW w:w="1311"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Cs/>
                <w:sz w:val="22"/>
                <w:szCs w:val="22"/>
                <w:lang w:val="en-IN" w:eastAsia="en-IN"/>
              </w:rPr>
            </w:pPr>
            <w:r w:rsidRPr="008D693D">
              <w:rPr>
                <w:rFonts w:ascii="Arial" w:hAnsi="Arial" w:cs="Arial"/>
                <w:bCs/>
                <w:sz w:val="22"/>
                <w:szCs w:val="22"/>
                <w:lang w:val="en-IN" w:eastAsia="en-IN"/>
              </w:rPr>
              <w:t>Livestock</w:t>
            </w:r>
          </w:p>
        </w:tc>
      </w:tr>
      <w:tr w:rsidR="00B07236" w:rsidRPr="008D693D" w:rsidTr="008F4D8F">
        <w:trPr>
          <w:trHeight w:val="307"/>
        </w:trPr>
        <w:tc>
          <w:tcPr>
            <w:tcW w:w="2024" w:type="dxa"/>
            <w:tcBorders>
              <w:top w:val="nil"/>
              <w:left w:val="single" w:sz="4" w:space="0" w:color="auto"/>
              <w:bottom w:val="single" w:sz="4" w:space="0" w:color="auto"/>
              <w:right w:val="single" w:sz="4" w:space="0" w:color="auto"/>
            </w:tcBorders>
            <w:shd w:val="clear" w:color="000000" w:fill="FFFFFF"/>
            <w:noWrap/>
            <w:vAlign w:val="bottom"/>
            <w:hideMark/>
          </w:tcPr>
          <w:p w:rsidR="00B07236" w:rsidRPr="008D693D" w:rsidRDefault="00B07236" w:rsidP="008F4D8F">
            <w:pPr>
              <w:rPr>
                <w:rFonts w:ascii="Arial" w:hAnsi="Arial" w:cs="Arial"/>
                <w:bCs/>
                <w:sz w:val="22"/>
                <w:szCs w:val="22"/>
                <w:lang w:val="en-IN" w:eastAsia="en-IN"/>
              </w:rPr>
            </w:pPr>
            <w:r w:rsidRPr="008D693D">
              <w:rPr>
                <w:rFonts w:ascii="Arial" w:hAnsi="Arial" w:cs="Arial"/>
                <w:bCs/>
                <w:sz w:val="22"/>
                <w:szCs w:val="22"/>
                <w:lang w:val="en-IN" w:eastAsia="en-IN"/>
              </w:rPr>
              <w:t>CWQI</w:t>
            </w:r>
          </w:p>
        </w:tc>
        <w:tc>
          <w:tcPr>
            <w:tcW w:w="708" w:type="dxa"/>
            <w:tcBorders>
              <w:top w:val="nil"/>
              <w:left w:val="nil"/>
              <w:bottom w:val="single" w:sz="4" w:space="0" w:color="auto"/>
              <w:right w:val="single" w:sz="4" w:space="0" w:color="auto"/>
            </w:tcBorders>
            <w:shd w:val="clear" w:color="auto" w:fill="auto"/>
            <w:noWrap/>
            <w:vAlign w:val="bottom"/>
            <w:hideMark/>
          </w:tcPr>
          <w:p w:rsidR="00B07236" w:rsidRPr="008D693D" w:rsidRDefault="00B07236" w:rsidP="008F4D8F">
            <w:pPr>
              <w:jc w:val="center"/>
              <w:rPr>
                <w:rFonts w:ascii="Arial" w:hAnsi="Arial" w:cs="Arial"/>
                <w:bCs/>
                <w:sz w:val="22"/>
                <w:szCs w:val="22"/>
                <w:lang w:val="en-IN" w:eastAsia="en-IN"/>
              </w:rPr>
            </w:pPr>
            <w:r w:rsidRPr="008D693D">
              <w:rPr>
                <w:rFonts w:ascii="Arial" w:hAnsi="Arial" w:cs="Arial"/>
                <w:bCs/>
                <w:sz w:val="22"/>
                <w:szCs w:val="22"/>
                <w:lang w:val="en-IN" w:eastAsia="en-IN"/>
              </w:rPr>
              <w:t>2008</w:t>
            </w:r>
          </w:p>
        </w:tc>
        <w:tc>
          <w:tcPr>
            <w:tcW w:w="972"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Cs/>
                <w:sz w:val="22"/>
                <w:szCs w:val="22"/>
                <w:lang w:val="en-IN" w:eastAsia="en-IN"/>
              </w:rPr>
            </w:pPr>
            <w:r w:rsidRPr="008D693D">
              <w:rPr>
                <w:rFonts w:ascii="Arial" w:hAnsi="Arial" w:cs="Arial"/>
                <w:bCs/>
                <w:sz w:val="22"/>
                <w:szCs w:val="22"/>
                <w:lang w:val="en-IN" w:eastAsia="en-IN"/>
              </w:rPr>
              <w:t>79</w:t>
            </w:r>
          </w:p>
        </w:tc>
        <w:tc>
          <w:tcPr>
            <w:tcW w:w="115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Cs/>
                <w:sz w:val="22"/>
                <w:szCs w:val="22"/>
                <w:lang w:val="en-IN" w:eastAsia="en-IN"/>
              </w:rPr>
            </w:pPr>
            <w:r w:rsidRPr="008D693D">
              <w:rPr>
                <w:rFonts w:ascii="Arial" w:hAnsi="Arial" w:cs="Arial"/>
                <w:bCs/>
                <w:sz w:val="22"/>
                <w:szCs w:val="22"/>
                <w:lang w:val="en-IN" w:eastAsia="en-IN"/>
              </w:rPr>
              <w:t>79</w:t>
            </w:r>
          </w:p>
        </w:tc>
        <w:tc>
          <w:tcPr>
            <w:tcW w:w="1047"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Cs/>
                <w:sz w:val="22"/>
                <w:szCs w:val="22"/>
                <w:lang w:val="en-IN" w:eastAsia="en-IN"/>
              </w:rPr>
            </w:pPr>
            <w:r w:rsidRPr="008D693D">
              <w:rPr>
                <w:rFonts w:ascii="Arial" w:hAnsi="Arial" w:cs="Arial"/>
                <w:bCs/>
                <w:sz w:val="22"/>
                <w:szCs w:val="22"/>
                <w:lang w:val="en-IN" w:eastAsia="en-IN"/>
              </w:rPr>
              <w:t>79</w:t>
            </w:r>
          </w:p>
        </w:tc>
        <w:tc>
          <w:tcPr>
            <w:tcW w:w="146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Cs/>
                <w:sz w:val="22"/>
                <w:szCs w:val="22"/>
                <w:lang w:val="en-IN" w:eastAsia="en-IN"/>
              </w:rPr>
            </w:pPr>
            <w:r w:rsidRPr="008D693D">
              <w:rPr>
                <w:rFonts w:ascii="Arial" w:hAnsi="Arial" w:cs="Arial"/>
                <w:bCs/>
                <w:sz w:val="22"/>
                <w:szCs w:val="22"/>
                <w:lang w:val="en-IN" w:eastAsia="en-IN"/>
              </w:rPr>
              <w:t>100</w:t>
            </w:r>
          </w:p>
        </w:tc>
        <w:tc>
          <w:tcPr>
            <w:tcW w:w="1233"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Cs/>
                <w:sz w:val="22"/>
                <w:szCs w:val="22"/>
                <w:lang w:val="en-IN" w:eastAsia="en-IN"/>
              </w:rPr>
            </w:pPr>
            <w:r w:rsidRPr="008D693D">
              <w:rPr>
                <w:rFonts w:ascii="Arial" w:hAnsi="Arial" w:cs="Arial"/>
                <w:bCs/>
                <w:sz w:val="22"/>
                <w:szCs w:val="22"/>
                <w:lang w:val="en-IN" w:eastAsia="en-IN"/>
              </w:rPr>
              <w:t>100</w:t>
            </w:r>
          </w:p>
        </w:tc>
        <w:tc>
          <w:tcPr>
            <w:tcW w:w="1311"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Cs/>
                <w:sz w:val="22"/>
                <w:szCs w:val="22"/>
                <w:lang w:val="en-IN" w:eastAsia="en-IN"/>
              </w:rPr>
            </w:pPr>
            <w:r w:rsidRPr="008D693D">
              <w:rPr>
                <w:rFonts w:ascii="Arial" w:hAnsi="Arial" w:cs="Arial"/>
                <w:bCs/>
                <w:sz w:val="22"/>
                <w:szCs w:val="22"/>
                <w:lang w:val="en-IN" w:eastAsia="en-IN"/>
              </w:rPr>
              <w:t>100</w:t>
            </w:r>
          </w:p>
        </w:tc>
      </w:tr>
      <w:tr w:rsidR="00B07236" w:rsidRPr="008D693D" w:rsidTr="008F4D8F">
        <w:trPr>
          <w:trHeight w:val="307"/>
        </w:trPr>
        <w:tc>
          <w:tcPr>
            <w:tcW w:w="2024" w:type="dxa"/>
            <w:tcBorders>
              <w:top w:val="nil"/>
              <w:left w:val="single" w:sz="4" w:space="0" w:color="auto"/>
              <w:bottom w:val="single" w:sz="4" w:space="0" w:color="auto"/>
              <w:right w:val="single" w:sz="4" w:space="0" w:color="auto"/>
            </w:tcBorders>
            <w:shd w:val="clear" w:color="auto" w:fill="auto"/>
            <w:noWrap/>
            <w:vAlign w:val="bottom"/>
            <w:hideMark/>
          </w:tcPr>
          <w:p w:rsidR="00B07236" w:rsidRPr="008D693D" w:rsidRDefault="00B07236" w:rsidP="008F4D8F">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08" w:type="dxa"/>
            <w:tcBorders>
              <w:top w:val="nil"/>
              <w:left w:val="nil"/>
              <w:bottom w:val="single" w:sz="4" w:space="0" w:color="auto"/>
              <w:right w:val="single" w:sz="4" w:space="0" w:color="auto"/>
            </w:tcBorders>
            <w:shd w:val="clear" w:color="auto" w:fill="auto"/>
            <w:noWrap/>
            <w:vAlign w:val="bottom"/>
            <w:hideMark/>
          </w:tcPr>
          <w:p w:rsidR="00B07236" w:rsidRPr="008D693D" w:rsidRDefault="00B07236" w:rsidP="008F4D8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972"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70</w:t>
            </w:r>
          </w:p>
        </w:tc>
        <w:tc>
          <w:tcPr>
            <w:tcW w:w="115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69</w:t>
            </w:r>
          </w:p>
        </w:tc>
        <w:tc>
          <w:tcPr>
            <w:tcW w:w="1047"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58</w:t>
            </w:r>
          </w:p>
        </w:tc>
        <w:tc>
          <w:tcPr>
            <w:tcW w:w="146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33"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11"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B07236" w:rsidRPr="008D693D" w:rsidTr="008F4D8F">
        <w:trPr>
          <w:trHeight w:val="307"/>
        </w:trPr>
        <w:tc>
          <w:tcPr>
            <w:tcW w:w="2024" w:type="dxa"/>
            <w:tcBorders>
              <w:top w:val="nil"/>
              <w:left w:val="single" w:sz="4" w:space="0" w:color="auto"/>
              <w:bottom w:val="single" w:sz="4" w:space="0" w:color="auto"/>
              <w:right w:val="single" w:sz="4" w:space="0" w:color="auto"/>
            </w:tcBorders>
            <w:shd w:val="clear" w:color="auto" w:fill="auto"/>
            <w:noWrap/>
            <w:vAlign w:val="bottom"/>
            <w:hideMark/>
          </w:tcPr>
          <w:p w:rsidR="00B07236" w:rsidRPr="008D693D" w:rsidRDefault="00B07236" w:rsidP="008F4D8F">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08" w:type="dxa"/>
            <w:tcBorders>
              <w:top w:val="nil"/>
              <w:left w:val="nil"/>
              <w:bottom w:val="single" w:sz="4" w:space="0" w:color="auto"/>
              <w:right w:val="single" w:sz="4" w:space="0" w:color="auto"/>
            </w:tcBorders>
            <w:shd w:val="clear" w:color="auto" w:fill="auto"/>
            <w:noWrap/>
            <w:vAlign w:val="bottom"/>
            <w:hideMark/>
          </w:tcPr>
          <w:p w:rsidR="00B07236" w:rsidRPr="008D693D" w:rsidRDefault="00B07236" w:rsidP="008F4D8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972"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80</w:t>
            </w:r>
          </w:p>
        </w:tc>
        <w:tc>
          <w:tcPr>
            <w:tcW w:w="115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83</w:t>
            </w:r>
          </w:p>
        </w:tc>
        <w:tc>
          <w:tcPr>
            <w:tcW w:w="1047"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77</w:t>
            </w:r>
          </w:p>
        </w:tc>
        <w:tc>
          <w:tcPr>
            <w:tcW w:w="146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33"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11"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B07236" w:rsidRPr="008D693D" w:rsidTr="008F4D8F">
        <w:trPr>
          <w:trHeight w:val="307"/>
        </w:trPr>
        <w:tc>
          <w:tcPr>
            <w:tcW w:w="2024" w:type="dxa"/>
            <w:tcBorders>
              <w:top w:val="nil"/>
              <w:left w:val="single" w:sz="4" w:space="0" w:color="auto"/>
              <w:bottom w:val="single" w:sz="4" w:space="0" w:color="auto"/>
              <w:right w:val="single" w:sz="4" w:space="0" w:color="auto"/>
            </w:tcBorders>
            <w:shd w:val="clear" w:color="000000" w:fill="FFFFFF"/>
            <w:noWrap/>
            <w:vAlign w:val="bottom"/>
            <w:hideMark/>
          </w:tcPr>
          <w:p w:rsidR="00B07236" w:rsidRPr="008D693D" w:rsidRDefault="00B07236" w:rsidP="008F4D8F">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708" w:type="dxa"/>
            <w:tcBorders>
              <w:top w:val="nil"/>
              <w:left w:val="nil"/>
              <w:bottom w:val="single" w:sz="4" w:space="0" w:color="auto"/>
              <w:right w:val="single" w:sz="4" w:space="0" w:color="auto"/>
            </w:tcBorders>
            <w:shd w:val="clear" w:color="auto" w:fill="auto"/>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72"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20</w:t>
            </w:r>
          </w:p>
        </w:tc>
        <w:tc>
          <w:tcPr>
            <w:tcW w:w="115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14</w:t>
            </w:r>
          </w:p>
        </w:tc>
        <w:tc>
          <w:tcPr>
            <w:tcW w:w="1047"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46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33"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11"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r w:rsidR="00B07236" w:rsidRPr="008D693D" w:rsidTr="008F4D8F">
        <w:trPr>
          <w:trHeight w:val="307"/>
        </w:trPr>
        <w:tc>
          <w:tcPr>
            <w:tcW w:w="2024" w:type="dxa"/>
            <w:tcBorders>
              <w:top w:val="nil"/>
              <w:left w:val="single" w:sz="4" w:space="0" w:color="auto"/>
              <w:bottom w:val="single" w:sz="4" w:space="0" w:color="auto"/>
              <w:right w:val="single" w:sz="4" w:space="0" w:color="auto"/>
            </w:tcBorders>
            <w:shd w:val="clear" w:color="auto" w:fill="auto"/>
            <w:noWrap/>
            <w:vAlign w:val="bottom"/>
            <w:hideMark/>
          </w:tcPr>
          <w:p w:rsidR="00B07236" w:rsidRPr="008D693D" w:rsidRDefault="00B07236" w:rsidP="008F4D8F">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08" w:type="dxa"/>
            <w:tcBorders>
              <w:top w:val="nil"/>
              <w:left w:val="nil"/>
              <w:bottom w:val="single" w:sz="4" w:space="0" w:color="auto"/>
              <w:right w:val="single" w:sz="4" w:space="0" w:color="auto"/>
            </w:tcBorders>
            <w:shd w:val="clear" w:color="auto" w:fill="auto"/>
            <w:noWrap/>
            <w:vAlign w:val="bottom"/>
            <w:hideMark/>
          </w:tcPr>
          <w:p w:rsidR="00B07236" w:rsidRPr="008D693D" w:rsidRDefault="00B07236" w:rsidP="008F4D8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972"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22</w:t>
            </w:r>
          </w:p>
        </w:tc>
        <w:tc>
          <w:tcPr>
            <w:tcW w:w="115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17</w:t>
            </w:r>
          </w:p>
        </w:tc>
        <w:tc>
          <w:tcPr>
            <w:tcW w:w="1047"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46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33"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11"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r w:rsidR="00B07236" w:rsidRPr="008D693D" w:rsidTr="008F4D8F">
        <w:trPr>
          <w:trHeight w:val="307"/>
        </w:trPr>
        <w:tc>
          <w:tcPr>
            <w:tcW w:w="2024" w:type="dxa"/>
            <w:tcBorders>
              <w:top w:val="nil"/>
              <w:left w:val="single" w:sz="4" w:space="0" w:color="auto"/>
              <w:bottom w:val="single" w:sz="4" w:space="0" w:color="auto"/>
              <w:right w:val="single" w:sz="4" w:space="0" w:color="auto"/>
            </w:tcBorders>
            <w:shd w:val="clear" w:color="auto" w:fill="auto"/>
            <w:noWrap/>
            <w:vAlign w:val="bottom"/>
            <w:hideMark/>
          </w:tcPr>
          <w:p w:rsidR="00B07236" w:rsidRPr="008D693D" w:rsidRDefault="00B07236" w:rsidP="008F4D8F">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08" w:type="dxa"/>
            <w:tcBorders>
              <w:top w:val="nil"/>
              <w:left w:val="nil"/>
              <w:bottom w:val="single" w:sz="4" w:space="0" w:color="auto"/>
              <w:right w:val="single" w:sz="4" w:space="0" w:color="auto"/>
            </w:tcBorders>
            <w:shd w:val="clear" w:color="auto" w:fill="auto"/>
            <w:noWrap/>
            <w:vAlign w:val="bottom"/>
            <w:hideMark/>
          </w:tcPr>
          <w:p w:rsidR="00B07236" w:rsidRPr="008D693D" w:rsidRDefault="00B07236" w:rsidP="008F4D8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972"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20</w:t>
            </w:r>
          </w:p>
        </w:tc>
        <w:tc>
          <w:tcPr>
            <w:tcW w:w="115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14</w:t>
            </w:r>
          </w:p>
        </w:tc>
        <w:tc>
          <w:tcPr>
            <w:tcW w:w="1047"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46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33"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11"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r w:rsidR="00B07236" w:rsidRPr="008D693D" w:rsidTr="008F4D8F">
        <w:trPr>
          <w:trHeight w:val="307"/>
        </w:trPr>
        <w:tc>
          <w:tcPr>
            <w:tcW w:w="2024" w:type="dxa"/>
            <w:tcBorders>
              <w:top w:val="nil"/>
              <w:left w:val="single" w:sz="4" w:space="0" w:color="auto"/>
              <w:bottom w:val="single" w:sz="4" w:space="0" w:color="auto"/>
              <w:right w:val="single" w:sz="4" w:space="0" w:color="auto"/>
            </w:tcBorders>
            <w:shd w:val="clear" w:color="000000" w:fill="FFFFFF"/>
            <w:noWrap/>
            <w:vAlign w:val="bottom"/>
            <w:hideMark/>
          </w:tcPr>
          <w:p w:rsidR="00B07236" w:rsidRPr="008D693D" w:rsidRDefault="00B07236" w:rsidP="008F4D8F">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708" w:type="dxa"/>
            <w:tcBorders>
              <w:top w:val="nil"/>
              <w:left w:val="nil"/>
              <w:bottom w:val="single" w:sz="4" w:space="0" w:color="auto"/>
              <w:right w:val="single" w:sz="4" w:space="0" w:color="auto"/>
            </w:tcBorders>
            <w:shd w:val="clear" w:color="auto" w:fill="auto"/>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72"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20</w:t>
            </w:r>
          </w:p>
        </w:tc>
        <w:tc>
          <w:tcPr>
            <w:tcW w:w="115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14</w:t>
            </w:r>
          </w:p>
        </w:tc>
        <w:tc>
          <w:tcPr>
            <w:tcW w:w="1047"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46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33"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11"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r w:rsidR="00B07236" w:rsidRPr="008D693D" w:rsidTr="008F4D8F">
        <w:trPr>
          <w:trHeight w:val="307"/>
        </w:trPr>
        <w:tc>
          <w:tcPr>
            <w:tcW w:w="2024" w:type="dxa"/>
            <w:tcBorders>
              <w:top w:val="nil"/>
              <w:left w:val="single" w:sz="4" w:space="0" w:color="auto"/>
              <w:bottom w:val="single" w:sz="4" w:space="0" w:color="auto"/>
              <w:right w:val="single" w:sz="4" w:space="0" w:color="auto"/>
            </w:tcBorders>
            <w:shd w:val="clear" w:color="auto" w:fill="auto"/>
            <w:noWrap/>
            <w:vAlign w:val="bottom"/>
            <w:hideMark/>
          </w:tcPr>
          <w:p w:rsidR="00B07236" w:rsidRPr="008D693D" w:rsidRDefault="00B07236" w:rsidP="008F4D8F">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08" w:type="dxa"/>
            <w:tcBorders>
              <w:top w:val="nil"/>
              <w:left w:val="nil"/>
              <w:bottom w:val="single" w:sz="4" w:space="0" w:color="auto"/>
              <w:right w:val="single" w:sz="4" w:space="0" w:color="auto"/>
            </w:tcBorders>
            <w:shd w:val="clear" w:color="auto" w:fill="auto"/>
            <w:noWrap/>
            <w:vAlign w:val="bottom"/>
            <w:hideMark/>
          </w:tcPr>
          <w:p w:rsidR="00B07236" w:rsidRPr="008D693D" w:rsidRDefault="00B07236" w:rsidP="008F4D8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972"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24</w:t>
            </w:r>
          </w:p>
        </w:tc>
        <w:tc>
          <w:tcPr>
            <w:tcW w:w="115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17</w:t>
            </w:r>
          </w:p>
        </w:tc>
        <w:tc>
          <w:tcPr>
            <w:tcW w:w="1047"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46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33"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11"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r w:rsidR="00B07236" w:rsidRPr="008D693D" w:rsidTr="008F4D8F">
        <w:trPr>
          <w:trHeight w:val="307"/>
        </w:trPr>
        <w:tc>
          <w:tcPr>
            <w:tcW w:w="2024" w:type="dxa"/>
            <w:tcBorders>
              <w:top w:val="nil"/>
              <w:left w:val="single" w:sz="4" w:space="0" w:color="auto"/>
              <w:bottom w:val="single" w:sz="4" w:space="0" w:color="auto"/>
              <w:right w:val="single" w:sz="4" w:space="0" w:color="auto"/>
            </w:tcBorders>
            <w:shd w:val="clear" w:color="auto" w:fill="auto"/>
            <w:noWrap/>
            <w:vAlign w:val="bottom"/>
            <w:hideMark/>
          </w:tcPr>
          <w:p w:rsidR="00B07236" w:rsidRPr="008D693D" w:rsidRDefault="00B07236" w:rsidP="008F4D8F">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08" w:type="dxa"/>
            <w:tcBorders>
              <w:top w:val="nil"/>
              <w:left w:val="nil"/>
              <w:bottom w:val="single" w:sz="4" w:space="0" w:color="auto"/>
              <w:right w:val="single" w:sz="4" w:space="0" w:color="auto"/>
            </w:tcBorders>
            <w:shd w:val="clear" w:color="auto" w:fill="auto"/>
            <w:noWrap/>
            <w:vAlign w:val="bottom"/>
            <w:hideMark/>
          </w:tcPr>
          <w:p w:rsidR="00B07236" w:rsidRPr="008D693D" w:rsidRDefault="00B07236" w:rsidP="008F4D8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972"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21</w:t>
            </w:r>
          </w:p>
        </w:tc>
        <w:tc>
          <w:tcPr>
            <w:tcW w:w="115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15</w:t>
            </w:r>
          </w:p>
        </w:tc>
        <w:tc>
          <w:tcPr>
            <w:tcW w:w="1047"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146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33"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11"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r w:rsidR="00B07236" w:rsidRPr="008D693D" w:rsidTr="008F4D8F">
        <w:trPr>
          <w:trHeight w:val="307"/>
        </w:trPr>
        <w:tc>
          <w:tcPr>
            <w:tcW w:w="2024" w:type="dxa"/>
            <w:tcBorders>
              <w:top w:val="nil"/>
              <w:left w:val="single" w:sz="4" w:space="0" w:color="auto"/>
              <w:bottom w:val="single" w:sz="4" w:space="0" w:color="auto"/>
              <w:right w:val="single" w:sz="4" w:space="0" w:color="auto"/>
            </w:tcBorders>
            <w:shd w:val="clear" w:color="000000" w:fill="FFFFFF"/>
            <w:noWrap/>
            <w:vAlign w:val="bottom"/>
            <w:hideMark/>
          </w:tcPr>
          <w:p w:rsidR="00B07236" w:rsidRPr="008D693D" w:rsidRDefault="00B07236" w:rsidP="008F4D8F">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708" w:type="dxa"/>
            <w:tcBorders>
              <w:top w:val="nil"/>
              <w:left w:val="nil"/>
              <w:bottom w:val="single" w:sz="4" w:space="0" w:color="auto"/>
              <w:right w:val="single" w:sz="4" w:space="0" w:color="auto"/>
            </w:tcBorders>
            <w:shd w:val="clear" w:color="auto" w:fill="auto"/>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72"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24</w:t>
            </w:r>
          </w:p>
        </w:tc>
        <w:tc>
          <w:tcPr>
            <w:tcW w:w="115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30</w:t>
            </w:r>
          </w:p>
        </w:tc>
        <w:tc>
          <w:tcPr>
            <w:tcW w:w="1047"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4</w:t>
            </w:r>
          </w:p>
        </w:tc>
        <w:tc>
          <w:tcPr>
            <w:tcW w:w="146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33"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11"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r w:rsidR="00B07236" w:rsidRPr="008D693D" w:rsidTr="008F4D8F">
        <w:trPr>
          <w:trHeight w:val="307"/>
        </w:trPr>
        <w:tc>
          <w:tcPr>
            <w:tcW w:w="2024" w:type="dxa"/>
            <w:tcBorders>
              <w:top w:val="nil"/>
              <w:left w:val="single" w:sz="4" w:space="0" w:color="auto"/>
              <w:bottom w:val="single" w:sz="4" w:space="0" w:color="auto"/>
              <w:right w:val="single" w:sz="4" w:space="0" w:color="auto"/>
            </w:tcBorders>
            <w:shd w:val="clear" w:color="auto" w:fill="auto"/>
            <w:noWrap/>
            <w:vAlign w:val="bottom"/>
            <w:hideMark/>
          </w:tcPr>
          <w:p w:rsidR="00B07236" w:rsidRPr="008D693D" w:rsidRDefault="00B07236" w:rsidP="008F4D8F">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08" w:type="dxa"/>
            <w:tcBorders>
              <w:top w:val="nil"/>
              <w:left w:val="nil"/>
              <w:bottom w:val="single" w:sz="4" w:space="0" w:color="auto"/>
              <w:right w:val="single" w:sz="4" w:space="0" w:color="auto"/>
            </w:tcBorders>
            <w:shd w:val="clear" w:color="auto" w:fill="auto"/>
            <w:noWrap/>
            <w:vAlign w:val="bottom"/>
            <w:hideMark/>
          </w:tcPr>
          <w:p w:rsidR="00B07236" w:rsidRPr="008D693D" w:rsidRDefault="00B07236" w:rsidP="008F4D8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972"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41</w:t>
            </w:r>
          </w:p>
        </w:tc>
        <w:tc>
          <w:tcPr>
            <w:tcW w:w="115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48</w:t>
            </w:r>
          </w:p>
        </w:tc>
        <w:tc>
          <w:tcPr>
            <w:tcW w:w="1047"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15</w:t>
            </w:r>
          </w:p>
        </w:tc>
        <w:tc>
          <w:tcPr>
            <w:tcW w:w="146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33"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11"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r w:rsidR="00B07236" w:rsidRPr="008D693D" w:rsidTr="008F4D8F">
        <w:trPr>
          <w:trHeight w:val="307"/>
        </w:trPr>
        <w:tc>
          <w:tcPr>
            <w:tcW w:w="2024" w:type="dxa"/>
            <w:tcBorders>
              <w:top w:val="nil"/>
              <w:left w:val="single" w:sz="4" w:space="0" w:color="auto"/>
              <w:bottom w:val="single" w:sz="4" w:space="0" w:color="auto"/>
              <w:right w:val="single" w:sz="4" w:space="0" w:color="auto"/>
            </w:tcBorders>
            <w:shd w:val="clear" w:color="auto" w:fill="auto"/>
            <w:noWrap/>
            <w:vAlign w:val="bottom"/>
            <w:hideMark/>
          </w:tcPr>
          <w:p w:rsidR="00B07236" w:rsidRPr="008D693D" w:rsidRDefault="00B07236" w:rsidP="008F4D8F">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08" w:type="dxa"/>
            <w:tcBorders>
              <w:top w:val="nil"/>
              <w:left w:val="nil"/>
              <w:bottom w:val="single" w:sz="4" w:space="0" w:color="auto"/>
              <w:right w:val="single" w:sz="4" w:space="0" w:color="auto"/>
            </w:tcBorders>
            <w:shd w:val="clear" w:color="auto" w:fill="auto"/>
            <w:noWrap/>
            <w:vAlign w:val="bottom"/>
            <w:hideMark/>
          </w:tcPr>
          <w:p w:rsidR="00B07236" w:rsidRPr="008D693D" w:rsidRDefault="00B07236" w:rsidP="008F4D8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972"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17</w:t>
            </w:r>
          </w:p>
        </w:tc>
        <w:tc>
          <w:tcPr>
            <w:tcW w:w="115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21</w:t>
            </w:r>
          </w:p>
        </w:tc>
        <w:tc>
          <w:tcPr>
            <w:tcW w:w="1047"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sz w:val="22"/>
                <w:szCs w:val="22"/>
                <w:lang w:val="en-IN" w:eastAsia="en-IN"/>
              </w:rPr>
            </w:pPr>
            <w:r w:rsidRPr="008D693D">
              <w:rPr>
                <w:rFonts w:ascii="Arial" w:hAnsi="Arial" w:cs="Arial"/>
                <w:sz w:val="22"/>
                <w:szCs w:val="22"/>
                <w:lang w:val="en-IN" w:eastAsia="en-IN"/>
              </w:rPr>
              <w:t>8</w:t>
            </w:r>
          </w:p>
        </w:tc>
        <w:tc>
          <w:tcPr>
            <w:tcW w:w="1466"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233"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c>
          <w:tcPr>
            <w:tcW w:w="1311" w:type="dxa"/>
            <w:tcBorders>
              <w:top w:val="nil"/>
              <w:left w:val="nil"/>
              <w:bottom w:val="single" w:sz="4" w:space="0" w:color="auto"/>
              <w:right w:val="single" w:sz="4" w:space="0" w:color="auto"/>
            </w:tcBorders>
            <w:shd w:val="clear" w:color="000000" w:fill="FFFFFF"/>
            <w:noWrap/>
            <w:vAlign w:val="bottom"/>
            <w:hideMark/>
          </w:tcPr>
          <w:p w:rsidR="00B07236" w:rsidRPr="008D693D" w:rsidRDefault="00B07236"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0</w:t>
            </w:r>
          </w:p>
        </w:tc>
      </w:tr>
    </w:tbl>
    <w:p w:rsidR="00B07236" w:rsidRPr="008D693D" w:rsidRDefault="00B07236" w:rsidP="00B07236">
      <w:pPr>
        <w:jc w:val="both"/>
        <w:rPr>
          <w:rFonts w:ascii="Arial" w:hAnsi="Arial" w:cs="Arial"/>
          <w:b/>
          <w:color w:val="333333"/>
          <w:sz w:val="22"/>
          <w:szCs w:val="22"/>
        </w:rPr>
      </w:pPr>
    </w:p>
    <w:p w:rsidR="00B07236" w:rsidRPr="008D693D" w:rsidRDefault="00B07236" w:rsidP="00DA1744">
      <w:pPr>
        <w:jc w:val="both"/>
        <w:rPr>
          <w:rFonts w:ascii="Arial" w:hAnsi="Arial" w:cs="Arial"/>
          <w:noProof/>
          <w:sz w:val="22"/>
          <w:szCs w:val="22"/>
        </w:rPr>
      </w:pPr>
    </w:p>
    <w:tbl>
      <w:tblPr>
        <w:tblW w:w="10087" w:type="dxa"/>
        <w:tblInd w:w="98" w:type="dxa"/>
        <w:tblLook w:val="04A0"/>
      </w:tblPr>
      <w:tblGrid>
        <w:gridCol w:w="2048"/>
        <w:gridCol w:w="706"/>
        <w:gridCol w:w="1017"/>
        <w:gridCol w:w="1175"/>
        <w:gridCol w:w="1083"/>
        <w:gridCol w:w="1483"/>
        <w:gridCol w:w="1248"/>
        <w:gridCol w:w="1327"/>
      </w:tblGrid>
      <w:tr w:rsidR="002C7395" w:rsidRPr="008D693D" w:rsidTr="008D693D">
        <w:trPr>
          <w:trHeight w:val="525"/>
        </w:trPr>
        <w:tc>
          <w:tcPr>
            <w:tcW w:w="10087" w:type="dxa"/>
            <w:gridSpan w:val="8"/>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2C7395" w:rsidRPr="008D693D" w:rsidRDefault="00B07236" w:rsidP="00B07236">
            <w:pPr>
              <w:rPr>
                <w:rFonts w:ascii="Calibri" w:hAnsi="Calibri" w:cs="Calibri"/>
                <w:b/>
                <w:bCs/>
                <w:sz w:val="22"/>
                <w:szCs w:val="22"/>
                <w:lang w:val="en-IN" w:eastAsia="en-IN"/>
              </w:rPr>
            </w:pPr>
            <w:r w:rsidRPr="008D693D">
              <w:rPr>
                <w:rFonts w:ascii="Arial" w:hAnsi="Arial" w:cs="Arial"/>
                <w:b/>
                <w:bCs/>
                <w:color w:val="000000"/>
                <w:sz w:val="22"/>
                <w:szCs w:val="22"/>
                <w:lang w:val="en-IN" w:eastAsia="en-IN"/>
              </w:rPr>
              <w:t xml:space="preserve">Table </w:t>
            </w:r>
            <w:r w:rsidR="00600EE6" w:rsidRPr="008D693D">
              <w:rPr>
                <w:rFonts w:ascii="Arial" w:hAnsi="Arial" w:cs="Arial"/>
                <w:b/>
                <w:bCs/>
                <w:color w:val="000000"/>
                <w:sz w:val="22"/>
                <w:szCs w:val="22"/>
                <w:lang w:val="en-IN" w:eastAsia="en-IN"/>
              </w:rPr>
              <w:t>6.</w:t>
            </w:r>
            <w:r w:rsidRPr="008D693D">
              <w:rPr>
                <w:rFonts w:ascii="Arial" w:hAnsi="Arial" w:cs="Arial"/>
                <w:b/>
                <w:bCs/>
                <w:color w:val="000000"/>
                <w:sz w:val="22"/>
                <w:szCs w:val="22"/>
                <w:lang w:val="en-IN" w:eastAsia="en-IN"/>
              </w:rPr>
              <w:t>6g: CCME Score of Chaliyar</w:t>
            </w:r>
            <w:r w:rsidR="008D693D">
              <w:rPr>
                <w:rFonts w:ascii="Arial" w:hAnsi="Arial" w:cs="Arial"/>
                <w:b/>
                <w:bCs/>
                <w:color w:val="000000"/>
                <w:sz w:val="22"/>
                <w:szCs w:val="22"/>
                <w:lang w:val="en-IN" w:eastAsia="en-IN"/>
              </w:rPr>
              <w:t xml:space="preserve"> (post</w:t>
            </w:r>
            <w:r w:rsidRPr="008D693D">
              <w:rPr>
                <w:rFonts w:ascii="Arial" w:hAnsi="Arial" w:cs="Arial"/>
                <w:b/>
                <w:bCs/>
                <w:color w:val="000000"/>
                <w:sz w:val="22"/>
                <w:szCs w:val="22"/>
                <w:lang w:val="en-IN" w:eastAsia="en-IN"/>
              </w:rPr>
              <w:t>-monso</w:t>
            </w:r>
            <w:r w:rsidR="00600EE6" w:rsidRPr="008D693D">
              <w:rPr>
                <w:rFonts w:ascii="Arial" w:hAnsi="Arial" w:cs="Arial"/>
                <w:b/>
                <w:bCs/>
                <w:color w:val="000000"/>
                <w:sz w:val="22"/>
                <w:szCs w:val="22"/>
                <w:lang w:val="en-IN" w:eastAsia="en-IN"/>
              </w:rPr>
              <w:t>on, 2008,2011</w:t>
            </w:r>
            <w:r w:rsidRPr="008D693D">
              <w:rPr>
                <w:rFonts w:ascii="Arial" w:hAnsi="Arial" w:cs="Arial"/>
                <w:b/>
                <w:bCs/>
                <w:color w:val="000000"/>
                <w:sz w:val="22"/>
                <w:szCs w:val="22"/>
                <w:lang w:val="en-IN" w:eastAsia="en-IN"/>
              </w:rPr>
              <w:t>)</w:t>
            </w:r>
          </w:p>
        </w:tc>
      </w:tr>
      <w:tr w:rsidR="002C7395" w:rsidRPr="008D693D" w:rsidTr="008D693D">
        <w:trPr>
          <w:trHeight w:val="285"/>
        </w:trPr>
        <w:tc>
          <w:tcPr>
            <w:tcW w:w="2048" w:type="dxa"/>
            <w:tcBorders>
              <w:top w:val="nil"/>
              <w:left w:val="single" w:sz="4" w:space="0" w:color="auto"/>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706" w:type="dxa"/>
            <w:tcBorders>
              <w:top w:val="nil"/>
              <w:left w:val="nil"/>
              <w:bottom w:val="single" w:sz="4" w:space="0" w:color="auto"/>
              <w:right w:val="single" w:sz="4" w:space="0" w:color="auto"/>
            </w:tcBorders>
            <w:shd w:val="clear" w:color="auto" w:fill="auto"/>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101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175"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10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4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248"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32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2C7395" w:rsidRPr="008D693D" w:rsidTr="008D693D">
        <w:trPr>
          <w:trHeight w:val="285"/>
        </w:trPr>
        <w:tc>
          <w:tcPr>
            <w:tcW w:w="2048" w:type="dxa"/>
            <w:tcBorders>
              <w:top w:val="nil"/>
              <w:left w:val="single" w:sz="4" w:space="0" w:color="auto"/>
              <w:bottom w:val="single" w:sz="4" w:space="0" w:color="auto"/>
              <w:right w:val="single" w:sz="4" w:space="0" w:color="auto"/>
            </w:tcBorders>
            <w:shd w:val="clear" w:color="000000" w:fill="FFFFFF"/>
            <w:noWrap/>
            <w:vAlign w:val="bottom"/>
            <w:hideMark/>
          </w:tcPr>
          <w:p w:rsidR="002C7395" w:rsidRPr="008D693D" w:rsidRDefault="002C7395" w:rsidP="002C7395">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706" w:type="dxa"/>
            <w:tcBorders>
              <w:top w:val="nil"/>
              <w:left w:val="nil"/>
              <w:bottom w:val="single" w:sz="4" w:space="0" w:color="auto"/>
              <w:right w:val="single" w:sz="4" w:space="0" w:color="auto"/>
            </w:tcBorders>
            <w:shd w:val="clear" w:color="auto" w:fill="auto"/>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1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83</w:t>
            </w:r>
          </w:p>
        </w:tc>
        <w:tc>
          <w:tcPr>
            <w:tcW w:w="1175"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88</w:t>
            </w:r>
          </w:p>
        </w:tc>
        <w:tc>
          <w:tcPr>
            <w:tcW w:w="10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73</w:t>
            </w:r>
          </w:p>
        </w:tc>
        <w:tc>
          <w:tcPr>
            <w:tcW w:w="14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48"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2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2C7395" w:rsidRPr="008D693D" w:rsidTr="008D693D">
        <w:trPr>
          <w:trHeight w:val="285"/>
        </w:trPr>
        <w:tc>
          <w:tcPr>
            <w:tcW w:w="2048" w:type="dxa"/>
            <w:tcBorders>
              <w:top w:val="nil"/>
              <w:left w:val="single" w:sz="4" w:space="0" w:color="auto"/>
              <w:bottom w:val="single" w:sz="4" w:space="0" w:color="auto"/>
              <w:right w:val="single" w:sz="4" w:space="0" w:color="auto"/>
            </w:tcBorders>
            <w:shd w:val="clear" w:color="auto" w:fill="auto"/>
            <w:noWrap/>
            <w:vAlign w:val="bottom"/>
            <w:hideMark/>
          </w:tcPr>
          <w:p w:rsidR="002C7395" w:rsidRPr="008D693D" w:rsidRDefault="002C7395" w:rsidP="002C7395">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06" w:type="dxa"/>
            <w:tcBorders>
              <w:top w:val="nil"/>
              <w:left w:val="nil"/>
              <w:bottom w:val="single" w:sz="4" w:space="0" w:color="auto"/>
              <w:right w:val="single" w:sz="4" w:space="0" w:color="auto"/>
            </w:tcBorders>
            <w:shd w:val="clear" w:color="auto" w:fill="auto"/>
            <w:noWrap/>
            <w:vAlign w:val="bottom"/>
            <w:hideMark/>
          </w:tcPr>
          <w:p w:rsidR="002C7395" w:rsidRPr="008D693D" w:rsidRDefault="002C7395" w:rsidP="002C7395">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1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74</w:t>
            </w:r>
          </w:p>
        </w:tc>
        <w:tc>
          <w:tcPr>
            <w:tcW w:w="1175"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73</w:t>
            </w:r>
          </w:p>
        </w:tc>
        <w:tc>
          <w:tcPr>
            <w:tcW w:w="10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62</w:t>
            </w:r>
          </w:p>
        </w:tc>
        <w:tc>
          <w:tcPr>
            <w:tcW w:w="14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48"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2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2C7395" w:rsidRPr="008D693D" w:rsidTr="008D693D">
        <w:trPr>
          <w:trHeight w:val="285"/>
        </w:trPr>
        <w:tc>
          <w:tcPr>
            <w:tcW w:w="2048" w:type="dxa"/>
            <w:tcBorders>
              <w:top w:val="nil"/>
              <w:left w:val="single" w:sz="4" w:space="0" w:color="auto"/>
              <w:bottom w:val="single" w:sz="4" w:space="0" w:color="auto"/>
              <w:right w:val="single" w:sz="4" w:space="0" w:color="auto"/>
            </w:tcBorders>
            <w:shd w:val="clear" w:color="000000" w:fill="FFFFFF"/>
            <w:noWrap/>
            <w:vAlign w:val="bottom"/>
            <w:hideMark/>
          </w:tcPr>
          <w:p w:rsidR="002C7395" w:rsidRPr="008D693D" w:rsidRDefault="002C7395" w:rsidP="002C7395">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706" w:type="dxa"/>
            <w:tcBorders>
              <w:top w:val="nil"/>
              <w:left w:val="nil"/>
              <w:bottom w:val="single" w:sz="4" w:space="0" w:color="auto"/>
              <w:right w:val="single" w:sz="4" w:space="0" w:color="auto"/>
            </w:tcBorders>
            <w:shd w:val="clear" w:color="auto" w:fill="auto"/>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1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22</w:t>
            </w:r>
          </w:p>
        </w:tc>
        <w:tc>
          <w:tcPr>
            <w:tcW w:w="1175"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17</w:t>
            </w:r>
          </w:p>
        </w:tc>
        <w:tc>
          <w:tcPr>
            <w:tcW w:w="10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4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48"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2C7395" w:rsidRPr="008D693D" w:rsidTr="008D693D">
        <w:trPr>
          <w:trHeight w:val="285"/>
        </w:trPr>
        <w:tc>
          <w:tcPr>
            <w:tcW w:w="2048" w:type="dxa"/>
            <w:tcBorders>
              <w:top w:val="nil"/>
              <w:left w:val="single" w:sz="4" w:space="0" w:color="auto"/>
              <w:bottom w:val="single" w:sz="4" w:space="0" w:color="auto"/>
              <w:right w:val="single" w:sz="4" w:space="0" w:color="auto"/>
            </w:tcBorders>
            <w:shd w:val="clear" w:color="auto" w:fill="auto"/>
            <w:noWrap/>
            <w:vAlign w:val="bottom"/>
            <w:hideMark/>
          </w:tcPr>
          <w:p w:rsidR="002C7395" w:rsidRPr="008D693D" w:rsidRDefault="002C7395" w:rsidP="002C7395">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06" w:type="dxa"/>
            <w:tcBorders>
              <w:top w:val="nil"/>
              <w:left w:val="nil"/>
              <w:bottom w:val="single" w:sz="4" w:space="0" w:color="auto"/>
              <w:right w:val="single" w:sz="4" w:space="0" w:color="auto"/>
            </w:tcBorders>
            <w:shd w:val="clear" w:color="auto" w:fill="auto"/>
            <w:noWrap/>
            <w:vAlign w:val="bottom"/>
            <w:hideMark/>
          </w:tcPr>
          <w:p w:rsidR="002C7395" w:rsidRPr="008D693D" w:rsidRDefault="002C7395" w:rsidP="002C7395">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1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30</w:t>
            </w:r>
          </w:p>
        </w:tc>
        <w:tc>
          <w:tcPr>
            <w:tcW w:w="1175"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10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4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48"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2C7395" w:rsidRPr="008D693D" w:rsidTr="008D693D">
        <w:trPr>
          <w:trHeight w:val="285"/>
        </w:trPr>
        <w:tc>
          <w:tcPr>
            <w:tcW w:w="2048" w:type="dxa"/>
            <w:tcBorders>
              <w:top w:val="nil"/>
              <w:left w:val="single" w:sz="4" w:space="0" w:color="auto"/>
              <w:bottom w:val="single" w:sz="4" w:space="0" w:color="auto"/>
              <w:right w:val="single" w:sz="4" w:space="0" w:color="auto"/>
            </w:tcBorders>
            <w:shd w:val="clear" w:color="000000" w:fill="FFFFFF"/>
            <w:noWrap/>
            <w:vAlign w:val="bottom"/>
            <w:hideMark/>
          </w:tcPr>
          <w:p w:rsidR="002C7395" w:rsidRPr="008D693D" w:rsidRDefault="002C7395" w:rsidP="002C7395">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706" w:type="dxa"/>
            <w:tcBorders>
              <w:top w:val="nil"/>
              <w:left w:val="nil"/>
              <w:bottom w:val="single" w:sz="4" w:space="0" w:color="auto"/>
              <w:right w:val="single" w:sz="4" w:space="0" w:color="auto"/>
            </w:tcBorders>
            <w:shd w:val="clear" w:color="auto" w:fill="auto"/>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1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17</w:t>
            </w:r>
          </w:p>
        </w:tc>
        <w:tc>
          <w:tcPr>
            <w:tcW w:w="1175"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8</w:t>
            </w:r>
          </w:p>
        </w:tc>
        <w:tc>
          <w:tcPr>
            <w:tcW w:w="10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4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48"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2C7395" w:rsidRPr="008D693D" w:rsidTr="008D693D">
        <w:trPr>
          <w:trHeight w:val="285"/>
        </w:trPr>
        <w:tc>
          <w:tcPr>
            <w:tcW w:w="2048" w:type="dxa"/>
            <w:tcBorders>
              <w:top w:val="nil"/>
              <w:left w:val="single" w:sz="4" w:space="0" w:color="auto"/>
              <w:bottom w:val="single" w:sz="4" w:space="0" w:color="auto"/>
              <w:right w:val="single" w:sz="4" w:space="0" w:color="auto"/>
            </w:tcBorders>
            <w:shd w:val="clear" w:color="auto" w:fill="auto"/>
            <w:noWrap/>
            <w:vAlign w:val="bottom"/>
            <w:hideMark/>
          </w:tcPr>
          <w:p w:rsidR="002C7395" w:rsidRPr="008D693D" w:rsidRDefault="002C7395" w:rsidP="002C7395">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06" w:type="dxa"/>
            <w:tcBorders>
              <w:top w:val="nil"/>
              <w:left w:val="nil"/>
              <w:bottom w:val="single" w:sz="4" w:space="0" w:color="auto"/>
              <w:right w:val="single" w:sz="4" w:space="0" w:color="auto"/>
            </w:tcBorders>
            <w:shd w:val="clear" w:color="auto" w:fill="auto"/>
            <w:noWrap/>
            <w:vAlign w:val="bottom"/>
            <w:hideMark/>
          </w:tcPr>
          <w:p w:rsidR="002C7395" w:rsidRPr="008D693D" w:rsidRDefault="002C7395" w:rsidP="002C7395">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1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24</w:t>
            </w:r>
          </w:p>
        </w:tc>
        <w:tc>
          <w:tcPr>
            <w:tcW w:w="1175"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19</w:t>
            </w:r>
          </w:p>
        </w:tc>
        <w:tc>
          <w:tcPr>
            <w:tcW w:w="10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41</w:t>
            </w:r>
          </w:p>
        </w:tc>
        <w:tc>
          <w:tcPr>
            <w:tcW w:w="14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48"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2C7395" w:rsidRPr="008D693D" w:rsidTr="008D693D">
        <w:trPr>
          <w:trHeight w:val="285"/>
        </w:trPr>
        <w:tc>
          <w:tcPr>
            <w:tcW w:w="2048" w:type="dxa"/>
            <w:tcBorders>
              <w:top w:val="nil"/>
              <w:left w:val="single" w:sz="4" w:space="0" w:color="auto"/>
              <w:bottom w:val="single" w:sz="4" w:space="0" w:color="auto"/>
              <w:right w:val="single" w:sz="4" w:space="0" w:color="auto"/>
            </w:tcBorders>
            <w:shd w:val="clear" w:color="000000" w:fill="FFFFFF"/>
            <w:noWrap/>
            <w:vAlign w:val="bottom"/>
            <w:hideMark/>
          </w:tcPr>
          <w:p w:rsidR="002C7395" w:rsidRPr="008D693D" w:rsidRDefault="002C7395" w:rsidP="002C7395">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706" w:type="dxa"/>
            <w:tcBorders>
              <w:top w:val="nil"/>
              <w:left w:val="nil"/>
              <w:bottom w:val="single" w:sz="4" w:space="0" w:color="auto"/>
              <w:right w:val="single" w:sz="4" w:space="0" w:color="auto"/>
            </w:tcBorders>
            <w:shd w:val="clear" w:color="auto" w:fill="auto"/>
            <w:noWrap/>
            <w:vAlign w:val="bottom"/>
            <w:hideMark/>
          </w:tcPr>
          <w:p w:rsidR="002C7395" w:rsidRPr="008D693D" w:rsidRDefault="002C7395" w:rsidP="002C7395">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1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7</w:t>
            </w:r>
          </w:p>
        </w:tc>
        <w:tc>
          <w:tcPr>
            <w:tcW w:w="1175"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8</w:t>
            </w:r>
          </w:p>
        </w:tc>
        <w:tc>
          <w:tcPr>
            <w:tcW w:w="10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6</w:t>
            </w:r>
          </w:p>
        </w:tc>
        <w:tc>
          <w:tcPr>
            <w:tcW w:w="14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48"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2C7395" w:rsidRPr="008D693D" w:rsidTr="008D693D">
        <w:trPr>
          <w:trHeight w:val="285"/>
        </w:trPr>
        <w:tc>
          <w:tcPr>
            <w:tcW w:w="2048" w:type="dxa"/>
            <w:tcBorders>
              <w:top w:val="nil"/>
              <w:left w:val="single" w:sz="4" w:space="0" w:color="auto"/>
              <w:bottom w:val="single" w:sz="4" w:space="0" w:color="auto"/>
              <w:right w:val="single" w:sz="4" w:space="0" w:color="auto"/>
            </w:tcBorders>
            <w:shd w:val="clear" w:color="auto" w:fill="auto"/>
            <w:noWrap/>
            <w:vAlign w:val="bottom"/>
            <w:hideMark/>
          </w:tcPr>
          <w:p w:rsidR="002C7395" w:rsidRPr="008D693D" w:rsidRDefault="002C7395" w:rsidP="002C7395">
            <w:pPr>
              <w:rPr>
                <w:rFonts w:ascii="Calibri" w:hAnsi="Calibri" w:cs="Calibri"/>
                <w:color w:val="000000"/>
                <w:sz w:val="22"/>
                <w:szCs w:val="22"/>
                <w:lang w:val="en-IN" w:eastAsia="en-IN"/>
              </w:rPr>
            </w:pPr>
            <w:r w:rsidRPr="008D693D">
              <w:rPr>
                <w:rFonts w:ascii="Calibri" w:hAnsi="Calibri" w:cs="Calibri"/>
                <w:color w:val="000000"/>
                <w:sz w:val="22"/>
                <w:szCs w:val="22"/>
                <w:lang w:val="en-IN" w:eastAsia="en-IN"/>
              </w:rPr>
              <w:t> </w:t>
            </w:r>
          </w:p>
        </w:tc>
        <w:tc>
          <w:tcPr>
            <w:tcW w:w="706" w:type="dxa"/>
            <w:tcBorders>
              <w:top w:val="nil"/>
              <w:left w:val="nil"/>
              <w:bottom w:val="single" w:sz="4" w:space="0" w:color="auto"/>
              <w:right w:val="single" w:sz="4" w:space="0" w:color="auto"/>
            </w:tcBorders>
            <w:shd w:val="clear" w:color="auto" w:fill="auto"/>
            <w:noWrap/>
            <w:vAlign w:val="bottom"/>
            <w:hideMark/>
          </w:tcPr>
          <w:p w:rsidR="002C7395" w:rsidRPr="008D693D" w:rsidRDefault="002C7395" w:rsidP="002C7395">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1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175"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32</w:t>
            </w:r>
          </w:p>
        </w:tc>
        <w:tc>
          <w:tcPr>
            <w:tcW w:w="10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5</w:t>
            </w:r>
          </w:p>
        </w:tc>
        <w:tc>
          <w:tcPr>
            <w:tcW w:w="1483"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48"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7" w:type="dxa"/>
            <w:tcBorders>
              <w:top w:val="nil"/>
              <w:left w:val="nil"/>
              <w:bottom w:val="single" w:sz="4" w:space="0" w:color="auto"/>
              <w:right w:val="single" w:sz="4" w:space="0" w:color="auto"/>
            </w:tcBorders>
            <w:shd w:val="clear" w:color="000000" w:fill="FFFFFF"/>
            <w:noWrap/>
            <w:vAlign w:val="bottom"/>
            <w:hideMark/>
          </w:tcPr>
          <w:p w:rsidR="002C7395" w:rsidRPr="008D693D" w:rsidRDefault="002C7395" w:rsidP="002C7395">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EE39B4" w:rsidRPr="008D693D" w:rsidRDefault="00D87BA6" w:rsidP="00B07236">
      <w:pPr>
        <w:pStyle w:val="body"/>
        <w:spacing w:line="360" w:lineRule="auto"/>
        <w:jc w:val="both"/>
        <w:rPr>
          <w:rFonts w:ascii="Arial" w:hAnsi="Arial" w:cs="Arial"/>
          <w:sz w:val="22"/>
          <w:szCs w:val="22"/>
        </w:rPr>
      </w:pPr>
      <w:r w:rsidRPr="008D693D">
        <w:rPr>
          <w:rFonts w:ascii="Arial" w:hAnsi="Arial" w:cs="Arial"/>
          <w:sz w:val="22"/>
          <w:szCs w:val="22"/>
        </w:rPr>
        <w:t>During the field investigations and held discussions with the locals, it is reported that t</w:t>
      </w:r>
      <w:r w:rsidR="00EE39B4" w:rsidRPr="008D693D">
        <w:rPr>
          <w:rFonts w:ascii="Arial" w:hAnsi="Arial" w:cs="Arial"/>
          <w:sz w:val="22"/>
          <w:szCs w:val="22"/>
        </w:rPr>
        <w:t xml:space="preserve">he downstream stations of the Chaliyar basin registered high bacteriological contamination almost round the year, with the Beypore region emerging the most contaminated. </w:t>
      </w:r>
      <w:r w:rsidRPr="008D693D">
        <w:rPr>
          <w:rFonts w:ascii="Arial" w:hAnsi="Arial" w:cs="Arial"/>
          <w:sz w:val="22"/>
          <w:szCs w:val="22"/>
        </w:rPr>
        <w:t>According to the reports it is found that d</w:t>
      </w:r>
      <w:r w:rsidR="00EE39B4" w:rsidRPr="008D693D">
        <w:rPr>
          <w:rFonts w:ascii="Arial" w:hAnsi="Arial" w:cs="Arial"/>
          <w:sz w:val="22"/>
          <w:szCs w:val="22"/>
        </w:rPr>
        <w:t xml:space="preserve">uring the pre-monsoon season, 70 per cent of the surface water samples were contaminated with E.coli, 95 per cent during the post-monsoon and 60 per cent during the monsoon season. Salinity intrusion was high in the downstream portions during the pre-monsoon period. </w:t>
      </w:r>
      <w:r w:rsidRPr="008D693D">
        <w:rPr>
          <w:rFonts w:ascii="Arial" w:hAnsi="Arial" w:cs="Arial"/>
          <w:sz w:val="22"/>
          <w:szCs w:val="22"/>
        </w:rPr>
        <w:t>In the present investigation also it is noticed that</w:t>
      </w:r>
      <w:r w:rsidR="00142EA2" w:rsidRPr="008D693D">
        <w:rPr>
          <w:rFonts w:ascii="Arial" w:hAnsi="Arial" w:cs="Arial"/>
          <w:sz w:val="22"/>
          <w:szCs w:val="22"/>
        </w:rPr>
        <w:t xml:space="preserve"> there is a decline in water quality with regard bacterial contamination which needs primary attention from the authorities.</w:t>
      </w:r>
    </w:p>
    <w:p w:rsidR="00B07236" w:rsidRPr="008D693D" w:rsidRDefault="007E5E77" w:rsidP="009F54CF">
      <w:pPr>
        <w:pStyle w:val="body"/>
        <w:jc w:val="center"/>
        <w:rPr>
          <w:rFonts w:ascii="Arial" w:hAnsi="Arial" w:cs="Arial"/>
          <w:sz w:val="22"/>
          <w:szCs w:val="22"/>
        </w:rPr>
      </w:pPr>
      <w:r w:rsidRPr="008D693D">
        <w:rPr>
          <w:rFonts w:ascii="Arial" w:hAnsi="Arial" w:cs="Arial"/>
          <w:noProof/>
          <w:sz w:val="22"/>
          <w:szCs w:val="22"/>
        </w:rPr>
        <w:drawing>
          <wp:inline distT="0" distB="0" distL="0" distR="0">
            <wp:extent cx="4162425" cy="4181475"/>
            <wp:effectExtent l="19050" t="0" r="9525" b="0"/>
            <wp:docPr id="63" name="Picture 33" descr="D:\HP PDS II\BKPSKFS\piper\piper chaliyar pom2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HP PDS II\BKPSKFS\piper\piper chaliyar pom2011.bmp"/>
                    <pic:cNvPicPr>
                      <a:picLocks noChangeAspect="1" noChangeArrowheads="1"/>
                    </pic:cNvPicPr>
                  </pic:nvPicPr>
                  <pic:blipFill>
                    <a:blip r:embed="rId94"/>
                    <a:srcRect b="19744"/>
                    <a:stretch>
                      <a:fillRect/>
                    </a:stretch>
                  </pic:blipFill>
                  <pic:spPr bwMode="auto">
                    <a:xfrm>
                      <a:off x="0" y="0"/>
                      <a:ext cx="4162425" cy="4181475"/>
                    </a:xfrm>
                    <a:prstGeom prst="rect">
                      <a:avLst/>
                    </a:prstGeom>
                    <a:noFill/>
                    <a:ln w="9525">
                      <a:noFill/>
                      <a:miter lim="800000"/>
                      <a:headEnd/>
                      <a:tailEnd/>
                    </a:ln>
                  </pic:spPr>
                </pic:pic>
              </a:graphicData>
            </a:graphic>
          </wp:inline>
        </w:drawing>
      </w:r>
    </w:p>
    <w:p w:rsidR="00B07236" w:rsidRPr="008D693D" w:rsidRDefault="00B07236" w:rsidP="009F54CF">
      <w:pPr>
        <w:autoSpaceDE w:val="0"/>
        <w:autoSpaceDN w:val="0"/>
        <w:adjustRightInd w:val="0"/>
        <w:spacing w:line="360" w:lineRule="auto"/>
        <w:jc w:val="center"/>
        <w:rPr>
          <w:rFonts w:ascii="Arial" w:hAnsi="Arial" w:cs="Arial"/>
          <w:sz w:val="22"/>
          <w:szCs w:val="22"/>
        </w:rPr>
      </w:pPr>
      <w:r w:rsidRPr="008D693D">
        <w:rPr>
          <w:rFonts w:ascii="Arial" w:hAnsi="Arial" w:cs="Arial"/>
          <w:sz w:val="22"/>
          <w:szCs w:val="22"/>
        </w:rPr>
        <w:t xml:space="preserve">Figure </w:t>
      </w:r>
      <w:r w:rsidR="00600EE6" w:rsidRPr="008D693D">
        <w:rPr>
          <w:rFonts w:ascii="Arial" w:hAnsi="Arial" w:cs="Arial"/>
          <w:sz w:val="22"/>
          <w:szCs w:val="22"/>
        </w:rPr>
        <w:t>6.</w:t>
      </w:r>
      <w:r w:rsidR="00321D6F" w:rsidRPr="008D693D">
        <w:rPr>
          <w:rFonts w:ascii="Arial" w:hAnsi="Arial" w:cs="Arial"/>
          <w:sz w:val="22"/>
          <w:szCs w:val="22"/>
        </w:rPr>
        <w:t>6k</w:t>
      </w:r>
      <w:r w:rsidRPr="008D693D">
        <w:rPr>
          <w:rFonts w:ascii="Arial" w:hAnsi="Arial" w:cs="Arial"/>
          <w:sz w:val="22"/>
          <w:szCs w:val="22"/>
        </w:rPr>
        <w:t xml:space="preserve"> : Piper’s Classification of Chaliyar water (post-monsoon, 2011)</w:t>
      </w:r>
    </w:p>
    <w:p w:rsidR="00B07236" w:rsidRPr="008D693D" w:rsidRDefault="00426B2A" w:rsidP="008D693D">
      <w:pPr>
        <w:pStyle w:val="body"/>
        <w:spacing w:line="360" w:lineRule="auto"/>
        <w:jc w:val="both"/>
        <w:rPr>
          <w:rFonts w:ascii="Arial" w:hAnsi="Arial" w:cs="Arial"/>
          <w:sz w:val="22"/>
          <w:szCs w:val="22"/>
        </w:rPr>
      </w:pPr>
      <w:r w:rsidRPr="008D693D">
        <w:rPr>
          <w:rFonts w:ascii="Arial" w:hAnsi="Arial" w:cs="Arial"/>
          <w:sz w:val="22"/>
          <w:szCs w:val="22"/>
        </w:rPr>
        <w:t>From the piper diagram, during post-monsoon 2011shows the water belongs to CaHCO</w:t>
      </w:r>
      <w:r w:rsidRPr="008D693D">
        <w:rPr>
          <w:rFonts w:ascii="Arial" w:hAnsi="Arial" w:cs="Arial"/>
          <w:sz w:val="22"/>
          <w:szCs w:val="22"/>
          <w:vertAlign w:val="subscript"/>
        </w:rPr>
        <w:t>3</w:t>
      </w:r>
      <w:r w:rsidRPr="008D693D">
        <w:rPr>
          <w:rFonts w:ascii="Arial" w:hAnsi="Arial" w:cs="Arial"/>
          <w:sz w:val="22"/>
          <w:szCs w:val="22"/>
        </w:rPr>
        <w:t xml:space="preserve"> followed by mixed CaMgCl types. During pre-monsoon 2012, the water belongs to CaHCO</w:t>
      </w:r>
      <w:r w:rsidRPr="008D693D">
        <w:rPr>
          <w:rFonts w:ascii="Arial" w:hAnsi="Arial" w:cs="Arial"/>
          <w:sz w:val="22"/>
          <w:szCs w:val="22"/>
          <w:vertAlign w:val="subscript"/>
        </w:rPr>
        <w:t>3</w:t>
      </w:r>
      <w:r w:rsidR="00F136FA" w:rsidRPr="008D693D">
        <w:rPr>
          <w:rFonts w:ascii="Arial" w:hAnsi="Arial" w:cs="Arial"/>
          <w:sz w:val="22"/>
          <w:szCs w:val="22"/>
        </w:rPr>
        <w:t>, NaCl and mixed CaNaHCO</w:t>
      </w:r>
      <w:r w:rsidR="00F136FA" w:rsidRPr="008D693D">
        <w:rPr>
          <w:rFonts w:ascii="Arial" w:hAnsi="Arial" w:cs="Arial"/>
          <w:sz w:val="22"/>
          <w:szCs w:val="22"/>
          <w:vertAlign w:val="subscript"/>
        </w:rPr>
        <w:t>3</w:t>
      </w:r>
      <w:r w:rsidR="00F136FA" w:rsidRPr="008D693D">
        <w:rPr>
          <w:rFonts w:ascii="Arial" w:hAnsi="Arial" w:cs="Arial"/>
          <w:sz w:val="22"/>
          <w:szCs w:val="22"/>
        </w:rPr>
        <w:t xml:space="preserve"> types.</w:t>
      </w:r>
    </w:p>
    <w:p w:rsidR="00B07236" w:rsidRPr="008D693D" w:rsidRDefault="007E5E77" w:rsidP="009F54CF">
      <w:pPr>
        <w:pStyle w:val="body"/>
        <w:jc w:val="center"/>
        <w:rPr>
          <w:rFonts w:ascii="Arial" w:hAnsi="Arial" w:cs="Arial"/>
          <w:sz w:val="22"/>
          <w:szCs w:val="22"/>
        </w:rPr>
      </w:pPr>
      <w:r w:rsidRPr="008D693D">
        <w:rPr>
          <w:rFonts w:ascii="Arial" w:hAnsi="Arial" w:cs="Arial"/>
          <w:noProof/>
          <w:sz w:val="22"/>
          <w:szCs w:val="22"/>
        </w:rPr>
        <w:drawing>
          <wp:inline distT="0" distB="0" distL="0" distR="0">
            <wp:extent cx="4876800" cy="4543425"/>
            <wp:effectExtent l="19050" t="0" r="0" b="0"/>
            <wp:docPr id="9" name="Picture 13" descr="D:\HP PDS II\BKPSKFS\piper\piper chaliyar pom2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HP PDS II\BKPSKFS\piper\piper chaliyar pom2012.bmp"/>
                    <pic:cNvPicPr>
                      <a:picLocks noChangeAspect="1" noChangeArrowheads="1"/>
                    </pic:cNvPicPr>
                  </pic:nvPicPr>
                  <pic:blipFill>
                    <a:blip r:embed="rId95"/>
                    <a:srcRect b="23312"/>
                    <a:stretch>
                      <a:fillRect/>
                    </a:stretch>
                  </pic:blipFill>
                  <pic:spPr bwMode="auto">
                    <a:xfrm>
                      <a:off x="0" y="0"/>
                      <a:ext cx="4876800" cy="4543425"/>
                    </a:xfrm>
                    <a:prstGeom prst="rect">
                      <a:avLst/>
                    </a:prstGeom>
                    <a:noFill/>
                    <a:ln w="9525">
                      <a:noFill/>
                      <a:miter lim="800000"/>
                      <a:headEnd/>
                      <a:tailEnd/>
                    </a:ln>
                  </pic:spPr>
                </pic:pic>
              </a:graphicData>
            </a:graphic>
          </wp:inline>
        </w:drawing>
      </w:r>
    </w:p>
    <w:p w:rsidR="00B07236" w:rsidRPr="008D693D" w:rsidRDefault="00B07236" w:rsidP="009F54CF">
      <w:pPr>
        <w:autoSpaceDE w:val="0"/>
        <w:autoSpaceDN w:val="0"/>
        <w:adjustRightInd w:val="0"/>
        <w:spacing w:line="360" w:lineRule="auto"/>
        <w:jc w:val="center"/>
        <w:rPr>
          <w:rFonts w:ascii="Arial" w:hAnsi="Arial" w:cs="Arial"/>
          <w:sz w:val="22"/>
          <w:szCs w:val="22"/>
        </w:rPr>
      </w:pPr>
      <w:r w:rsidRPr="008D693D">
        <w:rPr>
          <w:rFonts w:ascii="Arial" w:hAnsi="Arial" w:cs="Arial"/>
          <w:sz w:val="22"/>
          <w:szCs w:val="22"/>
        </w:rPr>
        <w:t xml:space="preserve">Figure </w:t>
      </w:r>
      <w:r w:rsidR="00600EE6" w:rsidRPr="008D693D">
        <w:rPr>
          <w:rFonts w:ascii="Arial" w:hAnsi="Arial" w:cs="Arial"/>
          <w:sz w:val="22"/>
          <w:szCs w:val="22"/>
        </w:rPr>
        <w:t>6.</w:t>
      </w:r>
      <w:r w:rsidR="00321D6F" w:rsidRPr="008D693D">
        <w:rPr>
          <w:rFonts w:ascii="Arial" w:hAnsi="Arial" w:cs="Arial"/>
          <w:sz w:val="22"/>
          <w:szCs w:val="22"/>
        </w:rPr>
        <w:t>6l</w:t>
      </w:r>
      <w:r w:rsidRPr="008D693D">
        <w:rPr>
          <w:rFonts w:ascii="Arial" w:hAnsi="Arial" w:cs="Arial"/>
          <w:sz w:val="22"/>
          <w:szCs w:val="22"/>
        </w:rPr>
        <w:t>: Piper’s Classification of Chaliyar water (pre-monsoon, 2012)</w:t>
      </w:r>
    </w:p>
    <w:p w:rsidR="00B07236" w:rsidRPr="008D693D" w:rsidRDefault="00B07236" w:rsidP="00142EA2">
      <w:pPr>
        <w:pStyle w:val="body"/>
        <w:jc w:val="both"/>
        <w:rPr>
          <w:rFonts w:ascii="Arial" w:hAnsi="Arial" w:cs="Arial"/>
          <w:sz w:val="22"/>
          <w:szCs w:val="22"/>
        </w:rPr>
      </w:pPr>
    </w:p>
    <w:p w:rsidR="007E5E77" w:rsidRPr="008D693D" w:rsidRDefault="007E5E77" w:rsidP="00F136FA">
      <w:pPr>
        <w:pStyle w:val="body"/>
        <w:jc w:val="center"/>
        <w:rPr>
          <w:rFonts w:ascii="Arial" w:hAnsi="Arial" w:cs="Arial"/>
          <w:sz w:val="22"/>
          <w:szCs w:val="22"/>
        </w:rPr>
      </w:pPr>
      <w:r w:rsidRPr="008D693D">
        <w:rPr>
          <w:rFonts w:ascii="Arial" w:hAnsi="Arial" w:cs="Arial"/>
          <w:noProof/>
          <w:sz w:val="22"/>
          <w:szCs w:val="22"/>
        </w:rPr>
        <w:drawing>
          <wp:inline distT="0" distB="0" distL="0" distR="0">
            <wp:extent cx="5343525" cy="4686300"/>
            <wp:effectExtent l="19050" t="0" r="9525" b="0"/>
            <wp:docPr id="2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6"/>
                    <a:srcRect r="2435"/>
                    <a:stretch>
                      <a:fillRect/>
                    </a:stretch>
                  </pic:blipFill>
                  <pic:spPr bwMode="auto">
                    <a:xfrm>
                      <a:off x="0" y="0"/>
                      <a:ext cx="5343525" cy="4686300"/>
                    </a:xfrm>
                    <a:prstGeom prst="rect">
                      <a:avLst/>
                    </a:prstGeom>
                    <a:noFill/>
                    <a:ln w="9525">
                      <a:noFill/>
                      <a:miter lim="800000"/>
                      <a:headEnd/>
                      <a:tailEnd/>
                    </a:ln>
                  </pic:spPr>
                </pic:pic>
              </a:graphicData>
            </a:graphic>
          </wp:inline>
        </w:drawing>
      </w:r>
    </w:p>
    <w:p w:rsidR="007E5E77" w:rsidRPr="008D693D" w:rsidRDefault="00B07236" w:rsidP="00F136FA">
      <w:pPr>
        <w:pStyle w:val="body"/>
        <w:jc w:val="center"/>
        <w:rPr>
          <w:rFonts w:ascii="Arial" w:hAnsi="Arial" w:cs="Arial"/>
          <w:b/>
          <w:sz w:val="22"/>
          <w:szCs w:val="22"/>
        </w:rPr>
      </w:pPr>
      <w:r w:rsidRPr="008D693D">
        <w:rPr>
          <w:rFonts w:ascii="Arial" w:hAnsi="Arial" w:cs="Arial"/>
          <w:b/>
          <w:sz w:val="22"/>
          <w:szCs w:val="22"/>
        </w:rPr>
        <w:t>Figure</w:t>
      </w:r>
      <w:r w:rsidR="00600EE6" w:rsidRPr="008D693D">
        <w:rPr>
          <w:rFonts w:ascii="Arial" w:hAnsi="Arial" w:cs="Arial"/>
          <w:b/>
          <w:sz w:val="22"/>
          <w:szCs w:val="22"/>
        </w:rPr>
        <w:t>6.</w:t>
      </w:r>
      <w:r w:rsidR="00321D6F" w:rsidRPr="008D693D">
        <w:rPr>
          <w:rFonts w:ascii="Arial" w:hAnsi="Arial" w:cs="Arial"/>
          <w:b/>
          <w:sz w:val="22"/>
          <w:szCs w:val="22"/>
        </w:rPr>
        <w:t>6m</w:t>
      </w:r>
      <w:r w:rsidRPr="008D693D">
        <w:rPr>
          <w:rFonts w:ascii="Arial" w:hAnsi="Arial" w:cs="Arial"/>
          <w:b/>
          <w:sz w:val="22"/>
          <w:szCs w:val="22"/>
        </w:rPr>
        <w:t xml:space="preserve"> : USSL Classification of </w:t>
      </w:r>
      <w:r w:rsidR="00467664" w:rsidRPr="008D693D">
        <w:rPr>
          <w:rFonts w:ascii="Arial" w:hAnsi="Arial" w:cs="Arial"/>
          <w:b/>
          <w:sz w:val="22"/>
          <w:szCs w:val="22"/>
        </w:rPr>
        <w:t>Chaliyar (post-monsoon, 2011</w:t>
      </w:r>
      <w:r w:rsidRPr="008D693D">
        <w:rPr>
          <w:rFonts w:ascii="Arial" w:hAnsi="Arial" w:cs="Arial"/>
          <w:b/>
          <w:sz w:val="22"/>
          <w:szCs w:val="22"/>
        </w:rPr>
        <w:t>)</w:t>
      </w:r>
    </w:p>
    <w:p w:rsidR="007E5E77" w:rsidRPr="008D693D" w:rsidRDefault="00F136FA" w:rsidP="008D693D">
      <w:pPr>
        <w:pStyle w:val="body"/>
        <w:spacing w:line="360" w:lineRule="auto"/>
        <w:jc w:val="both"/>
        <w:rPr>
          <w:rFonts w:ascii="Arial" w:hAnsi="Arial" w:cs="Arial"/>
          <w:sz w:val="22"/>
          <w:szCs w:val="22"/>
        </w:rPr>
      </w:pPr>
      <w:r w:rsidRPr="008D693D">
        <w:rPr>
          <w:rFonts w:ascii="Arial" w:hAnsi="Arial" w:cs="Arial"/>
          <w:sz w:val="22"/>
          <w:szCs w:val="22"/>
        </w:rPr>
        <w:t>The USSL classification shows the water during post-monsoon 2011 fall under C1S1 and belongs to Low sodium and low salinity type. During pre-monsoon 2012, the water fall under C1S1, C2S2 and C3S3 and belongs to low to medium sodium and low salinity to high salinity category.</w:t>
      </w:r>
    </w:p>
    <w:p w:rsidR="007E5E77" w:rsidRPr="008D693D" w:rsidRDefault="007E5E77" w:rsidP="00F136FA">
      <w:pPr>
        <w:pStyle w:val="body"/>
        <w:jc w:val="center"/>
        <w:rPr>
          <w:rFonts w:ascii="Arial" w:hAnsi="Arial" w:cs="Arial"/>
          <w:sz w:val="22"/>
          <w:szCs w:val="22"/>
        </w:rPr>
      </w:pPr>
      <w:r w:rsidRPr="008D693D">
        <w:rPr>
          <w:rFonts w:ascii="Arial" w:hAnsi="Arial" w:cs="Arial"/>
          <w:noProof/>
          <w:sz w:val="22"/>
          <w:szCs w:val="22"/>
        </w:rPr>
        <w:drawing>
          <wp:inline distT="0" distB="0" distL="0" distR="0">
            <wp:extent cx="4629150" cy="4619625"/>
            <wp:effectExtent l="19050" t="0" r="0" b="0"/>
            <wp:docPr id="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7"/>
                    <a:srcRect l="7143" r="8188" b="3952"/>
                    <a:stretch>
                      <a:fillRect/>
                    </a:stretch>
                  </pic:blipFill>
                  <pic:spPr bwMode="auto">
                    <a:xfrm>
                      <a:off x="0" y="0"/>
                      <a:ext cx="4629150" cy="4619625"/>
                    </a:xfrm>
                    <a:prstGeom prst="rect">
                      <a:avLst/>
                    </a:prstGeom>
                    <a:noFill/>
                    <a:ln w="9525">
                      <a:noFill/>
                      <a:miter lim="800000"/>
                      <a:headEnd/>
                      <a:tailEnd/>
                    </a:ln>
                  </pic:spPr>
                </pic:pic>
              </a:graphicData>
            </a:graphic>
          </wp:inline>
        </w:drawing>
      </w:r>
    </w:p>
    <w:p w:rsidR="00467664" w:rsidRPr="008D693D" w:rsidRDefault="00467664" w:rsidP="00F136FA">
      <w:pPr>
        <w:jc w:val="center"/>
        <w:rPr>
          <w:rFonts w:ascii="Arial" w:hAnsi="Arial" w:cs="Arial"/>
          <w:b/>
          <w:color w:val="333333"/>
          <w:sz w:val="22"/>
          <w:szCs w:val="22"/>
        </w:rPr>
      </w:pPr>
      <w:r w:rsidRPr="008D693D">
        <w:rPr>
          <w:rFonts w:ascii="Arial" w:hAnsi="Arial" w:cs="Arial"/>
          <w:b/>
          <w:sz w:val="22"/>
          <w:szCs w:val="22"/>
        </w:rPr>
        <w:t xml:space="preserve">Figure </w:t>
      </w:r>
      <w:r w:rsidR="00600EE6" w:rsidRPr="008D693D">
        <w:rPr>
          <w:rFonts w:ascii="Arial" w:hAnsi="Arial" w:cs="Arial"/>
          <w:b/>
          <w:sz w:val="22"/>
          <w:szCs w:val="22"/>
        </w:rPr>
        <w:t>6.</w:t>
      </w:r>
      <w:r w:rsidR="00321D6F" w:rsidRPr="008D693D">
        <w:rPr>
          <w:rFonts w:ascii="Arial" w:hAnsi="Arial" w:cs="Arial"/>
          <w:b/>
          <w:sz w:val="22"/>
          <w:szCs w:val="22"/>
        </w:rPr>
        <w:t>6n</w:t>
      </w:r>
      <w:r w:rsidRPr="008D693D">
        <w:rPr>
          <w:rFonts w:ascii="Arial" w:hAnsi="Arial" w:cs="Arial"/>
          <w:b/>
          <w:sz w:val="22"/>
          <w:szCs w:val="22"/>
        </w:rPr>
        <w:t>: USSL Classification of Chaliyar (p</w:t>
      </w:r>
      <w:r w:rsidR="00F136FA" w:rsidRPr="008D693D">
        <w:rPr>
          <w:rFonts w:ascii="Arial" w:hAnsi="Arial" w:cs="Arial"/>
          <w:b/>
          <w:sz w:val="22"/>
          <w:szCs w:val="22"/>
        </w:rPr>
        <w:t>re</w:t>
      </w:r>
      <w:r w:rsidRPr="008D693D">
        <w:rPr>
          <w:rFonts w:ascii="Arial" w:hAnsi="Arial" w:cs="Arial"/>
          <w:b/>
          <w:sz w:val="22"/>
          <w:szCs w:val="22"/>
        </w:rPr>
        <w:t>-monsoon, 2012)</w:t>
      </w:r>
    </w:p>
    <w:p w:rsidR="00467664" w:rsidRPr="008D693D" w:rsidRDefault="00467664" w:rsidP="0006128A">
      <w:pPr>
        <w:jc w:val="both"/>
        <w:rPr>
          <w:rFonts w:ascii="Arial" w:hAnsi="Arial" w:cs="Arial"/>
          <w:b/>
          <w:color w:val="333333"/>
          <w:sz w:val="22"/>
          <w:szCs w:val="22"/>
        </w:rPr>
      </w:pPr>
    </w:p>
    <w:p w:rsidR="008D693D" w:rsidRPr="008D693D" w:rsidRDefault="008D693D" w:rsidP="0006128A">
      <w:pPr>
        <w:jc w:val="both"/>
        <w:rPr>
          <w:rFonts w:ascii="Arial" w:hAnsi="Arial" w:cs="Arial"/>
          <w:b/>
          <w:color w:val="333333"/>
          <w:sz w:val="22"/>
          <w:szCs w:val="22"/>
        </w:rPr>
      </w:pPr>
    </w:p>
    <w:p w:rsidR="00030D80" w:rsidRPr="008D693D" w:rsidRDefault="00030D80" w:rsidP="0006128A">
      <w:pPr>
        <w:jc w:val="both"/>
        <w:rPr>
          <w:rFonts w:ascii="Arial" w:hAnsi="Arial" w:cs="Arial"/>
          <w:b/>
          <w:color w:val="333333"/>
          <w:sz w:val="22"/>
          <w:szCs w:val="22"/>
        </w:rPr>
      </w:pPr>
    </w:p>
    <w:p w:rsidR="000C0A4B" w:rsidRPr="008D693D" w:rsidRDefault="00600EE6" w:rsidP="0006128A">
      <w:pPr>
        <w:jc w:val="both"/>
        <w:rPr>
          <w:rFonts w:ascii="Arial" w:hAnsi="Arial" w:cs="Arial"/>
          <w:b/>
          <w:color w:val="333333"/>
          <w:sz w:val="22"/>
          <w:szCs w:val="22"/>
        </w:rPr>
      </w:pPr>
      <w:r w:rsidRPr="008D693D">
        <w:rPr>
          <w:rFonts w:ascii="Arial" w:hAnsi="Arial" w:cs="Arial"/>
          <w:b/>
          <w:color w:val="333333"/>
          <w:sz w:val="22"/>
          <w:szCs w:val="22"/>
        </w:rPr>
        <w:t>6.</w:t>
      </w:r>
      <w:r w:rsidR="00452B07" w:rsidRPr="008D693D">
        <w:rPr>
          <w:rFonts w:ascii="Arial" w:hAnsi="Arial" w:cs="Arial"/>
          <w:b/>
          <w:color w:val="333333"/>
          <w:sz w:val="22"/>
          <w:szCs w:val="22"/>
        </w:rPr>
        <w:t>7</w:t>
      </w:r>
      <w:r w:rsidR="000C0A4B" w:rsidRPr="008D693D">
        <w:rPr>
          <w:rFonts w:ascii="Arial" w:hAnsi="Arial" w:cs="Arial"/>
          <w:b/>
          <w:color w:val="333333"/>
          <w:sz w:val="22"/>
          <w:szCs w:val="22"/>
        </w:rPr>
        <w:t xml:space="preserve">. </w:t>
      </w:r>
      <w:r w:rsidR="00CB2CB5" w:rsidRPr="008D693D">
        <w:rPr>
          <w:rFonts w:ascii="Arial" w:hAnsi="Arial" w:cs="Arial"/>
          <w:b/>
          <w:color w:val="333333"/>
          <w:sz w:val="22"/>
          <w:szCs w:val="22"/>
        </w:rPr>
        <w:t>Periyar</w:t>
      </w:r>
      <w:r w:rsidR="000C0A4B" w:rsidRPr="008D693D">
        <w:rPr>
          <w:rFonts w:ascii="Arial" w:hAnsi="Arial" w:cs="Arial"/>
          <w:b/>
          <w:color w:val="333333"/>
          <w:sz w:val="22"/>
          <w:szCs w:val="22"/>
        </w:rPr>
        <w:t xml:space="preserve"> River Basin</w:t>
      </w:r>
    </w:p>
    <w:p w:rsidR="00142EA2" w:rsidRPr="008D693D" w:rsidRDefault="00CB2CB5" w:rsidP="00467664">
      <w:pPr>
        <w:autoSpaceDE w:val="0"/>
        <w:autoSpaceDN w:val="0"/>
        <w:adjustRightInd w:val="0"/>
        <w:spacing w:line="360" w:lineRule="auto"/>
        <w:jc w:val="both"/>
        <w:rPr>
          <w:rFonts w:ascii="Arial" w:hAnsi="Arial" w:cs="Arial"/>
          <w:sz w:val="22"/>
          <w:szCs w:val="22"/>
        </w:rPr>
      </w:pPr>
      <w:r w:rsidRPr="008D693D">
        <w:rPr>
          <w:rFonts w:ascii="Arial" w:hAnsi="Arial" w:cs="Arial"/>
          <w:b/>
          <w:color w:val="333333"/>
          <w:sz w:val="22"/>
          <w:szCs w:val="22"/>
        </w:rPr>
        <w:br/>
      </w:r>
      <w:r w:rsidR="00142EA2" w:rsidRPr="008D693D">
        <w:rPr>
          <w:rFonts w:ascii="Arial" w:hAnsi="Arial" w:cs="Arial"/>
          <w:sz w:val="22"/>
          <w:szCs w:val="22"/>
        </w:rPr>
        <w:t>The river Periyar, the longest river of the state (PWD,1974; CESS,1984) is considered to be the life line of Central Kerala. It originates from the Sivagiri peaks (1800m MSL) of Sundaramala in Tamil Nadu. The total length is about 300Kms (244Kms in Kerala) with a catchment area of 5396Sq Kms (5284 Sq. Kms in Kerala). The total annual flow is estimated to be 11607cubic meters. During its journey to Arabian Sea at Cochin the river is enriched with water of minor tributaries like Muthayar, Perunthuraiar, Chinnar, Cheruthony, Kattappanayar and Edamalayar at different junctures. Periyar has been performing a pivotal role in shaping the economic prospects of Kerala, as it helps in power generation, domestic water supply, irrigation, tourism, industrial production, collection of various inorganic resources and fisheries. However, as in the case of many other inland water bodies, River Periyar is gradually undergoing eco-degradation throughout its course of flow due to various anthropogenic stresses, which include indiscriminate deforestation, domestic-</w:t>
      </w:r>
      <w:r w:rsidR="00C23A65">
        <w:rPr>
          <w:rFonts w:ascii="Arial" w:hAnsi="Arial" w:cs="Arial"/>
          <w:sz w:val="22"/>
          <w:szCs w:val="22"/>
        </w:rPr>
        <w:t>agricultra</w:t>
      </w:r>
      <w:r w:rsidR="00142EA2" w:rsidRPr="008D693D">
        <w:rPr>
          <w:rFonts w:ascii="Arial" w:hAnsi="Arial" w:cs="Arial"/>
          <w:sz w:val="22"/>
          <w:szCs w:val="22"/>
        </w:rPr>
        <w:t>industrial water pollution, excessive exploitation of resources, large scale sand mining, various interferences in the flow of water etc.</w:t>
      </w:r>
    </w:p>
    <w:p w:rsidR="00142EA2" w:rsidRPr="008D693D" w:rsidRDefault="00142EA2" w:rsidP="00467664">
      <w:pPr>
        <w:autoSpaceDE w:val="0"/>
        <w:autoSpaceDN w:val="0"/>
        <w:adjustRightInd w:val="0"/>
        <w:spacing w:line="360" w:lineRule="auto"/>
        <w:jc w:val="both"/>
        <w:rPr>
          <w:rFonts w:ascii="Arial" w:hAnsi="Arial" w:cs="Arial"/>
          <w:sz w:val="22"/>
          <w:szCs w:val="22"/>
        </w:rPr>
      </w:pPr>
    </w:p>
    <w:p w:rsidR="00142EA2" w:rsidRPr="008D693D" w:rsidRDefault="00142EA2" w:rsidP="00467664">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 xml:space="preserve">About 35% of the area of Periyar basin is forests. But some of these areas have already been cleared for various developmental activities. In the highland region, the major human activities are connected with plantation, hydroelectric projects and newsettlements and building activities in the Idukki district. While the plantation in the very high reaches such as Udumpenchola, Peerumedu and Devikulam are cardamom, tea and pepper, the foothills are cultivated with rubber, coconut and pepper. The midland belt has mainly paddy, coconut and plantains. The irrigation projects of the basin are intended to cater to the requirements of mainly the midland crops. The waste lands cover only 5-8% of the total basin area. These are situated in the highest peaks or the coastal saline belts in the low land. The major industries and settlements are in the lower reaches, especially in the Alwaye, Ernakulam belt. </w:t>
      </w:r>
    </w:p>
    <w:p w:rsidR="00DE74D2" w:rsidRPr="008D693D" w:rsidRDefault="00DE74D2" w:rsidP="00467664">
      <w:pPr>
        <w:autoSpaceDE w:val="0"/>
        <w:autoSpaceDN w:val="0"/>
        <w:adjustRightInd w:val="0"/>
        <w:spacing w:line="360" w:lineRule="auto"/>
        <w:jc w:val="both"/>
        <w:rPr>
          <w:rFonts w:ascii="Arial" w:hAnsi="Arial" w:cs="Arial"/>
          <w:sz w:val="22"/>
          <w:szCs w:val="22"/>
        </w:rPr>
      </w:pPr>
    </w:p>
    <w:p w:rsidR="00DE74D2" w:rsidRPr="008D693D" w:rsidRDefault="00DE74D2" w:rsidP="00467664">
      <w:pPr>
        <w:autoSpaceDE w:val="0"/>
        <w:autoSpaceDN w:val="0"/>
        <w:adjustRightInd w:val="0"/>
        <w:spacing w:line="360" w:lineRule="auto"/>
        <w:jc w:val="both"/>
        <w:rPr>
          <w:rFonts w:ascii="Arial" w:hAnsi="Arial" w:cs="Arial"/>
          <w:b/>
          <w:sz w:val="22"/>
          <w:szCs w:val="22"/>
        </w:rPr>
      </w:pPr>
      <w:r w:rsidRPr="008D693D">
        <w:rPr>
          <w:rFonts w:ascii="Arial" w:hAnsi="Arial" w:cs="Arial"/>
          <w:b/>
          <w:sz w:val="22"/>
          <w:szCs w:val="22"/>
        </w:rPr>
        <w:t xml:space="preserve">A Brief history of Water Quality Problems in Periyar </w:t>
      </w:r>
    </w:p>
    <w:p w:rsidR="00DE74D2" w:rsidRPr="008D693D" w:rsidRDefault="00DE74D2" w:rsidP="00467664">
      <w:pPr>
        <w:autoSpaceDE w:val="0"/>
        <w:autoSpaceDN w:val="0"/>
        <w:adjustRightInd w:val="0"/>
        <w:spacing w:line="360" w:lineRule="auto"/>
        <w:jc w:val="both"/>
        <w:rPr>
          <w:sz w:val="22"/>
          <w:szCs w:val="22"/>
        </w:rPr>
      </w:pPr>
    </w:p>
    <w:p w:rsidR="00DE74D2" w:rsidRPr="008D693D" w:rsidRDefault="00DE74D2" w:rsidP="00467664">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A pioneer study on pollution aspects of Periyar river by Paul and Pillai (1976) provides valuable baseline information towards this direction. The study report discusses various important parameters like river discharges at different points, influence of tidal influx in the lower reaches, effluent dilution due to discharge of fresh water from unpolluted area, distribution of radioactivity in sediment-water- biota, concentration of other pollutants like heavy metals, inorganic compounds etc.  Jayapalan et al(1976) explored some aspects of physico-chemical and biological variations of Periyar water due to the effluent discharge from FACT. Remani et al(1980) analysed the chemical composition of sediments of Cochin backwaters in relation to the pollution. Further Remani et al(1983) listed the indicator organisms of pollution in the same water body. Fluctuations in the spatial distribution of phytoplankton in the pollution affected zones of Periyar river in relation to certain physico-chemical parameters have been reported by Joseph et al (1984). Joy(1989) made a detailed assessment of the water quality of Periyar river and observed growth response of phytoplankton community so as to predict the probable effect of continued discharge of complex effluents from industries on such organisms. The two major phases of this attempt was 1) Field observation of hydrological factors and its correlation to standing stock of phytoplankton and 2) Algal assays on pure cultures using industrial effluents. Green Peace Reports (1999,2003) describe Eloor industrial area as one of the most vulnerable industrially polluted “hot spots” in the world. Recently they have appointed a full time river keeper to regularly monitor the industrial pollution load of river Periyar.</w:t>
      </w:r>
    </w:p>
    <w:p w:rsidR="00DE74D2" w:rsidRPr="008D693D" w:rsidRDefault="00DE74D2" w:rsidP="00467664">
      <w:pPr>
        <w:autoSpaceDE w:val="0"/>
        <w:autoSpaceDN w:val="0"/>
        <w:adjustRightInd w:val="0"/>
        <w:spacing w:line="360" w:lineRule="auto"/>
        <w:jc w:val="both"/>
        <w:rPr>
          <w:rFonts w:ascii="Arial" w:hAnsi="Arial" w:cs="Arial"/>
          <w:sz w:val="22"/>
          <w:szCs w:val="22"/>
        </w:rPr>
      </w:pPr>
    </w:p>
    <w:p w:rsidR="00DE74D2" w:rsidRPr="008D693D" w:rsidRDefault="00DE74D2" w:rsidP="00467664">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The results of the analysis of various polluting factors of the river water from three stations revealed that Periyar is being continuously poisoned by factories leading to its death in all aspects. Following is the brief narration of various factors of contamination in the river, consolidated from available literature.</w:t>
      </w:r>
    </w:p>
    <w:p w:rsidR="00DE74D2" w:rsidRPr="008D693D" w:rsidRDefault="00DE74D2" w:rsidP="00467664">
      <w:pPr>
        <w:autoSpaceDE w:val="0"/>
        <w:autoSpaceDN w:val="0"/>
        <w:adjustRightInd w:val="0"/>
        <w:spacing w:line="360" w:lineRule="auto"/>
        <w:jc w:val="both"/>
        <w:rPr>
          <w:rFonts w:ascii="Arial" w:hAnsi="Arial" w:cs="Arial"/>
          <w:b/>
          <w:bCs/>
          <w:i/>
          <w:iCs/>
          <w:sz w:val="22"/>
          <w:szCs w:val="22"/>
        </w:rPr>
      </w:pPr>
    </w:p>
    <w:p w:rsidR="00DE74D2" w:rsidRPr="008D693D" w:rsidRDefault="00DE74D2" w:rsidP="00467664">
      <w:pPr>
        <w:autoSpaceDE w:val="0"/>
        <w:autoSpaceDN w:val="0"/>
        <w:adjustRightInd w:val="0"/>
        <w:spacing w:line="360" w:lineRule="auto"/>
        <w:jc w:val="both"/>
        <w:rPr>
          <w:rFonts w:ascii="Arial" w:hAnsi="Arial" w:cs="Arial"/>
          <w:b/>
          <w:bCs/>
          <w:i/>
          <w:iCs/>
          <w:sz w:val="22"/>
          <w:szCs w:val="22"/>
        </w:rPr>
      </w:pPr>
      <w:r w:rsidRPr="008D693D">
        <w:rPr>
          <w:rFonts w:ascii="Arial" w:hAnsi="Arial" w:cs="Arial"/>
          <w:b/>
          <w:bCs/>
          <w:i/>
          <w:iCs/>
          <w:sz w:val="22"/>
          <w:szCs w:val="22"/>
        </w:rPr>
        <w:t>Radioactivity</w:t>
      </w:r>
    </w:p>
    <w:p w:rsidR="00DE74D2" w:rsidRPr="008D693D" w:rsidRDefault="00DE74D2" w:rsidP="00467664">
      <w:pPr>
        <w:autoSpaceDE w:val="0"/>
        <w:autoSpaceDN w:val="0"/>
        <w:adjustRightInd w:val="0"/>
        <w:spacing w:line="360" w:lineRule="auto"/>
        <w:jc w:val="both"/>
        <w:rPr>
          <w:rFonts w:ascii="Arial" w:hAnsi="Arial" w:cs="Arial"/>
          <w:sz w:val="22"/>
          <w:szCs w:val="22"/>
        </w:rPr>
      </w:pPr>
    </w:p>
    <w:p w:rsidR="00DE74D2" w:rsidRPr="008D693D" w:rsidRDefault="00DE74D2" w:rsidP="00467664">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 xml:space="preserve">The results of the analysis of radionuclides in sediment, water and biota in the lower reaches of Periyar river is documented in the study report of Paul and Pillai(1976). 228 Ra concentration near the IRE outfall area recorded as high. The levels of 228 Ra of river water were found to be above 0.3(MPC)w on 30% of the random samples analysed. The analysis of sediment has indicated beta activity of 248pCi/gm. Rock phosphate processed in FACT was also registered beta radioactivity of 228pCi /gm. Comparing the gross beta activity levels of monazite(10pCi/gm) and rock phosphate(228pCi/gm), it is found that about 35 tonnes of rock phosphate contributes gross beta activity equivalent to 1tonne of monazite. Hence it may be concluded that a part of the environmental radioactivity is contributed by FACT operations also. Gamma spectra analysis of body parts of three species of edible fishes ie. Aries(Koori), Clupea(Palankanny) and Etroplus(Karimeen) showed significant level of radioactive contamination due to 232 Th . Similar incidence was noted in the case of analysis of certain aquatic weeds like </w:t>
      </w:r>
      <w:r w:rsidRPr="008D693D">
        <w:rPr>
          <w:rFonts w:ascii="Arial" w:hAnsi="Arial" w:cs="Arial"/>
          <w:i/>
          <w:iCs/>
          <w:sz w:val="22"/>
          <w:szCs w:val="22"/>
        </w:rPr>
        <w:t>Eichornia crassipus</w:t>
      </w:r>
      <w:r w:rsidRPr="008D693D">
        <w:rPr>
          <w:rFonts w:ascii="Arial" w:hAnsi="Arial" w:cs="Arial"/>
          <w:sz w:val="22"/>
          <w:szCs w:val="22"/>
        </w:rPr>
        <w:t>. Roots of the plants which are submerged in water exhibited twice the activity as compared with the rest. It was further noticed that the floating community of weeds could transport the radionuclides to distant places throughout the downstream (Paul and Pillai,1976).</w:t>
      </w:r>
    </w:p>
    <w:p w:rsidR="00DE74D2" w:rsidRPr="008D693D" w:rsidRDefault="00DE74D2" w:rsidP="00467664">
      <w:pPr>
        <w:autoSpaceDE w:val="0"/>
        <w:autoSpaceDN w:val="0"/>
        <w:adjustRightInd w:val="0"/>
        <w:spacing w:line="360" w:lineRule="auto"/>
        <w:jc w:val="both"/>
        <w:rPr>
          <w:rFonts w:ascii="Arial" w:hAnsi="Arial" w:cs="Arial"/>
          <w:sz w:val="22"/>
          <w:szCs w:val="22"/>
        </w:rPr>
      </w:pPr>
    </w:p>
    <w:p w:rsidR="00DE74D2" w:rsidRPr="008D693D" w:rsidRDefault="00DE74D2" w:rsidP="00467664">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Paul and Pillai(1986) probed the transportation of radium in the sediments of Periyar river. Again Paul and Pillai(1990) noted considerable reduction in the radioactivity by a factor of 3 to 5 during the post monsoon, base line, 1980 as compared to pre-monsoon mainly due to the better effluent treatment facility. The study concluded that 226 Ra in the bottom sediments was due to leaching of the nuclides from the phosphogypsum dump sites of the fertilizer factory.</w:t>
      </w:r>
    </w:p>
    <w:p w:rsidR="00DE74D2" w:rsidRPr="008D693D" w:rsidRDefault="00DE74D2" w:rsidP="00467664">
      <w:pPr>
        <w:autoSpaceDE w:val="0"/>
        <w:autoSpaceDN w:val="0"/>
        <w:adjustRightInd w:val="0"/>
        <w:spacing w:line="360" w:lineRule="auto"/>
        <w:jc w:val="both"/>
        <w:rPr>
          <w:rFonts w:ascii="Arial" w:hAnsi="Arial" w:cs="Arial"/>
          <w:sz w:val="22"/>
          <w:szCs w:val="22"/>
        </w:rPr>
      </w:pPr>
    </w:p>
    <w:p w:rsidR="00DE74D2" w:rsidRPr="008D693D" w:rsidRDefault="00DE74D2" w:rsidP="00467664">
      <w:pPr>
        <w:autoSpaceDE w:val="0"/>
        <w:autoSpaceDN w:val="0"/>
        <w:adjustRightInd w:val="0"/>
        <w:spacing w:line="360" w:lineRule="auto"/>
        <w:rPr>
          <w:rFonts w:ascii="Arial" w:hAnsi="Arial" w:cs="Arial"/>
          <w:b/>
          <w:bCs/>
          <w:iCs/>
          <w:sz w:val="22"/>
          <w:szCs w:val="22"/>
        </w:rPr>
      </w:pPr>
      <w:r w:rsidRPr="008D693D">
        <w:rPr>
          <w:rFonts w:ascii="Arial" w:hAnsi="Arial" w:cs="Arial"/>
          <w:b/>
          <w:bCs/>
          <w:iCs/>
          <w:sz w:val="22"/>
          <w:szCs w:val="22"/>
        </w:rPr>
        <w:t>Trace/ Heavy Metals</w:t>
      </w:r>
    </w:p>
    <w:p w:rsidR="00DE74D2" w:rsidRPr="008D693D" w:rsidRDefault="00DE74D2" w:rsidP="00467664">
      <w:pPr>
        <w:autoSpaceDE w:val="0"/>
        <w:autoSpaceDN w:val="0"/>
        <w:adjustRightInd w:val="0"/>
        <w:spacing w:line="360" w:lineRule="auto"/>
        <w:jc w:val="both"/>
        <w:rPr>
          <w:rFonts w:ascii="Arial" w:hAnsi="Arial" w:cs="Arial"/>
          <w:sz w:val="22"/>
          <w:szCs w:val="22"/>
        </w:rPr>
      </w:pPr>
    </w:p>
    <w:p w:rsidR="00DE74D2" w:rsidRPr="008D693D" w:rsidRDefault="00DE74D2" w:rsidP="00467664">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Preliminary reports of the trace/heavy metal concentration in the pollution affected angles of Periyar river is given by Paul and Pillai(1976). Trace elements concentrations in the downstream locations were found to be higher than that of upstream. High Hg content near TCC, elevated concentrations of Copper, Zinc and Cadmium near Binani Zinc and TCC were some of the highlights of the data. Incidentally, slightly increased concentration of Hg was noted in some of the edible fishes, likewise, the levels of Mn, Cd and F were noted to be higher in sediments and water column of the affected areas of  the river. Interestingly, an extensive study by NEERI(1992) on water quality of Periyar river from Bhoothathankettu to Eloor ferry ie total 9 stations, recorded comparatively very low level of trace metals in water. Zn, Cd and Hg were reported to be below detectable level. Only the F level was found to be slightly higher. The load of Hg in Periyar river from various sources was estimated as 0.6 kg per day(KSPCB,1981). Comparatively higher concentration of Cu and Zn in bottom sediments was recorded and it was considered as one of the reason for absence of bottom fauna in the polluted zone of Periyar river.</w:t>
      </w:r>
    </w:p>
    <w:p w:rsidR="00DE74D2" w:rsidRPr="008D693D" w:rsidRDefault="00DE74D2" w:rsidP="00467664">
      <w:pPr>
        <w:autoSpaceDE w:val="0"/>
        <w:autoSpaceDN w:val="0"/>
        <w:adjustRightInd w:val="0"/>
        <w:spacing w:line="360" w:lineRule="auto"/>
        <w:jc w:val="both"/>
        <w:rPr>
          <w:rFonts w:ascii="Arial" w:hAnsi="Arial" w:cs="Arial"/>
          <w:b/>
          <w:bCs/>
          <w:sz w:val="22"/>
          <w:szCs w:val="22"/>
        </w:rPr>
      </w:pPr>
    </w:p>
    <w:p w:rsidR="00DE74D2" w:rsidRPr="008D693D" w:rsidRDefault="00DE74D2" w:rsidP="00467664">
      <w:pPr>
        <w:autoSpaceDE w:val="0"/>
        <w:autoSpaceDN w:val="0"/>
        <w:adjustRightInd w:val="0"/>
        <w:spacing w:line="360" w:lineRule="auto"/>
        <w:rPr>
          <w:rFonts w:ascii="Arial" w:hAnsi="Arial" w:cs="Arial"/>
          <w:b/>
          <w:bCs/>
          <w:sz w:val="22"/>
          <w:szCs w:val="22"/>
        </w:rPr>
      </w:pPr>
      <w:r w:rsidRPr="008D693D">
        <w:rPr>
          <w:rFonts w:ascii="Arial" w:hAnsi="Arial" w:cs="Arial"/>
          <w:b/>
          <w:bCs/>
          <w:sz w:val="22"/>
          <w:szCs w:val="22"/>
        </w:rPr>
        <w:t>Nutrients</w:t>
      </w:r>
    </w:p>
    <w:p w:rsidR="00DE74D2" w:rsidRPr="008D693D" w:rsidRDefault="00DE74D2" w:rsidP="00467664">
      <w:pPr>
        <w:autoSpaceDE w:val="0"/>
        <w:autoSpaceDN w:val="0"/>
        <w:adjustRightInd w:val="0"/>
        <w:spacing w:line="360" w:lineRule="auto"/>
        <w:rPr>
          <w:rFonts w:ascii="Arial" w:hAnsi="Arial" w:cs="Arial"/>
          <w:sz w:val="22"/>
          <w:szCs w:val="22"/>
        </w:rPr>
      </w:pPr>
    </w:p>
    <w:p w:rsidR="00DE74D2" w:rsidRPr="008D693D" w:rsidRDefault="00DE74D2" w:rsidP="00467664">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Periodical enrichment of water bodies with potential plant nutrients like PO4, NO3, SiO2, SO4 is considered as primary step towards ‘Eutrophication’ of aquatic habitats. The concentration of these nutrients in the different stretches of Periyar river has been discussed elsewhere. Irrespective of the presence of higher quantities of the phosphate and nitrate in the lower reaches of Periyar, this area does not exhibit increase in primary production or profuse growth of algae.</w:t>
      </w:r>
    </w:p>
    <w:p w:rsidR="00DE74D2" w:rsidRPr="008D693D" w:rsidRDefault="00DE74D2" w:rsidP="00467664">
      <w:pPr>
        <w:autoSpaceDE w:val="0"/>
        <w:autoSpaceDN w:val="0"/>
        <w:adjustRightInd w:val="0"/>
        <w:spacing w:line="360" w:lineRule="auto"/>
        <w:rPr>
          <w:b/>
          <w:bCs/>
          <w:i/>
          <w:iCs/>
          <w:sz w:val="22"/>
          <w:szCs w:val="22"/>
        </w:rPr>
      </w:pPr>
    </w:p>
    <w:p w:rsidR="00030D80" w:rsidRPr="008D693D" w:rsidRDefault="00030D80" w:rsidP="00467664">
      <w:pPr>
        <w:autoSpaceDE w:val="0"/>
        <w:autoSpaceDN w:val="0"/>
        <w:adjustRightInd w:val="0"/>
        <w:spacing w:line="360" w:lineRule="auto"/>
        <w:rPr>
          <w:rFonts w:ascii="Arial" w:hAnsi="Arial" w:cs="Arial"/>
          <w:b/>
          <w:bCs/>
          <w:i/>
          <w:iCs/>
          <w:sz w:val="22"/>
          <w:szCs w:val="22"/>
        </w:rPr>
      </w:pPr>
    </w:p>
    <w:p w:rsidR="00DE74D2" w:rsidRPr="008D693D" w:rsidRDefault="00DE74D2" w:rsidP="00467664">
      <w:pPr>
        <w:autoSpaceDE w:val="0"/>
        <w:autoSpaceDN w:val="0"/>
        <w:adjustRightInd w:val="0"/>
        <w:spacing w:line="360" w:lineRule="auto"/>
        <w:rPr>
          <w:rFonts w:ascii="Arial" w:hAnsi="Arial" w:cs="Arial"/>
          <w:b/>
          <w:bCs/>
          <w:i/>
          <w:iCs/>
          <w:sz w:val="22"/>
          <w:szCs w:val="22"/>
        </w:rPr>
      </w:pPr>
      <w:r w:rsidRPr="008D693D">
        <w:rPr>
          <w:rFonts w:ascii="Arial" w:hAnsi="Arial" w:cs="Arial"/>
          <w:b/>
          <w:bCs/>
          <w:i/>
          <w:iCs/>
          <w:sz w:val="22"/>
          <w:szCs w:val="22"/>
        </w:rPr>
        <w:t>Nitrate</w:t>
      </w:r>
    </w:p>
    <w:p w:rsidR="00DE74D2" w:rsidRPr="008D693D" w:rsidRDefault="00DE74D2" w:rsidP="00467664">
      <w:pPr>
        <w:autoSpaceDE w:val="0"/>
        <w:autoSpaceDN w:val="0"/>
        <w:adjustRightInd w:val="0"/>
        <w:spacing w:line="360" w:lineRule="auto"/>
        <w:rPr>
          <w:sz w:val="22"/>
          <w:szCs w:val="22"/>
        </w:rPr>
      </w:pPr>
    </w:p>
    <w:p w:rsidR="00DE74D2" w:rsidRPr="008D693D" w:rsidRDefault="00DE74D2" w:rsidP="00467664">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Paul and Pillai(1976) observed considerably high concentration of nitrate in water samples from varapuzha to Alwaye ie.Methanam-8.57 ppm, IRE-8.53ppm and TCC-5.5ppm, whereas, a comparatively lesser quantity of nitrate was noted by Joseph et. al. (1984) from Alupuram(1.85 μg/l to 5.48μg/l/L), FACT(4.66μg/l to 6.10μg/l) and Eloor(4.66μg/l to 7.07μg/l). CPCB (1995 and 2000)had given an estimate of nitrate with nitrite river water from three stations ie.Kalady, Sewage disposal zone and Alwaye. NEERI(1992) recorded a highest value of 0.55mg/l(Kodanadu) and lowest value of 1.9mg/l (Kuttikattukara) in river waters. The average value at Eloor Ferry was 1.54mg/l. Joy(1989) observed higher levels of nitrate in Periyar river (maximum of 406μg/l). Many investigators report a gradual rise nitrate concentration in Cochin backwaters (Sankaranarayanan and Qasim,1969; Devassi and Bhattathiri, 1974; Remani et al.,1980; Lakshmanan et al., 1987).</w:t>
      </w:r>
    </w:p>
    <w:p w:rsidR="00DE74D2" w:rsidRPr="008D693D" w:rsidRDefault="00DE74D2" w:rsidP="00467664">
      <w:pPr>
        <w:autoSpaceDE w:val="0"/>
        <w:autoSpaceDN w:val="0"/>
        <w:adjustRightInd w:val="0"/>
        <w:spacing w:line="360" w:lineRule="auto"/>
        <w:rPr>
          <w:b/>
          <w:bCs/>
          <w:i/>
          <w:iCs/>
          <w:sz w:val="22"/>
          <w:szCs w:val="22"/>
        </w:rPr>
      </w:pPr>
    </w:p>
    <w:p w:rsidR="00DE74D2" w:rsidRPr="008D693D" w:rsidRDefault="00DE74D2" w:rsidP="00467664">
      <w:pPr>
        <w:autoSpaceDE w:val="0"/>
        <w:autoSpaceDN w:val="0"/>
        <w:adjustRightInd w:val="0"/>
        <w:spacing w:line="360" w:lineRule="auto"/>
        <w:rPr>
          <w:rFonts w:ascii="Arial" w:hAnsi="Arial" w:cs="Arial"/>
          <w:b/>
          <w:bCs/>
          <w:i/>
          <w:iCs/>
          <w:sz w:val="22"/>
          <w:szCs w:val="22"/>
        </w:rPr>
      </w:pPr>
      <w:r w:rsidRPr="008D693D">
        <w:rPr>
          <w:rFonts w:ascii="Arial" w:hAnsi="Arial" w:cs="Arial"/>
          <w:b/>
          <w:bCs/>
          <w:i/>
          <w:iCs/>
          <w:sz w:val="22"/>
          <w:szCs w:val="22"/>
        </w:rPr>
        <w:t>Phosphate</w:t>
      </w:r>
    </w:p>
    <w:p w:rsidR="00DE74D2" w:rsidRPr="008D693D" w:rsidRDefault="00DE74D2" w:rsidP="00467664">
      <w:pPr>
        <w:autoSpaceDE w:val="0"/>
        <w:autoSpaceDN w:val="0"/>
        <w:adjustRightInd w:val="0"/>
        <w:spacing w:line="360" w:lineRule="auto"/>
        <w:rPr>
          <w:sz w:val="22"/>
          <w:szCs w:val="22"/>
        </w:rPr>
      </w:pPr>
    </w:p>
    <w:p w:rsidR="00DE74D2" w:rsidRPr="008D693D" w:rsidRDefault="00DE74D2" w:rsidP="00467664">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Higher phosphate values were recorded in polluted region of Periyar river by Paul and Pillai(1976) ie. 160μg/l(Varapuzha), 640μg/l to 910μg/l (Methanam) and 630μg/l (IRE). In contrast, Jayapalan et al. (1976) observed only negligible amount of inorganic phosphate in the industrial zone of the river. However, later studies showed increasing trend of phosphate enrichment. Joseph et al. (1984) registered a peak value of 955μg/l in polluted zone of the river and NEERI (1992) recorded phosphate level as 0.7ppm near Marthandavarma Bridge and 0.5 in the Eloor ferry region.</w:t>
      </w:r>
    </w:p>
    <w:p w:rsidR="00DE74D2" w:rsidRPr="008D693D" w:rsidRDefault="00DE74D2" w:rsidP="00467664">
      <w:pPr>
        <w:autoSpaceDE w:val="0"/>
        <w:autoSpaceDN w:val="0"/>
        <w:adjustRightInd w:val="0"/>
        <w:spacing w:line="360" w:lineRule="auto"/>
        <w:jc w:val="both"/>
        <w:rPr>
          <w:rFonts w:ascii="Arial" w:hAnsi="Arial" w:cs="Arial"/>
          <w:sz w:val="22"/>
          <w:szCs w:val="22"/>
        </w:rPr>
      </w:pPr>
    </w:p>
    <w:p w:rsidR="00DE74D2" w:rsidRPr="008D693D" w:rsidRDefault="00DE74D2" w:rsidP="00467664">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The rate of phosphate discharge from various sources has been given as 9500 kg per day(SPCB,1981). Joy(1989) recorded a maximum value of 64.58μg/l of phosphate from pollution affected region of the river.</w:t>
      </w:r>
    </w:p>
    <w:p w:rsidR="00DE74D2" w:rsidRPr="008D693D" w:rsidRDefault="00DE74D2" w:rsidP="00467664">
      <w:pPr>
        <w:autoSpaceDE w:val="0"/>
        <w:autoSpaceDN w:val="0"/>
        <w:adjustRightInd w:val="0"/>
        <w:spacing w:line="360" w:lineRule="auto"/>
        <w:jc w:val="both"/>
        <w:rPr>
          <w:b/>
          <w:bCs/>
          <w:i/>
          <w:iCs/>
          <w:sz w:val="22"/>
          <w:szCs w:val="22"/>
        </w:rPr>
      </w:pPr>
    </w:p>
    <w:p w:rsidR="00DE74D2" w:rsidRPr="008D693D" w:rsidRDefault="00DE74D2" w:rsidP="00467664">
      <w:pPr>
        <w:autoSpaceDE w:val="0"/>
        <w:autoSpaceDN w:val="0"/>
        <w:adjustRightInd w:val="0"/>
        <w:spacing w:line="360" w:lineRule="auto"/>
        <w:rPr>
          <w:rFonts w:ascii="Arial" w:hAnsi="Arial" w:cs="Arial"/>
          <w:b/>
          <w:bCs/>
          <w:iCs/>
          <w:sz w:val="22"/>
          <w:szCs w:val="22"/>
        </w:rPr>
      </w:pPr>
      <w:r w:rsidRPr="008D693D">
        <w:rPr>
          <w:rFonts w:ascii="Arial" w:hAnsi="Arial" w:cs="Arial"/>
          <w:b/>
          <w:bCs/>
          <w:iCs/>
          <w:sz w:val="22"/>
          <w:szCs w:val="22"/>
        </w:rPr>
        <w:t>Ammonia</w:t>
      </w:r>
    </w:p>
    <w:p w:rsidR="00DE74D2" w:rsidRPr="008D693D" w:rsidRDefault="00DE74D2" w:rsidP="00467664">
      <w:pPr>
        <w:autoSpaceDE w:val="0"/>
        <w:autoSpaceDN w:val="0"/>
        <w:adjustRightInd w:val="0"/>
        <w:spacing w:line="360" w:lineRule="auto"/>
        <w:rPr>
          <w:sz w:val="22"/>
          <w:szCs w:val="22"/>
        </w:rPr>
      </w:pPr>
    </w:p>
    <w:p w:rsidR="00DE74D2" w:rsidRPr="008D693D" w:rsidRDefault="00DE74D2" w:rsidP="00467664">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Joseph et al (1984) observed considerably higher concentration of free ammonia in polluted area of Periyar river, especially in pre-monsoon period (288μg/l –FACT; 215μg/l –Eloor). Values showed very significant increase in FACT and Eloor area when cited against an immediate upstream, just above the discharge. Joy(1989) noted increased level of free ammonia in the regions of industrial discharge (Edayar-Eloor area) of the river, ranged between 0.14 to 65.71μg/l. Saraladevi et al (1979) noted the presence of ammonia in the effluents of many factories situated here, which ranged between 0.1 to 3.0ppm. It may be recalled that the unionized form of ammonia is poisonous to organisms.</w:t>
      </w:r>
    </w:p>
    <w:p w:rsidR="00DE74D2" w:rsidRPr="008D693D" w:rsidRDefault="00DE74D2" w:rsidP="00467664">
      <w:pPr>
        <w:autoSpaceDE w:val="0"/>
        <w:autoSpaceDN w:val="0"/>
        <w:adjustRightInd w:val="0"/>
        <w:spacing w:line="360" w:lineRule="auto"/>
        <w:jc w:val="both"/>
        <w:rPr>
          <w:rFonts w:ascii="Arial" w:hAnsi="Arial" w:cs="Arial"/>
          <w:sz w:val="22"/>
          <w:szCs w:val="22"/>
        </w:rPr>
      </w:pPr>
    </w:p>
    <w:p w:rsidR="00DE74D2" w:rsidRPr="008D693D" w:rsidRDefault="00DE74D2" w:rsidP="00467664">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According to KSPCB (2000) the range of free ammonia at sewage disposal point was 0.005 to 0.023mg/l. This report also gives an estimate of total kjeldahl nitrogen from three stations in river.</w:t>
      </w:r>
    </w:p>
    <w:p w:rsidR="00DE74D2" w:rsidRPr="008D693D" w:rsidRDefault="00DE74D2" w:rsidP="00467664">
      <w:pPr>
        <w:autoSpaceDE w:val="0"/>
        <w:autoSpaceDN w:val="0"/>
        <w:adjustRightInd w:val="0"/>
        <w:spacing w:line="360" w:lineRule="auto"/>
        <w:jc w:val="both"/>
        <w:rPr>
          <w:rFonts w:ascii="Arial" w:hAnsi="Arial" w:cs="Arial"/>
          <w:b/>
          <w:bCs/>
          <w:i/>
          <w:iCs/>
          <w:sz w:val="22"/>
          <w:szCs w:val="22"/>
        </w:rPr>
      </w:pPr>
    </w:p>
    <w:p w:rsidR="00DE74D2" w:rsidRPr="008D693D" w:rsidRDefault="00DE74D2" w:rsidP="00467664">
      <w:pPr>
        <w:autoSpaceDE w:val="0"/>
        <w:autoSpaceDN w:val="0"/>
        <w:adjustRightInd w:val="0"/>
        <w:spacing w:line="360" w:lineRule="auto"/>
        <w:rPr>
          <w:rFonts w:ascii="Arial" w:hAnsi="Arial" w:cs="Arial"/>
          <w:b/>
          <w:bCs/>
          <w:iCs/>
          <w:sz w:val="22"/>
          <w:szCs w:val="22"/>
        </w:rPr>
      </w:pPr>
      <w:r w:rsidRPr="008D693D">
        <w:rPr>
          <w:rFonts w:ascii="Arial" w:hAnsi="Arial" w:cs="Arial"/>
          <w:b/>
          <w:bCs/>
          <w:iCs/>
          <w:sz w:val="22"/>
          <w:szCs w:val="22"/>
        </w:rPr>
        <w:t>Nitrite</w:t>
      </w:r>
    </w:p>
    <w:p w:rsidR="00DE74D2" w:rsidRPr="008D693D" w:rsidRDefault="00DE74D2" w:rsidP="00467664">
      <w:pPr>
        <w:autoSpaceDE w:val="0"/>
        <w:autoSpaceDN w:val="0"/>
        <w:adjustRightInd w:val="0"/>
        <w:spacing w:line="360" w:lineRule="auto"/>
        <w:rPr>
          <w:rFonts w:ascii="Arial" w:hAnsi="Arial" w:cs="Arial"/>
          <w:sz w:val="22"/>
          <w:szCs w:val="22"/>
        </w:rPr>
      </w:pPr>
    </w:p>
    <w:p w:rsidR="00DE74D2" w:rsidRPr="008D693D" w:rsidRDefault="00DE74D2" w:rsidP="00467664">
      <w:pPr>
        <w:autoSpaceDE w:val="0"/>
        <w:autoSpaceDN w:val="0"/>
        <w:adjustRightInd w:val="0"/>
        <w:spacing w:line="360" w:lineRule="auto"/>
        <w:rPr>
          <w:rFonts w:ascii="Arial" w:hAnsi="Arial" w:cs="Arial"/>
          <w:sz w:val="22"/>
          <w:szCs w:val="22"/>
        </w:rPr>
      </w:pPr>
      <w:r w:rsidRPr="008D693D">
        <w:rPr>
          <w:rFonts w:ascii="Arial" w:hAnsi="Arial" w:cs="Arial"/>
          <w:sz w:val="22"/>
          <w:szCs w:val="22"/>
        </w:rPr>
        <w:t>Joy (1989) noticed the range of nitrite in the Periyar river water as 0.0 to 48μg/l.</w:t>
      </w:r>
    </w:p>
    <w:p w:rsidR="00DE74D2" w:rsidRPr="008D693D" w:rsidRDefault="00DE74D2" w:rsidP="00467664">
      <w:pPr>
        <w:autoSpaceDE w:val="0"/>
        <w:autoSpaceDN w:val="0"/>
        <w:adjustRightInd w:val="0"/>
        <w:spacing w:line="360" w:lineRule="auto"/>
        <w:rPr>
          <w:b/>
          <w:bCs/>
          <w:i/>
          <w:iCs/>
          <w:sz w:val="22"/>
          <w:szCs w:val="22"/>
        </w:rPr>
      </w:pPr>
    </w:p>
    <w:p w:rsidR="00DE74D2" w:rsidRPr="008D693D" w:rsidRDefault="00DE74D2" w:rsidP="00467664">
      <w:pPr>
        <w:autoSpaceDE w:val="0"/>
        <w:autoSpaceDN w:val="0"/>
        <w:adjustRightInd w:val="0"/>
        <w:spacing w:line="360" w:lineRule="auto"/>
        <w:rPr>
          <w:rFonts w:ascii="Arial" w:hAnsi="Arial" w:cs="Arial"/>
          <w:b/>
          <w:bCs/>
          <w:i/>
          <w:iCs/>
          <w:sz w:val="22"/>
          <w:szCs w:val="22"/>
        </w:rPr>
      </w:pPr>
      <w:r w:rsidRPr="008D693D">
        <w:rPr>
          <w:rFonts w:ascii="Arial" w:hAnsi="Arial" w:cs="Arial"/>
          <w:b/>
          <w:bCs/>
          <w:i/>
          <w:iCs/>
          <w:sz w:val="22"/>
          <w:szCs w:val="22"/>
        </w:rPr>
        <w:t>Sulphate</w:t>
      </w:r>
    </w:p>
    <w:p w:rsidR="00DE74D2" w:rsidRPr="008D693D" w:rsidRDefault="00DE74D2" w:rsidP="00467664">
      <w:pPr>
        <w:autoSpaceDE w:val="0"/>
        <w:autoSpaceDN w:val="0"/>
        <w:adjustRightInd w:val="0"/>
        <w:spacing w:line="360" w:lineRule="auto"/>
        <w:rPr>
          <w:sz w:val="22"/>
          <w:szCs w:val="22"/>
        </w:rPr>
      </w:pPr>
    </w:p>
    <w:p w:rsidR="00DE74D2" w:rsidRPr="008D693D" w:rsidRDefault="00DE74D2" w:rsidP="00467664">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High level of sulphate in industrial zone of Periyar river water was recorded by Paul and Pillai(1976), ie. Varapuzha-460ppm; Methanam-160ppm and IRE-100ppm. According to KSPCB(1981) the daily sulphate load into the Periyar river was 7500Kg/day.</w:t>
      </w:r>
    </w:p>
    <w:p w:rsidR="00DE74D2" w:rsidRPr="008D693D" w:rsidRDefault="00DE74D2" w:rsidP="00467664">
      <w:pPr>
        <w:autoSpaceDE w:val="0"/>
        <w:autoSpaceDN w:val="0"/>
        <w:adjustRightInd w:val="0"/>
        <w:spacing w:line="360" w:lineRule="auto"/>
        <w:jc w:val="both"/>
        <w:rPr>
          <w:b/>
          <w:bCs/>
          <w:sz w:val="22"/>
          <w:szCs w:val="22"/>
        </w:rPr>
      </w:pPr>
    </w:p>
    <w:p w:rsidR="00DE74D2" w:rsidRPr="008D693D" w:rsidRDefault="00DE74D2" w:rsidP="00467664">
      <w:pPr>
        <w:autoSpaceDE w:val="0"/>
        <w:autoSpaceDN w:val="0"/>
        <w:adjustRightInd w:val="0"/>
        <w:spacing w:line="360" w:lineRule="auto"/>
        <w:rPr>
          <w:rFonts w:ascii="Arial" w:hAnsi="Arial" w:cs="Arial"/>
          <w:b/>
          <w:bCs/>
          <w:sz w:val="22"/>
          <w:szCs w:val="22"/>
        </w:rPr>
      </w:pPr>
      <w:r w:rsidRPr="008D693D">
        <w:rPr>
          <w:rFonts w:ascii="Arial" w:hAnsi="Arial" w:cs="Arial"/>
          <w:b/>
          <w:bCs/>
          <w:sz w:val="22"/>
          <w:szCs w:val="22"/>
        </w:rPr>
        <w:t>Chemical Oxygen Demand (COD)</w:t>
      </w:r>
    </w:p>
    <w:p w:rsidR="00DE74D2" w:rsidRPr="008D693D" w:rsidRDefault="00DE74D2" w:rsidP="00467664">
      <w:pPr>
        <w:autoSpaceDE w:val="0"/>
        <w:autoSpaceDN w:val="0"/>
        <w:adjustRightInd w:val="0"/>
        <w:spacing w:line="360" w:lineRule="auto"/>
        <w:rPr>
          <w:rFonts w:ascii="Arial" w:hAnsi="Arial" w:cs="Arial"/>
          <w:sz w:val="22"/>
          <w:szCs w:val="22"/>
        </w:rPr>
      </w:pPr>
    </w:p>
    <w:p w:rsidR="00DE74D2" w:rsidRPr="008D693D" w:rsidRDefault="00DE74D2" w:rsidP="00467664">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Data on Chemical Oxygen Demand is furnished in the report of CPCB(1995 and  2000). Maximum values were 6.4 in 1995 (Kalady, sewage disposal point and Alwaye) and 11 in 2000 (Alwaye)</w:t>
      </w:r>
      <w:r w:rsidR="007F025A" w:rsidRPr="008D693D">
        <w:rPr>
          <w:rFonts w:ascii="Arial" w:hAnsi="Arial" w:cs="Arial"/>
          <w:sz w:val="22"/>
          <w:szCs w:val="22"/>
        </w:rPr>
        <w:t>.</w:t>
      </w:r>
    </w:p>
    <w:p w:rsidR="007F025A" w:rsidRPr="008D693D" w:rsidRDefault="007F025A" w:rsidP="00467664">
      <w:pPr>
        <w:spacing w:before="138" w:after="100" w:afterAutospacing="1" w:line="360" w:lineRule="auto"/>
        <w:jc w:val="both"/>
        <w:rPr>
          <w:rFonts w:ascii="Arial" w:hAnsi="Arial" w:cs="Arial"/>
          <w:color w:val="333333"/>
          <w:sz w:val="22"/>
          <w:szCs w:val="22"/>
        </w:rPr>
      </w:pPr>
      <w:r w:rsidRPr="008D693D">
        <w:rPr>
          <w:rFonts w:ascii="Arial" w:hAnsi="Arial" w:cs="Arial"/>
          <w:color w:val="333333"/>
          <w:sz w:val="22"/>
          <w:szCs w:val="22"/>
        </w:rPr>
        <w:t>As discussed above number of water quality problems were reported from various sections of the Periyar. However, in the present study, the average concentration all over the river stretch showed that major anions and cations are well within the desirable ranges. It is highly essential to note that water quality variation are highly time dependent, seasonal and varies according to the flow conditions. Though, the river is pristine for most of the stretch in the upper catchment zones, but it started showing deterioration from Eloor downstream. These are locations where there are number of industries located. Total hardness, calcium and magnesium concentration showed an increasing trend from pre-monsoon 2008, post-monsoon 2009 to pre-monsoon 2009. It also showed that there is a decline in concentration during the post-monsoon due to dilution and higher flow condition.</w:t>
      </w:r>
    </w:p>
    <w:p w:rsidR="007F025A" w:rsidRPr="008D693D" w:rsidRDefault="007F025A" w:rsidP="00467664">
      <w:pPr>
        <w:autoSpaceDE w:val="0"/>
        <w:autoSpaceDN w:val="0"/>
        <w:adjustRightInd w:val="0"/>
        <w:spacing w:line="360" w:lineRule="auto"/>
        <w:jc w:val="both"/>
        <w:rPr>
          <w:rFonts w:ascii="Arial" w:hAnsi="Arial" w:cs="Arial"/>
          <w:color w:val="333333"/>
          <w:sz w:val="22"/>
          <w:szCs w:val="22"/>
        </w:rPr>
      </w:pPr>
      <w:r w:rsidRPr="008D693D">
        <w:rPr>
          <w:rFonts w:ascii="Arial" w:hAnsi="Arial" w:cs="Arial"/>
          <w:color w:val="333333"/>
          <w:sz w:val="22"/>
          <w:szCs w:val="22"/>
        </w:rPr>
        <w:t>Dissolved oxygen is one of the prime parameter which needs regular monitoring as it is necessary to sustain aquatic biota and it also provides a self purification capacity of water.  Biodegradation of dissolved, suspended and deposited organic materials depends on oxygen, as also on the respiration of aquatic biota. If the river is heavily loaded with organic materials, the amount of oxygen consumed may be more than what can be absorbed through the samples. BOD of the samples remained less than 5 mg/l for most part of the year. The stretch between Angamaly and Kochi is a highly industrialized zone in the Periyar. There are number of industries (more than 200), including Hindustan Insecticide Limited (HIL), Fertilizers and Chemical Travancore Limited (FACT), Indian Rare Earths Ltd., Travancore Cochin Chemicals, Cochin Minerals and Rutile Ltd. These industries take considerable amount of fresh water from the river and also discharge effluents treated or partially treated. Detailed analyses were carried during this study period (Chemical analysis results are awaited).</w:t>
      </w:r>
    </w:p>
    <w:p w:rsidR="007F025A" w:rsidRPr="008D693D" w:rsidRDefault="007F025A" w:rsidP="00467664">
      <w:pPr>
        <w:autoSpaceDE w:val="0"/>
        <w:autoSpaceDN w:val="0"/>
        <w:adjustRightInd w:val="0"/>
        <w:spacing w:line="360" w:lineRule="auto"/>
        <w:jc w:val="both"/>
        <w:rPr>
          <w:rFonts w:ascii="Arial" w:hAnsi="Arial" w:cs="Arial"/>
          <w:sz w:val="22"/>
          <w:szCs w:val="22"/>
        </w:rPr>
      </w:pPr>
      <w:r w:rsidRPr="008D693D">
        <w:rPr>
          <w:rFonts w:ascii="Arial" w:hAnsi="Arial" w:cs="Arial"/>
          <w:color w:val="333333"/>
          <w:sz w:val="22"/>
          <w:szCs w:val="22"/>
        </w:rPr>
        <w:br/>
      </w:r>
      <w:r w:rsidRPr="008D693D">
        <w:rPr>
          <w:rFonts w:ascii="Arial" w:hAnsi="Arial" w:cs="Arial"/>
          <w:sz w:val="22"/>
          <w:szCs w:val="22"/>
        </w:rPr>
        <w:t>The river quality data show that Periyar and Chitrapuzha rivers are meeting designated water quality parameters except for DO at Brahmapuram and Manackakadavu. The high coliform count at Kalady and the lowering of DO at Brahmapuram, Manackakadavu and Irumpanam are influenced by non industrial sources. Even though 95 % of household in Kerala have toilet facilities, only 1.1 % are connected to common sewerage system. The rest of the householders and institutions are depending on on-site sanitation, the inadequacies of which also contribute to the pollution. The lowering of DO is attributable to agglomeration of residential buildings and high rise apartment buildings in and around Kakkanad, which houses the District administration Head quarters and many IT industries and also due to the stagnation caused due to silt deposition due to run off from agricultural farms. The area has no sewerage coverage. Provision of sewerage and sewage treatment for the fast developing residential area is an urgent necessity. Chitrapuzha river, a subsidiary of Periyar river is a part of Cochin estuary. It receives effluents from a major fertilizer plant, an oil refinery, and a petrochemical factory. Analysis of physical parameters of Chitrapuzha river revealed the lowest temperature during post monsoon period followed by monsoon period. Temperature</w:t>
      </w:r>
    </w:p>
    <w:p w:rsidR="007F025A" w:rsidRPr="008D693D" w:rsidRDefault="007F025A" w:rsidP="00467664">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 xml:space="preserve">values were high during pre-monsoon period. Similar observations in temperature were made by Pillai et </w:t>
      </w:r>
      <w:r w:rsidRPr="008D693D">
        <w:rPr>
          <w:rFonts w:ascii="Arial" w:hAnsi="Arial" w:cs="Arial"/>
          <w:bCs/>
          <w:iCs/>
          <w:sz w:val="22"/>
          <w:szCs w:val="22"/>
        </w:rPr>
        <w:t>al</w:t>
      </w:r>
      <w:r w:rsidRPr="008D693D">
        <w:rPr>
          <w:rFonts w:ascii="Arial" w:hAnsi="Arial" w:cs="Arial"/>
          <w:b/>
          <w:bCs/>
          <w:i/>
          <w:iCs/>
          <w:sz w:val="22"/>
          <w:szCs w:val="22"/>
        </w:rPr>
        <w:t xml:space="preserve">. </w:t>
      </w:r>
      <w:r w:rsidRPr="008D693D">
        <w:rPr>
          <w:rFonts w:ascii="Arial" w:hAnsi="Arial" w:cs="Arial"/>
          <w:bCs/>
          <w:sz w:val="22"/>
          <w:szCs w:val="22"/>
        </w:rPr>
        <w:t>(1975)</w:t>
      </w:r>
      <w:r w:rsidRPr="008D693D">
        <w:rPr>
          <w:rFonts w:ascii="Arial" w:hAnsi="Arial" w:cs="Arial"/>
          <w:sz w:val="22"/>
          <w:szCs w:val="22"/>
        </w:rPr>
        <w:t xml:space="preserve">and Balakrishnan and Shynamma </w:t>
      </w:r>
      <w:r w:rsidRPr="008D693D">
        <w:rPr>
          <w:rFonts w:ascii="Arial" w:hAnsi="Arial" w:cs="Arial"/>
          <w:bCs/>
          <w:sz w:val="22"/>
          <w:szCs w:val="22"/>
        </w:rPr>
        <w:t>(1976).</w:t>
      </w:r>
      <w:r w:rsidRPr="008D693D">
        <w:rPr>
          <w:rFonts w:ascii="Arial" w:hAnsi="Arial" w:cs="Arial"/>
          <w:sz w:val="22"/>
          <w:szCs w:val="22"/>
        </w:rPr>
        <w:t>The variation in temperature was mainly due to the atmospheric temperature and due to the influence of effluents. Temporal spatial variations of major anions, cations and bacteriological characteristics are shown below.</w:t>
      </w:r>
    </w:p>
    <w:p w:rsidR="007F025A" w:rsidRPr="008D693D" w:rsidRDefault="007F025A" w:rsidP="00467664">
      <w:pPr>
        <w:autoSpaceDE w:val="0"/>
        <w:autoSpaceDN w:val="0"/>
        <w:adjustRightInd w:val="0"/>
        <w:spacing w:line="360" w:lineRule="auto"/>
        <w:jc w:val="both"/>
        <w:rPr>
          <w:rFonts w:ascii="Arial" w:hAnsi="Arial" w:cs="Arial"/>
          <w:sz w:val="22"/>
          <w:szCs w:val="22"/>
        </w:rPr>
      </w:pPr>
    </w:p>
    <w:p w:rsidR="007F025A" w:rsidRPr="008D693D" w:rsidRDefault="007F025A" w:rsidP="00DE74D2">
      <w:pPr>
        <w:autoSpaceDE w:val="0"/>
        <w:autoSpaceDN w:val="0"/>
        <w:adjustRightInd w:val="0"/>
        <w:jc w:val="both"/>
        <w:rPr>
          <w:rFonts w:ascii="Arial" w:hAnsi="Arial" w:cs="Arial"/>
          <w:sz w:val="22"/>
          <w:szCs w:val="22"/>
        </w:rPr>
      </w:pPr>
    </w:p>
    <w:p w:rsidR="000C0A4B" w:rsidRPr="008D693D" w:rsidRDefault="000C0A4B" w:rsidP="000C0A4B">
      <w:pPr>
        <w:jc w:val="both"/>
        <w:rPr>
          <w:rFonts w:ascii="Arial" w:hAnsi="Arial" w:cs="Arial"/>
          <w:color w:val="000000"/>
          <w:sz w:val="22"/>
          <w:szCs w:val="22"/>
          <w:bdr w:val="single" w:sz="4" w:space="9" w:color="E7E7E7" w:frame="1"/>
        </w:rPr>
      </w:pPr>
    </w:p>
    <w:p w:rsidR="008B6E4E" w:rsidRPr="008D693D" w:rsidRDefault="000A38DC" w:rsidP="007157E4">
      <w:pPr>
        <w:spacing w:before="138" w:after="100" w:afterAutospacing="1"/>
        <w:jc w:val="center"/>
        <w:rPr>
          <w:rFonts w:ascii="Arial" w:hAnsi="Arial" w:cs="Arial"/>
          <w:b/>
          <w:bCs/>
          <w:color w:val="000000"/>
          <w:sz w:val="22"/>
          <w:szCs w:val="22"/>
        </w:rPr>
      </w:pPr>
      <w:r w:rsidRPr="008D693D">
        <w:rPr>
          <w:rFonts w:ascii="Arial" w:hAnsi="Arial" w:cs="Arial"/>
          <w:b/>
          <w:noProof/>
          <w:color w:val="000000"/>
          <w:sz w:val="22"/>
          <w:szCs w:val="22"/>
        </w:rPr>
        <w:drawing>
          <wp:inline distT="0" distB="0" distL="0" distR="0">
            <wp:extent cx="5231130" cy="2449830"/>
            <wp:effectExtent l="19050" t="0" r="26670" b="7620"/>
            <wp:docPr id="71"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A96B89" w:rsidRPr="008D693D" w:rsidRDefault="00A96B89" w:rsidP="00A96B89">
      <w:pPr>
        <w:spacing w:before="138" w:after="100" w:afterAutospacing="1"/>
        <w:jc w:val="center"/>
        <w:rPr>
          <w:rFonts w:ascii="Arial" w:hAnsi="Arial" w:cs="Arial"/>
          <w:color w:val="333333"/>
          <w:sz w:val="22"/>
          <w:szCs w:val="22"/>
        </w:rPr>
      </w:pPr>
      <w:r w:rsidRPr="008D693D">
        <w:rPr>
          <w:rFonts w:ascii="Arial" w:hAnsi="Arial" w:cs="Arial"/>
          <w:noProof/>
          <w:color w:val="333333"/>
          <w:sz w:val="22"/>
          <w:szCs w:val="22"/>
        </w:rPr>
        <w:t xml:space="preserve">Figure </w:t>
      </w:r>
      <w:r w:rsidR="00600EE6" w:rsidRPr="008D693D">
        <w:rPr>
          <w:rFonts w:ascii="Arial" w:hAnsi="Arial" w:cs="Arial"/>
          <w:noProof/>
          <w:color w:val="333333"/>
          <w:sz w:val="22"/>
          <w:szCs w:val="22"/>
        </w:rPr>
        <w:t>6.</w:t>
      </w:r>
      <w:r w:rsidRPr="008D693D">
        <w:rPr>
          <w:rFonts w:ascii="Arial" w:hAnsi="Arial" w:cs="Arial"/>
          <w:noProof/>
          <w:color w:val="333333"/>
          <w:sz w:val="22"/>
          <w:szCs w:val="22"/>
        </w:rPr>
        <w:t xml:space="preserve">7a: </w:t>
      </w:r>
      <w:r w:rsidRPr="008D693D">
        <w:rPr>
          <w:rFonts w:ascii="Arial" w:hAnsi="Arial" w:cs="Arial"/>
          <w:noProof/>
          <w:sz w:val="22"/>
          <w:szCs w:val="22"/>
        </w:rPr>
        <w:t>Seasonal variation of water quality parameters in Periyar river</w:t>
      </w:r>
    </w:p>
    <w:p w:rsidR="00074D03" w:rsidRPr="008D693D" w:rsidRDefault="003009DD" w:rsidP="00A94BDD">
      <w:pPr>
        <w:spacing w:before="138" w:after="100" w:afterAutospacing="1"/>
        <w:jc w:val="center"/>
        <w:rPr>
          <w:rFonts w:ascii="Arial" w:hAnsi="Arial" w:cs="Arial"/>
          <w:noProof/>
          <w:color w:val="333333"/>
          <w:sz w:val="22"/>
          <w:szCs w:val="22"/>
        </w:rPr>
      </w:pPr>
      <w:r w:rsidRPr="008D693D">
        <w:rPr>
          <w:rFonts w:ascii="Arial" w:hAnsi="Arial" w:cs="Arial"/>
          <w:noProof/>
          <w:color w:val="333333"/>
          <w:sz w:val="22"/>
          <w:szCs w:val="22"/>
        </w:rPr>
        <w:drawing>
          <wp:inline distT="0" distB="0" distL="0" distR="0">
            <wp:extent cx="5215890" cy="2514600"/>
            <wp:effectExtent l="19050" t="0" r="22860" b="0"/>
            <wp:docPr id="58" name="Chart 233"/>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FA0517" w:rsidRPr="008D693D" w:rsidRDefault="00FA0517" w:rsidP="00D65651">
      <w:pPr>
        <w:jc w:val="both"/>
        <w:rPr>
          <w:rFonts w:ascii="Arial" w:hAnsi="Arial" w:cs="Arial"/>
          <w:noProof/>
          <w:sz w:val="22"/>
          <w:szCs w:val="22"/>
        </w:rPr>
      </w:pPr>
    </w:p>
    <w:p w:rsidR="00A96B89" w:rsidRPr="008D693D" w:rsidRDefault="00A96B89" w:rsidP="00A96B89">
      <w:pPr>
        <w:jc w:val="both"/>
        <w:rPr>
          <w:rFonts w:ascii="Arial" w:hAnsi="Arial" w:cs="Arial"/>
          <w:noProof/>
          <w:sz w:val="22"/>
          <w:szCs w:val="22"/>
        </w:rPr>
      </w:pPr>
      <w:r w:rsidRPr="008D693D">
        <w:rPr>
          <w:rFonts w:ascii="Arial" w:hAnsi="Arial" w:cs="Arial"/>
          <w:noProof/>
          <w:sz w:val="22"/>
          <w:szCs w:val="22"/>
        </w:rPr>
        <w:t xml:space="preserve">Figure </w:t>
      </w:r>
      <w:r w:rsidR="00600EE6" w:rsidRPr="008D693D">
        <w:rPr>
          <w:rFonts w:ascii="Arial" w:hAnsi="Arial" w:cs="Arial"/>
          <w:noProof/>
          <w:sz w:val="22"/>
          <w:szCs w:val="22"/>
        </w:rPr>
        <w:t>6.</w:t>
      </w:r>
      <w:r w:rsidRPr="008D693D">
        <w:rPr>
          <w:rFonts w:ascii="Arial" w:hAnsi="Arial" w:cs="Arial"/>
          <w:noProof/>
          <w:sz w:val="22"/>
          <w:szCs w:val="22"/>
        </w:rPr>
        <w:t>7b: Spatial variation of major cations along the river Periyar (Upstream to downstream) during Premonsoon 2008</w:t>
      </w:r>
    </w:p>
    <w:p w:rsidR="00DE74D2" w:rsidRPr="008D693D" w:rsidRDefault="00DE74D2" w:rsidP="00A96B89">
      <w:pPr>
        <w:jc w:val="both"/>
        <w:rPr>
          <w:rFonts w:ascii="Arial" w:hAnsi="Arial" w:cs="Arial"/>
          <w:noProof/>
          <w:sz w:val="22"/>
          <w:szCs w:val="22"/>
        </w:rPr>
      </w:pPr>
    </w:p>
    <w:p w:rsidR="00D77EC5" w:rsidRPr="008D693D" w:rsidRDefault="003009DD" w:rsidP="00312257">
      <w:pPr>
        <w:spacing w:before="138" w:after="100" w:afterAutospacing="1"/>
        <w:jc w:val="center"/>
        <w:rPr>
          <w:rFonts w:ascii="Arial" w:hAnsi="Arial" w:cs="Arial"/>
          <w:color w:val="333333"/>
          <w:sz w:val="22"/>
          <w:szCs w:val="22"/>
        </w:rPr>
      </w:pPr>
      <w:r w:rsidRPr="008D693D">
        <w:rPr>
          <w:rFonts w:ascii="Arial" w:hAnsi="Arial" w:cs="Arial"/>
          <w:noProof/>
          <w:color w:val="333333"/>
          <w:sz w:val="22"/>
          <w:szCs w:val="22"/>
        </w:rPr>
        <w:drawing>
          <wp:inline distT="0" distB="0" distL="0" distR="0">
            <wp:extent cx="5147310" cy="2453640"/>
            <wp:effectExtent l="19050" t="0" r="15240" b="3810"/>
            <wp:docPr id="256" name="Chart 2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A96B89" w:rsidRPr="008D693D" w:rsidRDefault="00A96B89" w:rsidP="00A96B89">
      <w:pPr>
        <w:jc w:val="both"/>
        <w:rPr>
          <w:rFonts w:ascii="Arial" w:hAnsi="Arial" w:cs="Arial"/>
          <w:noProof/>
          <w:sz w:val="22"/>
          <w:szCs w:val="22"/>
        </w:rPr>
      </w:pPr>
      <w:r w:rsidRPr="008D693D">
        <w:rPr>
          <w:rFonts w:ascii="Arial" w:hAnsi="Arial" w:cs="Arial"/>
          <w:noProof/>
          <w:sz w:val="22"/>
          <w:szCs w:val="22"/>
        </w:rPr>
        <w:t xml:space="preserve">Figure </w:t>
      </w:r>
      <w:r w:rsidR="00600EE6" w:rsidRPr="008D693D">
        <w:rPr>
          <w:rFonts w:ascii="Arial" w:hAnsi="Arial" w:cs="Arial"/>
          <w:noProof/>
          <w:sz w:val="22"/>
          <w:szCs w:val="22"/>
        </w:rPr>
        <w:t>6.</w:t>
      </w:r>
      <w:r w:rsidRPr="008D693D">
        <w:rPr>
          <w:rFonts w:ascii="Arial" w:hAnsi="Arial" w:cs="Arial"/>
          <w:noProof/>
          <w:sz w:val="22"/>
          <w:szCs w:val="22"/>
        </w:rPr>
        <w:t>7c: Spatial variation of major anions along the river Periyar (Upstream to downstream) during Premonsoon 2008</w:t>
      </w:r>
    </w:p>
    <w:p w:rsidR="000C0A4B" w:rsidRPr="008D693D" w:rsidRDefault="000C0A4B" w:rsidP="00D65651">
      <w:pPr>
        <w:jc w:val="both"/>
        <w:rPr>
          <w:rFonts w:ascii="Arial" w:hAnsi="Arial" w:cs="Arial"/>
          <w:noProof/>
          <w:sz w:val="22"/>
          <w:szCs w:val="22"/>
        </w:rPr>
      </w:pPr>
    </w:p>
    <w:p w:rsidR="000C0A4B" w:rsidRPr="008D693D" w:rsidRDefault="000C0A4B" w:rsidP="00D65651">
      <w:pPr>
        <w:jc w:val="both"/>
        <w:rPr>
          <w:rFonts w:ascii="Arial" w:hAnsi="Arial" w:cs="Arial"/>
          <w:noProof/>
          <w:sz w:val="22"/>
          <w:szCs w:val="22"/>
        </w:rPr>
      </w:pPr>
    </w:p>
    <w:p w:rsidR="00A6771E" w:rsidRPr="008D693D" w:rsidRDefault="003009DD" w:rsidP="00A94BDD">
      <w:pPr>
        <w:spacing w:before="138" w:after="100" w:afterAutospacing="1"/>
        <w:jc w:val="center"/>
        <w:rPr>
          <w:rFonts w:ascii="Arial" w:hAnsi="Arial" w:cs="Arial"/>
          <w:noProof/>
          <w:color w:val="333333"/>
          <w:sz w:val="22"/>
          <w:szCs w:val="22"/>
        </w:rPr>
      </w:pPr>
      <w:r w:rsidRPr="008D693D">
        <w:rPr>
          <w:rFonts w:ascii="Arial" w:hAnsi="Arial" w:cs="Arial"/>
          <w:noProof/>
          <w:color w:val="333333"/>
          <w:sz w:val="22"/>
          <w:szCs w:val="22"/>
        </w:rPr>
        <w:drawing>
          <wp:inline distT="0" distB="0" distL="0" distR="0">
            <wp:extent cx="5158740" cy="2282190"/>
            <wp:effectExtent l="19050" t="0" r="22860" b="3810"/>
            <wp:docPr id="257" name="Chart 2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A96B89" w:rsidRPr="008D693D" w:rsidRDefault="00A96B89" w:rsidP="00A96B89">
      <w:pPr>
        <w:jc w:val="both"/>
        <w:rPr>
          <w:rFonts w:ascii="Arial" w:hAnsi="Arial" w:cs="Arial"/>
          <w:noProof/>
          <w:sz w:val="22"/>
          <w:szCs w:val="22"/>
        </w:rPr>
      </w:pPr>
      <w:r w:rsidRPr="008D693D">
        <w:rPr>
          <w:rFonts w:ascii="Arial" w:hAnsi="Arial" w:cs="Arial"/>
          <w:noProof/>
          <w:sz w:val="22"/>
          <w:szCs w:val="22"/>
        </w:rPr>
        <w:t xml:space="preserve">Figure </w:t>
      </w:r>
      <w:r w:rsidR="00600EE6" w:rsidRPr="008D693D">
        <w:rPr>
          <w:rFonts w:ascii="Arial" w:hAnsi="Arial" w:cs="Arial"/>
          <w:noProof/>
          <w:sz w:val="22"/>
          <w:szCs w:val="22"/>
        </w:rPr>
        <w:t>6.</w:t>
      </w:r>
      <w:r w:rsidRPr="008D693D">
        <w:rPr>
          <w:rFonts w:ascii="Arial" w:hAnsi="Arial" w:cs="Arial"/>
          <w:noProof/>
          <w:sz w:val="22"/>
          <w:szCs w:val="22"/>
        </w:rPr>
        <w:t>7d: Spatial variation of bacteriological parameters along the river Periyar (Upstream to downstream) during Premonsoon 2008</w:t>
      </w:r>
    </w:p>
    <w:p w:rsidR="00D77EC5" w:rsidRPr="008D693D" w:rsidRDefault="00D77EC5" w:rsidP="00D65651">
      <w:pPr>
        <w:spacing w:before="138" w:after="100" w:afterAutospacing="1"/>
        <w:jc w:val="both"/>
        <w:rPr>
          <w:rFonts w:ascii="Arial" w:hAnsi="Arial" w:cs="Arial"/>
          <w:noProof/>
          <w:color w:val="333333"/>
          <w:sz w:val="22"/>
          <w:szCs w:val="22"/>
        </w:rPr>
      </w:pPr>
    </w:p>
    <w:p w:rsidR="00A6771E" w:rsidRPr="008D693D" w:rsidRDefault="003009DD" w:rsidP="00950700">
      <w:pPr>
        <w:spacing w:before="138" w:after="100" w:afterAutospacing="1"/>
        <w:jc w:val="center"/>
        <w:rPr>
          <w:rFonts w:ascii="Arial" w:hAnsi="Arial" w:cs="Arial"/>
          <w:noProof/>
          <w:color w:val="333333"/>
          <w:sz w:val="22"/>
          <w:szCs w:val="22"/>
        </w:rPr>
      </w:pPr>
      <w:r w:rsidRPr="008D693D">
        <w:rPr>
          <w:rFonts w:ascii="Arial" w:hAnsi="Arial" w:cs="Arial"/>
          <w:noProof/>
          <w:color w:val="333333"/>
          <w:sz w:val="22"/>
          <w:szCs w:val="22"/>
        </w:rPr>
        <w:drawing>
          <wp:inline distT="0" distB="0" distL="0" distR="0">
            <wp:extent cx="5093970" cy="2301240"/>
            <wp:effectExtent l="19050" t="0" r="11430" b="3810"/>
            <wp:docPr id="258" name="Chart 2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A96B89" w:rsidRPr="008D693D" w:rsidRDefault="00A96B89" w:rsidP="00A96B89">
      <w:pPr>
        <w:jc w:val="both"/>
        <w:rPr>
          <w:rFonts w:ascii="Arial" w:hAnsi="Arial" w:cs="Arial"/>
          <w:noProof/>
          <w:sz w:val="22"/>
          <w:szCs w:val="22"/>
        </w:rPr>
      </w:pPr>
      <w:r w:rsidRPr="008D693D">
        <w:rPr>
          <w:rFonts w:ascii="Arial" w:hAnsi="Arial" w:cs="Arial"/>
          <w:noProof/>
          <w:sz w:val="22"/>
          <w:szCs w:val="22"/>
        </w:rPr>
        <w:t xml:space="preserve">Figure </w:t>
      </w:r>
      <w:r w:rsidR="00600EE6" w:rsidRPr="008D693D">
        <w:rPr>
          <w:rFonts w:ascii="Arial" w:hAnsi="Arial" w:cs="Arial"/>
          <w:noProof/>
          <w:sz w:val="22"/>
          <w:szCs w:val="22"/>
        </w:rPr>
        <w:t>6.</w:t>
      </w:r>
      <w:r w:rsidRPr="008D693D">
        <w:rPr>
          <w:rFonts w:ascii="Arial" w:hAnsi="Arial" w:cs="Arial"/>
          <w:noProof/>
          <w:sz w:val="22"/>
          <w:szCs w:val="22"/>
        </w:rPr>
        <w:t>7e: Spatial variation of major cations along the river Periyar (Upstream to downstream) during Postmonsoon 2008</w:t>
      </w:r>
    </w:p>
    <w:p w:rsidR="00312257" w:rsidRPr="008D693D" w:rsidRDefault="00312257" w:rsidP="00A96B89">
      <w:pPr>
        <w:jc w:val="both"/>
        <w:rPr>
          <w:rFonts w:ascii="Arial" w:hAnsi="Arial" w:cs="Arial"/>
          <w:noProof/>
          <w:sz w:val="22"/>
          <w:szCs w:val="22"/>
        </w:rPr>
      </w:pPr>
    </w:p>
    <w:p w:rsidR="00C23A65" w:rsidRDefault="003009DD" w:rsidP="00C23A65">
      <w:pPr>
        <w:spacing w:before="138" w:after="100" w:afterAutospacing="1"/>
        <w:jc w:val="center"/>
        <w:rPr>
          <w:rFonts w:ascii="Arial" w:hAnsi="Arial" w:cs="Arial"/>
          <w:color w:val="333333"/>
          <w:sz w:val="22"/>
          <w:szCs w:val="22"/>
        </w:rPr>
      </w:pPr>
      <w:r w:rsidRPr="008D693D">
        <w:rPr>
          <w:rFonts w:ascii="Arial" w:hAnsi="Arial" w:cs="Arial"/>
          <w:noProof/>
          <w:color w:val="333333"/>
          <w:sz w:val="22"/>
          <w:szCs w:val="22"/>
        </w:rPr>
        <w:drawing>
          <wp:inline distT="0" distB="0" distL="0" distR="0">
            <wp:extent cx="5162550" cy="1999397"/>
            <wp:effectExtent l="0" t="0" r="0" b="0"/>
            <wp:docPr id="259" name="Chart 2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A96B89" w:rsidRPr="00C23A65" w:rsidRDefault="00A96B89" w:rsidP="00C23A65">
      <w:pPr>
        <w:spacing w:before="138" w:after="100" w:afterAutospacing="1"/>
        <w:jc w:val="center"/>
        <w:rPr>
          <w:rFonts w:ascii="Arial" w:hAnsi="Arial" w:cs="Arial"/>
          <w:color w:val="333333"/>
          <w:sz w:val="22"/>
          <w:szCs w:val="22"/>
        </w:rPr>
      </w:pPr>
      <w:r w:rsidRPr="008D693D">
        <w:rPr>
          <w:rFonts w:ascii="Arial" w:hAnsi="Arial" w:cs="Arial"/>
          <w:noProof/>
          <w:sz w:val="22"/>
          <w:szCs w:val="22"/>
        </w:rPr>
        <w:t xml:space="preserve">Figure </w:t>
      </w:r>
      <w:r w:rsidR="002478CC" w:rsidRPr="008D693D">
        <w:rPr>
          <w:rFonts w:ascii="Arial" w:hAnsi="Arial" w:cs="Arial"/>
          <w:noProof/>
          <w:sz w:val="22"/>
          <w:szCs w:val="22"/>
        </w:rPr>
        <w:t>6.</w:t>
      </w:r>
      <w:r w:rsidRPr="008D693D">
        <w:rPr>
          <w:rFonts w:ascii="Arial" w:hAnsi="Arial" w:cs="Arial"/>
          <w:noProof/>
          <w:sz w:val="22"/>
          <w:szCs w:val="22"/>
        </w:rPr>
        <w:t>7f: Spatial variation of major anions along the river Periyar (Upstream to downstream) during Postmonsoon 2008</w:t>
      </w:r>
    </w:p>
    <w:p w:rsidR="00A96B89" w:rsidRPr="008D693D" w:rsidRDefault="00A96B89" w:rsidP="00A96B89">
      <w:pPr>
        <w:jc w:val="both"/>
        <w:rPr>
          <w:rFonts w:ascii="Arial" w:hAnsi="Arial" w:cs="Arial"/>
          <w:noProof/>
          <w:sz w:val="22"/>
          <w:szCs w:val="22"/>
        </w:rPr>
      </w:pPr>
    </w:p>
    <w:p w:rsidR="00A6771E" w:rsidRPr="00C23A65" w:rsidRDefault="003009DD" w:rsidP="00C23A65">
      <w:pPr>
        <w:jc w:val="center"/>
        <w:rPr>
          <w:rFonts w:ascii="Arial" w:hAnsi="Arial" w:cs="Arial"/>
          <w:noProof/>
          <w:sz w:val="22"/>
          <w:szCs w:val="22"/>
        </w:rPr>
      </w:pPr>
      <w:r w:rsidRPr="008D693D">
        <w:rPr>
          <w:rFonts w:ascii="Arial" w:hAnsi="Arial" w:cs="Arial"/>
          <w:noProof/>
          <w:sz w:val="22"/>
          <w:szCs w:val="22"/>
        </w:rPr>
        <w:drawing>
          <wp:inline distT="0" distB="0" distL="0" distR="0">
            <wp:extent cx="5162550" cy="2324100"/>
            <wp:effectExtent l="19050" t="0" r="19050" b="0"/>
            <wp:docPr id="260" name="Chart 2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A96B89" w:rsidRPr="008D693D" w:rsidRDefault="00A96B89" w:rsidP="00A96B89">
      <w:pPr>
        <w:jc w:val="both"/>
        <w:rPr>
          <w:rFonts w:ascii="Arial" w:hAnsi="Arial" w:cs="Arial"/>
          <w:noProof/>
          <w:sz w:val="22"/>
          <w:szCs w:val="22"/>
        </w:rPr>
      </w:pPr>
      <w:r w:rsidRPr="008D693D">
        <w:rPr>
          <w:rFonts w:ascii="Arial" w:hAnsi="Arial" w:cs="Arial"/>
          <w:noProof/>
          <w:sz w:val="22"/>
          <w:szCs w:val="22"/>
        </w:rPr>
        <w:t xml:space="preserve">Figure </w:t>
      </w:r>
      <w:r w:rsidR="002478CC" w:rsidRPr="008D693D">
        <w:rPr>
          <w:rFonts w:ascii="Arial" w:hAnsi="Arial" w:cs="Arial"/>
          <w:noProof/>
          <w:sz w:val="22"/>
          <w:szCs w:val="22"/>
        </w:rPr>
        <w:t>6.</w:t>
      </w:r>
      <w:r w:rsidRPr="008D693D">
        <w:rPr>
          <w:rFonts w:ascii="Arial" w:hAnsi="Arial" w:cs="Arial"/>
          <w:noProof/>
          <w:sz w:val="22"/>
          <w:szCs w:val="22"/>
        </w:rPr>
        <w:t>7g: Spatial variation of bacteriological parameters along the river Periyar (Upstream to downstream) during Postmonsoon 2008</w:t>
      </w:r>
    </w:p>
    <w:p w:rsidR="00A6771E" w:rsidRPr="008D693D" w:rsidRDefault="00A6771E" w:rsidP="00D65651">
      <w:pPr>
        <w:spacing w:before="138" w:after="100" w:afterAutospacing="1"/>
        <w:jc w:val="both"/>
        <w:rPr>
          <w:rFonts w:ascii="Arial" w:hAnsi="Arial" w:cs="Arial"/>
          <w:color w:val="333333"/>
          <w:sz w:val="22"/>
          <w:szCs w:val="22"/>
        </w:rPr>
      </w:pPr>
    </w:p>
    <w:p w:rsidR="00370658" w:rsidRPr="008D693D" w:rsidRDefault="003009DD" w:rsidP="00950700">
      <w:pPr>
        <w:jc w:val="center"/>
        <w:rPr>
          <w:rFonts w:ascii="Arial" w:hAnsi="Arial" w:cs="Arial"/>
          <w:sz w:val="22"/>
          <w:szCs w:val="22"/>
        </w:rPr>
      </w:pPr>
      <w:r w:rsidRPr="008D693D">
        <w:rPr>
          <w:rFonts w:ascii="Arial" w:hAnsi="Arial" w:cs="Arial"/>
          <w:noProof/>
          <w:sz w:val="22"/>
          <w:szCs w:val="22"/>
        </w:rPr>
        <w:drawing>
          <wp:inline distT="0" distB="0" distL="0" distR="0">
            <wp:extent cx="5212080" cy="2434590"/>
            <wp:effectExtent l="19050" t="0" r="26670" b="3810"/>
            <wp:docPr id="261" name="Chart 2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370658" w:rsidRPr="008D693D" w:rsidRDefault="00370658" w:rsidP="00D65651">
      <w:pPr>
        <w:jc w:val="both"/>
        <w:rPr>
          <w:rFonts w:ascii="Arial" w:hAnsi="Arial" w:cs="Arial"/>
          <w:sz w:val="22"/>
          <w:szCs w:val="22"/>
        </w:rPr>
      </w:pPr>
    </w:p>
    <w:p w:rsidR="00A96B89" w:rsidRPr="008D693D" w:rsidRDefault="00A96B89" w:rsidP="00A96B89">
      <w:pPr>
        <w:jc w:val="both"/>
        <w:rPr>
          <w:rFonts w:ascii="Arial" w:hAnsi="Arial" w:cs="Arial"/>
          <w:noProof/>
          <w:sz w:val="22"/>
          <w:szCs w:val="22"/>
        </w:rPr>
      </w:pPr>
      <w:r w:rsidRPr="008D693D">
        <w:rPr>
          <w:rFonts w:ascii="Arial" w:hAnsi="Arial" w:cs="Arial"/>
          <w:noProof/>
          <w:sz w:val="22"/>
          <w:szCs w:val="22"/>
        </w:rPr>
        <w:t xml:space="preserve">Figure </w:t>
      </w:r>
      <w:r w:rsidR="002478CC" w:rsidRPr="008D693D">
        <w:rPr>
          <w:rFonts w:ascii="Arial" w:hAnsi="Arial" w:cs="Arial"/>
          <w:noProof/>
          <w:sz w:val="22"/>
          <w:szCs w:val="22"/>
        </w:rPr>
        <w:t>6.</w:t>
      </w:r>
      <w:r w:rsidRPr="008D693D">
        <w:rPr>
          <w:rFonts w:ascii="Arial" w:hAnsi="Arial" w:cs="Arial"/>
          <w:noProof/>
          <w:sz w:val="22"/>
          <w:szCs w:val="22"/>
        </w:rPr>
        <w:t>7h: Spatial variation of major cations along the river Periyar (Upstream to downstream) during Premonsoon 2009</w:t>
      </w:r>
    </w:p>
    <w:p w:rsidR="00A125C1" w:rsidRPr="008D693D" w:rsidRDefault="00A125C1" w:rsidP="00D65651">
      <w:pPr>
        <w:jc w:val="both"/>
        <w:rPr>
          <w:rFonts w:ascii="Arial" w:hAnsi="Arial" w:cs="Arial"/>
          <w:sz w:val="22"/>
          <w:szCs w:val="22"/>
        </w:rPr>
      </w:pPr>
    </w:p>
    <w:p w:rsidR="00A125C1" w:rsidRPr="008D693D" w:rsidRDefault="003009DD" w:rsidP="00312257">
      <w:pPr>
        <w:jc w:val="center"/>
        <w:rPr>
          <w:rFonts w:ascii="Arial" w:hAnsi="Arial" w:cs="Arial"/>
          <w:sz w:val="22"/>
          <w:szCs w:val="22"/>
        </w:rPr>
      </w:pPr>
      <w:r w:rsidRPr="008D693D">
        <w:rPr>
          <w:rFonts w:ascii="Arial" w:hAnsi="Arial" w:cs="Arial"/>
          <w:noProof/>
          <w:sz w:val="22"/>
          <w:szCs w:val="22"/>
        </w:rPr>
        <w:drawing>
          <wp:inline distT="0" distB="0" distL="0" distR="0">
            <wp:extent cx="5208270" cy="1794680"/>
            <wp:effectExtent l="0" t="0" r="0" b="0"/>
            <wp:docPr id="262" name="Chart 2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A125C1" w:rsidRPr="008D693D" w:rsidRDefault="00A125C1" w:rsidP="00D65651">
      <w:pPr>
        <w:jc w:val="both"/>
        <w:rPr>
          <w:rFonts w:ascii="Arial" w:hAnsi="Arial" w:cs="Arial"/>
          <w:sz w:val="22"/>
          <w:szCs w:val="22"/>
        </w:rPr>
      </w:pPr>
    </w:p>
    <w:p w:rsidR="00A96B89" w:rsidRPr="008D693D" w:rsidRDefault="00A96B89" w:rsidP="00A96B89">
      <w:pPr>
        <w:jc w:val="both"/>
        <w:rPr>
          <w:rFonts w:ascii="Arial" w:hAnsi="Arial" w:cs="Arial"/>
          <w:noProof/>
          <w:sz w:val="22"/>
          <w:szCs w:val="22"/>
        </w:rPr>
      </w:pPr>
      <w:r w:rsidRPr="008D693D">
        <w:rPr>
          <w:rFonts w:ascii="Arial" w:hAnsi="Arial" w:cs="Arial"/>
          <w:noProof/>
          <w:sz w:val="22"/>
          <w:szCs w:val="22"/>
        </w:rPr>
        <w:t xml:space="preserve">Figure </w:t>
      </w:r>
      <w:r w:rsidR="002478CC" w:rsidRPr="008D693D">
        <w:rPr>
          <w:rFonts w:ascii="Arial" w:hAnsi="Arial" w:cs="Arial"/>
          <w:noProof/>
          <w:sz w:val="22"/>
          <w:szCs w:val="22"/>
        </w:rPr>
        <w:t>6.</w:t>
      </w:r>
      <w:r w:rsidRPr="008D693D">
        <w:rPr>
          <w:rFonts w:ascii="Arial" w:hAnsi="Arial" w:cs="Arial"/>
          <w:noProof/>
          <w:sz w:val="22"/>
          <w:szCs w:val="22"/>
        </w:rPr>
        <w:t>7i: Spatial variation of major anions along the river Periyar (Upstream to downstream) during Premonsoon 2009</w:t>
      </w:r>
    </w:p>
    <w:p w:rsidR="00950700" w:rsidRPr="008D693D" w:rsidRDefault="00950700" w:rsidP="00D65651">
      <w:pPr>
        <w:jc w:val="both"/>
        <w:rPr>
          <w:rFonts w:ascii="Arial" w:hAnsi="Arial" w:cs="Arial"/>
          <w:noProof/>
          <w:sz w:val="22"/>
          <w:szCs w:val="22"/>
        </w:rPr>
      </w:pPr>
    </w:p>
    <w:p w:rsidR="00370658" w:rsidRPr="008D693D" w:rsidRDefault="003009DD" w:rsidP="00275E9E">
      <w:pPr>
        <w:jc w:val="center"/>
        <w:rPr>
          <w:rFonts w:ascii="Arial" w:hAnsi="Arial" w:cs="Arial"/>
          <w:noProof/>
          <w:sz w:val="22"/>
          <w:szCs w:val="22"/>
        </w:rPr>
      </w:pPr>
      <w:r w:rsidRPr="008D693D">
        <w:rPr>
          <w:rFonts w:ascii="Arial" w:hAnsi="Arial" w:cs="Arial"/>
          <w:noProof/>
          <w:sz w:val="22"/>
          <w:szCs w:val="22"/>
        </w:rPr>
        <w:drawing>
          <wp:inline distT="0" distB="0" distL="0" distR="0">
            <wp:extent cx="5173980" cy="2377440"/>
            <wp:effectExtent l="19050" t="0" r="26670" b="3810"/>
            <wp:docPr id="263" name="Chart 2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A96B89" w:rsidRPr="008D693D" w:rsidRDefault="00A96B89" w:rsidP="00D65651">
      <w:pPr>
        <w:jc w:val="both"/>
        <w:rPr>
          <w:rFonts w:ascii="Arial" w:hAnsi="Arial" w:cs="Arial"/>
          <w:noProof/>
          <w:sz w:val="22"/>
          <w:szCs w:val="22"/>
        </w:rPr>
      </w:pPr>
    </w:p>
    <w:p w:rsidR="0006128A" w:rsidRPr="008D693D" w:rsidRDefault="0006128A" w:rsidP="00D65651">
      <w:pPr>
        <w:jc w:val="both"/>
        <w:rPr>
          <w:rFonts w:ascii="Arial" w:hAnsi="Arial" w:cs="Arial"/>
          <w:noProof/>
          <w:sz w:val="22"/>
          <w:szCs w:val="22"/>
        </w:rPr>
      </w:pPr>
    </w:p>
    <w:p w:rsidR="00A96B89" w:rsidRPr="008D693D" w:rsidRDefault="00A96B89" w:rsidP="00A96B89">
      <w:pPr>
        <w:jc w:val="both"/>
        <w:rPr>
          <w:rFonts w:ascii="Arial" w:hAnsi="Arial" w:cs="Arial"/>
          <w:noProof/>
          <w:sz w:val="22"/>
          <w:szCs w:val="22"/>
        </w:rPr>
      </w:pPr>
      <w:r w:rsidRPr="008D693D">
        <w:rPr>
          <w:rFonts w:ascii="Arial" w:hAnsi="Arial" w:cs="Arial"/>
          <w:noProof/>
          <w:sz w:val="22"/>
          <w:szCs w:val="22"/>
        </w:rPr>
        <w:t xml:space="preserve">Figure </w:t>
      </w:r>
      <w:r w:rsidR="002478CC" w:rsidRPr="008D693D">
        <w:rPr>
          <w:rFonts w:ascii="Arial" w:hAnsi="Arial" w:cs="Arial"/>
          <w:noProof/>
          <w:sz w:val="22"/>
          <w:szCs w:val="22"/>
        </w:rPr>
        <w:t>6.</w:t>
      </w:r>
      <w:r w:rsidRPr="008D693D">
        <w:rPr>
          <w:rFonts w:ascii="Arial" w:hAnsi="Arial" w:cs="Arial"/>
          <w:noProof/>
          <w:sz w:val="22"/>
          <w:szCs w:val="22"/>
        </w:rPr>
        <w:t>7j: Spatial variation of bacteriological parameters along the river Periyar (Upstream to downstream) during Premonsoon 2009</w:t>
      </w:r>
    </w:p>
    <w:p w:rsidR="00DE74D2" w:rsidRPr="008D693D" w:rsidRDefault="00DE74D2" w:rsidP="00BA09F1">
      <w:pPr>
        <w:rPr>
          <w:b/>
          <w:bCs/>
          <w:sz w:val="22"/>
          <w:szCs w:val="22"/>
        </w:rPr>
      </w:pPr>
    </w:p>
    <w:p w:rsidR="00434CD1" w:rsidRPr="008D693D" w:rsidRDefault="00434CD1" w:rsidP="00467664">
      <w:pPr>
        <w:spacing w:line="360" w:lineRule="auto"/>
        <w:jc w:val="both"/>
        <w:rPr>
          <w:rFonts w:ascii="Arial" w:hAnsi="Arial" w:cs="Arial"/>
          <w:bCs/>
          <w:sz w:val="22"/>
          <w:szCs w:val="22"/>
        </w:rPr>
      </w:pPr>
      <w:r w:rsidRPr="008D693D">
        <w:rPr>
          <w:rFonts w:ascii="Arial" w:hAnsi="Arial" w:cs="Arial"/>
          <w:bCs/>
          <w:sz w:val="22"/>
          <w:szCs w:val="22"/>
        </w:rPr>
        <w:t xml:space="preserve">Field investigations were carried out along the stretch of the Periyar during post-monsoon 2011 and pre-monsoon 2012, where from most contaminants are reported. The result of the chemical analysis is shown in the table below. </w:t>
      </w:r>
    </w:p>
    <w:p w:rsidR="008D693D" w:rsidRPr="00C14C73" w:rsidRDefault="008D693D" w:rsidP="00467664">
      <w:pPr>
        <w:jc w:val="both"/>
        <w:rPr>
          <w:rFonts w:ascii="Arial" w:hAnsi="Arial" w:cs="Arial"/>
          <w:bCs/>
          <w:sz w:val="22"/>
          <w:szCs w:val="22"/>
        </w:rPr>
      </w:pPr>
    </w:p>
    <w:p w:rsidR="00C14C73" w:rsidRPr="00C14C73" w:rsidRDefault="00467664" w:rsidP="008D693D">
      <w:pPr>
        <w:jc w:val="both"/>
        <w:rPr>
          <w:rFonts w:ascii="Arial" w:hAnsi="Arial" w:cs="Arial"/>
          <w:bCs/>
          <w:sz w:val="22"/>
          <w:szCs w:val="22"/>
        </w:rPr>
      </w:pPr>
      <w:r w:rsidRPr="00C14C73">
        <w:rPr>
          <w:rFonts w:ascii="Arial" w:hAnsi="Arial" w:cs="Arial"/>
          <w:bCs/>
          <w:sz w:val="22"/>
          <w:szCs w:val="22"/>
        </w:rPr>
        <w:t xml:space="preserve">Table </w:t>
      </w:r>
      <w:r w:rsidR="002478CC" w:rsidRPr="00C14C73">
        <w:rPr>
          <w:rFonts w:ascii="Arial" w:hAnsi="Arial" w:cs="Arial"/>
          <w:bCs/>
          <w:sz w:val="22"/>
          <w:szCs w:val="22"/>
        </w:rPr>
        <w:t>6.</w:t>
      </w:r>
      <w:r w:rsidRPr="00C14C73">
        <w:rPr>
          <w:rFonts w:ascii="Arial" w:hAnsi="Arial" w:cs="Arial"/>
          <w:bCs/>
          <w:sz w:val="22"/>
          <w:szCs w:val="22"/>
        </w:rPr>
        <w:t>7a: Variation of Water Quality parameters in Periyar during post-monsoon 2011</w:t>
      </w:r>
    </w:p>
    <w:p w:rsidR="00BA09F1" w:rsidRPr="008D693D" w:rsidRDefault="00BA09F1" w:rsidP="008D693D">
      <w:pPr>
        <w:jc w:val="both"/>
        <w:rPr>
          <w:rFonts w:ascii="Arial" w:hAnsi="Arial" w:cs="Arial"/>
          <w:b/>
          <w:bCs/>
          <w:sz w:val="22"/>
          <w:szCs w:val="22"/>
        </w:rPr>
      </w:pPr>
    </w:p>
    <w:tbl>
      <w:tblPr>
        <w:tblStyle w:val="TableGrid"/>
        <w:tblpPr w:leftFromText="180" w:rightFromText="180" w:topFromText="200" w:vertAnchor="text" w:horzAnchor="margin" w:tblpY="101"/>
        <w:tblW w:w="0" w:type="auto"/>
        <w:tblLayout w:type="fixed"/>
        <w:tblLook w:val="04A0"/>
      </w:tblPr>
      <w:tblGrid>
        <w:gridCol w:w="1548"/>
        <w:gridCol w:w="1980"/>
        <w:gridCol w:w="1080"/>
        <w:gridCol w:w="1080"/>
        <w:gridCol w:w="1170"/>
        <w:gridCol w:w="1173"/>
      </w:tblGrid>
      <w:tr w:rsidR="00BA09F1" w:rsidRPr="008D693D" w:rsidTr="00434CD1">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A75D46" w:rsidP="00BA09F1">
            <w:pPr>
              <w:rPr>
                <w:rFonts w:ascii="Times New Roman" w:hAnsi="Times New Roman" w:cs="Times New Roman"/>
                <w:b/>
              </w:rPr>
            </w:pPr>
            <w:r w:rsidRPr="008D693D">
              <w:rPr>
                <w:rFonts w:ascii="Times New Roman" w:hAnsi="Times New Roman" w:cs="Times New Roman"/>
                <w:b/>
              </w:rPr>
              <w:t>Parameters</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UNIT</w:t>
            </w:r>
          </w:p>
        </w:tc>
        <w:tc>
          <w:tcPr>
            <w:tcW w:w="10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Min</w:t>
            </w:r>
          </w:p>
        </w:tc>
        <w:tc>
          <w:tcPr>
            <w:tcW w:w="10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Max</w:t>
            </w:r>
          </w:p>
        </w:tc>
        <w:tc>
          <w:tcPr>
            <w:tcW w:w="117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Mean</w:t>
            </w:r>
          </w:p>
        </w:tc>
        <w:tc>
          <w:tcPr>
            <w:tcW w:w="1173"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Std dev</w:t>
            </w:r>
          </w:p>
        </w:tc>
      </w:tr>
      <w:tr w:rsidR="00BA09F1" w:rsidRPr="008D693D" w:rsidTr="00434CD1">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Temp</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 xml:space="preserve">  °C</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22.00</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31.00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27.73</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2.62</w:t>
            </w:r>
          </w:p>
        </w:tc>
      </w:tr>
      <w:tr w:rsidR="00BA09F1" w:rsidRPr="008D693D" w:rsidTr="00434CD1">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Ph</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 xml:space="preserve">    -</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5.43</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6.62</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6.22</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0.33</w:t>
            </w:r>
          </w:p>
        </w:tc>
      </w:tr>
      <w:tr w:rsidR="00BA09F1" w:rsidRPr="008D693D" w:rsidTr="00434CD1">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Turbidity</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NTU</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0.60</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9.50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3.91</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2.85</w:t>
            </w:r>
          </w:p>
        </w:tc>
      </w:tr>
      <w:tr w:rsidR="00BA09F1" w:rsidRPr="008D693D" w:rsidTr="00434CD1">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EC</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434CD1">
            <w:pPr>
              <w:rPr>
                <w:rFonts w:ascii="Times New Roman" w:hAnsi="Times New Roman" w:cs="Times New Roman"/>
                <w:b/>
              </w:rPr>
            </w:pPr>
            <w:r w:rsidRPr="008D693D">
              <w:rPr>
                <w:rFonts w:ascii="Times New Roman" w:hAnsi="Times New Roman" w:cs="Times New Roman"/>
                <w:b/>
              </w:rPr>
              <w:t>MicroSeimens/cm</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37.61</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6178.00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459.71</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1581.95</w:t>
            </w:r>
          </w:p>
        </w:tc>
      </w:tr>
      <w:tr w:rsidR="00BA09F1" w:rsidRPr="008D693D" w:rsidTr="00434CD1">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TDS</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19.56</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3287.00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244.12</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841.80</w:t>
            </w:r>
          </w:p>
        </w:tc>
      </w:tr>
      <w:tr w:rsidR="00BA09F1" w:rsidRPr="008D693D" w:rsidTr="00434CD1">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Alkalinity</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12.00</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25.00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18.13</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4.02</w:t>
            </w:r>
          </w:p>
        </w:tc>
      </w:tr>
      <w:tr w:rsidR="00BA09F1" w:rsidRPr="008D693D" w:rsidTr="00434CD1">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 H</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12.00</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720.00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65.07</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181.23</w:t>
            </w:r>
          </w:p>
        </w:tc>
      </w:tr>
      <w:tr w:rsidR="00BA09F1" w:rsidRPr="008D693D" w:rsidTr="00434CD1">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Calcium</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4.00</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76.00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11.07</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18.06</w:t>
            </w:r>
          </w:p>
        </w:tc>
      </w:tr>
      <w:tr w:rsidR="00BA09F1" w:rsidRPr="008D693D" w:rsidTr="00434CD1">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Magnesium</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0.97</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156.49</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13.12</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39.68</w:t>
            </w:r>
          </w:p>
        </w:tc>
      </w:tr>
      <w:tr w:rsidR="00BA09F1" w:rsidRPr="008D693D" w:rsidTr="00434CD1">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Chloride</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7.50</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1924.40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138.63</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494.02</w:t>
            </w:r>
          </w:p>
        </w:tc>
      </w:tr>
      <w:tr w:rsidR="00BA09F1" w:rsidRPr="008D693D" w:rsidTr="00434CD1">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Sodium</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2.15</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1250.00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86.37</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321.91</w:t>
            </w:r>
          </w:p>
        </w:tc>
      </w:tr>
      <w:tr w:rsidR="00BA09F1" w:rsidRPr="008D693D" w:rsidTr="00434CD1">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Potassium</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0.91</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36.18</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3.62</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9.01</w:t>
            </w:r>
          </w:p>
        </w:tc>
      </w:tr>
      <w:tr w:rsidR="00BA09F1" w:rsidRPr="008D693D" w:rsidTr="00434CD1">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Sulphate</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0.85</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93.37</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13.54</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30.05</w:t>
            </w:r>
          </w:p>
        </w:tc>
      </w:tr>
      <w:tr w:rsidR="00BA09F1" w:rsidRPr="008D693D" w:rsidTr="00434CD1">
        <w:trPr>
          <w:trHeight w:val="242"/>
        </w:trPr>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Fluoride</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0.13</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0.46</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0.23</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0.08</w:t>
            </w:r>
          </w:p>
        </w:tc>
      </w:tr>
      <w:tr w:rsidR="00BA09F1" w:rsidRPr="008D693D" w:rsidTr="00C23A65">
        <w:trPr>
          <w:trHeight w:val="53"/>
        </w:trPr>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Nitrate</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0.19</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0.89</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0.49</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0.19</w:t>
            </w:r>
          </w:p>
        </w:tc>
      </w:tr>
      <w:tr w:rsidR="00BA09F1" w:rsidRPr="008D693D" w:rsidTr="00434CD1">
        <w:tc>
          <w:tcPr>
            <w:tcW w:w="1548"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 xml:space="preserve">Iron </w:t>
            </w:r>
          </w:p>
        </w:tc>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0.01</w:t>
            </w:r>
          </w:p>
        </w:tc>
        <w:tc>
          <w:tcPr>
            <w:tcW w:w="108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2.11</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0.35</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0.53</w:t>
            </w:r>
          </w:p>
        </w:tc>
      </w:tr>
      <w:tr w:rsidR="00BA09F1" w:rsidRPr="008D693D" w:rsidTr="00434CD1">
        <w:tblPrEx>
          <w:tblLook w:val="0000"/>
        </w:tblPrEx>
        <w:trPr>
          <w:trHeight w:val="260"/>
        </w:trPr>
        <w:tc>
          <w:tcPr>
            <w:tcW w:w="1548" w:type="dxa"/>
          </w:tcPr>
          <w:p w:rsidR="00BA09F1" w:rsidRPr="008D693D" w:rsidRDefault="00BA09F1" w:rsidP="00BA09F1">
            <w:pPr>
              <w:rPr>
                <w:rFonts w:ascii="Times New Roman" w:eastAsia="Times New Roman" w:hAnsi="Times New Roman" w:cs="Times New Roman"/>
                <w:b/>
                <w:bCs/>
                <w:color w:val="C00000"/>
              </w:rPr>
            </w:pPr>
            <w:r w:rsidRPr="008D693D">
              <w:rPr>
                <w:rFonts w:ascii="Times New Roman" w:eastAsia="Times New Roman" w:hAnsi="Times New Roman" w:cs="Times New Roman"/>
                <w:b/>
                <w:bCs/>
                <w:color w:val="C00000"/>
              </w:rPr>
              <w:t>DO</w:t>
            </w:r>
          </w:p>
        </w:tc>
        <w:tc>
          <w:tcPr>
            <w:tcW w:w="1980" w:type="dxa"/>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vAlign w:val="bottom"/>
          </w:tcPr>
          <w:p w:rsidR="00BA09F1" w:rsidRPr="008D693D" w:rsidRDefault="00BA09F1" w:rsidP="00BA09F1">
            <w:pPr>
              <w:jc w:val="right"/>
              <w:rPr>
                <w:rFonts w:ascii="Arial" w:hAnsi="Arial" w:cs="Arial"/>
              </w:rPr>
            </w:pPr>
            <w:r w:rsidRPr="008D693D">
              <w:rPr>
                <w:rFonts w:ascii="Arial" w:hAnsi="Arial" w:cs="Arial"/>
              </w:rPr>
              <w:t>3.40</w:t>
            </w:r>
          </w:p>
        </w:tc>
        <w:tc>
          <w:tcPr>
            <w:tcW w:w="1080" w:type="dxa"/>
            <w:vAlign w:val="bottom"/>
          </w:tcPr>
          <w:p w:rsidR="00BA09F1" w:rsidRPr="008D693D" w:rsidRDefault="00BA09F1" w:rsidP="00BA09F1">
            <w:pPr>
              <w:jc w:val="right"/>
              <w:rPr>
                <w:rFonts w:ascii="Arial" w:hAnsi="Arial" w:cs="Arial"/>
              </w:rPr>
            </w:pPr>
            <w:r w:rsidRPr="008D693D">
              <w:rPr>
                <w:rFonts w:ascii="Arial" w:hAnsi="Arial" w:cs="Arial"/>
              </w:rPr>
              <w:t>8.90</w:t>
            </w:r>
          </w:p>
        </w:tc>
        <w:tc>
          <w:tcPr>
            <w:tcW w:w="1170" w:type="dxa"/>
            <w:vAlign w:val="bottom"/>
          </w:tcPr>
          <w:p w:rsidR="00BA09F1" w:rsidRPr="008D693D" w:rsidRDefault="00BA09F1" w:rsidP="00BA09F1">
            <w:pPr>
              <w:jc w:val="right"/>
              <w:rPr>
                <w:rFonts w:ascii="Arial" w:hAnsi="Arial" w:cs="Arial"/>
              </w:rPr>
            </w:pPr>
            <w:r w:rsidRPr="008D693D">
              <w:rPr>
                <w:rFonts w:ascii="Arial" w:hAnsi="Arial" w:cs="Arial"/>
              </w:rPr>
              <w:t>6.83</w:t>
            </w:r>
          </w:p>
        </w:tc>
        <w:tc>
          <w:tcPr>
            <w:tcW w:w="1173" w:type="dxa"/>
            <w:vAlign w:val="bottom"/>
          </w:tcPr>
          <w:p w:rsidR="00BA09F1" w:rsidRPr="008D693D" w:rsidRDefault="00BA09F1" w:rsidP="00BA09F1">
            <w:pPr>
              <w:jc w:val="right"/>
              <w:rPr>
                <w:rFonts w:ascii="Arial" w:hAnsi="Arial" w:cs="Arial"/>
              </w:rPr>
            </w:pPr>
            <w:r w:rsidRPr="008D693D">
              <w:rPr>
                <w:rFonts w:ascii="Arial" w:hAnsi="Arial" w:cs="Arial"/>
              </w:rPr>
              <w:t>1.74</w:t>
            </w:r>
          </w:p>
        </w:tc>
      </w:tr>
    </w:tbl>
    <w:p w:rsidR="00BA09F1" w:rsidRPr="008D693D" w:rsidRDefault="00BA09F1" w:rsidP="00BA09F1">
      <w:pPr>
        <w:rPr>
          <w:rFonts w:ascii="Arial" w:hAnsi="Arial" w:cs="Arial"/>
          <w:b/>
          <w:bCs/>
          <w:sz w:val="22"/>
          <w:szCs w:val="22"/>
        </w:rPr>
      </w:pPr>
    </w:p>
    <w:p w:rsidR="00BA09F1" w:rsidRPr="008D693D" w:rsidRDefault="00BA09F1" w:rsidP="00BA09F1">
      <w:pPr>
        <w:rPr>
          <w:b/>
          <w:bCs/>
          <w:sz w:val="22"/>
          <w:szCs w:val="22"/>
        </w:rPr>
      </w:pPr>
    </w:p>
    <w:p w:rsidR="00BA09F1" w:rsidRPr="008D693D" w:rsidRDefault="00BA09F1" w:rsidP="00BA09F1">
      <w:pPr>
        <w:rPr>
          <w:b/>
          <w:bCs/>
          <w:sz w:val="22"/>
          <w:szCs w:val="22"/>
        </w:rPr>
      </w:pPr>
    </w:p>
    <w:p w:rsidR="00BA09F1" w:rsidRPr="008D693D" w:rsidRDefault="00BA09F1" w:rsidP="00BA09F1">
      <w:pPr>
        <w:rPr>
          <w:sz w:val="22"/>
          <w:szCs w:val="22"/>
        </w:rPr>
      </w:pPr>
    </w:p>
    <w:p w:rsidR="00BA09F1" w:rsidRPr="008D693D" w:rsidRDefault="00BA09F1" w:rsidP="00BA09F1">
      <w:pPr>
        <w:rPr>
          <w:sz w:val="22"/>
          <w:szCs w:val="22"/>
        </w:rPr>
      </w:pPr>
    </w:p>
    <w:p w:rsidR="00BA09F1" w:rsidRPr="008D693D" w:rsidRDefault="00BA09F1" w:rsidP="00BA09F1">
      <w:pPr>
        <w:ind w:left="720"/>
        <w:rPr>
          <w:sz w:val="22"/>
          <w:szCs w:val="22"/>
        </w:rPr>
      </w:pPr>
    </w:p>
    <w:p w:rsidR="00BA09F1" w:rsidRPr="008D693D" w:rsidRDefault="00BA09F1" w:rsidP="00BA09F1">
      <w:pPr>
        <w:rPr>
          <w:b/>
          <w:sz w:val="22"/>
          <w:szCs w:val="22"/>
        </w:rPr>
      </w:pPr>
    </w:p>
    <w:p w:rsidR="00BA09F1" w:rsidRPr="008D693D" w:rsidRDefault="00BA09F1" w:rsidP="00BA09F1">
      <w:pPr>
        <w:rPr>
          <w:sz w:val="22"/>
          <w:szCs w:val="22"/>
        </w:rPr>
      </w:pPr>
    </w:p>
    <w:p w:rsidR="00BA09F1" w:rsidRPr="008D693D" w:rsidRDefault="00BA09F1" w:rsidP="00BA09F1">
      <w:pPr>
        <w:rPr>
          <w:sz w:val="22"/>
          <w:szCs w:val="22"/>
        </w:rPr>
      </w:pPr>
    </w:p>
    <w:p w:rsidR="00BA09F1" w:rsidRPr="008D693D" w:rsidRDefault="00BA09F1" w:rsidP="00BA09F1">
      <w:pPr>
        <w:rPr>
          <w:sz w:val="22"/>
          <w:szCs w:val="22"/>
        </w:rPr>
      </w:pPr>
    </w:p>
    <w:p w:rsidR="00312257" w:rsidRPr="008D693D" w:rsidRDefault="00312257" w:rsidP="00982A92">
      <w:pPr>
        <w:rPr>
          <w:rFonts w:ascii="Arial" w:hAnsi="Arial" w:cs="Arial"/>
          <w:color w:val="333333"/>
          <w:sz w:val="22"/>
          <w:szCs w:val="22"/>
        </w:rPr>
      </w:pPr>
    </w:p>
    <w:p w:rsidR="00BA09F1" w:rsidRPr="008D693D" w:rsidRDefault="00BA09F1" w:rsidP="00982A92">
      <w:pPr>
        <w:rPr>
          <w:rFonts w:ascii="Arial" w:hAnsi="Arial" w:cs="Arial"/>
          <w:color w:val="333333"/>
          <w:sz w:val="22"/>
          <w:szCs w:val="22"/>
        </w:rPr>
      </w:pPr>
    </w:p>
    <w:p w:rsidR="00BA09F1" w:rsidRPr="008D693D" w:rsidRDefault="00BA09F1" w:rsidP="00982A92">
      <w:pPr>
        <w:rPr>
          <w:rFonts w:ascii="Arial" w:hAnsi="Arial" w:cs="Arial"/>
          <w:color w:val="333333"/>
          <w:sz w:val="22"/>
          <w:szCs w:val="22"/>
        </w:rPr>
      </w:pPr>
    </w:p>
    <w:p w:rsidR="007F025A" w:rsidRPr="008D693D" w:rsidRDefault="007F025A" w:rsidP="00BA09F1">
      <w:pPr>
        <w:rPr>
          <w:b/>
          <w:bCs/>
          <w:sz w:val="22"/>
          <w:szCs w:val="22"/>
        </w:rPr>
      </w:pPr>
    </w:p>
    <w:p w:rsidR="007F025A" w:rsidRPr="008D693D" w:rsidRDefault="007F025A" w:rsidP="00BA09F1">
      <w:pPr>
        <w:rPr>
          <w:b/>
          <w:bCs/>
          <w:sz w:val="22"/>
          <w:szCs w:val="22"/>
        </w:rPr>
      </w:pPr>
    </w:p>
    <w:p w:rsidR="00C14C73" w:rsidRPr="00C23A65" w:rsidRDefault="00C14C73" w:rsidP="00467664">
      <w:pPr>
        <w:jc w:val="both"/>
        <w:rPr>
          <w:rFonts w:ascii="Arial" w:hAnsi="Arial" w:cs="Arial"/>
          <w:b/>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467664" w:rsidRPr="00C14C73" w:rsidRDefault="00467664" w:rsidP="00467664">
      <w:pPr>
        <w:jc w:val="both"/>
        <w:rPr>
          <w:rFonts w:ascii="Arial" w:hAnsi="Arial" w:cs="Arial"/>
          <w:bCs/>
          <w:sz w:val="22"/>
          <w:szCs w:val="22"/>
        </w:rPr>
      </w:pPr>
      <w:r w:rsidRPr="00C14C73">
        <w:rPr>
          <w:rFonts w:ascii="Arial" w:hAnsi="Arial" w:cs="Arial"/>
          <w:bCs/>
          <w:sz w:val="22"/>
          <w:szCs w:val="22"/>
        </w:rPr>
        <w:t xml:space="preserve">Table </w:t>
      </w:r>
      <w:r w:rsidR="002478CC" w:rsidRPr="00C14C73">
        <w:rPr>
          <w:rFonts w:ascii="Arial" w:hAnsi="Arial" w:cs="Arial"/>
          <w:bCs/>
          <w:sz w:val="22"/>
          <w:szCs w:val="22"/>
        </w:rPr>
        <w:t>6.</w:t>
      </w:r>
      <w:r w:rsidRPr="00C14C73">
        <w:rPr>
          <w:rFonts w:ascii="Arial" w:hAnsi="Arial" w:cs="Arial"/>
          <w:bCs/>
          <w:sz w:val="22"/>
          <w:szCs w:val="22"/>
        </w:rPr>
        <w:t>7b: Variation of Water Quality parameters in Periyar during pre-monsoon 2011</w:t>
      </w:r>
    </w:p>
    <w:p w:rsidR="00BA09F1" w:rsidRPr="008D693D" w:rsidRDefault="00BA09F1" w:rsidP="00BA09F1">
      <w:pPr>
        <w:rPr>
          <w:sz w:val="22"/>
          <w:szCs w:val="22"/>
        </w:rPr>
      </w:pPr>
    </w:p>
    <w:tbl>
      <w:tblPr>
        <w:tblStyle w:val="TableGrid"/>
        <w:tblpPr w:leftFromText="180" w:rightFromText="180" w:vertAnchor="text" w:horzAnchor="margin" w:tblpY="40"/>
        <w:tblW w:w="0" w:type="auto"/>
        <w:tblLayout w:type="fixed"/>
        <w:tblLook w:val="04A0"/>
      </w:tblPr>
      <w:tblGrid>
        <w:gridCol w:w="1908"/>
        <w:gridCol w:w="1440"/>
        <w:gridCol w:w="1080"/>
        <w:gridCol w:w="1350"/>
        <w:gridCol w:w="1260"/>
        <w:gridCol w:w="1170"/>
      </w:tblGrid>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A75D46" w:rsidP="00BA09F1">
            <w:pPr>
              <w:rPr>
                <w:rFonts w:ascii="Times New Roman" w:hAnsi="Times New Roman" w:cs="Times New Roman"/>
                <w:b/>
              </w:rPr>
            </w:pPr>
            <w:r w:rsidRPr="008D693D">
              <w:rPr>
                <w:rFonts w:ascii="Times New Roman" w:hAnsi="Times New Roman" w:cs="Times New Roman"/>
                <w:b/>
              </w:rPr>
              <w:t>Parameters</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UNIT</w:t>
            </w:r>
          </w:p>
        </w:tc>
        <w:tc>
          <w:tcPr>
            <w:tcW w:w="108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Min</w:t>
            </w:r>
          </w:p>
        </w:tc>
        <w:tc>
          <w:tcPr>
            <w:tcW w:w="135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Max</w:t>
            </w:r>
          </w:p>
        </w:tc>
        <w:tc>
          <w:tcPr>
            <w:tcW w:w="12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Mean</w:t>
            </w:r>
          </w:p>
        </w:tc>
        <w:tc>
          <w:tcPr>
            <w:tcW w:w="117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Std dev</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Ph</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 xml:space="preserve">    -</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5.65</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6.61</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6.05</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0.36</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Turbidity</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NTU</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1.20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8.80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3.55</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2.02</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EC</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Micro Seimens/cm</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32.32</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2373.00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217.15</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597.04</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TDS</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16.86</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1235.00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113.38</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310.63</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Alkalinity</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10.00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42.00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18.13</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8.83</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Acidity</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2.00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2.67</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1.23</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 H</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10.00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315.00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36.60</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77.20</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Calcium</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2.00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76.15</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10.28</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18.30</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Mg</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0.97</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58.00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6.39</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14.32</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Bicarbonate</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10.00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42.00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18.13</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8.83</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Chloride</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6.00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650.00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52.33</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165.36</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Sodium</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1.69</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278.00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22.01</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70.83</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Potassium</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0.86</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10.57</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2.17</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2.42</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Sulphate</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1.80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70.78</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7.10</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17.63</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Phosphate</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0.02</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0.10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0.03</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0.02</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Fluoride</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0.14</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0.39</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0.24</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0.07</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Nitrate</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0.26</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0.89</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0.47</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0.20</w:t>
            </w:r>
          </w:p>
        </w:tc>
      </w:tr>
      <w:tr w:rsidR="00BA09F1" w:rsidRPr="008D693D" w:rsidTr="00BA09F1">
        <w:trPr>
          <w:trHeight w:val="317"/>
        </w:trPr>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Iron</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0.06</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0.97</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0.29</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0.25</w:t>
            </w:r>
          </w:p>
        </w:tc>
      </w:tr>
      <w:tr w:rsidR="00BA09F1" w:rsidRPr="008D693D" w:rsidTr="00BA09F1">
        <w:trPr>
          <w:trHeight w:val="362"/>
        </w:trPr>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DO</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4.30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10.60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7.23</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1.64</w:t>
            </w:r>
          </w:p>
        </w:tc>
      </w:tr>
      <w:tr w:rsidR="00BA09F1" w:rsidRPr="008D693D" w:rsidTr="00BA09F1">
        <w:trPr>
          <w:trHeight w:val="353"/>
        </w:trPr>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Bio COD</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0.10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4.20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1.13</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0.98</w:t>
            </w:r>
          </w:p>
        </w:tc>
      </w:tr>
      <w:tr w:rsidR="00BA09F1" w:rsidRPr="008D693D" w:rsidTr="00BA09F1">
        <w:trPr>
          <w:trHeight w:val="405"/>
        </w:trPr>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COD</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2.00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92.00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16.67</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24.97</w:t>
            </w:r>
          </w:p>
        </w:tc>
      </w:tr>
      <w:tr w:rsidR="00BA09F1" w:rsidRPr="008D693D" w:rsidTr="00BA09F1">
        <w:tblPrEx>
          <w:tblLook w:val="0000"/>
        </w:tblPrEx>
        <w:trPr>
          <w:trHeight w:val="362"/>
        </w:trPr>
        <w:tc>
          <w:tcPr>
            <w:tcW w:w="1908" w:type="dxa"/>
          </w:tcPr>
          <w:p w:rsidR="00BA09F1" w:rsidRPr="008D693D" w:rsidRDefault="00BA09F1" w:rsidP="00BA09F1">
            <w:pPr>
              <w:rPr>
                <w:rFonts w:ascii="Times New Roman" w:hAnsi="Times New Roman" w:cs="Times New Roman"/>
                <w:b/>
                <w:color w:val="7030A0"/>
              </w:rPr>
            </w:pPr>
            <w:r w:rsidRPr="008D693D">
              <w:rPr>
                <w:rFonts w:ascii="Times New Roman" w:hAnsi="Times New Roman" w:cs="Times New Roman"/>
                <w:b/>
                <w:color w:val="7030A0"/>
              </w:rPr>
              <w:t>Bacteriology</w:t>
            </w:r>
          </w:p>
        </w:tc>
        <w:tc>
          <w:tcPr>
            <w:tcW w:w="1440" w:type="dxa"/>
          </w:tcPr>
          <w:p w:rsidR="00BA09F1" w:rsidRPr="008D693D" w:rsidRDefault="00BA09F1" w:rsidP="00BA09F1"/>
        </w:tc>
        <w:tc>
          <w:tcPr>
            <w:tcW w:w="1080" w:type="dxa"/>
          </w:tcPr>
          <w:p w:rsidR="00BA09F1" w:rsidRPr="008D693D" w:rsidRDefault="00BA09F1" w:rsidP="00BA09F1"/>
        </w:tc>
        <w:tc>
          <w:tcPr>
            <w:tcW w:w="1350" w:type="dxa"/>
          </w:tcPr>
          <w:p w:rsidR="00BA09F1" w:rsidRPr="008D693D" w:rsidRDefault="00BA09F1" w:rsidP="00BA09F1"/>
        </w:tc>
        <w:tc>
          <w:tcPr>
            <w:tcW w:w="1260" w:type="dxa"/>
          </w:tcPr>
          <w:p w:rsidR="00BA09F1" w:rsidRPr="008D693D" w:rsidRDefault="00BA09F1" w:rsidP="00BA09F1"/>
        </w:tc>
        <w:tc>
          <w:tcPr>
            <w:tcW w:w="1170" w:type="dxa"/>
          </w:tcPr>
          <w:p w:rsidR="00BA09F1" w:rsidRPr="008D693D" w:rsidRDefault="00BA09F1" w:rsidP="00BA09F1"/>
        </w:tc>
      </w:tr>
      <w:tr w:rsidR="00BA09F1" w:rsidRPr="008D693D" w:rsidTr="00BA09F1">
        <w:tblPrEx>
          <w:tblLook w:val="0000"/>
        </w:tblPrEx>
        <w:trPr>
          <w:trHeight w:val="353"/>
        </w:trPr>
        <w:tc>
          <w:tcPr>
            <w:tcW w:w="1908" w:type="dxa"/>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Total coliform</w:t>
            </w:r>
          </w:p>
        </w:tc>
        <w:tc>
          <w:tcPr>
            <w:tcW w:w="1440" w:type="dxa"/>
            <w:vAlign w:val="center"/>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MPN/100ml</w:t>
            </w:r>
          </w:p>
        </w:tc>
        <w:tc>
          <w:tcPr>
            <w:tcW w:w="1080" w:type="dxa"/>
            <w:vAlign w:val="bottom"/>
          </w:tcPr>
          <w:p w:rsidR="00BA09F1" w:rsidRPr="008D693D" w:rsidRDefault="00BA09F1" w:rsidP="00BA09F1">
            <w:pPr>
              <w:jc w:val="right"/>
              <w:rPr>
                <w:rFonts w:ascii="Arial" w:hAnsi="Arial" w:cs="Arial"/>
              </w:rPr>
            </w:pPr>
            <w:r w:rsidRPr="008D693D">
              <w:rPr>
                <w:rFonts w:ascii="Arial" w:hAnsi="Arial" w:cs="Arial"/>
              </w:rPr>
              <w:t>100.00</w:t>
            </w:r>
          </w:p>
        </w:tc>
        <w:tc>
          <w:tcPr>
            <w:tcW w:w="1350" w:type="dxa"/>
            <w:vAlign w:val="bottom"/>
          </w:tcPr>
          <w:p w:rsidR="00BA09F1" w:rsidRPr="008D693D" w:rsidRDefault="00BA09F1" w:rsidP="00BA09F1">
            <w:pPr>
              <w:jc w:val="right"/>
              <w:rPr>
                <w:rFonts w:ascii="Arial" w:hAnsi="Arial" w:cs="Arial"/>
              </w:rPr>
            </w:pPr>
            <w:r w:rsidRPr="008D693D">
              <w:rPr>
                <w:rFonts w:ascii="Arial" w:hAnsi="Arial" w:cs="Arial"/>
              </w:rPr>
              <w:t>7100.00</w:t>
            </w:r>
          </w:p>
        </w:tc>
        <w:tc>
          <w:tcPr>
            <w:tcW w:w="1260" w:type="dxa"/>
            <w:vAlign w:val="bottom"/>
          </w:tcPr>
          <w:p w:rsidR="00BA09F1" w:rsidRPr="008D693D" w:rsidRDefault="00BA09F1" w:rsidP="00BA09F1">
            <w:pPr>
              <w:jc w:val="right"/>
              <w:rPr>
                <w:rFonts w:ascii="Arial" w:hAnsi="Arial" w:cs="Arial"/>
              </w:rPr>
            </w:pPr>
            <w:r w:rsidRPr="008D693D">
              <w:rPr>
                <w:rFonts w:ascii="Arial" w:hAnsi="Arial" w:cs="Arial"/>
              </w:rPr>
              <w:t>1263.64</w:t>
            </w:r>
          </w:p>
        </w:tc>
        <w:tc>
          <w:tcPr>
            <w:tcW w:w="1170" w:type="dxa"/>
            <w:vAlign w:val="bottom"/>
          </w:tcPr>
          <w:p w:rsidR="00BA09F1" w:rsidRPr="008D693D" w:rsidRDefault="00BA09F1" w:rsidP="00BA09F1">
            <w:pPr>
              <w:jc w:val="right"/>
              <w:rPr>
                <w:rFonts w:ascii="Arial" w:hAnsi="Arial" w:cs="Arial"/>
              </w:rPr>
            </w:pPr>
            <w:r w:rsidRPr="008D693D">
              <w:rPr>
                <w:rFonts w:ascii="Arial" w:hAnsi="Arial" w:cs="Arial"/>
              </w:rPr>
              <w:t>2046.10</w:t>
            </w:r>
          </w:p>
        </w:tc>
      </w:tr>
      <w:tr w:rsidR="00BA09F1" w:rsidRPr="008D693D" w:rsidTr="00BA09F1">
        <w:tblPrEx>
          <w:tblLook w:val="0000"/>
        </w:tblPrEx>
        <w:trPr>
          <w:trHeight w:val="360"/>
        </w:trPr>
        <w:tc>
          <w:tcPr>
            <w:tcW w:w="1908" w:type="dxa"/>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E-Coli</w:t>
            </w:r>
          </w:p>
        </w:tc>
        <w:tc>
          <w:tcPr>
            <w:tcW w:w="1440" w:type="dxa"/>
            <w:vAlign w:val="center"/>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MPN/100ml</w:t>
            </w:r>
          </w:p>
        </w:tc>
        <w:tc>
          <w:tcPr>
            <w:tcW w:w="1080" w:type="dxa"/>
            <w:vAlign w:val="bottom"/>
          </w:tcPr>
          <w:p w:rsidR="00BA09F1" w:rsidRPr="008D693D" w:rsidRDefault="00BA09F1" w:rsidP="00BA09F1">
            <w:pPr>
              <w:jc w:val="right"/>
              <w:rPr>
                <w:rFonts w:ascii="Arial" w:hAnsi="Arial" w:cs="Arial"/>
              </w:rPr>
            </w:pPr>
            <w:r w:rsidRPr="008D693D">
              <w:rPr>
                <w:rFonts w:ascii="Arial" w:hAnsi="Arial" w:cs="Arial"/>
              </w:rPr>
              <w:t>100.00</w:t>
            </w:r>
          </w:p>
        </w:tc>
        <w:tc>
          <w:tcPr>
            <w:tcW w:w="1350" w:type="dxa"/>
            <w:vAlign w:val="bottom"/>
          </w:tcPr>
          <w:p w:rsidR="00BA09F1" w:rsidRPr="008D693D" w:rsidRDefault="00BA09F1" w:rsidP="00BA09F1">
            <w:pPr>
              <w:jc w:val="right"/>
              <w:rPr>
                <w:rFonts w:ascii="Arial" w:hAnsi="Arial" w:cs="Arial"/>
              </w:rPr>
            </w:pPr>
            <w:r w:rsidRPr="008D693D">
              <w:rPr>
                <w:rFonts w:ascii="Arial" w:hAnsi="Arial" w:cs="Arial"/>
              </w:rPr>
              <w:t>2600.00</w:t>
            </w:r>
          </w:p>
        </w:tc>
        <w:tc>
          <w:tcPr>
            <w:tcW w:w="1260" w:type="dxa"/>
            <w:vAlign w:val="bottom"/>
          </w:tcPr>
          <w:p w:rsidR="00BA09F1" w:rsidRPr="008D693D" w:rsidRDefault="00BA09F1" w:rsidP="00BA09F1">
            <w:pPr>
              <w:jc w:val="right"/>
              <w:rPr>
                <w:rFonts w:ascii="Arial" w:hAnsi="Arial" w:cs="Arial"/>
              </w:rPr>
            </w:pPr>
            <w:r w:rsidRPr="008D693D">
              <w:rPr>
                <w:rFonts w:ascii="Arial" w:hAnsi="Arial" w:cs="Arial"/>
              </w:rPr>
              <w:t>1350.00</w:t>
            </w:r>
          </w:p>
        </w:tc>
        <w:tc>
          <w:tcPr>
            <w:tcW w:w="1170" w:type="dxa"/>
            <w:vAlign w:val="bottom"/>
          </w:tcPr>
          <w:p w:rsidR="00BA09F1" w:rsidRPr="008D693D" w:rsidRDefault="00BA09F1" w:rsidP="00BA09F1">
            <w:pPr>
              <w:jc w:val="right"/>
              <w:rPr>
                <w:rFonts w:ascii="Arial" w:hAnsi="Arial" w:cs="Arial"/>
              </w:rPr>
            </w:pPr>
            <w:r w:rsidRPr="008D693D">
              <w:rPr>
                <w:rFonts w:ascii="Arial" w:hAnsi="Arial" w:cs="Arial"/>
              </w:rPr>
              <w:t>1767.77</w:t>
            </w:r>
          </w:p>
        </w:tc>
      </w:tr>
    </w:tbl>
    <w:p w:rsidR="00BA09F1" w:rsidRPr="008D693D" w:rsidRDefault="00BA09F1" w:rsidP="00BA09F1">
      <w:pPr>
        <w:rPr>
          <w:sz w:val="22"/>
          <w:szCs w:val="22"/>
        </w:rPr>
      </w:pPr>
    </w:p>
    <w:p w:rsidR="00BA09F1" w:rsidRPr="008D693D" w:rsidRDefault="00BA09F1" w:rsidP="00BA09F1">
      <w:pPr>
        <w:rPr>
          <w:sz w:val="22"/>
          <w:szCs w:val="22"/>
        </w:rPr>
      </w:pPr>
    </w:p>
    <w:p w:rsidR="00BA09F1" w:rsidRPr="008D693D" w:rsidRDefault="00BA09F1" w:rsidP="00BA09F1">
      <w:pPr>
        <w:rPr>
          <w:sz w:val="22"/>
          <w:szCs w:val="22"/>
        </w:rPr>
      </w:pPr>
    </w:p>
    <w:p w:rsidR="00BA09F1" w:rsidRPr="008D693D" w:rsidRDefault="00BA09F1" w:rsidP="00982A92">
      <w:pPr>
        <w:rPr>
          <w:rFonts w:ascii="Arial" w:hAnsi="Arial" w:cs="Arial"/>
          <w:b/>
          <w:color w:val="333333"/>
          <w:sz w:val="22"/>
          <w:szCs w:val="22"/>
        </w:rPr>
      </w:pPr>
    </w:p>
    <w:p w:rsidR="00BA09F1" w:rsidRPr="008D693D" w:rsidRDefault="00BA09F1" w:rsidP="00982A92">
      <w:pPr>
        <w:rPr>
          <w:rFonts w:ascii="Arial" w:hAnsi="Arial" w:cs="Arial"/>
          <w:b/>
          <w:color w:val="333333"/>
          <w:sz w:val="22"/>
          <w:szCs w:val="22"/>
        </w:rPr>
      </w:pPr>
    </w:p>
    <w:p w:rsidR="00BA09F1" w:rsidRPr="008D693D" w:rsidRDefault="00BA09F1" w:rsidP="00982A92">
      <w:pPr>
        <w:rPr>
          <w:rFonts w:ascii="Arial" w:hAnsi="Arial" w:cs="Arial"/>
          <w:b/>
          <w:color w:val="333333"/>
          <w:sz w:val="22"/>
          <w:szCs w:val="22"/>
        </w:rPr>
      </w:pPr>
    </w:p>
    <w:p w:rsidR="00BA09F1" w:rsidRPr="008D693D" w:rsidRDefault="00BA09F1" w:rsidP="00982A92">
      <w:pPr>
        <w:rPr>
          <w:rFonts w:ascii="Arial" w:hAnsi="Arial" w:cs="Arial"/>
          <w:b/>
          <w:color w:val="333333"/>
          <w:sz w:val="22"/>
          <w:szCs w:val="22"/>
        </w:rPr>
      </w:pPr>
    </w:p>
    <w:p w:rsidR="00030D80" w:rsidRPr="008D693D" w:rsidRDefault="00030D80" w:rsidP="00467664">
      <w:pPr>
        <w:spacing w:line="360" w:lineRule="auto"/>
        <w:jc w:val="both"/>
        <w:rPr>
          <w:rFonts w:ascii="Arial" w:hAnsi="Arial" w:cs="Arial"/>
          <w:sz w:val="22"/>
          <w:szCs w:val="22"/>
        </w:rPr>
      </w:pPr>
    </w:p>
    <w:p w:rsidR="00030D80" w:rsidRPr="008D693D" w:rsidRDefault="00030D80" w:rsidP="00467664">
      <w:pPr>
        <w:spacing w:line="360" w:lineRule="auto"/>
        <w:jc w:val="both"/>
        <w:rPr>
          <w:rFonts w:ascii="Arial" w:hAnsi="Arial" w:cs="Arial"/>
          <w:sz w:val="22"/>
          <w:szCs w:val="22"/>
        </w:rPr>
      </w:pPr>
    </w:p>
    <w:p w:rsidR="00030D80" w:rsidRPr="008D693D" w:rsidRDefault="00030D80" w:rsidP="00467664">
      <w:pPr>
        <w:spacing w:line="360" w:lineRule="auto"/>
        <w:jc w:val="both"/>
        <w:rPr>
          <w:rFonts w:ascii="Arial" w:hAnsi="Arial" w:cs="Arial"/>
          <w:sz w:val="22"/>
          <w:szCs w:val="22"/>
        </w:rPr>
      </w:pPr>
    </w:p>
    <w:p w:rsidR="00C23A65" w:rsidRDefault="00C23A65" w:rsidP="00467664">
      <w:pPr>
        <w:spacing w:line="360" w:lineRule="auto"/>
        <w:jc w:val="both"/>
        <w:rPr>
          <w:rFonts w:ascii="Arial" w:hAnsi="Arial" w:cs="Arial"/>
          <w:sz w:val="22"/>
          <w:szCs w:val="22"/>
        </w:rPr>
      </w:pPr>
    </w:p>
    <w:p w:rsidR="00C23A65" w:rsidRDefault="00C23A65" w:rsidP="00467664">
      <w:pPr>
        <w:spacing w:line="360" w:lineRule="auto"/>
        <w:jc w:val="both"/>
        <w:rPr>
          <w:rFonts w:ascii="Arial" w:hAnsi="Arial" w:cs="Arial"/>
          <w:sz w:val="22"/>
          <w:szCs w:val="22"/>
        </w:rPr>
      </w:pPr>
    </w:p>
    <w:p w:rsidR="00C23A65" w:rsidRDefault="00C23A65" w:rsidP="00467664">
      <w:pPr>
        <w:spacing w:line="360" w:lineRule="auto"/>
        <w:jc w:val="both"/>
        <w:rPr>
          <w:rFonts w:ascii="Arial" w:hAnsi="Arial" w:cs="Arial"/>
          <w:sz w:val="22"/>
          <w:szCs w:val="22"/>
        </w:rPr>
      </w:pPr>
    </w:p>
    <w:p w:rsidR="00C23A65" w:rsidRDefault="00C23A65" w:rsidP="00467664">
      <w:pPr>
        <w:spacing w:line="360" w:lineRule="auto"/>
        <w:jc w:val="both"/>
        <w:rPr>
          <w:rFonts w:ascii="Arial" w:hAnsi="Arial" w:cs="Arial"/>
          <w:sz w:val="22"/>
          <w:szCs w:val="22"/>
        </w:rPr>
      </w:pPr>
    </w:p>
    <w:p w:rsidR="00C23A65" w:rsidRDefault="00C23A65" w:rsidP="00467664">
      <w:pPr>
        <w:spacing w:line="360" w:lineRule="auto"/>
        <w:jc w:val="both"/>
        <w:rPr>
          <w:rFonts w:ascii="Arial" w:hAnsi="Arial" w:cs="Arial"/>
          <w:sz w:val="22"/>
          <w:szCs w:val="22"/>
        </w:rPr>
      </w:pPr>
    </w:p>
    <w:p w:rsidR="00C23A65" w:rsidRDefault="00C23A65" w:rsidP="00467664">
      <w:pPr>
        <w:spacing w:line="360" w:lineRule="auto"/>
        <w:jc w:val="both"/>
        <w:rPr>
          <w:rFonts w:ascii="Arial" w:hAnsi="Arial" w:cs="Arial"/>
          <w:sz w:val="22"/>
          <w:szCs w:val="22"/>
        </w:rPr>
      </w:pPr>
    </w:p>
    <w:p w:rsidR="00C23A65" w:rsidRDefault="00C23A65" w:rsidP="00467664">
      <w:pPr>
        <w:spacing w:line="360" w:lineRule="auto"/>
        <w:jc w:val="both"/>
        <w:rPr>
          <w:rFonts w:ascii="Arial" w:hAnsi="Arial" w:cs="Arial"/>
          <w:sz w:val="22"/>
          <w:szCs w:val="22"/>
        </w:rPr>
      </w:pPr>
    </w:p>
    <w:p w:rsidR="00C23A65" w:rsidRDefault="00C23A65" w:rsidP="00467664">
      <w:pPr>
        <w:spacing w:line="360" w:lineRule="auto"/>
        <w:jc w:val="both"/>
        <w:rPr>
          <w:rFonts w:ascii="Arial" w:hAnsi="Arial" w:cs="Arial"/>
          <w:sz w:val="22"/>
          <w:szCs w:val="22"/>
        </w:rPr>
      </w:pPr>
    </w:p>
    <w:p w:rsidR="00C23A65" w:rsidRDefault="00C23A65" w:rsidP="00467664">
      <w:pPr>
        <w:spacing w:line="360" w:lineRule="auto"/>
        <w:jc w:val="both"/>
        <w:rPr>
          <w:rFonts w:ascii="Arial" w:hAnsi="Arial" w:cs="Arial"/>
          <w:sz w:val="22"/>
          <w:szCs w:val="22"/>
        </w:rPr>
      </w:pPr>
    </w:p>
    <w:p w:rsidR="00C23A65" w:rsidRDefault="00C23A65" w:rsidP="00467664">
      <w:pPr>
        <w:spacing w:line="360" w:lineRule="auto"/>
        <w:jc w:val="both"/>
        <w:rPr>
          <w:rFonts w:ascii="Arial" w:hAnsi="Arial" w:cs="Arial"/>
          <w:sz w:val="22"/>
          <w:szCs w:val="22"/>
        </w:rPr>
      </w:pPr>
    </w:p>
    <w:p w:rsidR="00C23A65" w:rsidRDefault="00C23A65" w:rsidP="00467664">
      <w:pPr>
        <w:spacing w:line="360" w:lineRule="auto"/>
        <w:jc w:val="both"/>
        <w:rPr>
          <w:rFonts w:ascii="Arial" w:hAnsi="Arial" w:cs="Arial"/>
          <w:sz w:val="22"/>
          <w:szCs w:val="22"/>
        </w:rPr>
      </w:pPr>
    </w:p>
    <w:p w:rsidR="00C23A65" w:rsidRDefault="00C23A65" w:rsidP="00467664">
      <w:pPr>
        <w:spacing w:line="360" w:lineRule="auto"/>
        <w:jc w:val="both"/>
        <w:rPr>
          <w:rFonts w:ascii="Arial" w:hAnsi="Arial" w:cs="Arial"/>
          <w:sz w:val="22"/>
          <w:szCs w:val="22"/>
        </w:rPr>
      </w:pPr>
    </w:p>
    <w:p w:rsidR="00C23A65" w:rsidRDefault="00C23A65" w:rsidP="00467664">
      <w:pPr>
        <w:spacing w:line="360" w:lineRule="auto"/>
        <w:jc w:val="both"/>
        <w:rPr>
          <w:rFonts w:ascii="Arial" w:hAnsi="Arial" w:cs="Arial"/>
          <w:sz w:val="22"/>
          <w:szCs w:val="22"/>
        </w:rPr>
      </w:pPr>
    </w:p>
    <w:p w:rsidR="00C23A65" w:rsidRDefault="00C23A65" w:rsidP="00467664">
      <w:pPr>
        <w:spacing w:line="360" w:lineRule="auto"/>
        <w:jc w:val="both"/>
        <w:rPr>
          <w:rFonts w:ascii="Arial" w:hAnsi="Arial" w:cs="Arial"/>
          <w:sz w:val="22"/>
          <w:szCs w:val="22"/>
        </w:rPr>
      </w:pPr>
    </w:p>
    <w:p w:rsidR="00467664" w:rsidRPr="008D693D" w:rsidRDefault="00467664" w:rsidP="00467664">
      <w:pPr>
        <w:spacing w:line="360" w:lineRule="auto"/>
        <w:jc w:val="both"/>
        <w:rPr>
          <w:rFonts w:ascii="Arial" w:hAnsi="Arial" w:cs="Arial"/>
          <w:sz w:val="22"/>
          <w:szCs w:val="22"/>
        </w:rPr>
      </w:pPr>
      <w:r w:rsidRPr="008D693D">
        <w:rPr>
          <w:rFonts w:ascii="Arial" w:hAnsi="Arial" w:cs="Arial"/>
          <w:sz w:val="22"/>
          <w:szCs w:val="22"/>
        </w:rPr>
        <w:t>Factor analyses were conducted for both post-monsoon 2011 and pre-monsoon 2012 to understand the loading of various ions. The eigen values,fraction of variance and percentage of cumulati</w:t>
      </w:r>
      <w:r w:rsidR="00347D2E" w:rsidRPr="008D693D">
        <w:rPr>
          <w:rFonts w:ascii="Arial" w:hAnsi="Arial" w:cs="Arial"/>
          <w:sz w:val="22"/>
          <w:szCs w:val="22"/>
        </w:rPr>
        <w:t>ve variance are given in table 7c and 7</w:t>
      </w:r>
      <w:r w:rsidRPr="008D693D">
        <w:rPr>
          <w:rFonts w:ascii="Arial" w:hAnsi="Arial" w:cs="Arial"/>
          <w:sz w:val="22"/>
          <w:szCs w:val="22"/>
        </w:rPr>
        <w:t>d.</w:t>
      </w:r>
    </w:p>
    <w:p w:rsidR="00467664" w:rsidRPr="008D693D" w:rsidRDefault="00467664" w:rsidP="00467664">
      <w:pPr>
        <w:rPr>
          <w:rFonts w:ascii="Arial" w:hAnsi="Arial" w:cs="Arial"/>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C23A65" w:rsidRDefault="00C23A65" w:rsidP="00467664">
      <w:pPr>
        <w:jc w:val="both"/>
        <w:rPr>
          <w:rFonts w:ascii="Arial" w:hAnsi="Arial" w:cs="Arial"/>
          <w:bCs/>
          <w:sz w:val="22"/>
          <w:szCs w:val="22"/>
        </w:rPr>
      </w:pPr>
    </w:p>
    <w:p w:rsidR="00467664" w:rsidRPr="008D693D" w:rsidRDefault="00467664" w:rsidP="00467664">
      <w:pPr>
        <w:jc w:val="both"/>
        <w:rPr>
          <w:rFonts w:ascii="Arial" w:hAnsi="Arial" w:cs="Arial"/>
          <w:bCs/>
          <w:sz w:val="22"/>
          <w:szCs w:val="22"/>
        </w:rPr>
      </w:pPr>
      <w:r w:rsidRPr="008D693D">
        <w:rPr>
          <w:rFonts w:ascii="Arial" w:hAnsi="Arial" w:cs="Arial"/>
          <w:bCs/>
          <w:sz w:val="22"/>
          <w:szCs w:val="22"/>
        </w:rPr>
        <w:t xml:space="preserve">Table </w:t>
      </w:r>
      <w:r w:rsidR="002478CC" w:rsidRPr="008D693D">
        <w:rPr>
          <w:rFonts w:ascii="Arial" w:hAnsi="Arial" w:cs="Arial"/>
          <w:bCs/>
          <w:sz w:val="22"/>
          <w:szCs w:val="22"/>
        </w:rPr>
        <w:t>6.</w:t>
      </w:r>
      <w:r w:rsidRPr="008D693D">
        <w:rPr>
          <w:rFonts w:ascii="Arial" w:hAnsi="Arial" w:cs="Arial"/>
          <w:bCs/>
          <w:sz w:val="22"/>
          <w:szCs w:val="22"/>
        </w:rPr>
        <w:t xml:space="preserve">7c: Factor Analysis results of </w:t>
      </w:r>
      <w:r w:rsidR="00C14C73">
        <w:rPr>
          <w:rFonts w:ascii="Arial" w:hAnsi="Arial" w:cs="Arial"/>
          <w:bCs/>
          <w:sz w:val="22"/>
          <w:szCs w:val="22"/>
        </w:rPr>
        <w:t>Per</w:t>
      </w:r>
      <w:r w:rsidRPr="008D693D">
        <w:rPr>
          <w:rFonts w:ascii="Arial" w:hAnsi="Arial" w:cs="Arial"/>
          <w:bCs/>
          <w:sz w:val="22"/>
          <w:szCs w:val="22"/>
        </w:rPr>
        <w:t>iyar during post-monsoon (2011)</w:t>
      </w:r>
    </w:p>
    <w:p w:rsidR="00467664" w:rsidRPr="008D693D" w:rsidRDefault="00467664" w:rsidP="00467664">
      <w:pPr>
        <w:jc w:val="center"/>
        <w:rPr>
          <w:sz w:val="22"/>
          <w:szCs w:val="22"/>
        </w:rPr>
      </w:pPr>
    </w:p>
    <w:p w:rsidR="0061705E" w:rsidRPr="008D693D" w:rsidRDefault="0061705E" w:rsidP="0061705E">
      <w:pPr>
        <w:tabs>
          <w:tab w:val="left" w:pos="2040"/>
        </w:tabs>
        <w:jc w:val="center"/>
        <w:rPr>
          <w:sz w:val="22"/>
          <w:szCs w:val="22"/>
        </w:rPr>
      </w:pPr>
    </w:p>
    <w:tbl>
      <w:tblPr>
        <w:tblStyle w:val="TableGrid"/>
        <w:tblpPr w:leftFromText="180" w:rightFromText="180" w:vertAnchor="text" w:tblpY="1"/>
        <w:tblOverlap w:val="never"/>
        <w:tblW w:w="0" w:type="auto"/>
        <w:tblLook w:val="04A0"/>
      </w:tblPr>
      <w:tblGrid>
        <w:gridCol w:w="1331"/>
        <w:gridCol w:w="1537"/>
        <w:gridCol w:w="1300"/>
        <w:gridCol w:w="1257"/>
        <w:gridCol w:w="1279"/>
      </w:tblGrid>
      <w:tr w:rsidR="0061705E" w:rsidRPr="008D693D" w:rsidTr="00C14C73">
        <w:trPr>
          <w:trHeight w:val="438"/>
        </w:trPr>
        <w:tc>
          <w:tcPr>
            <w:tcW w:w="1331" w:type="dxa"/>
          </w:tcPr>
          <w:p w:rsidR="0061705E" w:rsidRPr="00C14C73" w:rsidRDefault="0061705E" w:rsidP="00C14C73">
            <w:pPr>
              <w:jc w:val="center"/>
              <w:rPr>
                <w:rFonts w:ascii="Arial" w:hAnsi="Arial" w:cs="Arial"/>
              </w:rPr>
            </w:pPr>
            <w:r w:rsidRPr="00C14C73">
              <w:rPr>
                <w:rFonts w:ascii="Arial" w:hAnsi="Arial" w:cs="Arial"/>
              </w:rPr>
              <w:t>Sl.No.</w:t>
            </w:r>
          </w:p>
        </w:tc>
        <w:tc>
          <w:tcPr>
            <w:tcW w:w="1537" w:type="dxa"/>
          </w:tcPr>
          <w:p w:rsidR="0061705E" w:rsidRPr="00C14C73" w:rsidRDefault="0061705E" w:rsidP="00C14C73">
            <w:pPr>
              <w:jc w:val="center"/>
              <w:rPr>
                <w:rFonts w:ascii="Arial" w:hAnsi="Arial" w:cs="Arial"/>
              </w:rPr>
            </w:pPr>
            <w:r w:rsidRPr="00C14C73">
              <w:rPr>
                <w:rFonts w:ascii="Arial" w:hAnsi="Arial" w:cs="Arial"/>
              </w:rPr>
              <w:t>Parameter</w:t>
            </w:r>
          </w:p>
        </w:tc>
        <w:tc>
          <w:tcPr>
            <w:tcW w:w="1300" w:type="dxa"/>
          </w:tcPr>
          <w:p w:rsidR="0061705E" w:rsidRPr="00C14C73" w:rsidRDefault="0061705E" w:rsidP="00C14C73">
            <w:pPr>
              <w:jc w:val="center"/>
              <w:rPr>
                <w:rFonts w:ascii="Arial" w:hAnsi="Arial" w:cs="Arial"/>
              </w:rPr>
            </w:pPr>
            <w:r w:rsidRPr="00C14C73">
              <w:rPr>
                <w:rFonts w:ascii="Arial" w:hAnsi="Arial" w:cs="Arial"/>
              </w:rPr>
              <w:t>Factor 1</w:t>
            </w:r>
          </w:p>
        </w:tc>
        <w:tc>
          <w:tcPr>
            <w:tcW w:w="1257" w:type="dxa"/>
          </w:tcPr>
          <w:p w:rsidR="0061705E" w:rsidRPr="00C14C73" w:rsidRDefault="0061705E" w:rsidP="00C14C73">
            <w:pPr>
              <w:jc w:val="center"/>
              <w:rPr>
                <w:rFonts w:ascii="Arial" w:hAnsi="Arial" w:cs="Arial"/>
              </w:rPr>
            </w:pPr>
            <w:r w:rsidRPr="00C14C73">
              <w:rPr>
                <w:rFonts w:ascii="Arial" w:hAnsi="Arial" w:cs="Arial"/>
              </w:rPr>
              <w:t>Factor 2</w:t>
            </w:r>
          </w:p>
        </w:tc>
        <w:tc>
          <w:tcPr>
            <w:tcW w:w="1279" w:type="dxa"/>
          </w:tcPr>
          <w:p w:rsidR="0061705E" w:rsidRPr="00C14C73" w:rsidRDefault="0061705E" w:rsidP="00C14C73">
            <w:pPr>
              <w:jc w:val="center"/>
              <w:rPr>
                <w:rFonts w:ascii="Arial" w:hAnsi="Arial" w:cs="Arial"/>
              </w:rPr>
            </w:pPr>
            <w:r w:rsidRPr="00C14C73">
              <w:rPr>
                <w:rFonts w:ascii="Arial" w:hAnsi="Arial" w:cs="Arial"/>
              </w:rPr>
              <w:t>Factor 3</w:t>
            </w:r>
          </w:p>
        </w:tc>
      </w:tr>
      <w:tr w:rsidR="0061705E" w:rsidRPr="008D693D" w:rsidTr="00C14C73">
        <w:trPr>
          <w:trHeight w:val="274"/>
        </w:trPr>
        <w:tc>
          <w:tcPr>
            <w:tcW w:w="1331" w:type="dxa"/>
          </w:tcPr>
          <w:p w:rsidR="0061705E" w:rsidRPr="00C14C73" w:rsidRDefault="0061705E" w:rsidP="00C14C73">
            <w:pPr>
              <w:jc w:val="center"/>
              <w:rPr>
                <w:rFonts w:ascii="Arial" w:hAnsi="Arial" w:cs="Arial"/>
              </w:rPr>
            </w:pPr>
            <w:r w:rsidRPr="00C14C73">
              <w:rPr>
                <w:rFonts w:ascii="Arial" w:hAnsi="Arial" w:cs="Arial"/>
              </w:rPr>
              <w:t>1</w:t>
            </w:r>
          </w:p>
        </w:tc>
        <w:tc>
          <w:tcPr>
            <w:tcW w:w="1537" w:type="dxa"/>
          </w:tcPr>
          <w:p w:rsidR="0061705E" w:rsidRPr="00C14C73" w:rsidRDefault="0061705E" w:rsidP="00C14C73">
            <w:pPr>
              <w:jc w:val="center"/>
              <w:rPr>
                <w:rFonts w:ascii="Arial" w:hAnsi="Arial" w:cs="Arial"/>
              </w:rPr>
            </w:pPr>
            <w:r w:rsidRPr="00C14C73">
              <w:rPr>
                <w:rFonts w:ascii="Arial" w:hAnsi="Arial" w:cs="Arial"/>
              </w:rPr>
              <w:t>Alkalinity</w:t>
            </w:r>
          </w:p>
        </w:tc>
        <w:tc>
          <w:tcPr>
            <w:tcW w:w="1300"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0.461</w:t>
            </w:r>
          </w:p>
        </w:tc>
        <w:tc>
          <w:tcPr>
            <w:tcW w:w="125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0.550</w:t>
            </w:r>
          </w:p>
        </w:tc>
        <w:tc>
          <w:tcPr>
            <w:tcW w:w="1279"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0.570</w:t>
            </w:r>
          </w:p>
        </w:tc>
      </w:tr>
      <w:tr w:rsidR="0061705E" w:rsidRPr="008D693D" w:rsidTr="00C14C73">
        <w:tc>
          <w:tcPr>
            <w:tcW w:w="1331" w:type="dxa"/>
          </w:tcPr>
          <w:p w:rsidR="0061705E" w:rsidRPr="00C14C73" w:rsidRDefault="0061705E" w:rsidP="00C14C73">
            <w:pPr>
              <w:jc w:val="center"/>
              <w:rPr>
                <w:rFonts w:ascii="Arial" w:hAnsi="Arial" w:cs="Arial"/>
              </w:rPr>
            </w:pPr>
            <w:r w:rsidRPr="00C14C73">
              <w:rPr>
                <w:rFonts w:ascii="Arial" w:hAnsi="Arial" w:cs="Arial"/>
              </w:rPr>
              <w:t>2</w:t>
            </w:r>
          </w:p>
        </w:tc>
        <w:tc>
          <w:tcPr>
            <w:tcW w:w="1537" w:type="dxa"/>
          </w:tcPr>
          <w:p w:rsidR="0061705E" w:rsidRPr="00C14C73" w:rsidRDefault="0061705E" w:rsidP="00C14C73">
            <w:pPr>
              <w:jc w:val="center"/>
              <w:rPr>
                <w:rFonts w:ascii="Arial" w:hAnsi="Arial" w:cs="Arial"/>
              </w:rPr>
            </w:pPr>
            <w:r w:rsidRPr="00C14C73">
              <w:rPr>
                <w:rFonts w:ascii="Arial" w:hAnsi="Arial" w:cs="Arial"/>
              </w:rPr>
              <w:t>Fluoride</w:t>
            </w:r>
          </w:p>
        </w:tc>
        <w:tc>
          <w:tcPr>
            <w:tcW w:w="1300"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0.796</w:t>
            </w:r>
          </w:p>
        </w:tc>
        <w:tc>
          <w:tcPr>
            <w:tcW w:w="125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0.217</w:t>
            </w:r>
          </w:p>
        </w:tc>
        <w:tc>
          <w:tcPr>
            <w:tcW w:w="1279"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0.202</w:t>
            </w:r>
          </w:p>
        </w:tc>
      </w:tr>
      <w:tr w:rsidR="0061705E" w:rsidRPr="008D693D" w:rsidTr="00C14C73">
        <w:tc>
          <w:tcPr>
            <w:tcW w:w="1331" w:type="dxa"/>
          </w:tcPr>
          <w:p w:rsidR="0061705E" w:rsidRPr="00C14C73" w:rsidRDefault="0061705E" w:rsidP="00C14C73">
            <w:pPr>
              <w:jc w:val="center"/>
              <w:rPr>
                <w:rFonts w:ascii="Arial" w:hAnsi="Arial" w:cs="Arial"/>
              </w:rPr>
            </w:pPr>
            <w:r w:rsidRPr="00C14C73">
              <w:rPr>
                <w:rFonts w:ascii="Arial" w:hAnsi="Arial" w:cs="Arial"/>
              </w:rPr>
              <w:t>3</w:t>
            </w:r>
          </w:p>
        </w:tc>
        <w:tc>
          <w:tcPr>
            <w:tcW w:w="153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Total hardness</w:t>
            </w:r>
          </w:p>
        </w:tc>
        <w:tc>
          <w:tcPr>
            <w:tcW w:w="1300"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0.997</w:t>
            </w:r>
          </w:p>
        </w:tc>
        <w:tc>
          <w:tcPr>
            <w:tcW w:w="125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0.017</w:t>
            </w:r>
          </w:p>
        </w:tc>
        <w:tc>
          <w:tcPr>
            <w:tcW w:w="1279"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0.034</w:t>
            </w:r>
          </w:p>
        </w:tc>
      </w:tr>
      <w:tr w:rsidR="0061705E" w:rsidRPr="008D693D" w:rsidTr="00C14C73">
        <w:tc>
          <w:tcPr>
            <w:tcW w:w="1331" w:type="dxa"/>
          </w:tcPr>
          <w:p w:rsidR="0061705E" w:rsidRPr="00C14C73" w:rsidRDefault="0061705E" w:rsidP="00C14C73">
            <w:pPr>
              <w:jc w:val="center"/>
              <w:rPr>
                <w:rFonts w:ascii="Arial" w:hAnsi="Arial" w:cs="Arial"/>
              </w:rPr>
            </w:pPr>
            <w:r w:rsidRPr="00C14C73">
              <w:rPr>
                <w:rFonts w:ascii="Arial" w:hAnsi="Arial" w:cs="Arial"/>
              </w:rPr>
              <w:t>4</w:t>
            </w:r>
          </w:p>
        </w:tc>
        <w:tc>
          <w:tcPr>
            <w:tcW w:w="153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Chloride</w:t>
            </w:r>
          </w:p>
        </w:tc>
        <w:tc>
          <w:tcPr>
            <w:tcW w:w="1300" w:type="dxa"/>
            <w:vAlign w:val="bottom"/>
          </w:tcPr>
          <w:p w:rsidR="0061705E" w:rsidRPr="00C14C73" w:rsidRDefault="0061705E" w:rsidP="00C14C73">
            <w:pPr>
              <w:jc w:val="center"/>
              <w:rPr>
                <w:rFonts w:ascii="Arial" w:eastAsia="Times New Roman" w:hAnsi="Arial" w:cs="Arial"/>
                <w:color w:val="000000"/>
                <w:lang w:eastAsia="en-IN"/>
              </w:rPr>
            </w:pPr>
            <w:r w:rsidRPr="00C14C73">
              <w:rPr>
                <w:rFonts w:ascii="Arial" w:eastAsia="Times New Roman" w:hAnsi="Arial" w:cs="Arial"/>
                <w:color w:val="000000"/>
                <w:lang w:eastAsia="en-IN"/>
              </w:rPr>
              <w:t>0.998</w:t>
            </w:r>
          </w:p>
        </w:tc>
        <w:tc>
          <w:tcPr>
            <w:tcW w:w="125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0.010</w:t>
            </w:r>
          </w:p>
        </w:tc>
        <w:tc>
          <w:tcPr>
            <w:tcW w:w="1279"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0.016</w:t>
            </w:r>
          </w:p>
        </w:tc>
      </w:tr>
      <w:tr w:rsidR="0061705E" w:rsidRPr="008D693D" w:rsidTr="00C14C73">
        <w:trPr>
          <w:trHeight w:val="279"/>
        </w:trPr>
        <w:tc>
          <w:tcPr>
            <w:tcW w:w="1331" w:type="dxa"/>
          </w:tcPr>
          <w:p w:rsidR="0061705E" w:rsidRPr="00C14C73" w:rsidRDefault="0061705E" w:rsidP="00C14C73">
            <w:pPr>
              <w:jc w:val="center"/>
              <w:rPr>
                <w:rFonts w:ascii="Arial" w:hAnsi="Arial" w:cs="Arial"/>
              </w:rPr>
            </w:pPr>
            <w:r w:rsidRPr="00C14C73">
              <w:rPr>
                <w:rFonts w:ascii="Arial" w:hAnsi="Arial" w:cs="Arial"/>
              </w:rPr>
              <w:t>5</w:t>
            </w:r>
          </w:p>
        </w:tc>
        <w:tc>
          <w:tcPr>
            <w:tcW w:w="153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EC</w:t>
            </w:r>
          </w:p>
        </w:tc>
        <w:tc>
          <w:tcPr>
            <w:tcW w:w="1300"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0.998</w:t>
            </w:r>
          </w:p>
        </w:tc>
        <w:tc>
          <w:tcPr>
            <w:tcW w:w="125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0.013</w:t>
            </w:r>
          </w:p>
        </w:tc>
        <w:tc>
          <w:tcPr>
            <w:tcW w:w="1279"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0.018</w:t>
            </w:r>
          </w:p>
        </w:tc>
      </w:tr>
      <w:tr w:rsidR="0061705E" w:rsidRPr="008D693D" w:rsidTr="00C14C73">
        <w:tc>
          <w:tcPr>
            <w:tcW w:w="1331" w:type="dxa"/>
          </w:tcPr>
          <w:p w:rsidR="0061705E" w:rsidRPr="00C14C73" w:rsidRDefault="0061705E" w:rsidP="00C14C73">
            <w:pPr>
              <w:jc w:val="center"/>
              <w:rPr>
                <w:rFonts w:ascii="Arial" w:hAnsi="Arial" w:cs="Arial"/>
              </w:rPr>
            </w:pPr>
            <w:r w:rsidRPr="00C14C73">
              <w:rPr>
                <w:rFonts w:ascii="Arial" w:hAnsi="Arial" w:cs="Arial"/>
              </w:rPr>
              <w:t>6</w:t>
            </w:r>
          </w:p>
        </w:tc>
        <w:tc>
          <w:tcPr>
            <w:tcW w:w="153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TDS</w:t>
            </w:r>
          </w:p>
        </w:tc>
        <w:tc>
          <w:tcPr>
            <w:tcW w:w="1300"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0.998</w:t>
            </w:r>
          </w:p>
        </w:tc>
        <w:tc>
          <w:tcPr>
            <w:tcW w:w="125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0.014</w:t>
            </w:r>
          </w:p>
        </w:tc>
        <w:tc>
          <w:tcPr>
            <w:tcW w:w="1279"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0.018</w:t>
            </w:r>
          </w:p>
        </w:tc>
      </w:tr>
      <w:tr w:rsidR="0061705E" w:rsidRPr="008D693D" w:rsidTr="00C14C73">
        <w:tc>
          <w:tcPr>
            <w:tcW w:w="1331" w:type="dxa"/>
          </w:tcPr>
          <w:p w:rsidR="0061705E" w:rsidRPr="00C14C73" w:rsidRDefault="0061705E" w:rsidP="00C14C73">
            <w:pPr>
              <w:jc w:val="center"/>
              <w:rPr>
                <w:rFonts w:ascii="Arial" w:hAnsi="Arial" w:cs="Arial"/>
              </w:rPr>
            </w:pPr>
            <w:r w:rsidRPr="00C14C73">
              <w:rPr>
                <w:rFonts w:ascii="Arial" w:hAnsi="Arial" w:cs="Arial"/>
              </w:rPr>
              <w:t>7</w:t>
            </w:r>
          </w:p>
        </w:tc>
        <w:tc>
          <w:tcPr>
            <w:tcW w:w="153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Iron</w:t>
            </w:r>
          </w:p>
        </w:tc>
        <w:tc>
          <w:tcPr>
            <w:tcW w:w="1300"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-0.060</w:t>
            </w:r>
          </w:p>
        </w:tc>
        <w:tc>
          <w:tcPr>
            <w:tcW w:w="1257" w:type="dxa"/>
          </w:tcPr>
          <w:p w:rsidR="0061705E" w:rsidRPr="00C14C73" w:rsidRDefault="0061705E" w:rsidP="00C14C73">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0.065</w:t>
            </w:r>
          </w:p>
        </w:tc>
        <w:tc>
          <w:tcPr>
            <w:tcW w:w="1279"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0.879</w:t>
            </w:r>
          </w:p>
        </w:tc>
      </w:tr>
      <w:tr w:rsidR="0061705E" w:rsidRPr="008D693D" w:rsidTr="00C14C73">
        <w:tc>
          <w:tcPr>
            <w:tcW w:w="1331" w:type="dxa"/>
          </w:tcPr>
          <w:p w:rsidR="0061705E" w:rsidRPr="00C14C73" w:rsidRDefault="0061705E" w:rsidP="00C14C73">
            <w:pPr>
              <w:jc w:val="center"/>
              <w:rPr>
                <w:rFonts w:ascii="Arial" w:hAnsi="Arial" w:cs="Arial"/>
              </w:rPr>
            </w:pPr>
            <w:r w:rsidRPr="00C14C73">
              <w:rPr>
                <w:rFonts w:ascii="Arial" w:hAnsi="Arial" w:cs="Arial"/>
              </w:rPr>
              <w:t>8</w:t>
            </w:r>
          </w:p>
        </w:tc>
        <w:tc>
          <w:tcPr>
            <w:tcW w:w="1537" w:type="dxa"/>
          </w:tcPr>
          <w:p w:rsidR="0061705E" w:rsidRPr="00C14C73" w:rsidRDefault="0061705E" w:rsidP="00C14C73">
            <w:pPr>
              <w:jc w:val="center"/>
              <w:rPr>
                <w:rFonts w:ascii="Arial" w:hAnsi="Arial" w:cs="Arial"/>
              </w:rPr>
            </w:pPr>
            <w:r w:rsidRPr="00C14C73">
              <w:rPr>
                <w:rFonts w:ascii="Arial" w:hAnsi="Arial" w:cs="Arial"/>
              </w:rPr>
              <w:t>Calcium</w:t>
            </w:r>
          </w:p>
        </w:tc>
        <w:tc>
          <w:tcPr>
            <w:tcW w:w="1300"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0.992</w:t>
            </w:r>
          </w:p>
        </w:tc>
        <w:tc>
          <w:tcPr>
            <w:tcW w:w="125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0.034</w:t>
            </w:r>
          </w:p>
        </w:tc>
        <w:tc>
          <w:tcPr>
            <w:tcW w:w="1279"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0.006</w:t>
            </w:r>
          </w:p>
        </w:tc>
      </w:tr>
      <w:tr w:rsidR="0061705E" w:rsidRPr="008D693D" w:rsidTr="00C14C73">
        <w:tc>
          <w:tcPr>
            <w:tcW w:w="1331" w:type="dxa"/>
          </w:tcPr>
          <w:p w:rsidR="0061705E" w:rsidRPr="00C14C73" w:rsidRDefault="0061705E" w:rsidP="00C14C73">
            <w:pPr>
              <w:jc w:val="center"/>
              <w:rPr>
                <w:rFonts w:ascii="Arial" w:hAnsi="Arial" w:cs="Arial"/>
              </w:rPr>
            </w:pPr>
            <w:r w:rsidRPr="00C14C73">
              <w:rPr>
                <w:rFonts w:ascii="Arial" w:hAnsi="Arial" w:cs="Arial"/>
              </w:rPr>
              <w:t>9</w:t>
            </w:r>
          </w:p>
        </w:tc>
        <w:tc>
          <w:tcPr>
            <w:tcW w:w="1537" w:type="dxa"/>
          </w:tcPr>
          <w:p w:rsidR="0061705E" w:rsidRPr="00C14C73" w:rsidRDefault="0061705E" w:rsidP="00C14C73">
            <w:pPr>
              <w:jc w:val="center"/>
              <w:rPr>
                <w:rFonts w:ascii="Arial" w:hAnsi="Arial" w:cs="Arial"/>
              </w:rPr>
            </w:pPr>
            <w:r w:rsidRPr="00C14C73">
              <w:rPr>
                <w:rFonts w:ascii="Arial" w:hAnsi="Arial" w:cs="Arial"/>
              </w:rPr>
              <w:t>pH</w:t>
            </w:r>
          </w:p>
        </w:tc>
        <w:tc>
          <w:tcPr>
            <w:tcW w:w="1300"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-0.223</w:t>
            </w:r>
          </w:p>
        </w:tc>
        <w:tc>
          <w:tcPr>
            <w:tcW w:w="1257" w:type="dxa"/>
          </w:tcPr>
          <w:p w:rsidR="0061705E" w:rsidRPr="00C14C73" w:rsidRDefault="0061705E" w:rsidP="00C14C73">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0.725</w:t>
            </w:r>
          </w:p>
        </w:tc>
        <w:tc>
          <w:tcPr>
            <w:tcW w:w="1279"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0.148</w:t>
            </w:r>
          </w:p>
        </w:tc>
      </w:tr>
      <w:tr w:rsidR="0061705E" w:rsidRPr="008D693D" w:rsidTr="00C14C73">
        <w:tc>
          <w:tcPr>
            <w:tcW w:w="1331" w:type="dxa"/>
          </w:tcPr>
          <w:p w:rsidR="0061705E" w:rsidRPr="00C14C73" w:rsidRDefault="0061705E" w:rsidP="00C14C73">
            <w:pPr>
              <w:jc w:val="center"/>
              <w:rPr>
                <w:rFonts w:ascii="Arial" w:hAnsi="Arial" w:cs="Arial"/>
              </w:rPr>
            </w:pPr>
            <w:r w:rsidRPr="00C14C73">
              <w:rPr>
                <w:rFonts w:ascii="Arial" w:hAnsi="Arial" w:cs="Arial"/>
              </w:rPr>
              <w:t>10</w:t>
            </w:r>
          </w:p>
        </w:tc>
        <w:tc>
          <w:tcPr>
            <w:tcW w:w="153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Nitrate</w:t>
            </w:r>
          </w:p>
        </w:tc>
        <w:tc>
          <w:tcPr>
            <w:tcW w:w="1300"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-0.448</w:t>
            </w:r>
          </w:p>
        </w:tc>
        <w:tc>
          <w:tcPr>
            <w:tcW w:w="125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0.780</w:t>
            </w:r>
          </w:p>
        </w:tc>
        <w:tc>
          <w:tcPr>
            <w:tcW w:w="1279"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0.140</w:t>
            </w:r>
          </w:p>
        </w:tc>
      </w:tr>
      <w:tr w:rsidR="0061705E" w:rsidRPr="008D693D" w:rsidTr="00C14C73">
        <w:tc>
          <w:tcPr>
            <w:tcW w:w="1331" w:type="dxa"/>
          </w:tcPr>
          <w:p w:rsidR="0061705E" w:rsidRPr="00C14C73" w:rsidRDefault="0061705E" w:rsidP="00C14C73">
            <w:pPr>
              <w:jc w:val="center"/>
              <w:rPr>
                <w:rFonts w:ascii="Arial" w:hAnsi="Arial" w:cs="Arial"/>
              </w:rPr>
            </w:pPr>
            <w:r w:rsidRPr="00C14C73">
              <w:rPr>
                <w:rFonts w:ascii="Arial" w:hAnsi="Arial" w:cs="Arial"/>
              </w:rPr>
              <w:t>11</w:t>
            </w:r>
          </w:p>
        </w:tc>
        <w:tc>
          <w:tcPr>
            <w:tcW w:w="153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Magnesium</w:t>
            </w:r>
          </w:p>
        </w:tc>
        <w:tc>
          <w:tcPr>
            <w:tcW w:w="1300"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0.997</w:t>
            </w:r>
          </w:p>
        </w:tc>
        <w:tc>
          <w:tcPr>
            <w:tcW w:w="125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0.015</w:t>
            </w:r>
          </w:p>
        </w:tc>
        <w:tc>
          <w:tcPr>
            <w:tcW w:w="1279"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0.037</w:t>
            </w:r>
          </w:p>
        </w:tc>
      </w:tr>
      <w:tr w:rsidR="0061705E" w:rsidRPr="008D693D" w:rsidTr="00C14C73">
        <w:tc>
          <w:tcPr>
            <w:tcW w:w="1331" w:type="dxa"/>
          </w:tcPr>
          <w:p w:rsidR="0061705E" w:rsidRPr="00C14C73" w:rsidRDefault="0061705E" w:rsidP="00C14C73">
            <w:pPr>
              <w:jc w:val="center"/>
              <w:rPr>
                <w:rFonts w:ascii="Arial" w:hAnsi="Arial" w:cs="Arial"/>
              </w:rPr>
            </w:pPr>
            <w:r w:rsidRPr="00C14C73">
              <w:rPr>
                <w:rFonts w:ascii="Arial" w:hAnsi="Arial" w:cs="Arial"/>
              </w:rPr>
              <w:t>11</w:t>
            </w:r>
          </w:p>
        </w:tc>
        <w:tc>
          <w:tcPr>
            <w:tcW w:w="153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Sulphate</w:t>
            </w:r>
          </w:p>
        </w:tc>
        <w:tc>
          <w:tcPr>
            <w:tcW w:w="1300"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0.991</w:t>
            </w:r>
          </w:p>
        </w:tc>
        <w:tc>
          <w:tcPr>
            <w:tcW w:w="1257" w:type="dxa"/>
          </w:tcPr>
          <w:p w:rsidR="0061705E" w:rsidRPr="00C14C73" w:rsidRDefault="0061705E" w:rsidP="00C14C73">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0.017</w:t>
            </w:r>
          </w:p>
        </w:tc>
        <w:tc>
          <w:tcPr>
            <w:tcW w:w="1279"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0.027</w:t>
            </w:r>
          </w:p>
        </w:tc>
      </w:tr>
      <w:tr w:rsidR="0061705E" w:rsidRPr="008D693D" w:rsidTr="00C14C73">
        <w:tc>
          <w:tcPr>
            <w:tcW w:w="1331" w:type="dxa"/>
          </w:tcPr>
          <w:p w:rsidR="0061705E" w:rsidRPr="00C14C73" w:rsidRDefault="0061705E" w:rsidP="00C14C73">
            <w:pPr>
              <w:jc w:val="center"/>
              <w:rPr>
                <w:rFonts w:ascii="Arial" w:hAnsi="Arial" w:cs="Arial"/>
              </w:rPr>
            </w:pPr>
            <w:r w:rsidRPr="00C14C73">
              <w:rPr>
                <w:rFonts w:ascii="Arial" w:hAnsi="Arial" w:cs="Arial"/>
              </w:rPr>
              <w:t>12</w:t>
            </w:r>
          </w:p>
        </w:tc>
        <w:tc>
          <w:tcPr>
            <w:tcW w:w="1537" w:type="dxa"/>
          </w:tcPr>
          <w:p w:rsidR="0061705E" w:rsidRPr="00C14C73" w:rsidRDefault="0061705E" w:rsidP="00C14C73">
            <w:pPr>
              <w:jc w:val="center"/>
              <w:rPr>
                <w:rFonts w:ascii="Arial" w:hAnsi="Arial" w:cs="Arial"/>
              </w:rPr>
            </w:pPr>
            <w:r w:rsidRPr="00C14C73">
              <w:rPr>
                <w:rFonts w:ascii="Arial" w:hAnsi="Arial" w:cs="Arial"/>
              </w:rPr>
              <w:t>Sodium</w:t>
            </w:r>
          </w:p>
        </w:tc>
        <w:tc>
          <w:tcPr>
            <w:tcW w:w="1300"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0.998</w:t>
            </w:r>
          </w:p>
        </w:tc>
        <w:tc>
          <w:tcPr>
            <w:tcW w:w="1257"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0.012</w:t>
            </w:r>
          </w:p>
        </w:tc>
        <w:tc>
          <w:tcPr>
            <w:tcW w:w="1279" w:type="dxa"/>
          </w:tcPr>
          <w:p w:rsidR="0061705E" w:rsidRPr="00C14C73" w:rsidRDefault="0061705E" w:rsidP="00C14C73">
            <w:pPr>
              <w:jc w:val="center"/>
              <w:rPr>
                <w:rFonts w:ascii="Arial" w:hAnsi="Arial" w:cs="Arial"/>
              </w:rPr>
            </w:pPr>
            <w:r w:rsidRPr="00C14C73">
              <w:rPr>
                <w:rFonts w:ascii="Arial" w:eastAsia="Times New Roman" w:hAnsi="Arial" w:cs="Arial"/>
                <w:color w:val="000000"/>
                <w:lang w:eastAsia="en-IN"/>
              </w:rPr>
              <w:t>0.016</w:t>
            </w:r>
          </w:p>
        </w:tc>
      </w:tr>
      <w:tr w:rsidR="0061705E" w:rsidRPr="008D693D" w:rsidTr="00C14C73">
        <w:tc>
          <w:tcPr>
            <w:tcW w:w="2868" w:type="dxa"/>
            <w:gridSpan w:val="2"/>
          </w:tcPr>
          <w:p w:rsidR="0061705E" w:rsidRPr="00C14C73" w:rsidRDefault="0061705E" w:rsidP="00C14C73">
            <w:pPr>
              <w:jc w:val="center"/>
              <w:rPr>
                <w:rFonts w:ascii="Arial" w:hAnsi="Arial" w:cs="Arial"/>
              </w:rPr>
            </w:pPr>
            <w:r w:rsidRPr="00C14C73">
              <w:rPr>
                <w:rFonts w:ascii="Arial" w:hAnsi="Arial" w:cs="Arial"/>
              </w:rPr>
              <w:t>Eigen  Value</w:t>
            </w:r>
          </w:p>
        </w:tc>
        <w:tc>
          <w:tcPr>
            <w:tcW w:w="1300" w:type="dxa"/>
          </w:tcPr>
          <w:p w:rsidR="0061705E" w:rsidRPr="00C14C73" w:rsidRDefault="0061705E" w:rsidP="00C14C73">
            <w:pPr>
              <w:jc w:val="center"/>
              <w:rPr>
                <w:rFonts w:ascii="Arial" w:hAnsi="Arial" w:cs="Arial"/>
              </w:rPr>
            </w:pPr>
            <w:r w:rsidRPr="00C14C73">
              <w:rPr>
                <w:rFonts w:ascii="Arial" w:hAnsi="Arial" w:cs="Arial"/>
              </w:rPr>
              <w:t>9.692</w:t>
            </w:r>
          </w:p>
        </w:tc>
        <w:tc>
          <w:tcPr>
            <w:tcW w:w="1257" w:type="dxa"/>
          </w:tcPr>
          <w:p w:rsidR="0061705E" w:rsidRPr="00C14C73" w:rsidRDefault="0061705E" w:rsidP="00C14C73">
            <w:pPr>
              <w:jc w:val="center"/>
              <w:rPr>
                <w:rFonts w:ascii="Arial" w:hAnsi="Arial" w:cs="Arial"/>
              </w:rPr>
            </w:pPr>
            <w:r w:rsidRPr="00C14C73">
              <w:rPr>
                <w:rFonts w:ascii="Arial" w:hAnsi="Arial" w:cs="Arial"/>
              </w:rPr>
              <w:t>1.646</w:t>
            </w:r>
          </w:p>
        </w:tc>
        <w:tc>
          <w:tcPr>
            <w:tcW w:w="1279" w:type="dxa"/>
          </w:tcPr>
          <w:p w:rsidR="0061705E" w:rsidRPr="00C14C73" w:rsidRDefault="0061705E" w:rsidP="00C14C73">
            <w:pPr>
              <w:jc w:val="center"/>
              <w:rPr>
                <w:rFonts w:ascii="Arial" w:hAnsi="Arial" w:cs="Arial"/>
              </w:rPr>
            </w:pPr>
            <w:r w:rsidRPr="00C14C73">
              <w:rPr>
                <w:rFonts w:ascii="Arial" w:hAnsi="Arial" w:cs="Arial"/>
              </w:rPr>
              <w:t>1.090</w:t>
            </w:r>
          </w:p>
        </w:tc>
      </w:tr>
      <w:tr w:rsidR="0061705E" w:rsidRPr="008D693D" w:rsidTr="00C14C73">
        <w:tc>
          <w:tcPr>
            <w:tcW w:w="2868" w:type="dxa"/>
            <w:gridSpan w:val="2"/>
          </w:tcPr>
          <w:p w:rsidR="0061705E" w:rsidRPr="00C14C73" w:rsidRDefault="0061705E" w:rsidP="00C14C73">
            <w:pPr>
              <w:jc w:val="center"/>
              <w:rPr>
                <w:rFonts w:ascii="Arial" w:hAnsi="Arial" w:cs="Arial"/>
              </w:rPr>
            </w:pPr>
            <w:r w:rsidRPr="00C14C73">
              <w:rPr>
                <w:rFonts w:ascii="Arial" w:hAnsi="Arial" w:cs="Arial"/>
              </w:rPr>
              <w:t>Fraction  of  variance, %</w:t>
            </w:r>
          </w:p>
        </w:tc>
        <w:tc>
          <w:tcPr>
            <w:tcW w:w="1300" w:type="dxa"/>
          </w:tcPr>
          <w:p w:rsidR="0061705E" w:rsidRPr="00C14C73" w:rsidRDefault="0061705E" w:rsidP="00C14C73">
            <w:pPr>
              <w:jc w:val="center"/>
              <w:rPr>
                <w:rFonts w:ascii="Arial" w:hAnsi="Arial" w:cs="Arial"/>
              </w:rPr>
            </w:pPr>
            <w:r w:rsidRPr="00C14C73">
              <w:rPr>
                <w:rFonts w:ascii="Arial" w:hAnsi="Arial" w:cs="Arial"/>
              </w:rPr>
              <w:t>69.003</w:t>
            </w:r>
          </w:p>
        </w:tc>
        <w:tc>
          <w:tcPr>
            <w:tcW w:w="1257" w:type="dxa"/>
          </w:tcPr>
          <w:p w:rsidR="0061705E" w:rsidRPr="00C14C73" w:rsidRDefault="0061705E" w:rsidP="00C14C73">
            <w:pPr>
              <w:jc w:val="center"/>
              <w:rPr>
                <w:rFonts w:ascii="Arial" w:hAnsi="Arial" w:cs="Arial"/>
              </w:rPr>
            </w:pPr>
            <w:r w:rsidRPr="00C14C73">
              <w:rPr>
                <w:rFonts w:ascii="Arial" w:hAnsi="Arial" w:cs="Arial"/>
              </w:rPr>
              <w:t>10.783</w:t>
            </w:r>
          </w:p>
        </w:tc>
        <w:tc>
          <w:tcPr>
            <w:tcW w:w="1279" w:type="dxa"/>
          </w:tcPr>
          <w:p w:rsidR="0061705E" w:rsidRPr="00C14C73" w:rsidRDefault="0061705E" w:rsidP="00C14C73">
            <w:pPr>
              <w:jc w:val="center"/>
              <w:rPr>
                <w:rFonts w:ascii="Arial" w:hAnsi="Arial" w:cs="Arial"/>
              </w:rPr>
            </w:pPr>
            <w:r w:rsidRPr="00C14C73">
              <w:rPr>
                <w:rFonts w:ascii="Arial" w:hAnsi="Arial" w:cs="Arial"/>
              </w:rPr>
              <w:t>8.983</w:t>
            </w:r>
          </w:p>
        </w:tc>
      </w:tr>
      <w:tr w:rsidR="0061705E" w:rsidRPr="008D693D" w:rsidTr="00C14C73">
        <w:tc>
          <w:tcPr>
            <w:tcW w:w="2868" w:type="dxa"/>
            <w:gridSpan w:val="2"/>
          </w:tcPr>
          <w:p w:rsidR="0061705E" w:rsidRPr="00C14C73" w:rsidRDefault="0061705E" w:rsidP="00C14C73">
            <w:pPr>
              <w:jc w:val="center"/>
              <w:rPr>
                <w:rFonts w:ascii="Arial" w:hAnsi="Arial" w:cs="Arial"/>
              </w:rPr>
            </w:pPr>
            <w:r w:rsidRPr="00C14C73">
              <w:rPr>
                <w:rFonts w:ascii="Arial" w:hAnsi="Arial" w:cs="Arial"/>
              </w:rPr>
              <w:t>Cumulative  fraction of variance, %</w:t>
            </w:r>
          </w:p>
        </w:tc>
        <w:tc>
          <w:tcPr>
            <w:tcW w:w="1300" w:type="dxa"/>
          </w:tcPr>
          <w:p w:rsidR="0061705E" w:rsidRPr="00C14C73" w:rsidRDefault="0061705E" w:rsidP="00C14C73">
            <w:pPr>
              <w:jc w:val="center"/>
              <w:rPr>
                <w:rFonts w:ascii="Arial" w:hAnsi="Arial" w:cs="Arial"/>
              </w:rPr>
            </w:pPr>
            <w:r w:rsidRPr="00C14C73">
              <w:rPr>
                <w:rFonts w:ascii="Arial" w:hAnsi="Arial" w:cs="Arial"/>
              </w:rPr>
              <w:t>69.003</w:t>
            </w:r>
          </w:p>
        </w:tc>
        <w:tc>
          <w:tcPr>
            <w:tcW w:w="1257" w:type="dxa"/>
          </w:tcPr>
          <w:p w:rsidR="0061705E" w:rsidRPr="00C14C73" w:rsidRDefault="0061705E" w:rsidP="00C14C73">
            <w:pPr>
              <w:jc w:val="center"/>
              <w:rPr>
                <w:rFonts w:ascii="Arial" w:hAnsi="Arial" w:cs="Arial"/>
              </w:rPr>
            </w:pPr>
            <w:r w:rsidRPr="00C14C73">
              <w:rPr>
                <w:rFonts w:ascii="Arial" w:hAnsi="Arial" w:cs="Arial"/>
              </w:rPr>
              <w:t>79.786</w:t>
            </w:r>
          </w:p>
        </w:tc>
        <w:tc>
          <w:tcPr>
            <w:tcW w:w="1279" w:type="dxa"/>
          </w:tcPr>
          <w:p w:rsidR="0061705E" w:rsidRPr="00C14C73" w:rsidRDefault="0061705E" w:rsidP="00C14C73">
            <w:pPr>
              <w:jc w:val="center"/>
              <w:rPr>
                <w:rFonts w:ascii="Arial" w:hAnsi="Arial" w:cs="Arial"/>
              </w:rPr>
            </w:pPr>
            <w:r w:rsidRPr="00C14C73">
              <w:rPr>
                <w:rFonts w:ascii="Arial" w:hAnsi="Arial" w:cs="Arial"/>
              </w:rPr>
              <w:t>88.769</w:t>
            </w:r>
          </w:p>
        </w:tc>
      </w:tr>
    </w:tbl>
    <w:p w:rsidR="0061705E" w:rsidRPr="008D693D" w:rsidRDefault="0061705E" w:rsidP="0061705E">
      <w:pPr>
        <w:tabs>
          <w:tab w:val="left" w:pos="2040"/>
        </w:tabs>
        <w:jc w:val="center"/>
        <w:rPr>
          <w:sz w:val="22"/>
          <w:szCs w:val="22"/>
        </w:rPr>
      </w:pPr>
    </w:p>
    <w:p w:rsidR="0061705E" w:rsidRPr="008D693D" w:rsidRDefault="0061705E" w:rsidP="0061705E">
      <w:pPr>
        <w:jc w:val="center"/>
        <w:rPr>
          <w:sz w:val="22"/>
          <w:szCs w:val="22"/>
        </w:rPr>
      </w:pPr>
    </w:p>
    <w:p w:rsidR="0061705E" w:rsidRPr="008D693D" w:rsidRDefault="0061705E" w:rsidP="0061705E">
      <w:pPr>
        <w:jc w:val="center"/>
        <w:rPr>
          <w:sz w:val="22"/>
          <w:szCs w:val="22"/>
        </w:rPr>
      </w:pPr>
    </w:p>
    <w:p w:rsidR="0061705E" w:rsidRPr="008D693D" w:rsidRDefault="0061705E" w:rsidP="0061705E">
      <w:pPr>
        <w:jc w:val="center"/>
        <w:rPr>
          <w:sz w:val="22"/>
          <w:szCs w:val="22"/>
        </w:rPr>
      </w:pPr>
    </w:p>
    <w:p w:rsidR="0061705E" w:rsidRPr="008D693D" w:rsidRDefault="0061705E" w:rsidP="0061705E">
      <w:pPr>
        <w:jc w:val="center"/>
        <w:rPr>
          <w:sz w:val="22"/>
          <w:szCs w:val="22"/>
        </w:rPr>
      </w:pPr>
    </w:p>
    <w:p w:rsidR="0061705E" w:rsidRPr="008D693D" w:rsidRDefault="0061705E" w:rsidP="0061705E">
      <w:pPr>
        <w:jc w:val="center"/>
        <w:rPr>
          <w:sz w:val="22"/>
          <w:szCs w:val="22"/>
        </w:rPr>
      </w:pPr>
    </w:p>
    <w:p w:rsidR="0061705E" w:rsidRPr="008D693D" w:rsidRDefault="0061705E" w:rsidP="0061705E">
      <w:pPr>
        <w:jc w:val="center"/>
        <w:rPr>
          <w:sz w:val="22"/>
          <w:szCs w:val="22"/>
        </w:rPr>
      </w:pPr>
    </w:p>
    <w:p w:rsidR="00467664" w:rsidRPr="008D693D" w:rsidRDefault="00467664" w:rsidP="0061705E">
      <w:pPr>
        <w:tabs>
          <w:tab w:val="left" w:pos="2040"/>
        </w:tabs>
        <w:rPr>
          <w:sz w:val="22"/>
          <w:szCs w:val="22"/>
        </w:rPr>
      </w:pPr>
    </w:p>
    <w:p w:rsidR="00467664" w:rsidRPr="008D693D" w:rsidRDefault="00467664" w:rsidP="0061705E">
      <w:pPr>
        <w:tabs>
          <w:tab w:val="left" w:pos="2040"/>
        </w:tabs>
        <w:rPr>
          <w:sz w:val="22"/>
          <w:szCs w:val="22"/>
        </w:rPr>
      </w:pPr>
    </w:p>
    <w:p w:rsidR="00467664" w:rsidRPr="008D693D" w:rsidRDefault="00467664" w:rsidP="0061705E">
      <w:pPr>
        <w:tabs>
          <w:tab w:val="left" w:pos="2040"/>
        </w:tabs>
        <w:rPr>
          <w:sz w:val="22"/>
          <w:szCs w:val="22"/>
        </w:rPr>
      </w:pPr>
    </w:p>
    <w:p w:rsidR="00467664" w:rsidRPr="008D693D" w:rsidRDefault="00467664" w:rsidP="0061705E">
      <w:pPr>
        <w:tabs>
          <w:tab w:val="left" w:pos="2040"/>
        </w:tabs>
        <w:rPr>
          <w:sz w:val="22"/>
          <w:szCs w:val="22"/>
        </w:rPr>
      </w:pPr>
    </w:p>
    <w:p w:rsidR="00467664" w:rsidRPr="008D693D" w:rsidRDefault="00467664" w:rsidP="0061705E">
      <w:pPr>
        <w:tabs>
          <w:tab w:val="left" w:pos="2040"/>
        </w:tabs>
        <w:rPr>
          <w:sz w:val="22"/>
          <w:szCs w:val="22"/>
        </w:rPr>
      </w:pPr>
    </w:p>
    <w:p w:rsidR="00467664" w:rsidRPr="008D693D" w:rsidRDefault="00467664" w:rsidP="0061705E">
      <w:pPr>
        <w:tabs>
          <w:tab w:val="left" w:pos="2040"/>
        </w:tabs>
        <w:rPr>
          <w:sz w:val="22"/>
          <w:szCs w:val="22"/>
        </w:rPr>
      </w:pPr>
    </w:p>
    <w:p w:rsidR="00467664" w:rsidRPr="008D693D" w:rsidRDefault="00467664" w:rsidP="0061705E">
      <w:pPr>
        <w:tabs>
          <w:tab w:val="left" w:pos="2040"/>
        </w:tabs>
        <w:rPr>
          <w:sz w:val="22"/>
          <w:szCs w:val="22"/>
        </w:rPr>
      </w:pPr>
    </w:p>
    <w:p w:rsidR="00467664" w:rsidRPr="008D693D" w:rsidRDefault="00467664" w:rsidP="0061705E">
      <w:pPr>
        <w:tabs>
          <w:tab w:val="left" w:pos="2040"/>
        </w:tabs>
        <w:rPr>
          <w:sz w:val="22"/>
          <w:szCs w:val="22"/>
        </w:rPr>
      </w:pPr>
    </w:p>
    <w:p w:rsidR="00467664" w:rsidRPr="008D693D" w:rsidRDefault="00467664" w:rsidP="0061705E">
      <w:pPr>
        <w:tabs>
          <w:tab w:val="left" w:pos="2040"/>
        </w:tabs>
        <w:rPr>
          <w:sz w:val="22"/>
          <w:szCs w:val="22"/>
        </w:rPr>
      </w:pPr>
    </w:p>
    <w:p w:rsidR="00467664" w:rsidRPr="008D693D" w:rsidRDefault="00467664" w:rsidP="0061705E">
      <w:pPr>
        <w:tabs>
          <w:tab w:val="left" w:pos="2040"/>
        </w:tabs>
        <w:rPr>
          <w:sz w:val="22"/>
          <w:szCs w:val="22"/>
        </w:rPr>
      </w:pPr>
    </w:p>
    <w:p w:rsidR="00467664" w:rsidRPr="008D693D" w:rsidRDefault="00467664" w:rsidP="0061705E">
      <w:pPr>
        <w:tabs>
          <w:tab w:val="left" w:pos="2040"/>
        </w:tabs>
        <w:rPr>
          <w:sz w:val="22"/>
          <w:szCs w:val="22"/>
        </w:rPr>
      </w:pPr>
    </w:p>
    <w:p w:rsidR="00467664" w:rsidRPr="008D693D" w:rsidRDefault="00467664" w:rsidP="0061705E">
      <w:pPr>
        <w:tabs>
          <w:tab w:val="left" w:pos="2040"/>
        </w:tabs>
        <w:rPr>
          <w:sz w:val="22"/>
          <w:szCs w:val="22"/>
        </w:rPr>
      </w:pPr>
    </w:p>
    <w:p w:rsidR="00467664" w:rsidRPr="008D693D" w:rsidRDefault="00467664" w:rsidP="0061705E">
      <w:pPr>
        <w:tabs>
          <w:tab w:val="left" w:pos="2040"/>
        </w:tabs>
        <w:rPr>
          <w:sz w:val="22"/>
          <w:szCs w:val="22"/>
        </w:rPr>
      </w:pPr>
    </w:p>
    <w:p w:rsidR="00467664" w:rsidRPr="008D693D" w:rsidRDefault="00467664" w:rsidP="0061705E">
      <w:pPr>
        <w:tabs>
          <w:tab w:val="left" w:pos="2040"/>
        </w:tabs>
        <w:rPr>
          <w:sz w:val="22"/>
          <w:szCs w:val="22"/>
        </w:rPr>
      </w:pPr>
    </w:p>
    <w:p w:rsidR="00467664" w:rsidRPr="008D693D" w:rsidRDefault="00467664" w:rsidP="0061705E">
      <w:pPr>
        <w:tabs>
          <w:tab w:val="left" w:pos="2040"/>
        </w:tabs>
        <w:rPr>
          <w:sz w:val="22"/>
          <w:szCs w:val="22"/>
        </w:rPr>
      </w:pPr>
    </w:p>
    <w:p w:rsidR="00467664" w:rsidRDefault="00467664" w:rsidP="0061705E">
      <w:pPr>
        <w:tabs>
          <w:tab w:val="left" w:pos="2040"/>
        </w:tabs>
        <w:rPr>
          <w:sz w:val="22"/>
          <w:szCs w:val="22"/>
        </w:rPr>
      </w:pPr>
    </w:p>
    <w:p w:rsidR="0014336E" w:rsidRDefault="0014336E" w:rsidP="0061705E">
      <w:pPr>
        <w:tabs>
          <w:tab w:val="left" w:pos="2040"/>
        </w:tabs>
        <w:rPr>
          <w:sz w:val="22"/>
          <w:szCs w:val="22"/>
        </w:rPr>
      </w:pPr>
    </w:p>
    <w:p w:rsidR="0014336E" w:rsidRDefault="0014336E" w:rsidP="0061705E">
      <w:pPr>
        <w:tabs>
          <w:tab w:val="left" w:pos="2040"/>
        </w:tabs>
        <w:rPr>
          <w:sz w:val="22"/>
          <w:szCs w:val="22"/>
        </w:rPr>
      </w:pPr>
    </w:p>
    <w:p w:rsidR="0014336E" w:rsidRDefault="0014336E" w:rsidP="0061705E">
      <w:pPr>
        <w:tabs>
          <w:tab w:val="left" w:pos="2040"/>
        </w:tabs>
        <w:rPr>
          <w:sz w:val="22"/>
          <w:szCs w:val="22"/>
        </w:rPr>
      </w:pPr>
    </w:p>
    <w:p w:rsidR="0014336E" w:rsidRDefault="0014336E" w:rsidP="0061705E">
      <w:pPr>
        <w:tabs>
          <w:tab w:val="left" w:pos="2040"/>
        </w:tabs>
        <w:rPr>
          <w:sz w:val="22"/>
          <w:szCs w:val="22"/>
        </w:rPr>
      </w:pPr>
    </w:p>
    <w:p w:rsidR="0014336E" w:rsidRDefault="0014336E" w:rsidP="0061705E">
      <w:pPr>
        <w:tabs>
          <w:tab w:val="left" w:pos="2040"/>
        </w:tabs>
        <w:rPr>
          <w:sz w:val="22"/>
          <w:szCs w:val="22"/>
        </w:rPr>
      </w:pPr>
    </w:p>
    <w:p w:rsidR="0014336E" w:rsidRDefault="0014336E" w:rsidP="0061705E">
      <w:pPr>
        <w:tabs>
          <w:tab w:val="left" w:pos="2040"/>
        </w:tabs>
        <w:rPr>
          <w:sz w:val="22"/>
          <w:szCs w:val="22"/>
        </w:rPr>
      </w:pPr>
    </w:p>
    <w:p w:rsidR="0014336E" w:rsidRDefault="0014336E" w:rsidP="0061705E">
      <w:pPr>
        <w:tabs>
          <w:tab w:val="left" w:pos="2040"/>
        </w:tabs>
        <w:rPr>
          <w:sz w:val="22"/>
          <w:szCs w:val="22"/>
        </w:rPr>
      </w:pPr>
    </w:p>
    <w:p w:rsidR="0014336E" w:rsidRDefault="0014336E" w:rsidP="0061705E">
      <w:pPr>
        <w:tabs>
          <w:tab w:val="left" w:pos="2040"/>
        </w:tabs>
        <w:rPr>
          <w:sz w:val="22"/>
          <w:szCs w:val="22"/>
        </w:rPr>
      </w:pPr>
    </w:p>
    <w:p w:rsidR="0014336E" w:rsidRDefault="0014336E" w:rsidP="0061705E">
      <w:pPr>
        <w:tabs>
          <w:tab w:val="left" w:pos="2040"/>
        </w:tabs>
        <w:rPr>
          <w:sz w:val="22"/>
          <w:szCs w:val="22"/>
        </w:rPr>
      </w:pPr>
    </w:p>
    <w:p w:rsidR="0014336E" w:rsidRDefault="0014336E" w:rsidP="0061705E">
      <w:pPr>
        <w:tabs>
          <w:tab w:val="left" w:pos="2040"/>
        </w:tabs>
        <w:rPr>
          <w:sz w:val="22"/>
          <w:szCs w:val="22"/>
        </w:rPr>
      </w:pPr>
    </w:p>
    <w:p w:rsidR="0014336E" w:rsidRDefault="0014336E" w:rsidP="0061705E">
      <w:pPr>
        <w:tabs>
          <w:tab w:val="left" w:pos="2040"/>
        </w:tabs>
        <w:rPr>
          <w:sz w:val="22"/>
          <w:szCs w:val="22"/>
        </w:rPr>
      </w:pPr>
    </w:p>
    <w:p w:rsidR="0014336E" w:rsidRDefault="0014336E" w:rsidP="0061705E">
      <w:pPr>
        <w:tabs>
          <w:tab w:val="left" w:pos="2040"/>
        </w:tabs>
        <w:rPr>
          <w:sz w:val="22"/>
          <w:szCs w:val="22"/>
        </w:rPr>
      </w:pPr>
    </w:p>
    <w:p w:rsidR="0014336E" w:rsidRDefault="0014336E" w:rsidP="0061705E">
      <w:pPr>
        <w:tabs>
          <w:tab w:val="left" w:pos="2040"/>
        </w:tabs>
        <w:rPr>
          <w:sz w:val="22"/>
          <w:szCs w:val="22"/>
        </w:rPr>
      </w:pPr>
    </w:p>
    <w:p w:rsidR="00C23A65" w:rsidRDefault="00C23A65" w:rsidP="0061705E">
      <w:pPr>
        <w:tabs>
          <w:tab w:val="left" w:pos="2040"/>
        </w:tabs>
        <w:rPr>
          <w:sz w:val="22"/>
          <w:szCs w:val="22"/>
        </w:rPr>
      </w:pPr>
    </w:p>
    <w:p w:rsidR="00C23A65" w:rsidRDefault="00C23A65" w:rsidP="0061705E">
      <w:pPr>
        <w:tabs>
          <w:tab w:val="left" w:pos="2040"/>
        </w:tabs>
        <w:rPr>
          <w:sz w:val="22"/>
          <w:szCs w:val="22"/>
        </w:rPr>
      </w:pPr>
    </w:p>
    <w:p w:rsidR="0014336E" w:rsidRDefault="0014336E" w:rsidP="0061705E">
      <w:pPr>
        <w:tabs>
          <w:tab w:val="left" w:pos="2040"/>
        </w:tabs>
        <w:rPr>
          <w:sz w:val="22"/>
          <w:szCs w:val="22"/>
        </w:rPr>
      </w:pPr>
    </w:p>
    <w:p w:rsidR="0014336E" w:rsidRPr="008D693D" w:rsidRDefault="0014336E" w:rsidP="0061705E">
      <w:pPr>
        <w:tabs>
          <w:tab w:val="left" w:pos="2040"/>
        </w:tabs>
        <w:rPr>
          <w:sz w:val="22"/>
          <w:szCs w:val="22"/>
        </w:rPr>
      </w:pPr>
    </w:p>
    <w:p w:rsidR="00347D2E" w:rsidRPr="00C14C73" w:rsidRDefault="00347D2E" w:rsidP="00347D2E">
      <w:pPr>
        <w:jc w:val="both"/>
        <w:rPr>
          <w:rFonts w:ascii="Arial" w:hAnsi="Arial" w:cs="Arial"/>
          <w:bCs/>
          <w:sz w:val="22"/>
          <w:szCs w:val="22"/>
        </w:rPr>
      </w:pPr>
      <w:r w:rsidRPr="00C14C73">
        <w:rPr>
          <w:rFonts w:ascii="Arial" w:hAnsi="Arial" w:cs="Arial"/>
          <w:bCs/>
          <w:sz w:val="22"/>
          <w:szCs w:val="22"/>
        </w:rPr>
        <w:t xml:space="preserve">Table </w:t>
      </w:r>
      <w:r w:rsidR="002478CC" w:rsidRPr="00C14C73">
        <w:rPr>
          <w:rFonts w:ascii="Arial" w:hAnsi="Arial" w:cs="Arial"/>
          <w:bCs/>
          <w:sz w:val="22"/>
          <w:szCs w:val="22"/>
        </w:rPr>
        <w:t>6.</w:t>
      </w:r>
      <w:r w:rsidRPr="00C14C73">
        <w:rPr>
          <w:rFonts w:ascii="Arial" w:hAnsi="Arial" w:cs="Arial"/>
          <w:bCs/>
          <w:sz w:val="22"/>
          <w:szCs w:val="22"/>
        </w:rPr>
        <w:t xml:space="preserve">7d: Factor Analysis results of </w:t>
      </w:r>
      <w:r w:rsidR="00C14C73">
        <w:rPr>
          <w:rFonts w:ascii="Arial" w:hAnsi="Arial" w:cs="Arial"/>
          <w:bCs/>
          <w:sz w:val="22"/>
          <w:szCs w:val="22"/>
        </w:rPr>
        <w:t>Per</w:t>
      </w:r>
      <w:r w:rsidRPr="00C14C73">
        <w:rPr>
          <w:rFonts w:ascii="Arial" w:hAnsi="Arial" w:cs="Arial"/>
          <w:bCs/>
          <w:sz w:val="22"/>
          <w:szCs w:val="22"/>
        </w:rPr>
        <w:t>iyar during pre-monsoon (2012)</w:t>
      </w:r>
    </w:p>
    <w:p w:rsidR="0061705E" w:rsidRPr="008D693D" w:rsidRDefault="0061705E" w:rsidP="0061705E">
      <w:pPr>
        <w:tabs>
          <w:tab w:val="left" w:pos="2040"/>
        </w:tabs>
        <w:jc w:val="center"/>
        <w:rPr>
          <w:sz w:val="22"/>
          <w:szCs w:val="22"/>
        </w:rPr>
      </w:pPr>
    </w:p>
    <w:tbl>
      <w:tblPr>
        <w:tblStyle w:val="TableGrid"/>
        <w:tblpPr w:leftFromText="180" w:rightFromText="180" w:vertAnchor="text" w:tblpY="1"/>
        <w:tblOverlap w:val="never"/>
        <w:tblW w:w="0" w:type="auto"/>
        <w:tblLook w:val="04A0"/>
      </w:tblPr>
      <w:tblGrid>
        <w:gridCol w:w="1331"/>
        <w:gridCol w:w="1537"/>
        <w:gridCol w:w="1300"/>
        <w:gridCol w:w="1257"/>
        <w:gridCol w:w="1279"/>
      </w:tblGrid>
      <w:tr w:rsidR="0061705E" w:rsidRPr="008D693D" w:rsidTr="0087111E">
        <w:trPr>
          <w:trHeight w:val="438"/>
        </w:trPr>
        <w:tc>
          <w:tcPr>
            <w:tcW w:w="1331" w:type="dxa"/>
          </w:tcPr>
          <w:p w:rsidR="0061705E" w:rsidRPr="00C14C73" w:rsidRDefault="0061705E" w:rsidP="0087111E">
            <w:pPr>
              <w:jc w:val="center"/>
              <w:rPr>
                <w:rFonts w:ascii="Arial" w:hAnsi="Arial" w:cs="Arial"/>
              </w:rPr>
            </w:pPr>
            <w:r w:rsidRPr="00C14C73">
              <w:rPr>
                <w:rFonts w:ascii="Arial" w:hAnsi="Arial" w:cs="Arial"/>
              </w:rPr>
              <w:t>Sl.No.</w:t>
            </w:r>
          </w:p>
        </w:tc>
        <w:tc>
          <w:tcPr>
            <w:tcW w:w="1537" w:type="dxa"/>
          </w:tcPr>
          <w:p w:rsidR="0061705E" w:rsidRPr="00C14C73" w:rsidRDefault="0061705E" w:rsidP="0087111E">
            <w:pPr>
              <w:jc w:val="center"/>
              <w:rPr>
                <w:rFonts w:ascii="Arial" w:hAnsi="Arial" w:cs="Arial"/>
              </w:rPr>
            </w:pPr>
            <w:r w:rsidRPr="00C14C73">
              <w:rPr>
                <w:rFonts w:ascii="Arial" w:hAnsi="Arial" w:cs="Arial"/>
              </w:rPr>
              <w:t>Parameter</w:t>
            </w:r>
          </w:p>
        </w:tc>
        <w:tc>
          <w:tcPr>
            <w:tcW w:w="1300" w:type="dxa"/>
          </w:tcPr>
          <w:p w:rsidR="0061705E" w:rsidRPr="00C14C73" w:rsidRDefault="0061705E" w:rsidP="0087111E">
            <w:pPr>
              <w:jc w:val="center"/>
              <w:rPr>
                <w:rFonts w:ascii="Arial" w:hAnsi="Arial" w:cs="Arial"/>
              </w:rPr>
            </w:pPr>
            <w:r w:rsidRPr="00C14C73">
              <w:rPr>
                <w:rFonts w:ascii="Arial" w:hAnsi="Arial" w:cs="Arial"/>
              </w:rPr>
              <w:t>Factor 1</w:t>
            </w:r>
          </w:p>
        </w:tc>
        <w:tc>
          <w:tcPr>
            <w:tcW w:w="1257" w:type="dxa"/>
          </w:tcPr>
          <w:p w:rsidR="0061705E" w:rsidRPr="00C14C73" w:rsidRDefault="0061705E" w:rsidP="0087111E">
            <w:pPr>
              <w:jc w:val="center"/>
              <w:rPr>
                <w:rFonts w:ascii="Arial" w:hAnsi="Arial" w:cs="Arial"/>
              </w:rPr>
            </w:pPr>
            <w:r w:rsidRPr="00C14C73">
              <w:rPr>
                <w:rFonts w:ascii="Arial" w:hAnsi="Arial" w:cs="Arial"/>
              </w:rPr>
              <w:t>Factor 2</w:t>
            </w:r>
          </w:p>
        </w:tc>
        <w:tc>
          <w:tcPr>
            <w:tcW w:w="1279" w:type="dxa"/>
          </w:tcPr>
          <w:p w:rsidR="0061705E" w:rsidRPr="00C14C73" w:rsidRDefault="0061705E" w:rsidP="0087111E">
            <w:pPr>
              <w:jc w:val="center"/>
              <w:rPr>
                <w:rFonts w:ascii="Arial" w:hAnsi="Arial" w:cs="Arial"/>
              </w:rPr>
            </w:pPr>
            <w:r w:rsidRPr="00C14C73">
              <w:rPr>
                <w:rFonts w:ascii="Arial" w:hAnsi="Arial" w:cs="Arial"/>
              </w:rPr>
              <w:t>Factor 3</w:t>
            </w:r>
          </w:p>
        </w:tc>
      </w:tr>
      <w:tr w:rsidR="0061705E" w:rsidRPr="008D693D" w:rsidTr="0087111E">
        <w:trPr>
          <w:trHeight w:val="274"/>
        </w:trPr>
        <w:tc>
          <w:tcPr>
            <w:tcW w:w="1331" w:type="dxa"/>
          </w:tcPr>
          <w:p w:rsidR="0061705E" w:rsidRPr="00C14C73" w:rsidRDefault="0061705E" w:rsidP="0087111E">
            <w:pPr>
              <w:jc w:val="center"/>
              <w:rPr>
                <w:rFonts w:ascii="Arial" w:hAnsi="Arial" w:cs="Arial"/>
              </w:rPr>
            </w:pPr>
            <w:r w:rsidRPr="00C14C73">
              <w:rPr>
                <w:rFonts w:ascii="Arial" w:hAnsi="Arial" w:cs="Arial"/>
              </w:rPr>
              <w:t>1</w:t>
            </w:r>
          </w:p>
        </w:tc>
        <w:tc>
          <w:tcPr>
            <w:tcW w:w="1537" w:type="dxa"/>
          </w:tcPr>
          <w:p w:rsidR="0061705E" w:rsidRPr="00C14C73" w:rsidRDefault="0061705E" w:rsidP="0087111E">
            <w:pPr>
              <w:jc w:val="center"/>
              <w:rPr>
                <w:rFonts w:ascii="Arial" w:hAnsi="Arial" w:cs="Arial"/>
              </w:rPr>
            </w:pPr>
            <w:r w:rsidRPr="00C14C73">
              <w:rPr>
                <w:rFonts w:ascii="Arial" w:hAnsi="Arial" w:cs="Arial"/>
              </w:rPr>
              <w:t>Alkalinity</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-0.209</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0.908</w:t>
            </w:r>
          </w:p>
        </w:tc>
        <w:tc>
          <w:tcPr>
            <w:tcW w:w="1279"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0.031</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2</w:t>
            </w:r>
          </w:p>
        </w:tc>
        <w:tc>
          <w:tcPr>
            <w:tcW w:w="1537" w:type="dxa"/>
          </w:tcPr>
          <w:p w:rsidR="0061705E" w:rsidRPr="00C14C73" w:rsidRDefault="0061705E" w:rsidP="0087111E">
            <w:pPr>
              <w:jc w:val="center"/>
              <w:rPr>
                <w:rFonts w:ascii="Arial" w:hAnsi="Arial" w:cs="Arial"/>
              </w:rPr>
            </w:pPr>
            <w:r w:rsidRPr="00C14C73">
              <w:rPr>
                <w:rFonts w:ascii="Arial" w:hAnsi="Arial" w:cs="Arial"/>
              </w:rPr>
              <w:t>Fluoride</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0.297</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0.081</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0.947</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3</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Phosphate</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0.929</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0.072</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0.320</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4</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Total hardness</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0.971</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0.016</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0.235</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5</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Chloride</w:t>
            </w:r>
          </w:p>
        </w:tc>
        <w:tc>
          <w:tcPr>
            <w:tcW w:w="1300" w:type="dxa"/>
            <w:vAlign w:val="bottom"/>
          </w:tcPr>
          <w:p w:rsidR="0061705E" w:rsidRPr="00C14C73" w:rsidRDefault="0061705E" w:rsidP="0087111E">
            <w:pPr>
              <w:jc w:val="center"/>
              <w:rPr>
                <w:rFonts w:ascii="Arial" w:eastAsia="Times New Roman" w:hAnsi="Arial" w:cs="Arial"/>
                <w:color w:val="000000"/>
                <w:lang w:eastAsia="en-IN"/>
              </w:rPr>
            </w:pPr>
            <w:r w:rsidRPr="00C14C73">
              <w:rPr>
                <w:rFonts w:ascii="Arial" w:eastAsia="Times New Roman" w:hAnsi="Arial" w:cs="Arial"/>
                <w:color w:val="000000"/>
                <w:lang w:eastAsia="en-IN"/>
              </w:rPr>
              <w:t>0.967</w:t>
            </w:r>
          </w:p>
        </w:tc>
        <w:tc>
          <w:tcPr>
            <w:tcW w:w="1257"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0.034</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0.246</w:t>
            </w:r>
          </w:p>
        </w:tc>
      </w:tr>
      <w:tr w:rsidR="0061705E" w:rsidRPr="008D693D" w:rsidTr="0087111E">
        <w:trPr>
          <w:trHeight w:val="279"/>
        </w:trPr>
        <w:tc>
          <w:tcPr>
            <w:tcW w:w="1331" w:type="dxa"/>
          </w:tcPr>
          <w:p w:rsidR="0061705E" w:rsidRPr="00C14C73" w:rsidRDefault="0061705E" w:rsidP="0087111E">
            <w:pPr>
              <w:jc w:val="center"/>
              <w:rPr>
                <w:rFonts w:ascii="Arial" w:hAnsi="Arial" w:cs="Arial"/>
              </w:rPr>
            </w:pPr>
            <w:r w:rsidRPr="00C14C73">
              <w:rPr>
                <w:rFonts w:ascii="Arial" w:hAnsi="Arial" w:cs="Arial"/>
              </w:rPr>
              <w:t>6</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EC</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0.969</w:t>
            </w:r>
          </w:p>
        </w:tc>
        <w:tc>
          <w:tcPr>
            <w:tcW w:w="1257"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0.017</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0.241</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7</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TDS</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0.969</w:t>
            </w:r>
          </w:p>
        </w:tc>
        <w:tc>
          <w:tcPr>
            <w:tcW w:w="1257"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0.016</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0.239</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8</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Iron</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0.297</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0.081</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0.947</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9</w:t>
            </w:r>
          </w:p>
        </w:tc>
        <w:tc>
          <w:tcPr>
            <w:tcW w:w="1537" w:type="dxa"/>
          </w:tcPr>
          <w:p w:rsidR="0061705E" w:rsidRPr="00C14C73" w:rsidRDefault="0061705E" w:rsidP="0087111E">
            <w:pPr>
              <w:jc w:val="center"/>
              <w:rPr>
                <w:rFonts w:ascii="Arial" w:hAnsi="Arial" w:cs="Arial"/>
              </w:rPr>
            </w:pPr>
            <w:r w:rsidRPr="00C14C73">
              <w:rPr>
                <w:rFonts w:ascii="Arial" w:hAnsi="Arial" w:cs="Arial"/>
              </w:rPr>
              <w:t>Potassium</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0.938</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0.167</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0.261</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10</w:t>
            </w:r>
          </w:p>
        </w:tc>
        <w:tc>
          <w:tcPr>
            <w:tcW w:w="1537" w:type="dxa"/>
          </w:tcPr>
          <w:p w:rsidR="0061705E" w:rsidRPr="00C14C73" w:rsidRDefault="0061705E" w:rsidP="0087111E">
            <w:pPr>
              <w:jc w:val="center"/>
              <w:rPr>
                <w:rFonts w:ascii="Arial" w:hAnsi="Arial" w:cs="Arial"/>
              </w:rPr>
            </w:pPr>
            <w:r w:rsidRPr="00C14C73">
              <w:rPr>
                <w:rFonts w:ascii="Arial" w:hAnsi="Arial" w:cs="Arial"/>
              </w:rPr>
              <w:t>Calcium</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0.965</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0.023</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0.248</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11</w:t>
            </w:r>
          </w:p>
        </w:tc>
        <w:tc>
          <w:tcPr>
            <w:tcW w:w="1537" w:type="dxa"/>
          </w:tcPr>
          <w:p w:rsidR="0061705E" w:rsidRPr="00C14C73" w:rsidRDefault="0061705E" w:rsidP="0087111E">
            <w:pPr>
              <w:jc w:val="center"/>
              <w:rPr>
                <w:rFonts w:ascii="Arial" w:hAnsi="Arial" w:cs="Arial"/>
              </w:rPr>
            </w:pPr>
            <w:r w:rsidRPr="00C14C73">
              <w:rPr>
                <w:rFonts w:ascii="Arial" w:hAnsi="Arial" w:cs="Arial"/>
              </w:rPr>
              <w:t>pH</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0.255</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0.707</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0.169</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12</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Nitrate</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0.642</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0.242</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0.005</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13</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Magnesium</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0.972</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0.014</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0.231</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14</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Sulphate</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0.967</w:t>
            </w:r>
          </w:p>
        </w:tc>
        <w:tc>
          <w:tcPr>
            <w:tcW w:w="1257"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0.039</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0.246</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15</w:t>
            </w:r>
          </w:p>
        </w:tc>
        <w:tc>
          <w:tcPr>
            <w:tcW w:w="1537" w:type="dxa"/>
          </w:tcPr>
          <w:p w:rsidR="0061705E" w:rsidRPr="00C14C73" w:rsidRDefault="0061705E" w:rsidP="0087111E">
            <w:pPr>
              <w:jc w:val="center"/>
              <w:rPr>
                <w:rFonts w:ascii="Arial" w:hAnsi="Arial" w:cs="Arial"/>
              </w:rPr>
            </w:pPr>
            <w:r w:rsidRPr="00C14C73">
              <w:rPr>
                <w:rFonts w:ascii="Arial" w:hAnsi="Arial" w:cs="Arial"/>
              </w:rPr>
              <w:t>Sodium</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0.968</w:t>
            </w:r>
          </w:p>
        </w:tc>
        <w:tc>
          <w:tcPr>
            <w:tcW w:w="1257"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0.032</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0.244</w:t>
            </w:r>
          </w:p>
        </w:tc>
      </w:tr>
      <w:tr w:rsidR="0061705E" w:rsidRPr="008D693D" w:rsidTr="0087111E">
        <w:tc>
          <w:tcPr>
            <w:tcW w:w="2868" w:type="dxa"/>
            <w:gridSpan w:val="2"/>
          </w:tcPr>
          <w:p w:rsidR="0061705E" w:rsidRPr="00C14C73" w:rsidRDefault="0061705E" w:rsidP="0087111E">
            <w:pPr>
              <w:jc w:val="center"/>
              <w:rPr>
                <w:rFonts w:ascii="Arial" w:hAnsi="Arial" w:cs="Arial"/>
              </w:rPr>
            </w:pPr>
            <w:r w:rsidRPr="00C14C73">
              <w:rPr>
                <w:rFonts w:ascii="Arial" w:hAnsi="Arial" w:cs="Arial"/>
              </w:rPr>
              <w:t>Eigen  Value</w:t>
            </w:r>
          </w:p>
        </w:tc>
        <w:tc>
          <w:tcPr>
            <w:tcW w:w="1300" w:type="dxa"/>
          </w:tcPr>
          <w:p w:rsidR="0061705E" w:rsidRPr="00C14C73" w:rsidRDefault="0061705E" w:rsidP="0087111E">
            <w:pPr>
              <w:jc w:val="center"/>
              <w:rPr>
                <w:rFonts w:ascii="Arial" w:hAnsi="Arial" w:cs="Arial"/>
              </w:rPr>
            </w:pPr>
            <w:r w:rsidRPr="00C14C73">
              <w:rPr>
                <w:rFonts w:ascii="Arial" w:hAnsi="Arial" w:cs="Arial"/>
              </w:rPr>
              <w:t>11.027</w:t>
            </w:r>
          </w:p>
        </w:tc>
        <w:tc>
          <w:tcPr>
            <w:tcW w:w="1257" w:type="dxa"/>
          </w:tcPr>
          <w:p w:rsidR="0061705E" w:rsidRPr="00C14C73" w:rsidRDefault="0061705E" w:rsidP="0087111E">
            <w:pPr>
              <w:jc w:val="center"/>
              <w:rPr>
                <w:rFonts w:ascii="Arial" w:hAnsi="Arial" w:cs="Arial"/>
              </w:rPr>
            </w:pPr>
            <w:r w:rsidRPr="00C14C73">
              <w:rPr>
                <w:rFonts w:ascii="Arial" w:hAnsi="Arial" w:cs="Arial"/>
              </w:rPr>
              <w:t>1.566</w:t>
            </w:r>
          </w:p>
        </w:tc>
        <w:tc>
          <w:tcPr>
            <w:tcW w:w="1279" w:type="dxa"/>
          </w:tcPr>
          <w:p w:rsidR="0061705E" w:rsidRPr="00C14C73" w:rsidRDefault="0061705E" w:rsidP="0087111E">
            <w:pPr>
              <w:jc w:val="center"/>
              <w:rPr>
                <w:rFonts w:ascii="Arial" w:hAnsi="Arial" w:cs="Arial"/>
              </w:rPr>
            </w:pPr>
            <w:r w:rsidRPr="00C14C73">
              <w:rPr>
                <w:rFonts w:ascii="Arial" w:hAnsi="Arial" w:cs="Arial"/>
              </w:rPr>
              <w:t>1.239</w:t>
            </w:r>
          </w:p>
        </w:tc>
      </w:tr>
      <w:tr w:rsidR="0061705E" w:rsidRPr="008D693D" w:rsidTr="0087111E">
        <w:tc>
          <w:tcPr>
            <w:tcW w:w="2868" w:type="dxa"/>
            <w:gridSpan w:val="2"/>
          </w:tcPr>
          <w:p w:rsidR="0061705E" w:rsidRPr="00C14C73" w:rsidRDefault="0061705E" w:rsidP="0087111E">
            <w:pPr>
              <w:jc w:val="center"/>
              <w:rPr>
                <w:rFonts w:ascii="Arial" w:hAnsi="Arial" w:cs="Arial"/>
              </w:rPr>
            </w:pPr>
            <w:r w:rsidRPr="00C14C73">
              <w:rPr>
                <w:rFonts w:ascii="Arial" w:hAnsi="Arial" w:cs="Arial"/>
              </w:rPr>
              <w:t>Fraction  of  variance, %</w:t>
            </w:r>
          </w:p>
        </w:tc>
        <w:tc>
          <w:tcPr>
            <w:tcW w:w="1300" w:type="dxa"/>
          </w:tcPr>
          <w:p w:rsidR="0061705E" w:rsidRPr="00C14C73" w:rsidRDefault="0061705E" w:rsidP="0087111E">
            <w:pPr>
              <w:jc w:val="center"/>
              <w:rPr>
                <w:rFonts w:ascii="Arial" w:hAnsi="Arial" w:cs="Arial"/>
              </w:rPr>
            </w:pPr>
            <w:r w:rsidRPr="00C14C73">
              <w:rPr>
                <w:rFonts w:ascii="Arial" w:hAnsi="Arial" w:cs="Arial"/>
              </w:rPr>
              <w:t>66.265</w:t>
            </w:r>
          </w:p>
        </w:tc>
        <w:tc>
          <w:tcPr>
            <w:tcW w:w="1257" w:type="dxa"/>
          </w:tcPr>
          <w:p w:rsidR="0061705E" w:rsidRPr="00C14C73" w:rsidRDefault="0061705E" w:rsidP="0087111E">
            <w:pPr>
              <w:jc w:val="center"/>
              <w:rPr>
                <w:rFonts w:ascii="Arial" w:hAnsi="Arial" w:cs="Arial"/>
              </w:rPr>
            </w:pPr>
            <w:r w:rsidRPr="00C14C73">
              <w:rPr>
                <w:rFonts w:ascii="Arial" w:hAnsi="Arial" w:cs="Arial"/>
              </w:rPr>
              <w:t>9.557</w:t>
            </w:r>
          </w:p>
        </w:tc>
        <w:tc>
          <w:tcPr>
            <w:tcW w:w="1279" w:type="dxa"/>
          </w:tcPr>
          <w:p w:rsidR="0061705E" w:rsidRPr="00C14C73" w:rsidRDefault="0061705E" w:rsidP="0087111E">
            <w:pPr>
              <w:jc w:val="center"/>
              <w:rPr>
                <w:rFonts w:ascii="Arial" w:hAnsi="Arial" w:cs="Arial"/>
              </w:rPr>
            </w:pPr>
            <w:r w:rsidRPr="00C14C73">
              <w:rPr>
                <w:rFonts w:ascii="Arial" w:hAnsi="Arial" w:cs="Arial"/>
              </w:rPr>
              <w:t>16.391</w:t>
            </w:r>
          </w:p>
        </w:tc>
      </w:tr>
      <w:tr w:rsidR="0061705E" w:rsidRPr="008D693D" w:rsidTr="0087111E">
        <w:tc>
          <w:tcPr>
            <w:tcW w:w="2868" w:type="dxa"/>
            <w:gridSpan w:val="2"/>
          </w:tcPr>
          <w:p w:rsidR="0061705E" w:rsidRPr="00C14C73" w:rsidRDefault="0061705E" w:rsidP="0087111E">
            <w:pPr>
              <w:jc w:val="center"/>
              <w:rPr>
                <w:rFonts w:ascii="Arial" w:hAnsi="Arial" w:cs="Arial"/>
              </w:rPr>
            </w:pPr>
            <w:r w:rsidRPr="00C14C73">
              <w:rPr>
                <w:rFonts w:ascii="Arial" w:hAnsi="Arial" w:cs="Arial"/>
              </w:rPr>
              <w:t>Cumulative  fraction of variance, %</w:t>
            </w:r>
          </w:p>
        </w:tc>
        <w:tc>
          <w:tcPr>
            <w:tcW w:w="1300" w:type="dxa"/>
          </w:tcPr>
          <w:p w:rsidR="0061705E" w:rsidRPr="00C14C73" w:rsidRDefault="0061705E" w:rsidP="0087111E">
            <w:pPr>
              <w:jc w:val="center"/>
              <w:rPr>
                <w:rFonts w:ascii="Arial" w:hAnsi="Arial" w:cs="Arial"/>
              </w:rPr>
            </w:pPr>
            <w:r w:rsidRPr="00C14C73">
              <w:rPr>
                <w:rFonts w:ascii="Arial" w:hAnsi="Arial" w:cs="Arial"/>
              </w:rPr>
              <w:t>66.265</w:t>
            </w:r>
          </w:p>
        </w:tc>
        <w:tc>
          <w:tcPr>
            <w:tcW w:w="1257" w:type="dxa"/>
          </w:tcPr>
          <w:p w:rsidR="0061705E" w:rsidRPr="00C14C73" w:rsidRDefault="0061705E" w:rsidP="0087111E">
            <w:pPr>
              <w:jc w:val="center"/>
              <w:rPr>
                <w:rFonts w:ascii="Arial" w:hAnsi="Arial" w:cs="Arial"/>
              </w:rPr>
            </w:pPr>
            <w:r w:rsidRPr="00C14C73">
              <w:rPr>
                <w:rFonts w:ascii="Arial" w:hAnsi="Arial" w:cs="Arial"/>
              </w:rPr>
              <w:t>75.822</w:t>
            </w:r>
          </w:p>
        </w:tc>
        <w:tc>
          <w:tcPr>
            <w:tcW w:w="1279" w:type="dxa"/>
          </w:tcPr>
          <w:p w:rsidR="0061705E" w:rsidRPr="00C14C73" w:rsidRDefault="0061705E" w:rsidP="0087111E">
            <w:pPr>
              <w:jc w:val="center"/>
              <w:rPr>
                <w:rFonts w:ascii="Arial" w:hAnsi="Arial" w:cs="Arial"/>
              </w:rPr>
            </w:pPr>
            <w:r w:rsidRPr="00C14C73">
              <w:rPr>
                <w:rFonts w:ascii="Arial" w:hAnsi="Arial" w:cs="Arial"/>
              </w:rPr>
              <w:t>92.213</w:t>
            </w:r>
          </w:p>
        </w:tc>
      </w:tr>
    </w:tbl>
    <w:p w:rsidR="00434CD1" w:rsidRPr="008D693D" w:rsidRDefault="00434CD1" w:rsidP="00BA09F1">
      <w:pPr>
        <w:spacing w:line="360" w:lineRule="auto"/>
        <w:jc w:val="both"/>
        <w:rPr>
          <w:b/>
          <w:color w:val="000000"/>
          <w:sz w:val="22"/>
          <w:szCs w:val="22"/>
        </w:rPr>
      </w:pPr>
    </w:p>
    <w:p w:rsidR="00434CD1" w:rsidRPr="008D693D" w:rsidRDefault="00434CD1" w:rsidP="00BA09F1">
      <w:pPr>
        <w:spacing w:line="360" w:lineRule="auto"/>
        <w:jc w:val="both"/>
        <w:rPr>
          <w:b/>
          <w:color w:val="000000"/>
          <w:sz w:val="22"/>
          <w:szCs w:val="22"/>
        </w:rPr>
      </w:pPr>
    </w:p>
    <w:p w:rsidR="0061705E" w:rsidRPr="008D693D" w:rsidRDefault="0061705E" w:rsidP="00BA09F1">
      <w:pPr>
        <w:spacing w:line="360" w:lineRule="auto"/>
        <w:jc w:val="both"/>
        <w:rPr>
          <w:rFonts w:ascii="Arial" w:hAnsi="Arial" w:cs="Arial"/>
          <w:b/>
          <w:color w:val="000000"/>
          <w:sz w:val="22"/>
          <w:szCs w:val="22"/>
        </w:rPr>
      </w:pPr>
    </w:p>
    <w:p w:rsidR="0061705E" w:rsidRPr="008D693D" w:rsidRDefault="0061705E" w:rsidP="00BA09F1">
      <w:pPr>
        <w:spacing w:line="360" w:lineRule="auto"/>
        <w:jc w:val="both"/>
        <w:rPr>
          <w:rFonts w:ascii="Arial" w:hAnsi="Arial" w:cs="Arial"/>
          <w:b/>
          <w:color w:val="000000"/>
          <w:sz w:val="22"/>
          <w:szCs w:val="22"/>
        </w:rPr>
      </w:pPr>
    </w:p>
    <w:p w:rsidR="0061705E" w:rsidRPr="008D693D" w:rsidRDefault="0061705E" w:rsidP="00BA09F1">
      <w:pPr>
        <w:spacing w:line="360" w:lineRule="auto"/>
        <w:jc w:val="both"/>
        <w:rPr>
          <w:rFonts w:ascii="Arial" w:hAnsi="Arial" w:cs="Arial"/>
          <w:b/>
          <w:color w:val="000000"/>
          <w:sz w:val="22"/>
          <w:szCs w:val="22"/>
        </w:rPr>
      </w:pPr>
    </w:p>
    <w:p w:rsidR="0061705E" w:rsidRPr="008D693D" w:rsidRDefault="0061705E" w:rsidP="00BA09F1">
      <w:pPr>
        <w:spacing w:line="360" w:lineRule="auto"/>
        <w:jc w:val="both"/>
        <w:rPr>
          <w:rFonts w:ascii="Arial" w:hAnsi="Arial" w:cs="Arial"/>
          <w:b/>
          <w:color w:val="000000"/>
          <w:sz w:val="22"/>
          <w:szCs w:val="22"/>
        </w:rPr>
      </w:pPr>
    </w:p>
    <w:p w:rsidR="00F136FA" w:rsidRPr="008D693D" w:rsidRDefault="00F136FA" w:rsidP="00BA09F1">
      <w:pPr>
        <w:spacing w:line="360" w:lineRule="auto"/>
        <w:jc w:val="both"/>
        <w:rPr>
          <w:rFonts w:ascii="Arial" w:hAnsi="Arial" w:cs="Arial"/>
          <w:b/>
          <w:color w:val="000000"/>
          <w:sz w:val="22"/>
          <w:szCs w:val="22"/>
        </w:rPr>
      </w:pPr>
    </w:p>
    <w:p w:rsidR="00030D80" w:rsidRPr="008D693D" w:rsidRDefault="00030D80" w:rsidP="00F136FA">
      <w:pPr>
        <w:spacing w:before="240"/>
        <w:ind w:firstLine="720"/>
        <w:jc w:val="both"/>
        <w:rPr>
          <w:rFonts w:ascii="Arial" w:hAnsi="Arial" w:cs="Arial"/>
          <w:sz w:val="22"/>
          <w:szCs w:val="22"/>
        </w:rPr>
      </w:pPr>
    </w:p>
    <w:p w:rsidR="008D693D" w:rsidRDefault="008D693D" w:rsidP="00F136FA">
      <w:pPr>
        <w:spacing w:before="240"/>
        <w:ind w:firstLine="720"/>
        <w:jc w:val="both"/>
        <w:rPr>
          <w:rFonts w:ascii="Arial" w:hAnsi="Arial" w:cs="Arial"/>
          <w:sz w:val="22"/>
          <w:szCs w:val="22"/>
        </w:rPr>
      </w:pPr>
    </w:p>
    <w:p w:rsidR="0014336E" w:rsidRDefault="0014336E" w:rsidP="00C14C73">
      <w:pPr>
        <w:spacing w:before="240" w:line="360" w:lineRule="auto"/>
        <w:jc w:val="both"/>
        <w:rPr>
          <w:rFonts w:ascii="Arial" w:hAnsi="Arial" w:cs="Arial"/>
          <w:sz w:val="22"/>
          <w:szCs w:val="22"/>
        </w:rPr>
      </w:pPr>
    </w:p>
    <w:p w:rsidR="0014336E" w:rsidRDefault="0014336E" w:rsidP="00C14C73">
      <w:pPr>
        <w:spacing w:before="240" w:line="360" w:lineRule="auto"/>
        <w:jc w:val="both"/>
        <w:rPr>
          <w:rFonts w:ascii="Arial" w:hAnsi="Arial" w:cs="Arial"/>
          <w:sz w:val="22"/>
          <w:szCs w:val="22"/>
        </w:rPr>
      </w:pPr>
    </w:p>
    <w:p w:rsidR="0014336E" w:rsidRDefault="0014336E" w:rsidP="00C14C73">
      <w:pPr>
        <w:spacing w:before="240" w:line="360" w:lineRule="auto"/>
        <w:jc w:val="both"/>
        <w:rPr>
          <w:rFonts w:ascii="Arial" w:hAnsi="Arial" w:cs="Arial"/>
          <w:sz w:val="22"/>
          <w:szCs w:val="22"/>
        </w:rPr>
      </w:pPr>
    </w:p>
    <w:p w:rsidR="00C23A65" w:rsidRDefault="00C23A65" w:rsidP="00C14C73">
      <w:pPr>
        <w:spacing w:before="240" w:line="360" w:lineRule="auto"/>
        <w:jc w:val="both"/>
        <w:rPr>
          <w:rFonts w:ascii="Arial" w:hAnsi="Arial" w:cs="Arial"/>
          <w:sz w:val="22"/>
          <w:szCs w:val="22"/>
        </w:rPr>
      </w:pPr>
    </w:p>
    <w:p w:rsidR="00F136FA" w:rsidRPr="008D693D" w:rsidRDefault="00C23A65" w:rsidP="00C14C73">
      <w:pPr>
        <w:spacing w:before="240" w:line="360" w:lineRule="auto"/>
        <w:jc w:val="both"/>
        <w:rPr>
          <w:rFonts w:ascii="Arial" w:hAnsi="Arial" w:cs="Arial"/>
          <w:sz w:val="22"/>
          <w:szCs w:val="22"/>
        </w:rPr>
      </w:pPr>
      <w:r>
        <w:rPr>
          <w:rFonts w:ascii="Arial" w:hAnsi="Arial" w:cs="Arial"/>
          <w:sz w:val="22"/>
          <w:szCs w:val="22"/>
        </w:rPr>
        <w:t>D</w:t>
      </w:r>
      <w:r w:rsidR="00F136FA" w:rsidRPr="008D693D">
        <w:rPr>
          <w:rFonts w:ascii="Arial" w:hAnsi="Arial" w:cs="Arial"/>
          <w:sz w:val="22"/>
          <w:szCs w:val="22"/>
        </w:rPr>
        <w:t xml:space="preserve">uring post-monsoon 2011, three factors show Eigen values more than 1, thus these three factors are chosen for further analysis. Factor 1 shows 69.00% variance. This factor has positive loadings and strongly associated with EC </w:t>
      </w:r>
      <w:r w:rsidR="00442557" w:rsidRPr="008D693D">
        <w:rPr>
          <w:rFonts w:ascii="Arial" w:hAnsi="Arial" w:cs="Arial"/>
          <w:sz w:val="22"/>
          <w:szCs w:val="22"/>
        </w:rPr>
        <w:t xml:space="preserve">and TDS </w:t>
      </w:r>
      <w:r w:rsidR="00F136FA" w:rsidRPr="008D693D">
        <w:rPr>
          <w:rFonts w:ascii="Arial" w:hAnsi="Arial" w:cs="Arial"/>
          <w:sz w:val="22"/>
          <w:szCs w:val="22"/>
        </w:rPr>
        <w:t>(0.9</w:t>
      </w:r>
      <w:r w:rsidR="00442557" w:rsidRPr="008D693D">
        <w:rPr>
          <w:rFonts w:ascii="Arial" w:hAnsi="Arial" w:cs="Arial"/>
          <w:sz w:val="22"/>
          <w:szCs w:val="22"/>
        </w:rPr>
        <w:t>9), fluoride (0.80),total hardness (0.99), chloride (0.99), calcium,magnesium, sodium and sulphate (0.99).Fa</w:t>
      </w:r>
      <w:r w:rsidR="00F136FA" w:rsidRPr="008D693D">
        <w:rPr>
          <w:rFonts w:ascii="Arial" w:hAnsi="Arial" w:cs="Arial"/>
          <w:sz w:val="22"/>
          <w:szCs w:val="22"/>
        </w:rPr>
        <w:t xml:space="preserve">ctor 2 shows </w:t>
      </w:r>
      <w:r w:rsidR="00442557" w:rsidRPr="008D693D">
        <w:rPr>
          <w:rFonts w:ascii="Arial" w:hAnsi="Arial" w:cs="Arial"/>
          <w:sz w:val="22"/>
          <w:szCs w:val="22"/>
        </w:rPr>
        <w:t>10.78</w:t>
      </w:r>
      <w:r w:rsidR="00F136FA" w:rsidRPr="008D693D">
        <w:rPr>
          <w:rFonts w:ascii="Arial" w:hAnsi="Arial" w:cs="Arial"/>
          <w:sz w:val="22"/>
          <w:szCs w:val="22"/>
        </w:rPr>
        <w:t xml:space="preserve">% variance. This factor has positive loadings on </w:t>
      </w:r>
      <w:r w:rsidR="00442557" w:rsidRPr="008D693D">
        <w:rPr>
          <w:rFonts w:ascii="Arial" w:hAnsi="Arial" w:cs="Arial"/>
          <w:sz w:val="22"/>
          <w:szCs w:val="22"/>
        </w:rPr>
        <w:t>nitrate</w:t>
      </w:r>
      <w:r w:rsidR="00F136FA" w:rsidRPr="008D693D">
        <w:rPr>
          <w:rFonts w:ascii="Arial" w:hAnsi="Arial" w:cs="Arial"/>
          <w:sz w:val="22"/>
          <w:szCs w:val="22"/>
        </w:rPr>
        <w:t xml:space="preserve"> (0.7</w:t>
      </w:r>
      <w:r w:rsidR="00442557" w:rsidRPr="008D693D">
        <w:rPr>
          <w:rFonts w:ascii="Arial" w:hAnsi="Arial" w:cs="Arial"/>
          <w:sz w:val="22"/>
          <w:szCs w:val="22"/>
        </w:rPr>
        <w:t>8) and moderately on alkalinity (0.55)</w:t>
      </w:r>
      <w:r w:rsidR="00F136FA" w:rsidRPr="008D693D">
        <w:rPr>
          <w:rFonts w:ascii="Arial" w:hAnsi="Arial" w:cs="Arial"/>
          <w:sz w:val="22"/>
          <w:szCs w:val="22"/>
        </w:rPr>
        <w:t xml:space="preserve">. Factor 3 shows </w:t>
      </w:r>
      <w:r w:rsidR="00442557" w:rsidRPr="008D693D">
        <w:rPr>
          <w:rFonts w:ascii="Arial" w:hAnsi="Arial" w:cs="Arial"/>
          <w:sz w:val="22"/>
          <w:szCs w:val="22"/>
        </w:rPr>
        <w:t>8.98</w:t>
      </w:r>
      <w:r w:rsidR="00F136FA" w:rsidRPr="008D693D">
        <w:rPr>
          <w:rFonts w:ascii="Arial" w:hAnsi="Arial" w:cs="Arial"/>
          <w:sz w:val="22"/>
          <w:szCs w:val="22"/>
        </w:rPr>
        <w:t xml:space="preserve">% variance. This factor has positive loadings on </w:t>
      </w:r>
      <w:r w:rsidR="00442557" w:rsidRPr="008D693D">
        <w:rPr>
          <w:rFonts w:ascii="Arial" w:hAnsi="Arial" w:cs="Arial"/>
          <w:sz w:val="22"/>
          <w:szCs w:val="22"/>
        </w:rPr>
        <w:t>iron</w:t>
      </w:r>
      <w:r w:rsidR="00F136FA" w:rsidRPr="008D693D">
        <w:rPr>
          <w:rFonts w:ascii="Arial" w:hAnsi="Arial" w:cs="Arial"/>
          <w:sz w:val="22"/>
          <w:szCs w:val="22"/>
        </w:rPr>
        <w:t xml:space="preserve"> (0.</w:t>
      </w:r>
      <w:r w:rsidR="00442557" w:rsidRPr="008D693D">
        <w:rPr>
          <w:rFonts w:ascii="Arial" w:hAnsi="Arial" w:cs="Arial"/>
          <w:sz w:val="22"/>
          <w:szCs w:val="22"/>
        </w:rPr>
        <w:t>88</w:t>
      </w:r>
      <w:r w:rsidR="00F136FA" w:rsidRPr="008D693D">
        <w:rPr>
          <w:rFonts w:ascii="Arial" w:hAnsi="Arial" w:cs="Arial"/>
          <w:sz w:val="22"/>
          <w:szCs w:val="22"/>
        </w:rPr>
        <w:t xml:space="preserve">) and </w:t>
      </w:r>
      <w:r w:rsidR="00442557" w:rsidRPr="008D693D">
        <w:rPr>
          <w:rFonts w:ascii="Arial" w:hAnsi="Arial" w:cs="Arial"/>
          <w:sz w:val="22"/>
          <w:szCs w:val="22"/>
        </w:rPr>
        <w:t>moderately on alkalinity</w:t>
      </w:r>
      <w:r w:rsidR="00F136FA" w:rsidRPr="008D693D">
        <w:rPr>
          <w:rFonts w:ascii="Arial" w:hAnsi="Arial" w:cs="Arial"/>
          <w:sz w:val="22"/>
          <w:szCs w:val="22"/>
        </w:rPr>
        <w:t xml:space="preserve"> (0.</w:t>
      </w:r>
      <w:r w:rsidR="00442557" w:rsidRPr="008D693D">
        <w:rPr>
          <w:rFonts w:ascii="Arial" w:hAnsi="Arial" w:cs="Arial"/>
          <w:sz w:val="22"/>
          <w:szCs w:val="22"/>
        </w:rPr>
        <w:t>57</w:t>
      </w:r>
      <w:r w:rsidR="00F136FA" w:rsidRPr="008D693D">
        <w:rPr>
          <w:rFonts w:ascii="Arial" w:hAnsi="Arial" w:cs="Arial"/>
          <w:sz w:val="22"/>
          <w:szCs w:val="22"/>
        </w:rPr>
        <w:t>).</w:t>
      </w:r>
    </w:p>
    <w:p w:rsidR="00F136FA" w:rsidRPr="008D693D" w:rsidRDefault="00F136FA" w:rsidP="00C14C73">
      <w:pPr>
        <w:spacing w:before="240" w:line="360" w:lineRule="auto"/>
        <w:jc w:val="both"/>
        <w:rPr>
          <w:rFonts w:ascii="Arial" w:hAnsi="Arial" w:cs="Arial"/>
          <w:sz w:val="22"/>
          <w:szCs w:val="22"/>
        </w:rPr>
      </w:pPr>
      <w:r w:rsidRPr="008D693D">
        <w:rPr>
          <w:rFonts w:ascii="Arial" w:hAnsi="Arial" w:cs="Arial"/>
          <w:sz w:val="22"/>
          <w:szCs w:val="22"/>
        </w:rPr>
        <w:t xml:space="preserve">During pre-monsoon 2012, </w:t>
      </w:r>
      <w:r w:rsidR="00442557" w:rsidRPr="008D693D">
        <w:rPr>
          <w:rFonts w:ascii="Arial" w:hAnsi="Arial" w:cs="Arial"/>
          <w:sz w:val="22"/>
          <w:szCs w:val="22"/>
        </w:rPr>
        <w:t>three</w:t>
      </w:r>
      <w:r w:rsidRPr="008D693D">
        <w:rPr>
          <w:rFonts w:ascii="Arial" w:hAnsi="Arial" w:cs="Arial"/>
          <w:sz w:val="22"/>
          <w:szCs w:val="22"/>
        </w:rPr>
        <w:t xml:space="preserve"> factors show Eigen values more than 1.Factor 1 shows </w:t>
      </w:r>
      <w:r w:rsidR="00442557" w:rsidRPr="008D693D">
        <w:rPr>
          <w:rFonts w:ascii="Arial" w:hAnsi="Arial" w:cs="Arial"/>
          <w:sz w:val="22"/>
          <w:szCs w:val="22"/>
        </w:rPr>
        <w:t>66.26</w:t>
      </w:r>
      <w:r w:rsidRPr="008D693D">
        <w:rPr>
          <w:rFonts w:ascii="Arial" w:hAnsi="Arial" w:cs="Arial"/>
          <w:sz w:val="22"/>
          <w:szCs w:val="22"/>
        </w:rPr>
        <w:t xml:space="preserve">% variance. This factor has high positive loadings and strongly associated with </w:t>
      </w:r>
      <w:r w:rsidR="00363E7B" w:rsidRPr="008D693D">
        <w:rPr>
          <w:rFonts w:ascii="Arial" w:hAnsi="Arial" w:cs="Arial"/>
          <w:sz w:val="22"/>
          <w:szCs w:val="22"/>
        </w:rPr>
        <w:t>phosphate</w:t>
      </w:r>
      <w:r w:rsidRPr="008D693D">
        <w:rPr>
          <w:rFonts w:ascii="Arial" w:hAnsi="Arial" w:cs="Arial"/>
          <w:sz w:val="22"/>
          <w:szCs w:val="22"/>
        </w:rPr>
        <w:t xml:space="preserve"> (0.9</w:t>
      </w:r>
      <w:r w:rsidR="00363E7B" w:rsidRPr="008D693D">
        <w:rPr>
          <w:rFonts w:ascii="Arial" w:hAnsi="Arial" w:cs="Arial"/>
          <w:sz w:val="22"/>
          <w:szCs w:val="22"/>
        </w:rPr>
        <w:t>2</w:t>
      </w:r>
      <w:r w:rsidRPr="008D693D">
        <w:rPr>
          <w:rFonts w:ascii="Arial" w:hAnsi="Arial" w:cs="Arial"/>
          <w:sz w:val="22"/>
          <w:szCs w:val="22"/>
        </w:rPr>
        <w:t>), total hardness (0.9</w:t>
      </w:r>
      <w:r w:rsidR="00363E7B" w:rsidRPr="008D693D">
        <w:rPr>
          <w:rFonts w:ascii="Arial" w:hAnsi="Arial" w:cs="Arial"/>
          <w:sz w:val="22"/>
          <w:szCs w:val="22"/>
        </w:rPr>
        <w:t>7</w:t>
      </w:r>
      <w:r w:rsidRPr="008D693D">
        <w:rPr>
          <w:rFonts w:ascii="Arial" w:hAnsi="Arial" w:cs="Arial"/>
          <w:sz w:val="22"/>
          <w:szCs w:val="22"/>
        </w:rPr>
        <w:t>), chloride (0.</w:t>
      </w:r>
      <w:r w:rsidR="00363E7B" w:rsidRPr="008D693D">
        <w:rPr>
          <w:rFonts w:ascii="Arial" w:hAnsi="Arial" w:cs="Arial"/>
          <w:sz w:val="22"/>
          <w:szCs w:val="22"/>
        </w:rPr>
        <w:t>9</w:t>
      </w:r>
      <w:r w:rsidRPr="008D693D">
        <w:rPr>
          <w:rFonts w:ascii="Arial" w:hAnsi="Arial" w:cs="Arial"/>
          <w:sz w:val="22"/>
          <w:szCs w:val="22"/>
        </w:rPr>
        <w:t>7), EC and TDS (0.9</w:t>
      </w:r>
      <w:r w:rsidR="00363E7B" w:rsidRPr="008D693D">
        <w:rPr>
          <w:rFonts w:ascii="Arial" w:hAnsi="Arial" w:cs="Arial"/>
          <w:sz w:val="22"/>
          <w:szCs w:val="22"/>
        </w:rPr>
        <w:t>7</w:t>
      </w:r>
      <w:r w:rsidRPr="008D693D">
        <w:rPr>
          <w:rFonts w:ascii="Arial" w:hAnsi="Arial" w:cs="Arial"/>
          <w:sz w:val="22"/>
          <w:szCs w:val="22"/>
        </w:rPr>
        <w:t>), calcium (0.</w:t>
      </w:r>
      <w:r w:rsidR="00363E7B" w:rsidRPr="008D693D">
        <w:rPr>
          <w:rFonts w:ascii="Arial" w:hAnsi="Arial" w:cs="Arial"/>
          <w:sz w:val="22"/>
          <w:szCs w:val="22"/>
        </w:rPr>
        <w:t>96</w:t>
      </w:r>
      <w:r w:rsidRPr="008D693D">
        <w:rPr>
          <w:rFonts w:ascii="Arial" w:hAnsi="Arial" w:cs="Arial"/>
          <w:sz w:val="22"/>
          <w:szCs w:val="22"/>
        </w:rPr>
        <w:t>), magnesium (0.</w:t>
      </w:r>
      <w:r w:rsidR="00363E7B" w:rsidRPr="008D693D">
        <w:rPr>
          <w:rFonts w:ascii="Arial" w:hAnsi="Arial" w:cs="Arial"/>
          <w:sz w:val="22"/>
          <w:szCs w:val="22"/>
        </w:rPr>
        <w:t>97</w:t>
      </w:r>
      <w:r w:rsidRPr="008D693D">
        <w:rPr>
          <w:rFonts w:ascii="Arial" w:hAnsi="Arial" w:cs="Arial"/>
          <w:sz w:val="22"/>
          <w:szCs w:val="22"/>
        </w:rPr>
        <w:t xml:space="preserve">), </w:t>
      </w:r>
      <w:r w:rsidR="00363E7B" w:rsidRPr="008D693D">
        <w:rPr>
          <w:rFonts w:ascii="Arial" w:hAnsi="Arial" w:cs="Arial"/>
          <w:sz w:val="22"/>
          <w:szCs w:val="22"/>
        </w:rPr>
        <w:t xml:space="preserve">sulphate (0.96), </w:t>
      </w:r>
      <w:r w:rsidRPr="008D693D">
        <w:rPr>
          <w:rFonts w:ascii="Arial" w:hAnsi="Arial" w:cs="Arial"/>
          <w:sz w:val="22"/>
          <w:szCs w:val="22"/>
        </w:rPr>
        <w:t>sodium (0.</w:t>
      </w:r>
      <w:r w:rsidR="00363E7B" w:rsidRPr="008D693D">
        <w:rPr>
          <w:rFonts w:ascii="Arial" w:hAnsi="Arial" w:cs="Arial"/>
          <w:sz w:val="22"/>
          <w:szCs w:val="22"/>
        </w:rPr>
        <w:t>97</w:t>
      </w:r>
      <w:r w:rsidRPr="008D693D">
        <w:rPr>
          <w:rFonts w:ascii="Arial" w:hAnsi="Arial" w:cs="Arial"/>
          <w:sz w:val="22"/>
          <w:szCs w:val="22"/>
        </w:rPr>
        <w:t>)</w:t>
      </w:r>
      <w:r w:rsidR="00363E7B" w:rsidRPr="008D693D">
        <w:rPr>
          <w:rFonts w:ascii="Arial" w:hAnsi="Arial" w:cs="Arial"/>
          <w:sz w:val="22"/>
          <w:szCs w:val="22"/>
        </w:rPr>
        <w:t xml:space="preserve"> and potassium (0.94).</w:t>
      </w:r>
      <w:r w:rsidRPr="008D693D">
        <w:rPr>
          <w:rFonts w:ascii="Arial" w:hAnsi="Arial" w:cs="Arial"/>
          <w:sz w:val="22"/>
          <w:szCs w:val="22"/>
        </w:rPr>
        <w:t xml:space="preserve"> Factor 2 shows </w:t>
      </w:r>
      <w:r w:rsidR="00363E7B" w:rsidRPr="008D693D">
        <w:rPr>
          <w:rFonts w:ascii="Arial" w:hAnsi="Arial" w:cs="Arial"/>
          <w:sz w:val="22"/>
          <w:szCs w:val="22"/>
        </w:rPr>
        <w:t>9.55</w:t>
      </w:r>
      <w:r w:rsidRPr="008D693D">
        <w:rPr>
          <w:rFonts w:ascii="Arial" w:hAnsi="Arial" w:cs="Arial"/>
          <w:sz w:val="22"/>
          <w:szCs w:val="22"/>
        </w:rPr>
        <w:t>% variance. This factor has</w:t>
      </w:r>
      <w:r w:rsidR="00363E7B" w:rsidRPr="008D693D">
        <w:rPr>
          <w:rFonts w:ascii="Arial" w:hAnsi="Arial" w:cs="Arial"/>
          <w:sz w:val="22"/>
          <w:szCs w:val="22"/>
        </w:rPr>
        <w:t xml:space="preserve"> posi</w:t>
      </w:r>
      <w:r w:rsidRPr="008D693D">
        <w:rPr>
          <w:rFonts w:ascii="Arial" w:hAnsi="Arial" w:cs="Arial"/>
          <w:sz w:val="22"/>
          <w:szCs w:val="22"/>
        </w:rPr>
        <w:t xml:space="preserve">tive loadings on </w:t>
      </w:r>
      <w:r w:rsidR="00363E7B" w:rsidRPr="008D693D">
        <w:rPr>
          <w:rFonts w:ascii="Arial" w:hAnsi="Arial" w:cs="Arial"/>
          <w:sz w:val="22"/>
          <w:szCs w:val="22"/>
        </w:rPr>
        <w:t>alkalinity (0.91 and pH (0.71). F</w:t>
      </w:r>
      <w:r w:rsidRPr="008D693D">
        <w:rPr>
          <w:rFonts w:ascii="Arial" w:hAnsi="Arial" w:cs="Arial"/>
          <w:sz w:val="22"/>
          <w:szCs w:val="22"/>
        </w:rPr>
        <w:t xml:space="preserve">actor 3 shows </w:t>
      </w:r>
      <w:r w:rsidR="00363E7B" w:rsidRPr="008D693D">
        <w:rPr>
          <w:rFonts w:ascii="Arial" w:hAnsi="Arial" w:cs="Arial"/>
          <w:sz w:val="22"/>
          <w:szCs w:val="22"/>
        </w:rPr>
        <w:t>16.39</w:t>
      </w:r>
      <w:r w:rsidRPr="008D693D">
        <w:rPr>
          <w:rFonts w:ascii="Arial" w:hAnsi="Arial" w:cs="Arial"/>
          <w:sz w:val="22"/>
          <w:szCs w:val="22"/>
        </w:rPr>
        <w:t xml:space="preserve">% variance. This factor has positive loadings and strongly associated with </w:t>
      </w:r>
      <w:r w:rsidR="00363E7B" w:rsidRPr="008D693D">
        <w:rPr>
          <w:rFonts w:ascii="Arial" w:hAnsi="Arial" w:cs="Arial"/>
          <w:sz w:val="22"/>
          <w:szCs w:val="22"/>
        </w:rPr>
        <w:t>iron and fluoride</w:t>
      </w:r>
      <w:r w:rsidRPr="008D693D">
        <w:rPr>
          <w:rFonts w:ascii="Arial" w:hAnsi="Arial" w:cs="Arial"/>
          <w:sz w:val="22"/>
          <w:szCs w:val="22"/>
        </w:rPr>
        <w:t xml:space="preserve"> (0.</w:t>
      </w:r>
      <w:r w:rsidR="00363E7B" w:rsidRPr="008D693D">
        <w:rPr>
          <w:rFonts w:ascii="Arial" w:hAnsi="Arial" w:cs="Arial"/>
          <w:sz w:val="22"/>
          <w:szCs w:val="22"/>
        </w:rPr>
        <w:t>94</w:t>
      </w:r>
      <w:r w:rsidRPr="008D693D">
        <w:rPr>
          <w:rFonts w:ascii="Arial" w:hAnsi="Arial" w:cs="Arial"/>
          <w:sz w:val="22"/>
          <w:szCs w:val="22"/>
        </w:rPr>
        <w:t>).</w:t>
      </w:r>
    </w:p>
    <w:p w:rsidR="00F136FA" w:rsidRPr="008D693D" w:rsidRDefault="00F136FA" w:rsidP="00C14C73">
      <w:pPr>
        <w:spacing w:line="360" w:lineRule="auto"/>
        <w:jc w:val="both"/>
        <w:rPr>
          <w:rFonts w:ascii="Arial" w:hAnsi="Arial" w:cs="Arial"/>
          <w:color w:val="000000"/>
          <w:sz w:val="22"/>
          <w:szCs w:val="22"/>
        </w:rPr>
      </w:pPr>
    </w:p>
    <w:p w:rsidR="00347D2E" w:rsidRPr="008D693D" w:rsidRDefault="00347D2E" w:rsidP="00347D2E">
      <w:pPr>
        <w:rPr>
          <w:rFonts w:ascii="Arial" w:hAnsi="Arial" w:cs="Arial"/>
          <w:bCs/>
          <w:sz w:val="22"/>
          <w:szCs w:val="22"/>
        </w:rPr>
      </w:pPr>
      <w:r w:rsidRPr="008D693D">
        <w:rPr>
          <w:rFonts w:ascii="Arial" w:hAnsi="Arial" w:cs="Arial"/>
          <w:bCs/>
          <w:sz w:val="22"/>
          <w:szCs w:val="22"/>
        </w:rPr>
        <w:t>The water quality indices estimated by using CCME and Bascaron meth</w:t>
      </w:r>
      <w:r w:rsidR="00704A35" w:rsidRPr="008D693D">
        <w:rPr>
          <w:rFonts w:ascii="Arial" w:hAnsi="Arial" w:cs="Arial"/>
          <w:bCs/>
          <w:sz w:val="22"/>
          <w:szCs w:val="22"/>
        </w:rPr>
        <w:t>ods are presented below (Table 7</w:t>
      </w:r>
      <w:r w:rsidRPr="008D693D">
        <w:rPr>
          <w:rFonts w:ascii="Arial" w:hAnsi="Arial" w:cs="Arial"/>
          <w:bCs/>
          <w:sz w:val="22"/>
          <w:szCs w:val="22"/>
        </w:rPr>
        <w:t>e)</w:t>
      </w:r>
    </w:p>
    <w:p w:rsidR="00347D2E" w:rsidRPr="008D693D" w:rsidRDefault="00347D2E" w:rsidP="00347D2E">
      <w:pPr>
        <w:rPr>
          <w:rFonts w:ascii="Arial" w:hAnsi="Arial" w:cs="Arial"/>
          <w:bCs/>
          <w:sz w:val="22"/>
          <w:szCs w:val="22"/>
        </w:rPr>
      </w:pPr>
    </w:p>
    <w:p w:rsidR="00F136FA" w:rsidRDefault="00F136FA" w:rsidP="00347D2E">
      <w:pPr>
        <w:rPr>
          <w:rFonts w:ascii="Arial" w:hAnsi="Arial" w:cs="Arial"/>
          <w:b/>
          <w:bCs/>
          <w:sz w:val="22"/>
          <w:szCs w:val="22"/>
        </w:rPr>
      </w:pPr>
    </w:p>
    <w:p w:rsidR="00BA09F1" w:rsidRPr="00C14C73" w:rsidRDefault="00347D2E" w:rsidP="00BA09F1">
      <w:pPr>
        <w:spacing w:line="360" w:lineRule="auto"/>
        <w:jc w:val="both"/>
        <w:rPr>
          <w:rFonts w:ascii="Arial" w:hAnsi="Arial" w:cs="Arial"/>
          <w:color w:val="000000"/>
          <w:sz w:val="22"/>
          <w:szCs w:val="22"/>
        </w:rPr>
      </w:pPr>
      <w:r w:rsidRPr="00C14C73">
        <w:rPr>
          <w:rFonts w:ascii="Arial" w:hAnsi="Arial" w:cs="Arial"/>
          <w:color w:val="000000"/>
          <w:sz w:val="22"/>
          <w:szCs w:val="22"/>
        </w:rPr>
        <w:t xml:space="preserve">Table </w:t>
      </w:r>
      <w:r w:rsidR="002478CC" w:rsidRPr="00C14C73">
        <w:rPr>
          <w:rFonts w:ascii="Arial" w:hAnsi="Arial" w:cs="Arial"/>
          <w:color w:val="000000"/>
          <w:sz w:val="22"/>
          <w:szCs w:val="22"/>
        </w:rPr>
        <w:t>6.</w:t>
      </w:r>
      <w:r w:rsidRPr="00C14C73">
        <w:rPr>
          <w:rFonts w:ascii="Arial" w:hAnsi="Arial" w:cs="Arial"/>
          <w:color w:val="000000"/>
          <w:sz w:val="22"/>
          <w:szCs w:val="22"/>
        </w:rPr>
        <w:t xml:space="preserve">7e: </w:t>
      </w:r>
      <w:r w:rsidR="00BA09F1" w:rsidRPr="00C14C73">
        <w:rPr>
          <w:rFonts w:ascii="Arial" w:hAnsi="Arial" w:cs="Arial"/>
          <w:color w:val="000000"/>
          <w:sz w:val="22"/>
          <w:szCs w:val="22"/>
        </w:rPr>
        <w:t xml:space="preserve">Overall CWQI and </w:t>
      </w:r>
      <w:r w:rsidR="00BA09F1" w:rsidRPr="00C14C73">
        <w:rPr>
          <w:rFonts w:ascii="Arial" w:hAnsi="Arial" w:cs="Arial"/>
          <w:bCs/>
          <w:color w:val="000000"/>
          <w:sz w:val="22"/>
          <w:szCs w:val="22"/>
        </w:rPr>
        <w:t xml:space="preserve">WQI Estimated values of </w:t>
      </w:r>
      <w:r w:rsidR="00BA09F1" w:rsidRPr="00C14C73">
        <w:rPr>
          <w:rFonts w:ascii="Arial" w:hAnsi="Arial" w:cs="Arial"/>
          <w:color w:val="000000"/>
          <w:sz w:val="22"/>
          <w:szCs w:val="22"/>
        </w:rPr>
        <w:t xml:space="preserve"> Periyar</w:t>
      </w:r>
      <w:r w:rsidR="00BA09F1" w:rsidRPr="00C14C73">
        <w:rPr>
          <w:rFonts w:ascii="Arial" w:hAnsi="Arial" w:cs="Arial"/>
          <w:bCs/>
          <w:color w:val="000000"/>
          <w:sz w:val="22"/>
          <w:szCs w:val="22"/>
        </w:rPr>
        <w:t xml:space="preserve"> basin for the selected station (2008-2012)</w:t>
      </w:r>
    </w:p>
    <w:tbl>
      <w:tblPr>
        <w:tblStyle w:val="TableGrid"/>
        <w:tblW w:w="9245" w:type="dxa"/>
        <w:tblLayout w:type="fixed"/>
        <w:tblLook w:val="04A0"/>
      </w:tblPr>
      <w:tblGrid>
        <w:gridCol w:w="1818"/>
        <w:gridCol w:w="1507"/>
        <w:gridCol w:w="1184"/>
        <w:gridCol w:w="1184"/>
        <w:gridCol w:w="1184"/>
        <w:gridCol w:w="1184"/>
        <w:gridCol w:w="1184"/>
      </w:tblGrid>
      <w:tr w:rsidR="00BA09F1" w:rsidRPr="008D693D" w:rsidTr="00C14C73">
        <w:tc>
          <w:tcPr>
            <w:tcW w:w="1818" w:type="dxa"/>
          </w:tcPr>
          <w:p w:rsidR="00BA09F1" w:rsidRPr="00C14C73" w:rsidRDefault="00BA09F1" w:rsidP="00BA09F1">
            <w:pPr>
              <w:rPr>
                <w:rFonts w:ascii="Arial" w:hAnsi="Arial" w:cs="Arial"/>
                <w:b/>
              </w:rPr>
            </w:pPr>
          </w:p>
          <w:p w:rsidR="00BA09F1" w:rsidRPr="00C14C73" w:rsidRDefault="00BA09F1" w:rsidP="00BA09F1">
            <w:pPr>
              <w:rPr>
                <w:rFonts w:ascii="Arial" w:hAnsi="Arial" w:cs="Arial"/>
                <w:b/>
              </w:rPr>
            </w:pPr>
            <w:r w:rsidRPr="00C14C73">
              <w:rPr>
                <w:rFonts w:ascii="Arial" w:hAnsi="Arial" w:cs="Arial"/>
                <w:b/>
              </w:rPr>
              <w:t>Station</w:t>
            </w:r>
          </w:p>
        </w:tc>
        <w:tc>
          <w:tcPr>
            <w:tcW w:w="1507" w:type="dxa"/>
          </w:tcPr>
          <w:p w:rsidR="00BA09F1" w:rsidRPr="00C14C73" w:rsidRDefault="00704A35" w:rsidP="00BA09F1">
            <w:pPr>
              <w:rPr>
                <w:rFonts w:ascii="Arial" w:hAnsi="Arial" w:cs="Arial"/>
                <w:b/>
              </w:rPr>
            </w:pPr>
            <w:r w:rsidRPr="00C14C73">
              <w:rPr>
                <w:rFonts w:ascii="Arial" w:hAnsi="Arial" w:cs="Arial"/>
                <w:b/>
              </w:rPr>
              <w:t>Methods</w:t>
            </w:r>
          </w:p>
        </w:tc>
        <w:tc>
          <w:tcPr>
            <w:tcW w:w="1184" w:type="dxa"/>
          </w:tcPr>
          <w:p w:rsidR="00BA09F1" w:rsidRPr="00C14C73" w:rsidRDefault="00BA09F1" w:rsidP="00BA09F1">
            <w:pPr>
              <w:rPr>
                <w:rFonts w:ascii="Arial" w:hAnsi="Arial" w:cs="Arial"/>
                <w:b/>
              </w:rPr>
            </w:pPr>
            <w:r w:rsidRPr="00C14C73">
              <w:rPr>
                <w:rFonts w:ascii="Arial" w:hAnsi="Arial" w:cs="Arial"/>
                <w:b/>
              </w:rPr>
              <w:t>Pre -monsoon 2008</w:t>
            </w:r>
          </w:p>
        </w:tc>
        <w:tc>
          <w:tcPr>
            <w:tcW w:w="1184" w:type="dxa"/>
          </w:tcPr>
          <w:p w:rsidR="00BA09F1" w:rsidRPr="00C14C73" w:rsidRDefault="00BA09F1" w:rsidP="00BA09F1">
            <w:pPr>
              <w:rPr>
                <w:rFonts w:ascii="Arial" w:hAnsi="Arial" w:cs="Arial"/>
                <w:b/>
              </w:rPr>
            </w:pPr>
            <w:r w:rsidRPr="00C14C73">
              <w:rPr>
                <w:rFonts w:ascii="Arial" w:hAnsi="Arial" w:cs="Arial"/>
                <w:b/>
              </w:rPr>
              <w:t>Post -monsoon 2008</w:t>
            </w:r>
          </w:p>
        </w:tc>
        <w:tc>
          <w:tcPr>
            <w:tcW w:w="1184" w:type="dxa"/>
          </w:tcPr>
          <w:p w:rsidR="00BA09F1" w:rsidRPr="00C14C73" w:rsidRDefault="00BA09F1" w:rsidP="00BA09F1">
            <w:pPr>
              <w:rPr>
                <w:rFonts w:ascii="Arial" w:hAnsi="Arial" w:cs="Arial"/>
                <w:b/>
              </w:rPr>
            </w:pPr>
            <w:r w:rsidRPr="00C14C73">
              <w:rPr>
                <w:rFonts w:ascii="Arial" w:hAnsi="Arial" w:cs="Arial"/>
                <w:b/>
              </w:rPr>
              <w:t>Pre - monsoon 2009</w:t>
            </w:r>
          </w:p>
        </w:tc>
        <w:tc>
          <w:tcPr>
            <w:tcW w:w="1184" w:type="dxa"/>
          </w:tcPr>
          <w:p w:rsidR="00BA09F1" w:rsidRPr="00C14C73" w:rsidRDefault="00BA09F1" w:rsidP="00BA09F1">
            <w:pPr>
              <w:rPr>
                <w:rFonts w:ascii="Arial" w:hAnsi="Arial" w:cs="Arial"/>
                <w:b/>
              </w:rPr>
            </w:pPr>
            <w:r w:rsidRPr="00C14C73">
              <w:rPr>
                <w:rFonts w:ascii="Arial" w:hAnsi="Arial" w:cs="Arial"/>
                <w:b/>
              </w:rPr>
              <w:t>Post -monsoon 2011</w:t>
            </w:r>
          </w:p>
        </w:tc>
        <w:tc>
          <w:tcPr>
            <w:tcW w:w="1184" w:type="dxa"/>
          </w:tcPr>
          <w:p w:rsidR="00BA09F1" w:rsidRPr="00C14C73" w:rsidRDefault="00BA09F1" w:rsidP="00BA09F1">
            <w:pPr>
              <w:rPr>
                <w:rFonts w:ascii="Arial" w:hAnsi="Arial" w:cs="Arial"/>
                <w:b/>
              </w:rPr>
            </w:pPr>
            <w:r w:rsidRPr="00C14C73">
              <w:rPr>
                <w:rFonts w:ascii="Arial" w:hAnsi="Arial" w:cs="Arial"/>
                <w:b/>
              </w:rPr>
              <w:t>Pre -monsoon 2012</w:t>
            </w:r>
          </w:p>
        </w:tc>
      </w:tr>
      <w:tr w:rsidR="00BA09F1" w:rsidRPr="008D693D" w:rsidTr="00C14C73">
        <w:trPr>
          <w:trHeight w:val="381"/>
        </w:trPr>
        <w:tc>
          <w:tcPr>
            <w:tcW w:w="1818" w:type="dxa"/>
            <w:vMerge w:val="restart"/>
          </w:tcPr>
          <w:p w:rsidR="00BA09F1" w:rsidRPr="00C14C73" w:rsidRDefault="00BA09F1" w:rsidP="00BA09F1">
            <w:pPr>
              <w:jc w:val="center"/>
              <w:rPr>
                <w:rFonts w:ascii="Arial" w:hAnsi="Arial" w:cs="Arial"/>
              </w:rPr>
            </w:pPr>
            <w:r w:rsidRPr="00C14C73">
              <w:rPr>
                <w:rFonts w:ascii="Arial" w:hAnsi="Arial" w:cs="Arial"/>
              </w:rPr>
              <w:t>Aluva</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D8528B" w:rsidP="00BA09F1">
            <w:pPr>
              <w:jc w:val="center"/>
              <w:rPr>
                <w:rFonts w:ascii="Arial" w:hAnsi="Arial" w:cs="Arial"/>
              </w:rPr>
            </w:pPr>
            <w:r w:rsidRPr="00C14C73">
              <w:rPr>
                <w:rFonts w:ascii="Arial" w:hAnsi="Arial" w:cs="Arial"/>
              </w:rPr>
              <w:t>50.98361</w:t>
            </w:r>
          </w:p>
        </w:tc>
        <w:tc>
          <w:tcPr>
            <w:tcW w:w="1184" w:type="dxa"/>
          </w:tcPr>
          <w:p w:rsidR="00BA09F1" w:rsidRPr="00C14C73" w:rsidRDefault="00D8528B" w:rsidP="00BA09F1">
            <w:pPr>
              <w:jc w:val="center"/>
              <w:rPr>
                <w:rFonts w:ascii="Arial" w:hAnsi="Arial" w:cs="Arial"/>
              </w:rPr>
            </w:pPr>
            <w:r w:rsidRPr="00C14C73">
              <w:rPr>
                <w:rFonts w:ascii="Arial" w:hAnsi="Arial" w:cs="Arial"/>
              </w:rPr>
              <w:t>54.91803</w:t>
            </w:r>
          </w:p>
        </w:tc>
        <w:tc>
          <w:tcPr>
            <w:tcW w:w="1184" w:type="dxa"/>
          </w:tcPr>
          <w:p w:rsidR="00BA09F1" w:rsidRPr="00C14C73" w:rsidRDefault="00D8528B" w:rsidP="00BA09F1">
            <w:pPr>
              <w:jc w:val="center"/>
              <w:rPr>
                <w:rFonts w:ascii="Arial" w:hAnsi="Arial" w:cs="Arial"/>
              </w:rPr>
            </w:pPr>
            <w:r w:rsidRPr="00C14C73">
              <w:rPr>
                <w:rFonts w:ascii="Arial" w:hAnsi="Arial" w:cs="Arial"/>
              </w:rPr>
              <w:t>74.2623</w:t>
            </w:r>
          </w:p>
        </w:tc>
        <w:tc>
          <w:tcPr>
            <w:tcW w:w="1184" w:type="dxa"/>
          </w:tcPr>
          <w:p w:rsidR="00BA09F1" w:rsidRPr="00C14C73" w:rsidRDefault="00D8528B" w:rsidP="00BA09F1">
            <w:pPr>
              <w:jc w:val="center"/>
              <w:rPr>
                <w:rFonts w:ascii="Arial" w:hAnsi="Arial" w:cs="Arial"/>
              </w:rPr>
            </w:pPr>
            <w:r w:rsidRPr="00C14C73">
              <w:rPr>
                <w:rFonts w:ascii="Arial" w:hAnsi="Arial" w:cs="Arial"/>
              </w:rPr>
              <w:t>70.32787</w:t>
            </w:r>
          </w:p>
        </w:tc>
        <w:tc>
          <w:tcPr>
            <w:tcW w:w="1184" w:type="dxa"/>
          </w:tcPr>
          <w:p w:rsidR="00BA09F1" w:rsidRPr="00C14C73" w:rsidRDefault="00D8528B" w:rsidP="00BA09F1">
            <w:pPr>
              <w:jc w:val="center"/>
              <w:rPr>
                <w:rFonts w:ascii="Arial" w:hAnsi="Arial" w:cs="Arial"/>
              </w:rPr>
            </w:pPr>
            <w:r w:rsidRPr="00C14C73">
              <w:rPr>
                <w:rFonts w:ascii="Arial" w:hAnsi="Arial" w:cs="Arial"/>
              </w:rPr>
              <w:t>78.85246</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D8528B" w:rsidP="00BA09F1">
            <w:pPr>
              <w:jc w:val="center"/>
              <w:rPr>
                <w:rFonts w:ascii="Arial" w:hAnsi="Arial" w:cs="Arial"/>
              </w:rPr>
            </w:pPr>
            <w:r w:rsidRPr="00C14C73">
              <w:rPr>
                <w:rFonts w:ascii="Arial" w:hAnsi="Arial" w:cs="Arial"/>
              </w:rPr>
              <w:t>79</w:t>
            </w:r>
          </w:p>
        </w:tc>
        <w:tc>
          <w:tcPr>
            <w:tcW w:w="1184" w:type="dxa"/>
          </w:tcPr>
          <w:p w:rsidR="00BA09F1" w:rsidRPr="00C14C73" w:rsidRDefault="00D8528B" w:rsidP="00BA09F1">
            <w:pPr>
              <w:jc w:val="center"/>
              <w:rPr>
                <w:rFonts w:ascii="Arial" w:hAnsi="Arial" w:cs="Arial"/>
              </w:rPr>
            </w:pPr>
            <w:r w:rsidRPr="00C14C73">
              <w:rPr>
                <w:rFonts w:ascii="Arial" w:hAnsi="Arial" w:cs="Arial"/>
              </w:rPr>
              <w:t>79</w:t>
            </w:r>
          </w:p>
        </w:tc>
        <w:tc>
          <w:tcPr>
            <w:tcW w:w="1184" w:type="dxa"/>
          </w:tcPr>
          <w:p w:rsidR="00BA09F1" w:rsidRPr="00C14C73" w:rsidRDefault="00D8528B" w:rsidP="00BA09F1">
            <w:pPr>
              <w:jc w:val="center"/>
              <w:rPr>
                <w:rFonts w:ascii="Arial" w:hAnsi="Arial" w:cs="Arial"/>
              </w:rPr>
            </w:pPr>
            <w:r w:rsidRPr="00C14C73">
              <w:rPr>
                <w:rFonts w:ascii="Arial" w:hAnsi="Arial" w:cs="Arial"/>
              </w:rPr>
              <w:t>81</w:t>
            </w:r>
          </w:p>
        </w:tc>
        <w:tc>
          <w:tcPr>
            <w:tcW w:w="1184" w:type="dxa"/>
          </w:tcPr>
          <w:p w:rsidR="00BA09F1" w:rsidRPr="00C14C73" w:rsidRDefault="00D8528B" w:rsidP="00BA09F1">
            <w:pPr>
              <w:jc w:val="center"/>
              <w:rPr>
                <w:rFonts w:ascii="Arial" w:hAnsi="Arial" w:cs="Arial"/>
              </w:rPr>
            </w:pPr>
            <w:r w:rsidRPr="00C14C73">
              <w:rPr>
                <w:rFonts w:ascii="Arial" w:hAnsi="Arial" w:cs="Arial"/>
              </w:rPr>
              <w:t>67</w:t>
            </w:r>
          </w:p>
        </w:tc>
        <w:tc>
          <w:tcPr>
            <w:tcW w:w="1184" w:type="dxa"/>
          </w:tcPr>
          <w:p w:rsidR="00BA09F1" w:rsidRPr="00C14C73" w:rsidRDefault="00D8528B" w:rsidP="00BA09F1">
            <w:pPr>
              <w:jc w:val="center"/>
              <w:rPr>
                <w:rFonts w:ascii="Arial" w:hAnsi="Arial" w:cs="Arial"/>
              </w:rPr>
            </w:pPr>
            <w:r w:rsidRPr="00C14C73">
              <w:rPr>
                <w:rFonts w:ascii="Arial" w:hAnsi="Arial" w:cs="Arial"/>
              </w:rPr>
              <w:t>74</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Aluva Manappuram</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D8528B" w:rsidP="00BA09F1">
            <w:pPr>
              <w:jc w:val="center"/>
              <w:rPr>
                <w:rFonts w:ascii="Arial" w:hAnsi="Arial" w:cs="Arial"/>
              </w:rPr>
            </w:pPr>
            <w:r w:rsidRPr="00C14C73">
              <w:rPr>
                <w:rFonts w:ascii="Arial" w:hAnsi="Arial" w:cs="Arial"/>
              </w:rPr>
              <w:t>70.98361</w:t>
            </w:r>
          </w:p>
        </w:tc>
        <w:tc>
          <w:tcPr>
            <w:tcW w:w="1184" w:type="dxa"/>
          </w:tcPr>
          <w:p w:rsidR="00BA09F1" w:rsidRPr="00C14C73" w:rsidRDefault="00D8528B" w:rsidP="00BA09F1">
            <w:pPr>
              <w:jc w:val="center"/>
              <w:rPr>
                <w:rFonts w:ascii="Arial" w:hAnsi="Arial" w:cs="Arial"/>
              </w:rPr>
            </w:pPr>
            <w:r w:rsidRPr="00C14C73">
              <w:rPr>
                <w:rFonts w:ascii="Arial" w:hAnsi="Arial" w:cs="Arial"/>
              </w:rPr>
              <w:t>68.03279</w:t>
            </w:r>
          </w:p>
        </w:tc>
        <w:tc>
          <w:tcPr>
            <w:tcW w:w="1184" w:type="dxa"/>
          </w:tcPr>
          <w:p w:rsidR="00BA09F1" w:rsidRPr="00C14C73" w:rsidRDefault="00D8528B" w:rsidP="00BA09F1">
            <w:pPr>
              <w:jc w:val="center"/>
              <w:rPr>
                <w:rFonts w:ascii="Arial" w:hAnsi="Arial" w:cs="Arial"/>
              </w:rPr>
            </w:pPr>
            <w:r w:rsidRPr="00C14C73">
              <w:rPr>
                <w:rFonts w:ascii="Arial" w:hAnsi="Arial" w:cs="Arial"/>
              </w:rPr>
              <w:t>59.5082</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D8528B" w:rsidP="00BA09F1">
            <w:pPr>
              <w:jc w:val="center"/>
              <w:rPr>
                <w:rFonts w:ascii="Arial" w:hAnsi="Arial" w:cs="Arial"/>
              </w:rPr>
            </w:pPr>
            <w:r w:rsidRPr="00C14C73">
              <w:rPr>
                <w:rFonts w:ascii="Arial" w:hAnsi="Arial" w:cs="Arial"/>
              </w:rPr>
              <w:t>76</w:t>
            </w:r>
          </w:p>
        </w:tc>
        <w:tc>
          <w:tcPr>
            <w:tcW w:w="1184" w:type="dxa"/>
          </w:tcPr>
          <w:p w:rsidR="00BA09F1" w:rsidRPr="00C14C73" w:rsidRDefault="00D8528B" w:rsidP="00BA09F1">
            <w:pPr>
              <w:jc w:val="center"/>
              <w:rPr>
                <w:rFonts w:ascii="Arial" w:hAnsi="Arial" w:cs="Arial"/>
              </w:rPr>
            </w:pPr>
            <w:r w:rsidRPr="00C14C73">
              <w:rPr>
                <w:rFonts w:ascii="Arial" w:hAnsi="Arial" w:cs="Arial"/>
              </w:rPr>
              <w:t>63</w:t>
            </w:r>
          </w:p>
        </w:tc>
        <w:tc>
          <w:tcPr>
            <w:tcW w:w="1184" w:type="dxa"/>
          </w:tcPr>
          <w:p w:rsidR="00BA09F1" w:rsidRPr="00C14C73" w:rsidRDefault="00D8528B" w:rsidP="00BA09F1">
            <w:pPr>
              <w:jc w:val="center"/>
              <w:rPr>
                <w:rFonts w:ascii="Arial" w:hAnsi="Arial" w:cs="Arial"/>
              </w:rPr>
            </w:pPr>
            <w:r w:rsidRPr="00C14C73">
              <w:rPr>
                <w:rFonts w:ascii="Arial" w:hAnsi="Arial" w:cs="Arial"/>
              </w:rPr>
              <w:t>81</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rPr>
          <w:trHeight w:val="389"/>
        </w:trPr>
        <w:tc>
          <w:tcPr>
            <w:tcW w:w="1818" w:type="dxa"/>
            <w:vMerge w:val="restart"/>
          </w:tcPr>
          <w:p w:rsidR="00BA09F1" w:rsidRPr="00C14C73" w:rsidRDefault="00BA09F1" w:rsidP="00BA09F1">
            <w:pPr>
              <w:jc w:val="center"/>
              <w:rPr>
                <w:rFonts w:ascii="Arial" w:hAnsi="Arial" w:cs="Arial"/>
              </w:rPr>
            </w:pPr>
            <w:r w:rsidRPr="00C14C73">
              <w:rPr>
                <w:rFonts w:ascii="Arial" w:hAnsi="Arial" w:cs="Arial"/>
              </w:rPr>
              <w:t>Bhoothathankettu</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D8528B" w:rsidP="00BA09F1">
            <w:pPr>
              <w:jc w:val="center"/>
              <w:rPr>
                <w:rFonts w:ascii="Arial" w:hAnsi="Arial" w:cs="Arial"/>
              </w:rPr>
            </w:pPr>
            <w:r w:rsidRPr="00C14C73">
              <w:rPr>
                <w:rFonts w:ascii="Arial" w:hAnsi="Arial" w:cs="Arial"/>
              </w:rPr>
              <w:t>64.59016</w:t>
            </w:r>
          </w:p>
        </w:tc>
        <w:tc>
          <w:tcPr>
            <w:tcW w:w="1184" w:type="dxa"/>
          </w:tcPr>
          <w:p w:rsidR="00BA09F1" w:rsidRPr="00C14C73" w:rsidRDefault="00D8528B" w:rsidP="00BA09F1">
            <w:pPr>
              <w:jc w:val="center"/>
              <w:rPr>
                <w:rFonts w:ascii="Arial" w:hAnsi="Arial" w:cs="Arial"/>
              </w:rPr>
            </w:pPr>
            <w:r w:rsidRPr="00C14C73">
              <w:rPr>
                <w:rFonts w:ascii="Arial" w:hAnsi="Arial" w:cs="Arial"/>
              </w:rPr>
              <w:t>55.7377</w:t>
            </w:r>
          </w:p>
        </w:tc>
        <w:tc>
          <w:tcPr>
            <w:tcW w:w="1184" w:type="dxa"/>
          </w:tcPr>
          <w:p w:rsidR="00BA09F1" w:rsidRPr="00C14C73" w:rsidRDefault="00D8528B" w:rsidP="00BA09F1">
            <w:pPr>
              <w:jc w:val="center"/>
              <w:rPr>
                <w:rFonts w:ascii="Arial" w:hAnsi="Arial" w:cs="Arial"/>
              </w:rPr>
            </w:pPr>
            <w:r w:rsidRPr="00C14C73">
              <w:rPr>
                <w:rFonts w:ascii="Arial" w:hAnsi="Arial" w:cs="Arial"/>
              </w:rPr>
              <w:t>75.2459</w:t>
            </w:r>
          </w:p>
        </w:tc>
        <w:tc>
          <w:tcPr>
            <w:tcW w:w="1184" w:type="dxa"/>
          </w:tcPr>
          <w:p w:rsidR="00BA09F1" w:rsidRPr="00C14C73" w:rsidRDefault="00D8528B" w:rsidP="00BA09F1">
            <w:pPr>
              <w:jc w:val="center"/>
              <w:rPr>
                <w:rFonts w:ascii="Arial" w:hAnsi="Arial" w:cs="Arial"/>
              </w:rPr>
            </w:pPr>
            <w:r w:rsidRPr="00C14C73">
              <w:rPr>
                <w:rFonts w:ascii="Arial" w:hAnsi="Arial" w:cs="Arial"/>
              </w:rPr>
              <w:t>81.96721</w:t>
            </w:r>
          </w:p>
        </w:tc>
        <w:tc>
          <w:tcPr>
            <w:tcW w:w="1184" w:type="dxa"/>
          </w:tcPr>
          <w:p w:rsidR="00BA09F1" w:rsidRPr="00C14C73" w:rsidRDefault="00D8528B" w:rsidP="00BA09F1">
            <w:pPr>
              <w:jc w:val="center"/>
              <w:rPr>
                <w:rFonts w:ascii="Arial" w:hAnsi="Arial" w:cs="Arial"/>
              </w:rPr>
            </w:pPr>
            <w:r w:rsidRPr="00C14C73">
              <w:rPr>
                <w:rFonts w:ascii="Arial" w:hAnsi="Arial" w:cs="Arial"/>
              </w:rPr>
              <w:t>68.52459</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AA653A" w:rsidP="00BA09F1">
            <w:pPr>
              <w:jc w:val="center"/>
              <w:rPr>
                <w:rFonts w:ascii="Arial" w:hAnsi="Arial" w:cs="Arial"/>
              </w:rPr>
            </w:pPr>
            <w:r w:rsidRPr="00C14C73">
              <w:rPr>
                <w:rFonts w:ascii="Arial" w:hAnsi="Arial" w:cs="Arial"/>
              </w:rPr>
              <w:t>86</w:t>
            </w:r>
          </w:p>
        </w:tc>
        <w:tc>
          <w:tcPr>
            <w:tcW w:w="1184" w:type="dxa"/>
          </w:tcPr>
          <w:p w:rsidR="00BA09F1" w:rsidRPr="00C14C73" w:rsidRDefault="00AA653A" w:rsidP="00BA09F1">
            <w:pPr>
              <w:jc w:val="center"/>
              <w:rPr>
                <w:rFonts w:ascii="Arial" w:hAnsi="Arial" w:cs="Arial"/>
              </w:rPr>
            </w:pPr>
            <w:r w:rsidRPr="00C14C73">
              <w:rPr>
                <w:rFonts w:ascii="Arial" w:hAnsi="Arial" w:cs="Arial"/>
              </w:rPr>
              <w:t>45</w:t>
            </w:r>
          </w:p>
        </w:tc>
        <w:tc>
          <w:tcPr>
            <w:tcW w:w="1184" w:type="dxa"/>
          </w:tcPr>
          <w:p w:rsidR="00BA09F1" w:rsidRPr="00C14C73" w:rsidRDefault="00AA653A" w:rsidP="00BA09F1">
            <w:pPr>
              <w:jc w:val="center"/>
              <w:rPr>
                <w:rFonts w:ascii="Arial" w:hAnsi="Arial" w:cs="Arial"/>
              </w:rPr>
            </w:pPr>
            <w:r w:rsidRPr="00C14C73">
              <w:rPr>
                <w:rFonts w:ascii="Arial" w:hAnsi="Arial" w:cs="Arial"/>
              </w:rPr>
              <w:t>90</w:t>
            </w:r>
          </w:p>
        </w:tc>
        <w:tc>
          <w:tcPr>
            <w:tcW w:w="1184" w:type="dxa"/>
          </w:tcPr>
          <w:p w:rsidR="00BA09F1" w:rsidRPr="00C14C73" w:rsidRDefault="00AA653A" w:rsidP="00BA09F1">
            <w:pPr>
              <w:jc w:val="center"/>
              <w:rPr>
                <w:rFonts w:ascii="Arial" w:hAnsi="Arial" w:cs="Arial"/>
              </w:rPr>
            </w:pPr>
            <w:r w:rsidRPr="00C14C73">
              <w:rPr>
                <w:rFonts w:ascii="Arial" w:hAnsi="Arial" w:cs="Arial"/>
              </w:rPr>
              <w:t>75</w:t>
            </w:r>
          </w:p>
        </w:tc>
        <w:tc>
          <w:tcPr>
            <w:tcW w:w="1184" w:type="dxa"/>
          </w:tcPr>
          <w:p w:rsidR="00BA09F1" w:rsidRPr="00C14C73" w:rsidRDefault="00AA653A" w:rsidP="00BA09F1">
            <w:pPr>
              <w:jc w:val="center"/>
              <w:rPr>
                <w:rFonts w:ascii="Arial" w:hAnsi="Arial" w:cs="Arial"/>
              </w:rPr>
            </w:pPr>
            <w:r w:rsidRPr="00C14C73">
              <w:rPr>
                <w:rFonts w:ascii="Arial" w:hAnsi="Arial" w:cs="Arial"/>
              </w:rPr>
              <w:t>73</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Chelamattom</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AA653A" w:rsidP="00BA09F1">
            <w:pPr>
              <w:jc w:val="center"/>
              <w:rPr>
                <w:rFonts w:ascii="Arial" w:hAnsi="Arial" w:cs="Arial"/>
              </w:rPr>
            </w:pPr>
            <w:r w:rsidRPr="00C14C73">
              <w:rPr>
                <w:rFonts w:ascii="Arial" w:hAnsi="Arial" w:cs="Arial"/>
              </w:rPr>
              <w:t>51.47541</w:t>
            </w:r>
          </w:p>
        </w:tc>
        <w:tc>
          <w:tcPr>
            <w:tcW w:w="1184" w:type="dxa"/>
          </w:tcPr>
          <w:p w:rsidR="00BA09F1" w:rsidRPr="00C14C73" w:rsidRDefault="00AA653A" w:rsidP="00BA09F1">
            <w:pPr>
              <w:jc w:val="center"/>
              <w:rPr>
                <w:rFonts w:ascii="Arial" w:hAnsi="Arial" w:cs="Arial"/>
              </w:rPr>
            </w:pPr>
            <w:r w:rsidRPr="00C14C73">
              <w:rPr>
                <w:rFonts w:ascii="Arial" w:hAnsi="Arial" w:cs="Arial"/>
              </w:rPr>
              <w:t>61.31148</w:t>
            </w:r>
          </w:p>
        </w:tc>
        <w:tc>
          <w:tcPr>
            <w:tcW w:w="1184" w:type="dxa"/>
          </w:tcPr>
          <w:p w:rsidR="00BA09F1" w:rsidRPr="00C14C73" w:rsidRDefault="00AA653A" w:rsidP="00BA09F1">
            <w:pPr>
              <w:jc w:val="center"/>
              <w:rPr>
                <w:rFonts w:ascii="Arial" w:hAnsi="Arial" w:cs="Arial"/>
              </w:rPr>
            </w:pPr>
            <w:r w:rsidRPr="00C14C73">
              <w:rPr>
                <w:rFonts w:ascii="Arial" w:hAnsi="Arial" w:cs="Arial"/>
              </w:rPr>
              <w:t>73.60656</w:t>
            </w:r>
          </w:p>
        </w:tc>
        <w:tc>
          <w:tcPr>
            <w:tcW w:w="1184" w:type="dxa"/>
          </w:tcPr>
          <w:p w:rsidR="00BA09F1" w:rsidRPr="00C14C73" w:rsidRDefault="00AA653A" w:rsidP="00BA09F1">
            <w:pPr>
              <w:jc w:val="center"/>
              <w:rPr>
                <w:rFonts w:ascii="Arial" w:hAnsi="Arial" w:cs="Arial"/>
              </w:rPr>
            </w:pPr>
            <w:r w:rsidRPr="00C14C73">
              <w:rPr>
                <w:rFonts w:ascii="Arial" w:hAnsi="Arial" w:cs="Arial"/>
              </w:rPr>
              <w:t>74.7541</w:t>
            </w:r>
          </w:p>
        </w:tc>
        <w:tc>
          <w:tcPr>
            <w:tcW w:w="1184" w:type="dxa"/>
          </w:tcPr>
          <w:p w:rsidR="00BA09F1" w:rsidRPr="00C14C73" w:rsidRDefault="00AA653A" w:rsidP="00BA09F1">
            <w:pPr>
              <w:jc w:val="center"/>
              <w:rPr>
                <w:rFonts w:ascii="Arial" w:hAnsi="Arial" w:cs="Arial"/>
              </w:rPr>
            </w:pPr>
            <w:r w:rsidRPr="00C14C73">
              <w:rPr>
                <w:rFonts w:ascii="Arial" w:hAnsi="Arial" w:cs="Arial"/>
              </w:rPr>
              <w:t>68.85246</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AA653A" w:rsidP="00BA09F1">
            <w:pPr>
              <w:jc w:val="center"/>
              <w:rPr>
                <w:rFonts w:ascii="Arial" w:hAnsi="Arial" w:cs="Arial"/>
              </w:rPr>
            </w:pPr>
            <w:r w:rsidRPr="00C14C73">
              <w:rPr>
                <w:rFonts w:ascii="Arial" w:hAnsi="Arial" w:cs="Arial"/>
              </w:rPr>
              <w:t>84</w:t>
            </w:r>
          </w:p>
        </w:tc>
        <w:tc>
          <w:tcPr>
            <w:tcW w:w="1184" w:type="dxa"/>
          </w:tcPr>
          <w:p w:rsidR="00BA09F1" w:rsidRPr="00C14C73" w:rsidRDefault="00AA653A" w:rsidP="00BA09F1">
            <w:pPr>
              <w:jc w:val="center"/>
              <w:rPr>
                <w:rFonts w:ascii="Arial" w:hAnsi="Arial" w:cs="Arial"/>
              </w:rPr>
            </w:pPr>
            <w:r w:rsidRPr="00C14C73">
              <w:rPr>
                <w:rFonts w:ascii="Arial" w:hAnsi="Arial" w:cs="Arial"/>
              </w:rPr>
              <w:t>63</w:t>
            </w:r>
          </w:p>
        </w:tc>
        <w:tc>
          <w:tcPr>
            <w:tcW w:w="1184" w:type="dxa"/>
          </w:tcPr>
          <w:p w:rsidR="00BA09F1" w:rsidRPr="00C14C73" w:rsidRDefault="00AA653A" w:rsidP="00BA09F1">
            <w:pPr>
              <w:jc w:val="center"/>
              <w:rPr>
                <w:rFonts w:ascii="Arial" w:hAnsi="Arial" w:cs="Arial"/>
              </w:rPr>
            </w:pPr>
            <w:r w:rsidRPr="00C14C73">
              <w:rPr>
                <w:rFonts w:ascii="Arial" w:hAnsi="Arial" w:cs="Arial"/>
              </w:rPr>
              <w:t>100</w:t>
            </w:r>
          </w:p>
        </w:tc>
        <w:tc>
          <w:tcPr>
            <w:tcW w:w="1184" w:type="dxa"/>
          </w:tcPr>
          <w:p w:rsidR="00BA09F1" w:rsidRPr="00C14C73" w:rsidRDefault="00AA653A" w:rsidP="00BA09F1">
            <w:pPr>
              <w:jc w:val="center"/>
              <w:rPr>
                <w:rFonts w:ascii="Arial" w:hAnsi="Arial" w:cs="Arial"/>
              </w:rPr>
            </w:pPr>
            <w:r w:rsidRPr="00C14C73">
              <w:rPr>
                <w:rFonts w:ascii="Arial" w:hAnsi="Arial" w:cs="Arial"/>
              </w:rPr>
              <w:t>70</w:t>
            </w:r>
          </w:p>
        </w:tc>
        <w:tc>
          <w:tcPr>
            <w:tcW w:w="1184" w:type="dxa"/>
          </w:tcPr>
          <w:p w:rsidR="00BA09F1" w:rsidRPr="00C14C73" w:rsidRDefault="00AA653A" w:rsidP="00BA09F1">
            <w:pPr>
              <w:jc w:val="center"/>
              <w:rPr>
                <w:rFonts w:ascii="Arial" w:hAnsi="Arial" w:cs="Arial"/>
              </w:rPr>
            </w:pPr>
            <w:r w:rsidRPr="00C14C73">
              <w:rPr>
                <w:rFonts w:ascii="Arial" w:hAnsi="Arial" w:cs="Arial"/>
              </w:rPr>
              <w:t>58</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Cheruthoni</w:t>
            </w:r>
          </w:p>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AA653A" w:rsidP="00BA09F1">
            <w:pPr>
              <w:jc w:val="center"/>
              <w:rPr>
                <w:rFonts w:ascii="Arial" w:hAnsi="Arial" w:cs="Arial"/>
              </w:rPr>
            </w:pPr>
            <w:r w:rsidRPr="00C14C73">
              <w:rPr>
                <w:rFonts w:ascii="Arial" w:hAnsi="Arial" w:cs="Arial"/>
              </w:rPr>
              <w:t>86.22951</w:t>
            </w:r>
          </w:p>
        </w:tc>
        <w:tc>
          <w:tcPr>
            <w:tcW w:w="1184" w:type="dxa"/>
          </w:tcPr>
          <w:p w:rsidR="00BA09F1" w:rsidRPr="00C14C73" w:rsidRDefault="00AA653A" w:rsidP="00BA09F1">
            <w:pPr>
              <w:jc w:val="center"/>
              <w:rPr>
                <w:rFonts w:ascii="Arial" w:hAnsi="Arial" w:cs="Arial"/>
              </w:rPr>
            </w:pPr>
            <w:r w:rsidRPr="00C14C73">
              <w:rPr>
                <w:rFonts w:ascii="Arial" w:hAnsi="Arial" w:cs="Arial"/>
              </w:rPr>
              <w:t>78.68852</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AA653A" w:rsidP="00BA09F1">
            <w:pPr>
              <w:jc w:val="center"/>
              <w:rPr>
                <w:rFonts w:ascii="Arial" w:hAnsi="Arial" w:cs="Arial"/>
              </w:rPr>
            </w:pPr>
            <w:r w:rsidRPr="00C14C73">
              <w:rPr>
                <w:rFonts w:ascii="Arial" w:hAnsi="Arial" w:cs="Arial"/>
              </w:rPr>
              <w:t>74</w:t>
            </w:r>
          </w:p>
        </w:tc>
        <w:tc>
          <w:tcPr>
            <w:tcW w:w="1184" w:type="dxa"/>
          </w:tcPr>
          <w:p w:rsidR="00BA09F1" w:rsidRPr="00C14C73" w:rsidRDefault="00AA653A" w:rsidP="00BA09F1">
            <w:pPr>
              <w:jc w:val="center"/>
              <w:rPr>
                <w:rFonts w:ascii="Arial" w:hAnsi="Arial" w:cs="Arial"/>
              </w:rPr>
            </w:pPr>
            <w:r w:rsidRPr="00C14C73">
              <w:rPr>
                <w:rFonts w:ascii="Arial" w:hAnsi="Arial" w:cs="Arial"/>
              </w:rPr>
              <w:t>79</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DO ds</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AA653A" w:rsidP="00BA09F1">
            <w:pPr>
              <w:jc w:val="center"/>
              <w:rPr>
                <w:rFonts w:ascii="Arial" w:hAnsi="Arial" w:cs="Arial"/>
              </w:rPr>
            </w:pPr>
            <w:r w:rsidRPr="00C14C73">
              <w:rPr>
                <w:rFonts w:ascii="Arial" w:hAnsi="Arial" w:cs="Arial"/>
              </w:rPr>
              <w:t>57.04918</w:t>
            </w:r>
          </w:p>
        </w:tc>
        <w:tc>
          <w:tcPr>
            <w:tcW w:w="1184" w:type="dxa"/>
          </w:tcPr>
          <w:p w:rsidR="00BA09F1" w:rsidRPr="00C14C73" w:rsidRDefault="00AA653A" w:rsidP="00BA09F1">
            <w:pPr>
              <w:jc w:val="center"/>
              <w:rPr>
                <w:rFonts w:ascii="Arial" w:hAnsi="Arial" w:cs="Arial"/>
              </w:rPr>
            </w:pPr>
            <w:r w:rsidRPr="00C14C73">
              <w:rPr>
                <w:rFonts w:ascii="Arial" w:hAnsi="Arial" w:cs="Arial"/>
              </w:rPr>
              <w:t>61.31148</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AA653A" w:rsidP="00BA09F1">
            <w:pPr>
              <w:jc w:val="center"/>
              <w:rPr>
                <w:rFonts w:ascii="Arial" w:hAnsi="Arial" w:cs="Arial"/>
              </w:rPr>
            </w:pPr>
            <w:r w:rsidRPr="00C14C73">
              <w:rPr>
                <w:rFonts w:ascii="Arial" w:hAnsi="Arial" w:cs="Arial"/>
              </w:rPr>
              <w:t>75</w:t>
            </w:r>
          </w:p>
        </w:tc>
        <w:tc>
          <w:tcPr>
            <w:tcW w:w="1184" w:type="dxa"/>
          </w:tcPr>
          <w:p w:rsidR="00BA09F1" w:rsidRPr="00C14C73" w:rsidRDefault="00AA653A" w:rsidP="00BA09F1">
            <w:pPr>
              <w:jc w:val="center"/>
              <w:rPr>
                <w:rFonts w:ascii="Arial" w:hAnsi="Arial" w:cs="Arial"/>
              </w:rPr>
            </w:pPr>
            <w:r w:rsidRPr="00C14C73">
              <w:rPr>
                <w:rFonts w:ascii="Arial" w:hAnsi="Arial" w:cs="Arial"/>
              </w:rPr>
              <w:t>47</w:t>
            </w:r>
          </w:p>
        </w:tc>
        <w:tc>
          <w:tcPr>
            <w:tcW w:w="1184" w:type="dxa"/>
          </w:tcPr>
          <w:p w:rsidR="00BA09F1" w:rsidRPr="00C14C73" w:rsidRDefault="00AA653A" w:rsidP="00BA09F1">
            <w:pPr>
              <w:jc w:val="center"/>
              <w:rPr>
                <w:rFonts w:ascii="Arial" w:hAnsi="Arial" w:cs="Arial"/>
              </w:rPr>
            </w:pPr>
            <w:r w:rsidRPr="00C14C73">
              <w:rPr>
                <w:rFonts w:ascii="Arial" w:hAnsi="Arial" w:cs="Arial"/>
              </w:rPr>
              <w:t>89</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Edayar</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AA653A" w:rsidP="00BA09F1">
            <w:pPr>
              <w:jc w:val="center"/>
              <w:rPr>
                <w:rFonts w:ascii="Arial" w:hAnsi="Arial" w:cs="Arial"/>
              </w:rPr>
            </w:pPr>
            <w:r w:rsidRPr="00C14C73">
              <w:rPr>
                <w:rFonts w:ascii="Arial" w:hAnsi="Arial" w:cs="Arial"/>
              </w:rPr>
              <w:t>51.31148</w:t>
            </w:r>
          </w:p>
        </w:tc>
        <w:tc>
          <w:tcPr>
            <w:tcW w:w="1184" w:type="dxa"/>
          </w:tcPr>
          <w:p w:rsidR="00BA09F1" w:rsidRPr="00C14C73" w:rsidRDefault="00AA653A" w:rsidP="00BA09F1">
            <w:pPr>
              <w:jc w:val="center"/>
              <w:rPr>
                <w:rFonts w:ascii="Arial" w:hAnsi="Arial" w:cs="Arial"/>
              </w:rPr>
            </w:pPr>
            <w:r w:rsidRPr="00C14C73">
              <w:rPr>
                <w:rFonts w:ascii="Arial" w:hAnsi="Arial" w:cs="Arial"/>
              </w:rPr>
              <w:t>60.98361</w:t>
            </w:r>
          </w:p>
        </w:tc>
        <w:tc>
          <w:tcPr>
            <w:tcW w:w="1184" w:type="dxa"/>
          </w:tcPr>
          <w:p w:rsidR="00BA09F1" w:rsidRPr="00C14C73" w:rsidRDefault="00AA653A" w:rsidP="00BA09F1">
            <w:pPr>
              <w:jc w:val="center"/>
              <w:rPr>
                <w:rFonts w:ascii="Arial" w:hAnsi="Arial" w:cs="Arial"/>
              </w:rPr>
            </w:pPr>
            <w:r w:rsidRPr="00C14C73">
              <w:rPr>
                <w:rFonts w:ascii="Arial" w:hAnsi="Arial" w:cs="Arial"/>
              </w:rPr>
              <w:t>55.08197</w:t>
            </w:r>
          </w:p>
        </w:tc>
        <w:tc>
          <w:tcPr>
            <w:tcW w:w="1184" w:type="dxa"/>
          </w:tcPr>
          <w:p w:rsidR="00BA09F1" w:rsidRPr="00C14C73" w:rsidRDefault="00AA653A" w:rsidP="00BA09F1">
            <w:pPr>
              <w:jc w:val="center"/>
              <w:rPr>
                <w:rFonts w:ascii="Arial" w:hAnsi="Arial" w:cs="Arial"/>
              </w:rPr>
            </w:pPr>
            <w:r w:rsidRPr="00C14C73">
              <w:rPr>
                <w:rFonts w:ascii="Arial" w:hAnsi="Arial" w:cs="Arial"/>
              </w:rPr>
              <w:t>45.40984</w:t>
            </w:r>
          </w:p>
        </w:tc>
        <w:tc>
          <w:tcPr>
            <w:tcW w:w="1184" w:type="dxa"/>
          </w:tcPr>
          <w:p w:rsidR="00BA09F1" w:rsidRPr="00C14C73" w:rsidRDefault="00AA653A" w:rsidP="00BA09F1">
            <w:pPr>
              <w:jc w:val="center"/>
              <w:rPr>
                <w:rFonts w:ascii="Arial" w:hAnsi="Arial" w:cs="Arial"/>
              </w:rPr>
            </w:pPr>
            <w:r w:rsidRPr="00C14C73">
              <w:rPr>
                <w:rFonts w:ascii="Arial" w:hAnsi="Arial" w:cs="Arial"/>
              </w:rPr>
              <w:t>59.5082</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AA653A" w:rsidP="00BA09F1">
            <w:pPr>
              <w:jc w:val="center"/>
              <w:rPr>
                <w:rFonts w:ascii="Arial" w:hAnsi="Arial" w:cs="Arial"/>
              </w:rPr>
            </w:pPr>
            <w:r w:rsidRPr="00C14C73">
              <w:rPr>
                <w:rFonts w:ascii="Arial" w:hAnsi="Arial" w:cs="Arial"/>
              </w:rPr>
              <w:t>76</w:t>
            </w:r>
          </w:p>
        </w:tc>
        <w:tc>
          <w:tcPr>
            <w:tcW w:w="1184" w:type="dxa"/>
          </w:tcPr>
          <w:p w:rsidR="00BA09F1" w:rsidRPr="00C14C73" w:rsidRDefault="00AA653A" w:rsidP="00BA09F1">
            <w:pPr>
              <w:jc w:val="center"/>
              <w:rPr>
                <w:rFonts w:ascii="Arial" w:hAnsi="Arial" w:cs="Arial"/>
              </w:rPr>
            </w:pPr>
            <w:r w:rsidRPr="00C14C73">
              <w:rPr>
                <w:rFonts w:ascii="Arial" w:hAnsi="Arial" w:cs="Arial"/>
              </w:rPr>
              <w:t>62</w:t>
            </w:r>
          </w:p>
        </w:tc>
        <w:tc>
          <w:tcPr>
            <w:tcW w:w="1184" w:type="dxa"/>
          </w:tcPr>
          <w:p w:rsidR="00BA09F1" w:rsidRPr="00C14C73" w:rsidRDefault="00AA653A" w:rsidP="00BA09F1">
            <w:pPr>
              <w:jc w:val="center"/>
              <w:rPr>
                <w:rFonts w:ascii="Arial" w:hAnsi="Arial" w:cs="Arial"/>
              </w:rPr>
            </w:pPr>
            <w:r w:rsidRPr="00C14C73">
              <w:rPr>
                <w:rFonts w:ascii="Arial" w:hAnsi="Arial" w:cs="Arial"/>
              </w:rPr>
              <w:t>53</w:t>
            </w:r>
          </w:p>
        </w:tc>
        <w:tc>
          <w:tcPr>
            <w:tcW w:w="1184" w:type="dxa"/>
          </w:tcPr>
          <w:p w:rsidR="00BA09F1" w:rsidRPr="00C14C73" w:rsidRDefault="00AA653A" w:rsidP="00BA09F1">
            <w:pPr>
              <w:jc w:val="center"/>
              <w:rPr>
                <w:rFonts w:ascii="Arial" w:hAnsi="Arial" w:cs="Arial"/>
              </w:rPr>
            </w:pPr>
            <w:r w:rsidRPr="00C14C73">
              <w:rPr>
                <w:rFonts w:ascii="Arial" w:hAnsi="Arial" w:cs="Arial"/>
              </w:rPr>
              <w:t>40</w:t>
            </w:r>
          </w:p>
        </w:tc>
        <w:tc>
          <w:tcPr>
            <w:tcW w:w="1184" w:type="dxa"/>
          </w:tcPr>
          <w:p w:rsidR="00BA09F1" w:rsidRPr="00C14C73" w:rsidRDefault="00AA653A" w:rsidP="00BA09F1">
            <w:pPr>
              <w:jc w:val="center"/>
              <w:rPr>
                <w:rFonts w:ascii="Arial" w:hAnsi="Arial" w:cs="Arial"/>
              </w:rPr>
            </w:pPr>
            <w:r w:rsidRPr="00C14C73">
              <w:rPr>
                <w:rFonts w:ascii="Arial" w:hAnsi="Arial" w:cs="Arial"/>
              </w:rPr>
              <w:t>55</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Kaintinkara kadav</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AA653A" w:rsidP="00BA09F1">
            <w:pPr>
              <w:jc w:val="center"/>
              <w:rPr>
                <w:rFonts w:ascii="Arial" w:hAnsi="Arial" w:cs="Arial"/>
              </w:rPr>
            </w:pPr>
            <w:r w:rsidRPr="00C14C73">
              <w:rPr>
                <w:rFonts w:ascii="Arial" w:hAnsi="Arial" w:cs="Arial"/>
              </w:rPr>
              <w:t>53.77049</w:t>
            </w:r>
          </w:p>
        </w:tc>
        <w:tc>
          <w:tcPr>
            <w:tcW w:w="1184" w:type="dxa"/>
          </w:tcPr>
          <w:p w:rsidR="00BA09F1" w:rsidRPr="00C14C73" w:rsidRDefault="00AA653A" w:rsidP="00BA09F1">
            <w:pPr>
              <w:jc w:val="center"/>
              <w:rPr>
                <w:rFonts w:ascii="Arial" w:hAnsi="Arial" w:cs="Arial"/>
              </w:rPr>
            </w:pPr>
            <w:r w:rsidRPr="00C14C73">
              <w:rPr>
                <w:rFonts w:ascii="Arial" w:hAnsi="Arial" w:cs="Arial"/>
              </w:rPr>
              <w:t>72.29508</w:t>
            </w:r>
          </w:p>
        </w:tc>
        <w:tc>
          <w:tcPr>
            <w:tcW w:w="1184" w:type="dxa"/>
          </w:tcPr>
          <w:p w:rsidR="00BA09F1" w:rsidRPr="00C14C73" w:rsidRDefault="00AA653A" w:rsidP="00BA09F1">
            <w:pPr>
              <w:jc w:val="center"/>
              <w:rPr>
                <w:rFonts w:ascii="Arial" w:hAnsi="Arial" w:cs="Arial"/>
              </w:rPr>
            </w:pPr>
            <w:r w:rsidRPr="00C14C73">
              <w:rPr>
                <w:rFonts w:ascii="Arial" w:hAnsi="Arial" w:cs="Arial"/>
              </w:rPr>
              <w:t>72.78689</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AA653A" w:rsidP="00BA09F1">
            <w:pPr>
              <w:jc w:val="center"/>
              <w:rPr>
                <w:rFonts w:ascii="Arial" w:hAnsi="Arial" w:cs="Arial"/>
              </w:rPr>
            </w:pPr>
            <w:r w:rsidRPr="00C14C73">
              <w:rPr>
                <w:rFonts w:ascii="Arial" w:hAnsi="Arial" w:cs="Arial"/>
              </w:rPr>
              <w:t>76</w:t>
            </w:r>
          </w:p>
        </w:tc>
        <w:tc>
          <w:tcPr>
            <w:tcW w:w="1184" w:type="dxa"/>
          </w:tcPr>
          <w:p w:rsidR="00BA09F1" w:rsidRPr="00C14C73" w:rsidRDefault="00AA653A" w:rsidP="00BA09F1">
            <w:pPr>
              <w:jc w:val="center"/>
              <w:rPr>
                <w:rFonts w:ascii="Arial" w:hAnsi="Arial" w:cs="Arial"/>
              </w:rPr>
            </w:pPr>
            <w:r w:rsidRPr="00C14C73">
              <w:rPr>
                <w:rFonts w:ascii="Arial" w:hAnsi="Arial" w:cs="Arial"/>
              </w:rPr>
              <w:t>69</w:t>
            </w:r>
          </w:p>
        </w:tc>
        <w:tc>
          <w:tcPr>
            <w:tcW w:w="1184" w:type="dxa"/>
          </w:tcPr>
          <w:p w:rsidR="00BA09F1" w:rsidRPr="00C14C73" w:rsidRDefault="00AA653A" w:rsidP="00BA09F1">
            <w:pPr>
              <w:jc w:val="center"/>
              <w:rPr>
                <w:rFonts w:ascii="Arial" w:hAnsi="Arial" w:cs="Arial"/>
              </w:rPr>
            </w:pPr>
            <w:r w:rsidRPr="00C14C73">
              <w:rPr>
                <w:rFonts w:ascii="Arial" w:hAnsi="Arial" w:cs="Arial"/>
              </w:rPr>
              <w:t>89</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Kalady</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AA653A" w:rsidP="00BA09F1">
            <w:pPr>
              <w:jc w:val="center"/>
              <w:rPr>
                <w:rFonts w:ascii="Arial" w:hAnsi="Arial" w:cs="Arial"/>
              </w:rPr>
            </w:pPr>
            <w:r w:rsidRPr="00C14C73">
              <w:rPr>
                <w:rFonts w:ascii="Arial" w:hAnsi="Arial" w:cs="Arial"/>
              </w:rPr>
              <w:t>62.95082</w:t>
            </w:r>
          </w:p>
        </w:tc>
        <w:tc>
          <w:tcPr>
            <w:tcW w:w="1184" w:type="dxa"/>
          </w:tcPr>
          <w:p w:rsidR="00BA09F1" w:rsidRPr="00C14C73" w:rsidRDefault="00AA653A" w:rsidP="00BA09F1">
            <w:pPr>
              <w:jc w:val="center"/>
              <w:rPr>
                <w:rFonts w:ascii="Arial" w:hAnsi="Arial" w:cs="Arial"/>
              </w:rPr>
            </w:pPr>
            <w:r w:rsidRPr="00C14C73">
              <w:rPr>
                <w:rFonts w:ascii="Arial" w:hAnsi="Arial" w:cs="Arial"/>
              </w:rPr>
              <w:t>68.36066</w:t>
            </w:r>
          </w:p>
        </w:tc>
        <w:tc>
          <w:tcPr>
            <w:tcW w:w="1184" w:type="dxa"/>
          </w:tcPr>
          <w:p w:rsidR="00BA09F1" w:rsidRPr="00C14C73" w:rsidRDefault="00AA653A" w:rsidP="00BA09F1">
            <w:pPr>
              <w:jc w:val="center"/>
              <w:rPr>
                <w:rFonts w:ascii="Arial" w:hAnsi="Arial" w:cs="Arial"/>
              </w:rPr>
            </w:pPr>
            <w:r w:rsidRPr="00C14C73">
              <w:rPr>
                <w:rFonts w:ascii="Arial" w:hAnsi="Arial" w:cs="Arial"/>
              </w:rPr>
              <w:t>77.70492</w:t>
            </w:r>
          </w:p>
        </w:tc>
        <w:tc>
          <w:tcPr>
            <w:tcW w:w="1184" w:type="dxa"/>
          </w:tcPr>
          <w:p w:rsidR="00BA09F1" w:rsidRPr="00C14C73" w:rsidRDefault="00AA653A" w:rsidP="00BA09F1">
            <w:pPr>
              <w:jc w:val="center"/>
              <w:rPr>
                <w:rFonts w:ascii="Arial" w:hAnsi="Arial" w:cs="Arial"/>
              </w:rPr>
            </w:pPr>
            <w:r w:rsidRPr="00C14C73">
              <w:rPr>
                <w:rFonts w:ascii="Arial" w:hAnsi="Arial" w:cs="Arial"/>
              </w:rPr>
              <w:t>73.44262</w:t>
            </w:r>
          </w:p>
        </w:tc>
        <w:tc>
          <w:tcPr>
            <w:tcW w:w="1184" w:type="dxa"/>
          </w:tcPr>
          <w:p w:rsidR="00BA09F1" w:rsidRPr="00C14C73" w:rsidRDefault="00AA653A" w:rsidP="00BA09F1">
            <w:pPr>
              <w:jc w:val="center"/>
              <w:rPr>
                <w:rFonts w:ascii="Arial" w:hAnsi="Arial" w:cs="Arial"/>
              </w:rPr>
            </w:pPr>
            <w:r w:rsidRPr="00C14C73">
              <w:rPr>
                <w:rFonts w:ascii="Arial" w:hAnsi="Arial" w:cs="Arial"/>
              </w:rPr>
              <w:t>65.57377</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AA653A" w:rsidP="00BA09F1">
            <w:pPr>
              <w:jc w:val="center"/>
              <w:rPr>
                <w:rFonts w:ascii="Arial" w:hAnsi="Arial" w:cs="Arial"/>
              </w:rPr>
            </w:pPr>
            <w:r w:rsidRPr="00C14C73">
              <w:rPr>
                <w:rFonts w:ascii="Arial" w:hAnsi="Arial" w:cs="Arial"/>
              </w:rPr>
              <w:t>76</w:t>
            </w:r>
          </w:p>
        </w:tc>
        <w:tc>
          <w:tcPr>
            <w:tcW w:w="1184" w:type="dxa"/>
          </w:tcPr>
          <w:p w:rsidR="00BA09F1" w:rsidRPr="00C14C73" w:rsidRDefault="00AA653A" w:rsidP="00BA09F1">
            <w:pPr>
              <w:jc w:val="center"/>
              <w:rPr>
                <w:rFonts w:ascii="Arial" w:hAnsi="Arial" w:cs="Arial"/>
              </w:rPr>
            </w:pPr>
            <w:r w:rsidRPr="00C14C73">
              <w:rPr>
                <w:rFonts w:ascii="Arial" w:hAnsi="Arial" w:cs="Arial"/>
              </w:rPr>
              <w:t>59</w:t>
            </w:r>
          </w:p>
        </w:tc>
        <w:tc>
          <w:tcPr>
            <w:tcW w:w="1184" w:type="dxa"/>
          </w:tcPr>
          <w:p w:rsidR="00BA09F1" w:rsidRPr="00C14C73" w:rsidRDefault="00AA653A" w:rsidP="00BA09F1">
            <w:pPr>
              <w:jc w:val="center"/>
              <w:rPr>
                <w:rFonts w:ascii="Arial" w:hAnsi="Arial" w:cs="Arial"/>
              </w:rPr>
            </w:pPr>
            <w:r w:rsidRPr="00C14C73">
              <w:rPr>
                <w:rFonts w:ascii="Arial" w:hAnsi="Arial" w:cs="Arial"/>
              </w:rPr>
              <w:t>90</w:t>
            </w:r>
          </w:p>
        </w:tc>
        <w:tc>
          <w:tcPr>
            <w:tcW w:w="1184" w:type="dxa"/>
          </w:tcPr>
          <w:p w:rsidR="00BA09F1" w:rsidRPr="00C14C73" w:rsidRDefault="00AA653A" w:rsidP="00BA09F1">
            <w:pPr>
              <w:jc w:val="center"/>
              <w:rPr>
                <w:rFonts w:ascii="Arial" w:hAnsi="Arial" w:cs="Arial"/>
              </w:rPr>
            </w:pPr>
            <w:r w:rsidRPr="00C14C73">
              <w:rPr>
                <w:rFonts w:ascii="Arial" w:hAnsi="Arial" w:cs="Arial"/>
              </w:rPr>
              <w:t>73</w:t>
            </w:r>
          </w:p>
        </w:tc>
        <w:tc>
          <w:tcPr>
            <w:tcW w:w="1184" w:type="dxa"/>
          </w:tcPr>
          <w:p w:rsidR="00BA09F1" w:rsidRPr="00C14C73" w:rsidRDefault="00AA653A" w:rsidP="00BA09F1">
            <w:pPr>
              <w:jc w:val="center"/>
              <w:rPr>
                <w:rFonts w:ascii="Arial" w:hAnsi="Arial" w:cs="Arial"/>
              </w:rPr>
            </w:pPr>
            <w:r w:rsidRPr="00C14C73">
              <w:rPr>
                <w:rFonts w:ascii="Arial" w:hAnsi="Arial" w:cs="Arial"/>
              </w:rPr>
              <w:t>61</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Kalamassery</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AA653A" w:rsidP="00BA09F1">
            <w:pPr>
              <w:jc w:val="center"/>
              <w:rPr>
                <w:rFonts w:ascii="Arial" w:hAnsi="Arial" w:cs="Arial"/>
              </w:rPr>
            </w:pPr>
            <w:r w:rsidRPr="00C14C73">
              <w:rPr>
                <w:rFonts w:ascii="Arial" w:hAnsi="Arial" w:cs="Arial"/>
              </w:rPr>
              <w:t>57.04918</w:t>
            </w:r>
          </w:p>
        </w:tc>
        <w:tc>
          <w:tcPr>
            <w:tcW w:w="1184" w:type="dxa"/>
          </w:tcPr>
          <w:p w:rsidR="00BA09F1" w:rsidRPr="00C14C73" w:rsidRDefault="00AA653A" w:rsidP="00BA09F1">
            <w:pPr>
              <w:jc w:val="center"/>
              <w:rPr>
                <w:rFonts w:ascii="Arial" w:hAnsi="Arial" w:cs="Arial"/>
              </w:rPr>
            </w:pPr>
            <w:r w:rsidRPr="00C14C73">
              <w:rPr>
                <w:rFonts w:ascii="Arial" w:hAnsi="Arial" w:cs="Arial"/>
              </w:rPr>
              <w:t>60.16393</w:t>
            </w:r>
          </w:p>
        </w:tc>
        <w:tc>
          <w:tcPr>
            <w:tcW w:w="1184" w:type="dxa"/>
          </w:tcPr>
          <w:p w:rsidR="00BA09F1" w:rsidRPr="00C14C73" w:rsidRDefault="00AA653A" w:rsidP="00BA09F1">
            <w:pPr>
              <w:jc w:val="center"/>
              <w:rPr>
                <w:rFonts w:ascii="Arial" w:hAnsi="Arial" w:cs="Arial"/>
              </w:rPr>
            </w:pPr>
            <w:r w:rsidRPr="00C14C73">
              <w:rPr>
                <w:rFonts w:ascii="Arial" w:hAnsi="Arial" w:cs="Arial"/>
              </w:rPr>
              <w:t>68.03279</w:t>
            </w:r>
          </w:p>
        </w:tc>
        <w:tc>
          <w:tcPr>
            <w:tcW w:w="1184" w:type="dxa"/>
          </w:tcPr>
          <w:p w:rsidR="00BA09F1" w:rsidRPr="00C14C73" w:rsidRDefault="00AA653A" w:rsidP="00BA09F1">
            <w:pPr>
              <w:jc w:val="center"/>
              <w:rPr>
                <w:rFonts w:ascii="Arial" w:hAnsi="Arial" w:cs="Arial"/>
              </w:rPr>
            </w:pPr>
            <w:r w:rsidRPr="00C14C73">
              <w:rPr>
                <w:rFonts w:ascii="Arial" w:hAnsi="Arial" w:cs="Arial"/>
              </w:rPr>
              <w:t>67.70492</w:t>
            </w:r>
          </w:p>
        </w:tc>
        <w:tc>
          <w:tcPr>
            <w:tcW w:w="1184" w:type="dxa"/>
          </w:tcPr>
          <w:p w:rsidR="00BA09F1" w:rsidRPr="00C14C73" w:rsidRDefault="00AA653A" w:rsidP="00BA09F1">
            <w:pPr>
              <w:jc w:val="center"/>
              <w:rPr>
                <w:rFonts w:ascii="Arial" w:hAnsi="Arial" w:cs="Arial"/>
              </w:rPr>
            </w:pPr>
            <w:r w:rsidRPr="00C14C73">
              <w:rPr>
                <w:rFonts w:ascii="Arial" w:hAnsi="Arial" w:cs="Arial"/>
              </w:rPr>
              <w:t>75.57377</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AA653A" w:rsidP="00BA09F1">
            <w:pPr>
              <w:jc w:val="center"/>
              <w:rPr>
                <w:rFonts w:ascii="Arial" w:hAnsi="Arial" w:cs="Arial"/>
              </w:rPr>
            </w:pPr>
            <w:r w:rsidRPr="00C14C73">
              <w:rPr>
                <w:rFonts w:ascii="Arial" w:hAnsi="Arial" w:cs="Arial"/>
              </w:rPr>
              <w:t>76</w:t>
            </w:r>
          </w:p>
        </w:tc>
        <w:tc>
          <w:tcPr>
            <w:tcW w:w="1184" w:type="dxa"/>
          </w:tcPr>
          <w:p w:rsidR="00BA09F1" w:rsidRPr="00C14C73" w:rsidRDefault="00AA653A" w:rsidP="00BA09F1">
            <w:pPr>
              <w:jc w:val="center"/>
              <w:rPr>
                <w:rFonts w:ascii="Arial" w:hAnsi="Arial" w:cs="Arial"/>
              </w:rPr>
            </w:pPr>
            <w:r w:rsidRPr="00C14C73">
              <w:rPr>
                <w:rFonts w:ascii="Arial" w:hAnsi="Arial" w:cs="Arial"/>
              </w:rPr>
              <w:t>70</w:t>
            </w:r>
          </w:p>
        </w:tc>
        <w:tc>
          <w:tcPr>
            <w:tcW w:w="1184" w:type="dxa"/>
          </w:tcPr>
          <w:p w:rsidR="00BA09F1" w:rsidRPr="00C14C73" w:rsidRDefault="00AA653A" w:rsidP="00BA09F1">
            <w:pPr>
              <w:jc w:val="center"/>
              <w:rPr>
                <w:rFonts w:ascii="Arial" w:hAnsi="Arial" w:cs="Arial"/>
              </w:rPr>
            </w:pPr>
            <w:r w:rsidRPr="00C14C73">
              <w:rPr>
                <w:rFonts w:ascii="Arial" w:hAnsi="Arial" w:cs="Arial"/>
              </w:rPr>
              <w:t>79</w:t>
            </w:r>
          </w:p>
        </w:tc>
        <w:tc>
          <w:tcPr>
            <w:tcW w:w="1184" w:type="dxa"/>
          </w:tcPr>
          <w:p w:rsidR="00BA09F1" w:rsidRPr="00C14C73" w:rsidRDefault="00AA653A" w:rsidP="00BA09F1">
            <w:pPr>
              <w:jc w:val="center"/>
              <w:rPr>
                <w:rFonts w:ascii="Arial" w:hAnsi="Arial" w:cs="Arial"/>
              </w:rPr>
            </w:pPr>
            <w:r w:rsidRPr="00C14C73">
              <w:rPr>
                <w:rFonts w:ascii="Arial" w:hAnsi="Arial" w:cs="Arial"/>
              </w:rPr>
              <w:t>50</w:t>
            </w:r>
          </w:p>
        </w:tc>
        <w:tc>
          <w:tcPr>
            <w:tcW w:w="1184" w:type="dxa"/>
          </w:tcPr>
          <w:p w:rsidR="00BA09F1" w:rsidRPr="00C14C73" w:rsidRDefault="00AA653A" w:rsidP="00BA09F1">
            <w:pPr>
              <w:jc w:val="center"/>
              <w:rPr>
                <w:rFonts w:ascii="Arial" w:hAnsi="Arial" w:cs="Arial"/>
              </w:rPr>
            </w:pPr>
            <w:r w:rsidRPr="00C14C73">
              <w:rPr>
                <w:rFonts w:ascii="Arial" w:hAnsi="Arial" w:cs="Arial"/>
              </w:rPr>
              <w:t>61</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Karimban</w:t>
            </w:r>
          </w:p>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AA653A" w:rsidP="00BA09F1">
            <w:pPr>
              <w:jc w:val="center"/>
              <w:rPr>
                <w:rFonts w:ascii="Arial" w:hAnsi="Arial" w:cs="Arial"/>
              </w:rPr>
            </w:pPr>
            <w:r w:rsidRPr="00C14C73">
              <w:rPr>
                <w:rFonts w:ascii="Arial" w:hAnsi="Arial" w:cs="Arial"/>
              </w:rPr>
              <w:t>94.42623</w:t>
            </w:r>
          </w:p>
        </w:tc>
        <w:tc>
          <w:tcPr>
            <w:tcW w:w="1184" w:type="dxa"/>
          </w:tcPr>
          <w:p w:rsidR="00BA09F1" w:rsidRPr="00C14C73" w:rsidRDefault="00AA653A" w:rsidP="00BA09F1">
            <w:pPr>
              <w:jc w:val="center"/>
              <w:rPr>
                <w:rFonts w:ascii="Arial" w:hAnsi="Arial" w:cs="Arial"/>
              </w:rPr>
            </w:pPr>
            <w:r w:rsidRPr="00C14C73">
              <w:rPr>
                <w:rFonts w:ascii="Arial" w:hAnsi="Arial" w:cs="Arial"/>
              </w:rPr>
              <w:t>67.86885</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AA653A" w:rsidP="00BA09F1">
            <w:pPr>
              <w:jc w:val="center"/>
              <w:rPr>
                <w:rFonts w:ascii="Arial" w:hAnsi="Arial" w:cs="Arial"/>
              </w:rPr>
            </w:pPr>
            <w:r w:rsidRPr="00C14C73">
              <w:rPr>
                <w:rFonts w:ascii="Arial" w:hAnsi="Arial" w:cs="Arial"/>
              </w:rPr>
              <w:t>78</w:t>
            </w:r>
          </w:p>
        </w:tc>
        <w:tc>
          <w:tcPr>
            <w:tcW w:w="1184" w:type="dxa"/>
          </w:tcPr>
          <w:p w:rsidR="00BA09F1" w:rsidRPr="00C14C73" w:rsidRDefault="00AA653A" w:rsidP="00BA09F1">
            <w:pPr>
              <w:jc w:val="center"/>
              <w:rPr>
                <w:rFonts w:ascii="Arial" w:hAnsi="Arial" w:cs="Arial"/>
              </w:rPr>
            </w:pPr>
            <w:r w:rsidRPr="00C14C73">
              <w:rPr>
                <w:rFonts w:ascii="Arial" w:hAnsi="Arial" w:cs="Arial"/>
              </w:rPr>
              <w:t>69</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Malayattor</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AA653A" w:rsidP="00BA09F1">
            <w:pPr>
              <w:jc w:val="center"/>
              <w:rPr>
                <w:rFonts w:ascii="Arial" w:hAnsi="Arial" w:cs="Arial"/>
              </w:rPr>
            </w:pPr>
            <w:r w:rsidRPr="00C14C73">
              <w:rPr>
                <w:rFonts w:ascii="Arial" w:hAnsi="Arial" w:cs="Arial"/>
              </w:rPr>
              <w:t>52.62295</w:t>
            </w:r>
          </w:p>
        </w:tc>
        <w:tc>
          <w:tcPr>
            <w:tcW w:w="1184" w:type="dxa"/>
          </w:tcPr>
          <w:p w:rsidR="00BA09F1" w:rsidRPr="00C14C73" w:rsidRDefault="00AA653A" w:rsidP="00BA09F1">
            <w:pPr>
              <w:jc w:val="center"/>
              <w:rPr>
                <w:rFonts w:ascii="Arial" w:hAnsi="Arial" w:cs="Arial"/>
              </w:rPr>
            </w:pPr>
            <w:r w:rsidRPr="00C14C73">
              <w:rPr>
                <w:rFonts w:ascii="Arial" w:hAnsi="Arial" w:cs="Arial"/>
              </w:rPr>
              <w:t>65.</w:t>
            </w:r>
            <w:r w:rsidR="005D571A" w:rsidRPr="00C14C73">
              <w:rPr>
                <w:rFonts w:ascii="Arial" w:hAnsi="Arial" w:cs="Arial"/>
              </w:rPr>
              <w:t>40984</w:t>
            </w:r>
          </w:p>
        </w:tc>
        <w:tc>
          <w:tcPr>
            <w:tcW w:w="1184" w:type="dxa"/>
          </w:tcPr>
          <w:p w:rsidR="00BA09F1" w:rsidRPr="00C14C73" w:rsidRDefault="005D571A" w:rsidP="00BA09F1">
            <w:pPr>
              <w:jc w:val="center"/>
              <w:rPr>
                <w:rFonts w:ascii="Arial" w:hAnsi="Arial" w:cs="Arial"/>
              </w:rPr>
            </w:pPr>
            <w:r w:rsidRPr="00C14C73">
              <w:rPr>
                <w:rFonts w:ascii="Arial" w:hAnsi="Arial" w:cs="Arial"/>
              </w:rPr>
              <w:t>59.01639</w:t>
            </w:r>
          </w:p>
        </w:tc>
        <w:tc>
          <w:tcPr>
            <w:tcW w:w="1184" w:type="dxa"/>
          </w:tcPr>
          <w:p w:rsidR="00BA09F1" w:rsidRPr="00C14C73" w:rsidRDefault="005D571A" w:rsidP="00BA09F1">
            <w:pPr>
              <w:jc w:val="center"/>
              <w:rPr>
                <w:rFonts w:ascii="Arial" w:hAnsi="Arial" w:cs="Arial"/>
              </w:rPr>
            </w:pPr>
            <w:r w:rsidRPr="00C14C73">
              <w:rPr>
                <w:rFonts w:ascii="Arial" w:hAnsi="Arial" w:cs="Arial"/>
              </w:rPr>
              <w:t>86.72131</w:t>
            </w:r>
          </w:p>
        </w:tc>
        <w:tc>
          <w:tcPr>
            <w:tcW w:w="1184" w:type="dxa"/>
          </w:tcPr>
          <w:p w:rsidR="00BA09F1" w:rsidRPr="00C14C73" w:rsidRDefault="005D571A" w:rsidP="00BA09F1">
            <w:pPr>
              <w:jc w:val="center"/>
              <w:rPr>
                <w:rFonts w:ascii="Arial" w:hAnsi="Arial" w:cs="Arial"/>
              </w:rPr>
            </w:pPr>
            <w:r w:rsidRPr="00C14C73">
              <w:rPr>
                <w:rFonts w:ascii="Arial" w:hAnsi="Arial" w:cs="Arial"/>
              </w:rPr>
              <w:t>81.80328</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5D571A" w:rsidP="00BA09F1">
            <w:pPr>
              <w:jc w:val="center"/>
              <w:rPr>
                <w:rFonts w:ascii="Arial" w:hAnsi="Arial" w:cs="Arial"/>
              </w:rPr>
            </w:pPr>
            <w:r w:rsidRPr="00C14C73">
              <w:rPr>
                <w:rFonts w:ascii="Arial" w:hAnsi="Arial" w:cs="Arial"/>
              </w:rPr>
              <w:t>86</w:t>
            </w:r>
          </w:p>
        </w:tc>
        <w:tc>
          <w:tcPr>
            <w:tcW w:w="1184" w:type="dxa"/>
          </w:tcPr>
          <w:p w:rsidR="00BA09F1" w:rsidRPr="00C14C73" w:rsidRDefault="005D571A" w:rsidP="00BA09F1">
            <w:pPr>
              <w:jc w:val="center"/>
              <w:rPr>
                <w:rFonts w:ascii="Arial" w:hAnsi="Arial" w:cs="Arial"/>
              </w:rPr>
            </w:pPr>
            <w:r w:rsidRPr="00C14C73">
              <w:rPr>
                <w:rFonts w:ascii="Arial" w:hAnsi="Arial" w:cs="Arial"/>
              </w:rPr>
              <w:t>59</w:t>
            </w:r>
          </w:p>
        </w:tc>
        <w:tc>
          <w:tcPr>
            <w:tcW w:w="1184" w:type="dxa"/>
          </w:tcPr>
          <w:p w:rsidR="00BA09F1" w:rsidRPr="00C14C73" w:rsidRDefault="005D571A" w:rsidP="00BA09F1">
            <w:pPr>
              <w:jc w:val="center"/>
              <w:rPr>
                <w:rFonts w:ascii="Arial" w:hAnsi="Arial" w:cs="Arial"/>
              </w:rPr>
            </w:pPr>
            <w:r w:rsidRPr="00C14C73">
              <w:rPr>
                <w:rFonts w:ascii="Arial" w:hAnsi="Arial" w:cs="Arial"/>
              </w:rPr>
              <w:t>90</w:t>
            </w:r>
          </w:p>
        </w:tc>
        <w:tc>
          <w:tcPr>
            <w:tcW w:w="1184" w:type="dxa"/>
          </w:tcPr>
          <w:p w:rsidR="00BA09F1" w:rsidRPr="00C14C73" w:rsidRDefault="005D571A" w:rsidP="00BA09F1">
            <w:pPr>
              <w:jc w:val="center"/>
              <w:rPr>
                <w:rFonts w:ascii="Arial" w:hAnsi="Arial" w:cs="Arial"/>
              </w:rPr>
            </w:pPr>
            <w:r w:rsidRPr="00C14C73">
              <w:rPr>
                <w:rFonts w:ascii="Arial" w:hAnsi="Arial" w:cs="Arial"/>
              </w:rPr>
              <w:t>84</w:t>
            </w:r>
          </w:p>
        </w:tc>
        <w:tc>
          <w:tcPr>
            <w:tcW w:w="1184" w:type="dxa"/>
          </w:tcPr>
          <w:p w:rsidR="00BA09F1" w:rsidRPr="00C14C73" w:rsidRDefault="005D571A" w:rsidP="00BA09F1">
            <w:pPr>
              <w:jc w:val="center"/>
              <w:rPr>
                <w:rFonts w:ascii="Arial" w:hAnsi="Arial" w:cs="Arial"/>
              </w:rPr>
            </w:pPr>
            <w:r w:rsidRPr="00C14C73">
              <w:rPr>
                <w:rFonts w:ascii="Arial" w:hAnsi="Arial" w:cs="Arial"/>
              </w:rPr>
              <w:t>72</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Mangalapuzha</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5D571A" w:rsidP="00BA09F1">
            <w:pPr>
              <w:jc w:val="center"/>
              <w:rPr>
                <w:rFonts w:ascii="Arial" w:hAnsi="Arial" w:cs="Arial"/>
              </w:rPr>
            </w:pPr>
            <w:r w:rsidRPr="00C14C73">
              <w:rPr>
                <w:rFonts w:ascii="Arial" w:hAnsi="Arial" w:cs="Arial"/>
              </w:rPr>
              <w:t>68.52459</w:t>
            </w:r>
          </w:p>
        </w:tc>
        <w:tc>
          <w:tcPr>
            <w:tcW w:w="1184" w:type="dxa"/>
          </w:tcPr>
          <w:p w:rsidR="00BA09F1" w:rsidRPr="00C14C73" w:rsidRDefault="005D571A" w:rsidP="00BA09F1">
            <w:pPr>
              <w:jc w:val="center"/>
              <w:rPr>
                <w:rFonts w:ascii="Arial" w:hAnsi="Arial" w:cs="Arial"/>
              </w:rPr>
            </w:pPr>
            <w:r w:rsidRPr="00C14C73">
              <w:rPr>
                <w:rFonts w:ascii="Arial" w:hAnsi="Arial" w:cs="Arial"/>
              </w:rPr>
              <w:t>64.7541</w:t>
            </w:r>
          </w:p>
        </w:tc>
        <w:tc>
          <w:tcPr>
            <w:tcW w:w="1184" w:type="dxa"/>
          </w:tcPr>
          <w:p w:rsidR="00BA09F1" w:rsidRPr="00C14C73" w:rsidRDefault="005D571A" w:rsidP="00BA09F1">
            <w:pPr>
              <w:jc w:val="center"/>
              <w:rPr>
                <w:rFonts w:ascii="Arial" w:hAnsi="Arial" w:cs="Arial"/>
              </w:rPr>
            </w:pPr>
            <w:r w:rsidRPr="00C14C73">
              <w:rPr>
                <w:rFonts w:ascii="Arial" w:hAnsi="Arial" w:cs="Arial"/>
              </w:rPr>
              <w:t>53.60656</w:t>
            </w:r>
          </w:p>
        </w:tc>
        <w:tc>
          <w:tcPr>
            <w:tcW w:w="1184" w:type="dxa"/>
          </w:tcPr>
          <w:p w:rsidR="00BA09F1" w:rsidRPr="00C14C73" w:rsidRDefault="005D571A" w:rsidP="00BA09F1">
            <w:pPr>
              <w:jc w:val="center"/>
              <w:rPr>
                <w:rFonts w:ascii="Arial" w:hAnsi="Arial" w:cs="Arial"/>
              </w:rPr>
            </w:pPr>
            <w:r w:rsidRPr="00C14C73">
              <w:rPr>
                <w:rFonts w:ascii="Arial" w:hAnsi="Arial" w:cs="Arial"/>
              </w:rPr>
              <w:t>71.63934</w:t>
            </w:r>
          </w:p>
        </w:tc>
        <w:tc>
          <w:tcPr>
            <w:tcW w:w="1184" w:type="dxa"/>
          </w:tcPr>
          <w:p w:rsidR="00BA09F1" w:rsidRPr="00C14C73" w:rsidRDefault="005D571A" w:rsidP="00BA09F1">
            <w:pPr>
              <w:jc w:val="center"/>
              <w:rPr>
                <w:rFonts w:ascii="Arial" w:hAnsi="Arial" w:cs="Arial"/>
              </w:rPr>
            </w:pPr>
            <w:r w:rsidRPr="00C14C73">
              <w:rPr>
                <w:rFonts w:ascii="Arial" w:hAnsi="Arial" w:cs="Arial"/>
              </w:rPr>
              <w:t>84.59016</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5D571A" w:rsidP="00BA09F1">
            <w:pPr>
              <w:jc w:val="center"/>
              <w:rPr>
                <w:rFonts w:ascii="Arial" w:hAnsi="Arial" w:cs="Arial"/>
              </w:rPr>
            </w:pPr>
            <w:r w:rsidRPr="00C14C73">
              <w:rPr>
                <w:rFonts w:ascii="Arial" w:hAnsi="Arial" w:cs="Arial"/>
              </w:rPr>
              <w:t>79</w:t>
            </w:r>
          </w:p>
        </w:tc>
        <w:tc>
          <w:tcPr>
            <w:tcW w:w="1184" w:type="dxa"/>
          </w:tcPr>
          <w:p w:rsidR="00BA09F1" w:rsidRPr="00C14C73" w:rsidRDefault="005D571A" w:rsidP="00BA09F1">
            <w:pPr>
              <w:jc w:val="center"/>
              <w:rPr>
                <w:rFonts w:ascii="Arial" w:hAnsi="Arial" w:cs="Arial"/>
              </w:rPr>
            </w:pPr>
            <w:r w:rsidRPr="00C14C73">
              <w:rPr>
                <w:rFonts w:ascii="Arial" w:hAnsi="Arial" w:cs="Arial"/>
              </w:rPr>
              <w:t>78</w:t>
            </w:r>
          </w:p>
        </w:tc>
        <w:tc>
          <w:tcPr>
            <w:tcW w:w="1184" w:type="dxa"/>
          </w:tcPr>
          <w:p w:rsidR="00BA09F1" w:rsidRPr="00C14C73" w:rsidRDefault="005D571A" w:rsidP="00BA09F1">
            <w:pPr>
              <w:jc w:val="center"/>
              <w:rPr>
                <w:rFonts w:ascii="Arial" w:hAnsi="Arial" w:cs="Arial"/>
              </w:rPr>
            </w:pPr>
            <w:r w:rsidRPr="00C14C73">
              <w:rPr>
                <w:rFonts w:ascii="Arial" w:hAnsi="Arial" w:cs="Arial"/>
              </w:rPr>
              <w:t>59</w:t>
            </w:r>
          </w:p>
        </w:tc>
        <w:tc>
          <w:tcPr>
            <w:tcW w:w="1184" w:type="dxa"/>
          </w:tcPr>
          <w:p w:rsidR="00BA09F1" w:rsidRPr="00C14C73" w:rsidRDefault="005D571A" w:rsidP="00BA09F1">
            <w:pPr>
              <w:jc w:val="center"/>
              <w:rPr>
                <w:rFonts w:ascii="Arial" w:hAnsi="Arial" w:cs="Arial"/>
              </w:rPr>
            </w:pPr>
            <w:r w:rsidRPr="00C14C73">
              <w:rPr>
                <w:rFonts w:ascii="Arial" w:hAnsi="Arial" w:cs="Arial"/>
              </w:rPr>
              <w:t>61</w:t>
            </w:r>
          </w:p>
        </w:tc>
        <w:tc>
          <w:tcPr>
            <w:tcW w:w="1184" w:type="dxa"/>
          </w:tcPr>
          <w:p w:rsidR="00BA09F1" w:rsidRPr="00C14C73" w:rsidRDefault="005D571A" w:rsidP="00BA09F1">
            <w:pPr>
              <w:jc w:val="center"/>
              <w:rPr>
                <w:rFonts w:ascii="Arial" w:hAnsi="Arial" w:cs="Arial"/>
              </w:rPr>
            </w:pPr>
            <w:r w:rsidRPr="00C14C73">
              <w:rPr>
                <w:rFonts w:ascii="Arial" w:hAnsi="Arial" w:cs="Arial"/>
              </w:rPr>
              <w:t>80</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Manjali</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5D571A" w:rsidP="00BA09F1">
            <w:pPr>
              <w:jc w:val="center"/>
              <w:rPr>
                <w:rFonts w:ascii="Arial" w:hAnsi="Arial" w:cs="Arial"/>
              </w:rPr>
            </w:pPr>
            <w:r w:rsidRPr="00C14C73">
              <w:rPr>
                <w:rFonts w:ascii="Arial" w:hAnsi="Arial" w:cs="Arial"/>
              </w:rPr>
              <w:t>58.19672</w:t>
            </w:r>
          </w:p>
        </w:tc>
        <w:tc>
          <w:tcPr>
            <w:tcW w:w="1184" w:type="dxa"/>
          </w:tcPr>
          <w:p w:rsidR="00BA09F1" w:rsidRPr="00C14C73" w:rsidRDefault="005D571A" w:rsidP="00BA09F1">
            <w:pPr>
              <w:jc w:val="center"/>
              <w:rPr>
                <w:rFonts w:ascii="Arial" w:hAnsi="Arial" w:cs="Arial"/>
              </w:rPr>
            </w:pPr>
            <w:r w:rsidRPr="00C14C73">
              <w:rPr>
                <w:rFonts w:ascii="Arial" w:hAnsi="Arial" w:cs="Arial"/>
              </w:rPr>
              <w:t>60.98361</w:t>
            </w:r>
          </w:p>
        </w:tc>
        <w:tc>
          <w:tcPr>
            <w:tcW w:w="1184" w:type="dxa"/>
          </w:tcPr>
          <w:p w:rsidR="00BA09F1" w:rsidRPr="00C14C73" w:rsidRDefault="005D571A" w:rsidP="00BA09F1">
            <w:pPr>
              <w:jc w:val="center"/>
              <w:rPr>
                <w:rFonts w:ascii="Arial" w:hAnsi="Arial" w:cs="Arial"/>
              </w:rPr>
            </w:pPr>
            <w:r w:rsidRPr="00C14C73">
              <w:rPr>
                <w:rFonts w:ascii="Arial" w:hAnsi="Arial" w:cs="Arial"/>
              </w:rPr>
              <w:t>49.18033</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5D571A" w:rsidP="00BA09F1">
            <w:pPr>
              <w:jc w:val="center"/>
              <w:rPr>
                <w:rFonts w:ascii="Arial" w:hAnsi="Arial" w:cs="Arial"/>
              </w:rPr>
            </w:pPr>
            <w:r w:rsidRPr="00C14C73">
              <w:rPr>
                <w:rFonts w:ascii="Arial" w:hAnsi="Arial" w:cs="Arial"/>
              </w:rPr>
              <w:t>78</w:t>
            </w:r>
          </w:p>
        </w:tc>
        <w:tc>
          <w:tcPr>
            <w:tcW w:w="1184" w:type="dxa"/>
          </w:tcPr>
          <w:p w:rsidR="00BA09F1" w:rsidRPr="00C14C73" w:rsidRDefault="005D571A" w:rsidP="00BA09F1">
            <w:pPr>
              <w:jc w:val="center"/>
              <w:rPr>
                <w:rFonts w:ascii="Arial" w:hAnsi="Arial" w:cs="Arial"/>
              </w:rPr>
            </w:pPr>
            <w:r w:rsidRPr="00C14C73">
              <w:rPr>
                <w:rFonts w:ascii="Arial" w:hAnsi="Arial" w:cs="Arial"/>
              </w:rPr>
              <w:t>89</w:t>
            </w:r>
          </w:p>
        </w:tc>
        <w:tc>
          <w:tcPr>
            <w:tcW w:w="1184" w:type="dxa"/>
          </w:tcPr>
          <w:p w:rsidR="00BA09F1" w:rsidRPr="00C14C73" w:rsidRDefault="005D571A" w:rsidP="00BA09F1">
            <w:pPr>
              <w:jc w:val="center"/>
              <w:rPr>
                <w:rFonts w:ascii="Arial" w:hAnsi="Arial" w:cs="Arial"/>
              </w:rPr>
            </w:pPr>
            <w:r w:rsidRPr="00C14C73">
              <w:rPr>
                <w:rFonts w:ascii="Arial" w:hAnsi="Arial" w:cs="Arial"/>
              </w:rPr>
              <w:t>54</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Manjappetty</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5D571A" w:rsidP="00BA09F1">
            <w:pPr>
              <w:jc w:val="center"/>
              <w:rPr>
                <w:rFonts w:ascii="Arial" w:hAnsi="Arial" w:cs="Arial"/>
              </w:rPr>
            </w:pPr>
            <w:r w:rsidRPr="00C14C73">
              <w:rPr>
                <w:rFonts w:ascii="Arial" w:hAnsi="Arial" w:cs="Arial"/>
              </w:rPr>
              <w:t>59.5082</w:t>
            </w:r>
          </w:p>
        </w:tc>
        <w:tc>
          <w:tcPr>
            <w:tcW w:w="1184" w:type="dxa"/>
          </w:tcPr>
          <w:p w:rsidR="00BA09F1" w:rsidRPr="00C14C73" w:rsidRDefault="005D571A" w:rsidP="00BA09F1">
            <w:pPr>
              <w:jc w:val="center"/>
              <w:rPr>
                <w:rFonts w:ascii="Arial" w:hAnsi="Arial" w:cs="Arial"/>
              </w:rPr>
            </w:pPr>
            <w:r w:rsidRPr="00C14C73">
              <w:rPr>
                <w:rFonts w:ascii="Arial" w:hAnsi="Arial" w:cs="Arial"/>
              </w:rPr>
              <w:t>59.01639</w:t>
            </w:r>
          </w:p>
        </w:tc>
        <w:tc>
          <w:tcPr>
            <w:tcW w:w="1184" w:type="dxa"/>
          </w:tcPr>
          <w:p w:rsidR="00BA09F1" w:rsidRPr="00C14C73" w:rsidRDefault="005D571A" w:rsidP="00BA09F1">
            <w:pPr>
              <w:jc w:val="center"/>
              <w:rPr>
                <w:rFonts w:ascii="Arial" w:hAnsi="Arial" w:cs="Arial"/>
              </w:rPr>
            </w:pPr>
            <w:r w:rsidRPr="00C14C73">
              <w:rPr>
                <w:rFonts w:ascii="Arial" w:hAnsi="Arial" w:cs="Arial"/>
              </w:rPr>
              <w:t>76.39344</w:t>
            </w:r>
          </w:p>
        </w:tc>
        <w:tc>
          <w:tcPr>
            <w:tcW w:w="1184" w:type="dxa"/>
          </w:tcPr>
          <w:p w:rsidR="00BA09F1" w:rsidRPr="00C14C73" w:rsidRDefault="005D571A" w:rsidP="00BA09F1">
            <w:pPr>
              <w:jc w:val="center"/>
              <w:rPr>
                <w:rFonts w:ascii="Arial" w:hAnsi="Arial" w:cs="Arial"/>
              </w:rPr>
            </w:pPr>
            <w:r w:rsidRPr="00C14C73">
              <w:rPr>
                <w:rFonts w:ascii="Arial" w:hAnsi="Arial" w:cs="Arial"/>
              </w:rPr>
              <w:t>85.90164</w:t>
            </w:r>
          </w:p>
        </w:tc>
        <w:tc>
          <w:tcPr>
            <w:tcW w:w="1184" w:type="dxa"/>
          </w:tcPr>
          <w:p w:rsidR="00BA09F1" w:rsidRPr="00C14C73" w:rsidRDefault="005D571A" w:rsidP="00BA09F1">
            <w:pPr>
              <w:jc w:val="center"/>
              <w:rPr>
                <w:rFonts w:ascii="Arial" w:hAnsi="Arial" w:cs="Arial"/>
              </w:rPr>
            </w:pPr>
            <w:r w:rsidRPr="00C14C73">
              <w:rPr>
                <w:rFonts w:ascii="Arial" w:hAnsi="Arial" w:cs="Arial"/>
              </w:rPr>
              <w:t>83.77049</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5D571A" w:rsidP="00BA09F1">
            <w:pPr>
              <w:jc w:val="center"/>
              <w:rPr>
                <w:rFonts w:ascii="Arial" w:hAnsi="Arial" w:cs="Arial"/>
              </w:rPr>
            </w:pPr>
            <w:r w:rsidRPr="00C14C73">
              <w:rPr>
                <w:rFonts w:ascii="Arial" w:hAnsi="Arial" w:cs="Arial"/>
              </w:rPr>
              <w:t>76</w:t>
            </w:r>
          </w:p>
        </w:tc>
        <w:tc>
          <w:tcPr>
            <w:tcW w:w="1184" w:type="dxa"/>
          </w:tcPr>
          <w:p w:rsidR="00BA09F1" w:rsidRPr="00C14C73" w:rsidRDefault="005D571A" w:rsidP="00BA09F1">
            <w:pPr>
              <w:jc w:val="center"/>
              <w:rPr>
                <w:rFonts w:ascii="Arial" w:hAnsi="Arial" w:cs="Arial"/>
              </w:rPr>
            </w:pPr>
            <w:r w:rsidRPr="00C14C73">
              <w:rPr>
                <w:rFonts w:ascii="Arial" w:hAnsi="Arial" w:cs="Arial"/>
              </w:rPr>
              <w:t>61</w:t>
            </w:r>
          </w:p>
        </w:tc>
        <w:tc>
          <w:tcPr>
            <w:tcW w:w="1184" w:type="dxa"/>
          </w:tcPr>
          <w:p w:rsidR="00BA09F1" w:rsidRPr="00C14C73" w:rsidRDefault="005D571A" w:rsidP="00BA09F1">
            <w:pPr>
              <w:jc w:val="center"/>
              <w:rPr>
                <w:rFonts w:ascii="Arial" w:hAnsi="Arial" w:cs="Arial"/>
              </w:rPr>
            </w:pPr>
            <w:r w:rsidRPr="00C14C73">
              <w:rPr>
                <w:rFonts w:ascii="Arial" w:hAnsi="Arial" w:cs="Arial"/>
              </w:rPr>
              <w:t>90</w:t>
            </w:r>
          </w:p>
        </w:tc>
        <w:tc>
          <w:tcPr>
            <w:tcW w:w="1184" w:type="dxa"/>
          </w:tcPr>
          <w:p w:rsidR="00BA09F1" w:rsidRPr="00C14C73" w:rsidRDefault="005D571A" w:rsidP="00BA09F1">
            <w:pPr>
              <w:jc w:val="center"/>
              <w:rPr>
                <w:rFonts w:ascii="Arial" w:hAnsi="Arial" w:cs="Arial"/>
              </w:rPr>
            </w:pPr>
            <w:r w:rsidRPr="00C14C73">
              <w:rPr>
                <w:rFonts w:ascii="Arial" w:hAnsi="Arial" w:cs="Arial"/>
              </w:rPr>
              <w:t>70</w:t>
            </w:r>
          </w:p>
        </w:tc>
        <w:tc>
          <w:tcPr>
            <w:tcW w:w="1184" w:type="dxa"/>
          </w:tcPr>
          <w:p w:rsidR="00BA09F1" w:rsidRPr="00C14C73" w:rsidRDefault="005D571A" w:rsidP="00BA09F1">
            <w:pPr>
              <w:jc w:val="center"/>
              <w:rPr>
                <w:rFonts w:ascii="Arial" w:hAnsi="Arial" w:cs="Arial"/>
              </w:rPr>
            </w:pPr>
            <w:r w:rsidRPr="00C14C73">
              <w:rPr>
                <w:rFonts w:ascii="Arial" w:hAnsi="Arial" w:cs="Arial"/>
              </w:rPr>
              <w:t>75</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Manjummel kadav</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5D571A" w:rsidP="00BA09F1">
            <w:pPr>
              <w:jc w:val="center"/>
              <w:rPr>
                <w:rFonts w:ascii="Arial" w:hAnsi="Arial" w:cs="Arial"/>
              </w:rPr>
            </w:pPr>
            <w:r w:rsidRPr="00C14C73">
              <w:rPr>
                <w:rFonts w:ascii="Arial" w:hAnsi="Arial" w:cs="Arial"/>
              </w:rPr>
              <w:t>50.4918</w:t>
            </w:r>
          </w:p>
        </w:tc>
        <w:tc>
          <w:tcPr>
            <w:tcW w:w="1184" w:type="dxa"/>
          </w:tcPr>
          <w:p w:rsidR="00BA09F1" w:rsidRPr="00C14C73" w:rsidRDefault="005D571A" w:rsidP="00BA09F1">
            <w:pPr>
              <w:jc w:val="center"/>
              <w:rPr>
                <w:rFonts w:ascii="Arial" w:hAnsi="Arial" w:cs="Arial"/>
              </w:rPr>
            </w:pPr>
            <w:r w:rsidRPr="00C14C73">
              <w:rPr>
                <w:rFonts w:ascii="Arial" w:hAnsi="Arial" w:cs="Arial"/>
              </w:rPr>
              <w:t>70.4918</w:t>
            </w:r>
          </w:p>
        </w:tc>
        <w:tc>
          <w:tcPr>
            <w:tcW w:w="1184" w:type="dxa"/>
          </w:tcPr>
          <w:p w:rsidR="00BA09F1" w:rsidRPr="00C14C73" w:rsidRDefault="005D571A" w:rsidP="00BA09F1">
            <w:pPr>
              <w:jc w:val="center"/>
              <w:rPr>
                <w:rFonts w:ascii="Arial" w:hAnsi="Arial" w:cs="Arial"/>
              </w:rPr>
            </w:pPr>
            <w:r w:rsidRPr="00C14C73">
              <w:rPr>
                <w:rFonts w:ascii="Arial" w:hAnsi="Arial" w:cs="Arial"/>
              </w:rPr>
              <w:t>36.39344</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5D571A" w:rsidP="00BA09F1">
            <w:pPr>
              <w:jc w:val="center"/>
              <w:rPr>
                <w:rFonts w:ascii="Arial" w:hAnsi="Arial" w:cs="Arial"/>
              </w:rPr>
            </w:pPr>
            <w:r w:rsidRPr="00C14C73">
              <w:rPr>
                <w:rFonts w:ascii="Arial" w:hAnsi="Arial" w:cs="Arial"/>
              </w:rPr>
              <w:t>75</w:t>
            </w:r>
          </w:p>
        </w:tc>
        <w:tc>
          <w:tcPr>
            <w:tcW w:w="1184" w:type="dxa"/>
          </w:tcPr>
          <w:p w:rsidR="00BA09F1" w:rsidRPr="00C14C73" w:rsidRDefault="005D571A" w:rsidP="00BA09F1">
            <w:pPr>
              <w:jc w:val="center"/>
              <w:rPr>
                <w:rFonts w:ascii="Arial" w:hAnsi="Arial" w:cs="Arial"/>
              </w:rPr>
            </w:pPr>
            <w:r w:rsidRPr="00C14C73">
              <w:rPr>
                <w:rFonts w:ascii="Arial" w:hAnsi="Arial" w:cs="Arial"/>
              </w:rPr>
              <w:t>73</w:t>
            </w:r>
          </w:p>
        </w:tc>
        <w:tc>
          <w:tcPr>
            <w:tcW w:w="1184" w:type="dxa"/>
          </w:tcPr>
          <w:p w:rsidR="00BA09F1" w:rsidRPr="00C14C73" w:rsidRDefault="005D571A" w:rsidP="00BA09F1">
            <w:pPr>
              <w:jc w:val="center"/>
              <w:rPr>
                <w:rFonts w:ascii="Arial" w:hAnsi="Arial" w:cs="Arial"/>
              </w:rPr>
            </w:pPr>
            <w:r w:rsidRPr="00C14C73">
              <w:rPr>
                <w:rFonts w:ascii="Arial" w:hAnsi="Arial" w:cs="Arial"/>
              </w:rPr>
              <w:t>54</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Mulankuzhy</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5D571A" w:rsidP="00BA09F1">
            <w:pPr>
              <w:jc w:val="center"/>
              <w:rPr>
                <w:rFonts w:ascii="Arial" w:hAnsi="Arial" w:cs="Arial"/>
              </w:rPr>
            </w:pPr>
            <w:r w:rsidRPr="00C14C73">
              <w:rPr>
                <w:rFonts w:ascii="Arial" w:hAnsi="Arial" w:cs="Arial"/>
              </w:rPr>
              <w:t>56.55738</w:t>
            </w:r>
          </w:p>
        </w:tc>
        <w:tc>
          <w:tcPr>
            <w:tcW w:w="1184" w:type="dxa"/>
          </w:tcPr>
          <w:p w:rsidR="00BA09F1" w:rsidRPr="00C14C73" w:rsidRDefault="005D571A" w:rsidP="00BA09F1">
            <w:pPr>
              <w:jc w:val="center"/>
              <w:rPr>
                <w:rFonts w:ascii="Arial" w:hAnsi="Arial" w:cs="Arial"/>
              </w:rPr>
            </w:pPr>
            <w:r w:rsidRPr="00C14C73">
              <w:rPr>
                <w:rFonts w:ascii="Arial" w:hAnsi="Arial" w:cs="Arial"/>
              </w:rPr>
              <w:t>75.2459</w:t>
            </w:r>
          </w:p>
        </w:tc>
        <w:tc>
          <w:tcPr>
            <w:tcW w:w="1184" w:type="dxa"/>
          </w:tcPr>
          <w:p w:rsidR="00BA09F1" w:rsidRPr="00C14C73" w:rsidRDefault="005D571A" w:rsidP="00BA09F1">
            <w:pPr>
              <w:jc w:val="center"/>
              <w:rPr>
                <w:rFonts w:ascii="Arial" w:hAnsi="Arial" w:cs="Arial"/>
              </w:rPr>
            </w:pPr>
            <w:r w:rsidRPr="00C14C73">
              <w:rPr>
                <w:rFonts w:ascii="Arial" w:hAnsi="Arial" w:cs="Arial"/>
              </w:rPr>
              <w:t>72.45902</w:t>
            </w:r>
          </w:p>
        </w:tc>
        <w:tc>
          <w:tcPr>
            <w:tcW w:w="1184" w:type="dxa"/>
          </w:tcPr>
          <w:p w:rsidR="00BA09F1" w:rsidRPr="00C14C73" w:rsidRDefault="005D571A" w:rsidP="00BA09F1">
            <w:pPr>
              <w:jc w:val="center"/>
              <w:rPr>
                <w:rFonts w:ascii="Arial" w:hAnsi="Arial" w:cs="Arial"/>
              </w:rPr>
            </w:pPr>
            <w:r w:rsidRPr="00C14C73">
              <w:rPr>
                <w:rFonts w:ascii="Arial" w:hAnsi="Arial" w:cs="Arial"/>
              </w:rPr>
              <w:t>76.55738</w:t>
            </w:r>
          </w:p>
        </w:tc>
        <w:tc>
          <w:tcPr>
            <w:tcW w:w="1184" w:type="dxa"/>
          </w:tcPr>
          <w:p w:rsidR="00BA09F1" w:rsidRPr="00C14C73" w:rsidRDefault="005D571A" w:rsidP="00BA09F1">
            <w:pPr>
              <w:jc w:val="center"/>
              <w:rPr>
                <w:rFonts w:ascii="Arial" w:hAnsi="Arial" w:cs="Arial"/>
              </w:rPr>
            </w:pPr>
            <w:r w:rsidRPr="00C14C73">
              <w:rPr>
                <w:rFonts w:ascii="Arial" w:hAnsi="Arial" w:cs="Arial"/>
              </w:rPr>
              <w:t>75.2459</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5D571A" w:rsidP="00BA09F1">
            <w:pPr>
              <w:jc w:val="center"/>
              <w:rPr>
                <w:rFonts w:ascii="Arial" w:hAnsi="Arial" w:cs="Arial"/>
              </w:rPr>
            </w:pPr>
            <w:r w:rsidRPr="00C14C73">
              <w:rPr>
                <w:rFonts w:ascii="Arial" w:hAnsi="Arial" w:cs="Arial"/>
              </w:rPr>
              <w:t>68</w:t>
            </w:r>
          </w:p>
        </w:tc>
        <w:tc>
          <w:tcPr>
            <w:tcW w:w="1184" w:type="dxa"/>
          </w:tcPr>
          <w:p w:rsidR="00BA09F1" w:rsidRPr="00C14C73" w:rsidRDefault="005D571A" w:rsidP="00BA09F1">
            <w:pPr>
              <w:jc w:val="center"/>
              <w:rPr>
                <w:rFonts w:ascii="Arial" w:hAnsi="Arial" w:cs="Arial"/>
              </w:rPr>
            </w:pPr>
            <w:r w:rsidRPr="00C14C73">
              <w:rPr>
                <w:rFonts w:ascii="Arial" w:hAnsi="Arial" w:cs="Arial"/>
              </w:rPr>
              <w:t>69</w:t>
            </w:r>
          </w:p>
        </w:tc>
        <w:tc>
          <w:tcPr>
            <w:tcW w:w="1184" w:type="dxa"/>
          </w:tcPr>
          <w:p w:rsidR="00BA09F1" w:rsidRPr="00C14C73" w:rsidRDefault="005D571A" w:rsidP="00BA09F1">
            <w:pPr>
              <w:jc w:val="center"/>
              <w:rPr>
                <w:rFonts w:ascii="Arial" w:hAnsi="Arial" w:cs="Arial"/>
              </w:rPr>
            </w:pPr>
            <w:r w:rsidRPr="00C14C73">
              <w:rPr>
                <w:rFonts w:ascii="Arial" w:hAnsi="Arial" w:cs="Arial"/>
              </w:rPr>
              <w:t>90</w:t>
            </w:r>
          </w:p>
        </w:tc>
        <w:tc>
          <w:tcPr>
            <w:tcW w:w="1184" w:type="dxa"/>
          </w:tcPr>
          <w:p w:rsidR="00BA09F1" w:rsidRPr="00C14C73" w:rsidRDefault="005D571A" w:rsidP="00BA09F1">
            <w:pPr>
              <w:jc w:val="center"/>
              <w:rPr>
                <w:rFonts w:ascii="Arial" w:hAnsi="Arial" w:cs="Arial"/>
              </w:rPr>
            </w:pPr>
            <w:r w:rsidRPr="00C14C73">
              <w:rPr>
                <w:rFonts w:ascii="Arial" w:hAnsi="Arial" w:cs="Arial"/>
              </w:rPr>
              <w:t>74</w:t>
            </w:r>
          </w:p>
        </w:tc>
        <w:tc>
          <w:tcPr>
            <w:tcW w:w="1184" w:type="dxa"/>
          </w:tcPr>
          <w:p w:rsidR="00BA09F1" w:rsidRPr="00C14C73" w:rsidRDefault="005D571A" w:rsidP="00BA09F1">
            <w:pPr>
              <w:jc w:val="center"/>
              <w:rPr>
                <w:rFonts w:ascii="Arial" w:hAnsi="Arial" w:cs="Arial"/>
              </w:rPr>
            </w:pPr>
            <w:r w:rsidRPr="00C14C73">
              <w:rPr>
                <w:rFonts w:ascii="Arial" w:hAnsi="Arial" w:cs="Arial"/>
              </w:rPr>
              <w:t>74</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Munambam</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5D571A" w:rsidP="00BA09F1">
            <w:pPr>
              <w:jc w:val="center"/>
              <w:rPr>
                <w:rFonts w:ascii="Arial" w:hAnsi="Arial" w:cs="Arial"/>
              </w:rPr>
            </w:pPr>
            <w:r w:rsidRPr="00C14C73">
              <w:rPr>
                <w:rFonts w:ascii="Arial" w:hAnsi="Arial" w:cs="Arial"/>
              </w:rPr>
              <w:t>27.86885</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5D571A" w:rsidP="00BA09F1">
            <w:pPr>
              <w:jc w:val="center"/>
              <w:rPr>
                <w:rFonts w:ascii="Arial" w:hAnsi="Arial" w:cs="Arial"/>
              </w:rPr>
            </w:pPr>
            <w:r w:rsidRPr="00C14C73">
              <w:rPr>
                <w:rFonts w:ascii="Arial" w:hAnsi="Arial" w:cs="Arial"/>
              </w:rPr>
              <w:t>38</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Neriyamanglam</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5D571A" w:rsidP="00BA09F1">
            <w:pPr>
              <w:jc w:val="center"/>
              <w:rPr>
                <w:rFonts w:ascii="Arial" w:hAnsi="Arial" w:cs="Arial"/>
              </w:rPr>
            </w:pPr>
            <w:r w:rsidRPr="00C14C73">
              <w:rPr>
                <w:rFonts w:ascii="Arial" w:hAnsi="Arial" w:cs="Arial"/>
              </w:rPr>
              <w:t>50.81967</w:t>
            </w:r>
          </w:p>
        </w:tc>
        <w:tc>
          <w:tcPr>
            <w:tcW w:w="1184" w:type="dxa"/>
          </w:tcPr>
          <w:p w:rsidR="00BA09F1" w:rsidRPr="00C14C73" w:rsidRDefault="005D571A" w:rsidP="00BA09F1">
            <w:pPr>
              <w:jc w:val="center"/>
              <w:rPr>
                <w:rFonts w:ascii="Arial" w:hAnsi="Arial" w:cs="Arial"/>
              </w:rPr>
            </w:pPr>
            <w:r w:rsidRPr="00C14C73">
              <w:rPr>
                <w:rFonts w:ascii="Arial" w:hAnsi="Arial" w:cs="Arial"/>
              </w:rPr>
              <w:t>54.91803</w:t>
            </w:r>
          </w:p>
        </w:tc>
        <w:tc>
          <w:tcPr>
            <w:tcW w:w="1184" w:type="dxa"/>
          </w:tcPr>
          <w:p w:rsidR="00BA09F1" w:rsidRPr="00C14C73" w:rsidRDefault="005D571A" w:rsidP="00BA09F1">
            <w:pPr>
              <w:jc w:val="center"/>
              <w:rPr>
                <w:rFonts w:ascii="Arial" w:hAnsi="Arial" w:cs="Arial"/>
              </w:rPr>
            </w:pPr>
            <w:r w:rsidRPr="00C14C73">
              <w:rPr>
                <w:rFonts w:ascii="Arial" w:hAnsi="Arial" w:cs="Arial"/>
              </w:rPr>
              <w:t>63.44262</w:t>
            </w:r>
          </w:p>
        </w:tc>
        <w:tc>
          <w:tcPr>
            <w:tcW w:w="1184" w:type="dxa"/>
          </w:tcPr>
          <w:p w:rsidR="00BA09F1" w:rsidRPr="00C14C73" w:rsidRDefault="005D571A" w:rsidP="00BA09F1">
            <w:pPr>
              <w:jc w:val="center"/>
              <w:rPr>
                <w:rFonts w:ascii="Arial" w:hAnsi="Arial" w:cs="Arial"/>
              </w:rPr>
            </w:pPr>
            <w:r w:rsidRPr="00C14C73">
              <w:rPr>
                <w:rFonts w:ascii="Arial" w:hAnsi="Arial" w:cs="Arial"/>
              </w:rPr>
              <w:t>83.77049</w:t>
            </w:r>
          </w:p>
        </w:tc>
        <w:tc>
          <w:tcPr>
            <w:tcW w:w="1184" w:type="dxa"/>
          </w:tcPr>
          <w:p w:rsidR="00BA09F1" w:rsidRPr="00C14C73" w:rsidRDefault="005D571A" w:rsidP="00BA09F1">
            <w:pPr>
              <w:jc w:val="center"/>
              <w:rPr>
                <w:rFonts w:ascii="Arial" w:hAnsi="Arial" w:cs="Arial"/>
              </w:rPr>
            </w:pPr>
            <w:r w:rsidRPr="00C14C73">
              <w:rPr>
                <w:rFonts w:ascii="Arial" w:hAnsi="Arial" w:cs="Arial"/>
              </w:rPr>
              <w:t>68.36066</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5D571A" w:rsidP="00BA09F1">
            <w:pPr>
              <w:jc w:val="center"/>
              <w:rPr>
                <w:rFonts w:ascii="Arial" w:hAnsi="Arial" w:cs="Arial"/>
              </w:rPr>
            </w:pPr>
            <w:r w:rsidRPr="00C14C73">
              <w:rPr>
                <w:rFonts w:ascii="Arial" w:hAnsi="Arial" w:cs="Arial"/>
              </w:rPr>
              <w:t>66</w:t>
            </w:r>
          </w:p>
        </w:tc>
        <w:tc>
          <w:tcPr>
            <w:tcW w:w="1184" w:type="dxa"/>
          </w:tcPr>
          <w:p w:rsidR="00BA09F1" w:rsidRPr="00C14C73" w:rsidRDefault="005D571A" w:rsidP="00BA09F1">
            <w:pPr>
              <w:jc w:val="center"/>
              <w:rPr>
                <w:rFonts w:ascii="Arial" w:hAnsi="Arial" w:cs="Arial"/>
              </w:rPr>
            </w:pPr>
            <w:r w:rsidRPr="00C14C73">
              <w:rPr>
                <w:rFonts w:ascii="Arial" w:hAnsi="Arial" w:cs="Arial"/>
              </w:rPr>
              <w:t>45</w:t>
            </w:r>
          </w:p>
        </w:tc>
        <w:tc>
          <w:tcPr>
            <w:tcW w:w="1184" w:type="dxa"/>
          </w:tcPr>
          <w:p w:rsidR="00BA09F1" w:rsidRPr="00C14C73" w:rsidRDefault="005D571A" w:rsidP="00BA09F1">
            <w:pPr>
              <w:jc w:val="center"/>
              <w:rPr>
                <w:rFonts w:ascii="Arial" w:hAnsi="Arial" w:cs="Arial"/>
              </w:rPr>
            </w:pPr>
            <w:r w:rsidRPr="00C14C73">
              <w:rPr>
                <w:rFonts w:ascii="Arial" w:hAnsi="Arial" w:cs="Arial"/>
              </w:rPr>
              <w:t>88</w:t>
            </w:r>
          </w:p>
        </w:tc>
        <w:tc>
          <w:tcPr>
            <w:tcW w:w="1184" w:type="dxa"/>
          </w:tcPr>
          <w:p w:rsidR="00BA09F1" w:rsidRPr="00C14C73" w:rsidRDefault="005D571A" w:rsidP="00BA09F1">
            <w:pPr>
              <w:jc w:val="center"/>
              <w:rPr>
                <w:rFonts w:ascii="Arial" w:hAnsi="Arial" w:cs="Arial"/>
              </w:rPr>
            </w:pPr>
            <w:r w:rsidRPr="00C14C73">
              <w:rPr>
                <w:rFonts w:ascii="Arial" w:hAnsi="Arial" w:cs="Arial"/>
              </w:rPr>
              <w:t>69</w:t>
            </w:r>
          </w:p>
        </w:tc>
        <w:tc>
          <w:tcPr>
            <w:tcW w:w="1184" w:type="dxa"/>
          </w:tcPr>
          <w:p w:rsidR="00BA09F1" w:rsidRPr="00C14C73" w:rsidRDefault="005D571A" w:rsidP="00BA09F1">
            <w:pPr>
              <w:jc w:val="center"/>
              <w:rPr>
                <w:rFonts w:ascii="Arial" w:hAnsi="Arial" w:cs="Arial"/>
              </w:rPr>
            </w:pPr>
            <w:r w:rsidRPr="00C14C73">
              <w:rPr>
                <w:rFonts w:ascii="Arial" w:hAnsi="Arial" w:cs="Arial"/>
              </w:rPr>
              <w:t>69</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Panamkutty</w:t>
            </w:r>
          </w:p>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5D571A" w:rsidP="00BA09F1">
            <w:pPr>
              <w:jc w:val="center"/>
              <w:rPr>
                <w:rFonts w:ascii="Arial" w:hAnsi="Arial" w:cs="Arial"/>
              </w:rPr>
            </w:pPr>
            <w:r w:rsidRPr="00C14C73">
              <w:rPr>
                <w:rFonts w:ascii="Arial" w:hAnsi="Arial" w:cs="Arial"/>
              </w:rPr>
              <w:t>76.55738</w:t>
            </w:r>
          </w:p>
        </w:tc>
        <w:tc>
          <w:tcPr>
            <w:tcW w:w="1184" w:type="dxa"/>
          </w:tcPr>
          <w:p w:rsidR="00BA09F1" w:rsidRPr="00C14C73" w:rsidRDefault="005D571A" w:rsidP="00BA09F1">
            <w:pPr>
              <w:jc w:val="center"/>
              <w:rPr>
                <w:rFonts w:ascii="Arial" w:hAnsi="Arial" w:cs="Arial"/>
              </w:rPr>
            </w:pPr>
            <w:r w:rsidRPr="00C14C73">
              <w:rPr>
                <w:rFonts w:ascii="Arial" w:hAnsi="Arial" w:cs="Arial"/>
              </w:rPr>
              <w:t>72.45902</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5D571A" w:rsidP="00BA09F1">
            <w:pPr>
              <w:jc w:val="center"/>
              <w:rPr>
                <w:rFonts w:ascii="Arial" w:hAnsi="Arial" w:cs="Arial"/>
              </w:rPr>
            </w:pPr>
            <w:r w:rsidRPr="00C14C73">
              <w:rPr>
                <w:rFonts w:ascii="Arial" w:hAnsi="Arial" w:cs="Arial"/>
              </w:rPr>
              <w:t>69</w:t>
            </w:r>
          </w:p>
        </w:tc>
        <w:tc>
          <w:tcPr>
            <w:tcW w:w="1184" w:type="dxa"/>
          </w:tcPr>
          <w:p w:rsidR="00BA09F1" w:rsidRPr="00C14C73" w:rsidRDefault="005D571A" w:rsidP="00BA09F1">
            <w:pPr>
              <w:jc w:val="center"/>
              <w:rPr>
                <w:rFonts w:ascii="Arial" w:hAnsi="Arial" w:cs="Arial"/>
              </w:rPr>
            </w:pPr>
            <w:r w:rsidRPr="00C14C73">
              <w:rPr>
                <w:rFonts w:ascii="Arial" w:hAnsi="Arial" w:cs="Arial"/>
              </w:rPr>
              <w:t>65</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Pathalam</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CB2F4B" w:rsidP="00BA09F1">
            <w:pPr>
              <w:jc w:val="center"/>
              <w:rPr>
                <w:rFonts w:ascii="Arial" w:hAnsi="Arial" w:cs="Arial"/>
              </w:rPr>
            </w:pPr>
            <w:r w:rsidRPr="00C14C73">
              <w:rPr>
                <w:rFonts w:ascii="Arial" w:hAnsi="Arial" w:cs="Arial"/>
              </w:rPr>
              <w:t>62.13115</w:t>
            </w:r>
          </w:p>
        </w:tc>
        <w:tc>
          <w:tcPr>
            <w:tcW w:w="1184" w:type="dxa"/>
          </w:tcPr>
          <w:p w:rsidR="00BA09F1" w:rsidRPr="00C14C73" w:rsidRDefault="00CB2F4B" w:rsidP="00BA09F1">
            <w:pPr>
              <w:jc w:val="center"/>
              <w:rPr>
                <w:rFonts w:ascii="Arial" w:hAnsi="Arial" w:cs="Arial"/>
              </w:rPr>
            </w:pPr>
            <w:r w:rsidRPr="00C14C73">
              <w:rPr>
                <w:rFonts w:ascii="Arial" w:hAnsi="Arial" w:cs="Arial"/>
              </w:rPr>
              <w:t>68.85246</w:t>
            </w:r>
          </w:p>
        </w:tc>
        <w:tc>
          <w:tcPr>
            <w:tcW w:w="1184" w:type="dxa"/>
          </w:tcPr>
          <w:p w:rsidR="00BA09F1" w:rsidRPr="00C14C73" w:rsidRDefault="00CB2F4B" w:rsidP="00BA09F1">
            <w:pPr>
              <w:jc w:val="center"/>
              <w:rPr>
                <w:rFonts w:ascii="Arial" w:hAnsi="Arial" w:cs="Arial"/>
              </w:rPr>
            </w:pPr>
            <w:r w:rsidRPr="00C14C73">
              <w:rPr>
                <w:rFonts w:ascii="Arial" w:hAnsi="Arial" w:cs="Arial"/>
              </w:rPr>
              <w:t>57.04918</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CB2F4B" w:rsidP="00BA09F1">
            <w:pPr>
              <w:jc w:val="center"/>
              <w:rPr>
                <w:rFonts w:ascii="Arial" w:hAnsi="Arial" w:cs="Arial"/>
              </w:rPr>
            </w:pPr>
            <w:r w:rsidRPr="00C14C73">
              <w:rPr>
                <w:rFonts w:ascii="Arial" w:hAnsi="Arial" w:cs="Arial"/>
              </w:rPr>
              <w:t>79</w:t>
            </w:r>
          </w:p>
        </w:tc>
        <w:tc>
          <w:tcPr>
            <w:tcW w:w="1184" w:type="dxa"/>
          </w:tcPr>
          <w:p w:rsidR="00BA09F1" w:rsidRPr="00C14C73" w:rsidRDefault="00CB2F4B" w:rsidP="00BA09F1">
            <w:pPr>
              <w:jc w:val="center"/>
              <w:rPr>
                <w:rFonts w:ascii="Arial" w:hAnsi="Arial" w:cs="Arial"/>
              </w:rPr>
            </w:pPr>
            <w:r w:rsidRPr="00C14C73">
              <w:rPr>
                <w:rFonts w:ascii="Arial" w:hAnsi="Arial" w:cs="Arial"/>
              </w:rPr>
              <w:t>70</w:t>
            </w:r>
          </w:p>
        </w:tc>
        <w:tc>
          <w:tcPr>
            <w:tcW w:w="1184" w:type="dxa"/>
          </w:tcPr>
          <w:p w:rsidR="00BA09F1" w:rsidRPr="00C14C73" w:rsidRDefault="00CB2F4B" w:rsidP="00BA09F1">
            <w:pPr>
              <w:jc w:val="center"/>
              <w:rPr>
                <w:rFonts w:ascii="Arial" w:hAnsi="Arial" w:cs="Arial"/>
              </w:rPr>
            </w:pPr>
            <w:r w:rsidRPr="00C14C73">
              <w:rPr>
                <w:rFonts w:ascii="Arial" w:hAnsi="Arial" w:cs="Arial"/>
              </w:rPr>
              <w:t>78</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Perumbavoor</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CB2F4B" w:rsidP="00BA09F1">
            <w:pPr>
              <w:jc w:val="center"/>
              <w:rPr>
                <w:rFonts w:ascii="Arial" w:hAnsi="Arial" w:cs="Arial"/>
              </w:rPr>
            </w:pPr>
            <w:r w:rsidRPr="00C14C73">
              <w:rPr>
                <w:rFonts w:ascii="Arial" w:hAnsi="Arial" w:cs="Arial"/>
              </w:rPr>
              <w:t>50.4918</w:t>
            </w:r>
          </w:p>
        </w:tc>
        <w:tc>
          <w:tcPr>
            <w:tcW w:w="1184" w:type="dxa"/>
          </w:tcPr>
          <w:p w:rsidR="00BA09F1" w:rsidRPr="00C14C73" w:rsidRDefault="00CB2F4B" w:rsidP="00BA09F1">
            <w:pPr>
              <w:jc w:val="center"/>
              <w:rPr>
                <w:rFonts w:ascii="Arial" w:hAnsi="Arial" w:cs="Arial"/>
              </w:rPr>
            </w:pPr>
            <w:r w:rsidRPr="00C14C73">
              <w:rPr>
                <w:rFonts w:ascii="Arial" w:hAnsi="Arial" w:cs="Arial"/>
              </w:rPr>
              <w:t>51.96721</w:t>
            </w:r>
          </w:p>
        </w:tc>
        <w:tc>
          <w:tcPr>
            <w:tcW w:w="1184" w:type="dxa"/>
          </w:tcPr>
          <w:p w:rsidR="00BA09F1" w:rsidRPr="00C14C73" w:rsidRDefault="00CB2F4B" w:rsidP="00BA09F1">
            <w:pPr>
              <w:jc w:val="center"/>
              <w:rPr>
                <w:rFonts w:ascii="Arial" w:hAnsi="Arial" w:cs="Arial"/>
              </w:rPr>
            </w:pPr>
            <w:r w:rsidRPr="00C14C73">
              <w:rPr>
                <w:rFonts w:ascii="Arial" w:hAnsi="Arial" w:cs="Arial"/>
              </w:rPr>
              <w:t>73.60656</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CB2F4B" w:rsidP="00BA09F1">
            <w:pPr>
              <w:jc w:val="center"/>
              <w:rPr>
                <w:rFonts w:ascii="Arial" w:hAnsi="Arial" w:cs="Arial"/>
              </w:rPr>
            </w:pPr>
            <w:r w:rsidRPr="00C14C73">
              <w:rPr>
                <w:rFonts w:ascii="Arial" w:hAnsi="Arial" w:cs="Arial"/>
              </w:rPr>
              <w:t>75</w:t>
            </w:r>
          </w:p>
        </w:tc>
        <w:tc>
          <w:tcPr>
            <w:tcW w:w="1184" w:type="dxa"/>
          </w:tcPr>
          <w:p w:rsidR="00BA09F1" w:rsidRPr="00C14C73" w:rsidRDefault="00CB2F4B" w:rsidP="00BA09F1">
            <w:pPr>
              <w:jc w:val="center"/>
              <w:rPr>
                <w:rFonts w:ascii="Arial" w:hAnsi="Arial" w:cs="Arial"/>
              </w:rPr>
            </w:pPr>
            <w:r w:rsidRPr="00C14C73">
              <w:rPr>
                <w:rFonts w:ascii="Arial" w:hAnsi="Arial" w:cs="Arial"/>
              </w:rPr>
              <w:t>50</w:t>
            </w:r>
          </w:p>
        </w:tc>
        <w:tc>
          <w:tcPr>
            <w:tcW w:w="1184" w:type="dxa"/>
          </w:tcPr>
          <w:p w:rsidR="00BA09F1" w:rsidRPr="00C14C73" w:rsidRDefault="00CB2F4B" w:rsidP="00BA09F1">
            <w:pPr>
              <w:jc w:val="center"/>
              <w:rPr>
                <w:rFonts w:ascii="Arial" w:hAnsi="Arial" w:cs="Arial"/>
              </w:rPr>
            </w:pPr>
            <w:r w:rsidRPr="00C14C73">
              <w:rPr>
                <w:rFonts w:ascii="Arial" w:hAnsi="Arial" w:cs="Arial"/>
              </w:rPr>
              <w:t>90</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rPr>
          <w:trHeight w:val="274"/>
        </w:trPr>
        <w:tc>
          <w:tcPr>
            <w:tcW w:w="1818" w:type="dxa"/>
            <w:vMerge w:val="restart"/>
          </w:tcPr>
          <w:p w:rsidR="00BA09F1" w:rsidRPr="00C14C73" w:rsidRDefault="00BA09F1" w:rsidP="00030D80">
            <w:pPr>
              <w:jc w:val="center"/>
              <w:rPr>
                <w:rFonts w:ascii="Arial" w:hAnsi="Arial" w:cs="Arial"/>
              </w:rPr>
            </w:pPr>
            <w:r w:rsidRPr="00C14C73">
              <w:rPr>
                <w:rFonts w:ascii="Arial" w:hAnsi="Arial" w:cs="Arial"/>
              </w:rPr>
              <w:t>Thekkady</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CB2F4B" w:rsidP="00BA09F1">
            <w:pPr>
              <w:jc w:val="center"/>
              <w:rPr>
                <w:rFonts w:ascii="Arial" w:hAnsi="Arial" w:cs="Arial"/>
              </w:rPr>
            </w:pPr>
            <w:r w:rsidRPr="00C14C73">
              <w:rPr>
                <w:rFonts w:ascii="Arial" w:hAnsi="Arial" w:cs="Arial"/>
              </w:rPr>
              <w:t>65.57377</w:t>
            </w:r>
          </w:p>
        </w:tc>
        <w:tc>
          <w:tcPr>
            <w:tcW w:w="1184" w:type="dxa"/>
          </w:tcPr>
          <w:p w:rsidR="00BA09F1" w:rsidRPr="00C14C73" w:rsidRDefault="00CB2F4B" w:rsidP="00BA09F1">
            <w:pPr>
              <w:jc w:val="center"/>
              <w:rPr>
                <w:rFonts w:ascii="Arial" w:hAnsi="Arial" w:cs="Arial"/>
              </w:rPr>
            </w:pPr>
            <w:r w:rsidRPr="00C14C73">
              <w:rPr>
                <w:rFonts w:ascii="Arial" w:hAnsi="Arial" w:cs="Arial"/>
              </w:rPr>
              <w:t>66.22951</w:t>
            </w:r>
          </w:p>
        </w:tc>
        <w:tc>
          <w:tcPr>
            <w:tcW w:w="1184" w:type="dxa"/>
          </w:tcPr>
          <w:p w:rsidR="00BA09F1" w:rsidRPr="00C14C73" w:rsidRDefault="00CB2F4B" w:rsidP="00BA09F1">
            <w:pPr>
              <w:jc w:val="center"/>
              <w:rPr>
                <w:rFonts w:ascii="Arial" w:hAnsi="Arial" w:cs="Arial"/>
              </w:rPr>
            </w:pPr>
            <w:r w:rsidRPr="00C14C73">
              <w:rPr>
                <w:rFonts w:ascii="Arial" w:hAnsi="Arial" w:cs="Arial"/>
              </w:rPr>
              <w:t>67.86885</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rPr>
          <w:trHeight w:val="433"/>
        </w:trPr>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BA09F1" w:rsidP="00BA09F1">
            <w:pPr>
              <w:jc w:val="center"/>
              <w:rPr>
                <w:rFonts w:ascii="Arial" w:hAnsi="Arial" w:cs="Arial"/>
              </w:rPr>
            </w:pPr>
          </w:p>
        </w:tc>
        <w:tc>
          <w:tcPr>
            <w:tcW w:w="1184" w:type="dxa"/>
          </w:tcPr>
          <w:p w:rsidR="00BA09F1" w:rsidRPr="00C14C73" w:rsidRDefault="00CB2F4B" w:rsidP="00BA09F1">
            <w:pPr>
              <w:jc w:val="center"/>
              <w:rPr>
                <w:rFonts w:ascii="Arial" w:hAnsi="Arial" w:cs="Arial"/>
              </w:rPr>
            </w:pPr>
            <w:r w:rsidRPr="00C14C73">
              <w:rPr>
                <w:rFonts w:ascii="Arial" w:hAnsi="Arial" w:cs="Arial"/>
              </w:rPr>
              <w:t>68</w:t>
            </w:r>
          </w:p>
        </w:tc>
        <w:tc>
          <w:tcPr>
            <w:tcW w:w="1184" w:type="dxa"/>
          </w:tcPr>
          <w:p w:rsidR="00BA09F1" w:rsidRPr="00C14C73" w:rsidRDefault="00CB2F4B" w:rsidP="00BA09F1">
            <w:pPr>
              <w:jc w:val="center"/>
              <w:rPr>
                <w:rFonts w:ascii="Arial" w:hAnsi="Arial" w:cs="Arial"/>
              </w:rPr>
            </w:pPr>
            <w:r w:rsidRPr="00C14C73">
              <w:rPr>
                <w:rFonts w:ascii="Arial" w:hAnsi="Arial" w:cs="Arial"/>
              </w:rPr>
              <w:t>76</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val="restart"/>
          </w:tcPr>
          <w:p w:rsidR="00BA09F1" w:rsidRPr="00C14C73" w:rsidRDefault="00BA09F1" w:rsidP="00030D80">
            <w:pPr>
              <w:rPr>
                <w:rFonts w:ascii="Arial" w:hAnsi="Arial" w:cs="Arial"/>
              </w:rPr>
            </w:pPr>
            <w:r w:rsidRPr="00C14C73">
              <w:rPr>
                <w:rFonts w:ascii="Arial" w:hAnsi="Arial" w:cs="Arial"/>
              </w:rPr>
              <w:t>Undekkadav</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CB2F4B" w:rsidP="00BA09F1">
            <w:pPr>
              <w:jc w:val="center"/>
              <w:rPr>
                <w:rFonts w:ascii="Arial" w:hAnsi="Arial" w:cs="Arial"/>
              </w:rPr>
            </w:pPr>
            <w:r w:rsidRPr="00C14C73">
              <w:rPr>
                <w:rFonts w:ascii="Arial" w:hAnsi="Arial" w:cs="Arial"/>
              </w:rPr>
              <w:t>53.93443</w:t>
            </w:r>
          </w:p>
        </w:tc>
        <w:tc>
          <w:tcPr>
            <w:tcW w:w="1184" w:type="dxa"/>
          </w:tcPr>
          <w:p w:rsidR="00BA09F1" w:rsidRPr="00C14C73" w:rsidRDefault="00CB2F4B" w:rsidP="00BA09F1">
            <w:pPr>
              <w:jc w:val="center"/>
              <w:rPr>
                <w:rFonts w:ascii="Arial" w:hAnsi="Arial" w:cs="Arial"/>
              </w:rPr>
            </w:pPr>
            <w:r w:rsidRPr="00C14C73">
              <w:rPr>
                <w:rFonts w:ascii="Arial" w:hAnsi="Arial" w:cs="Arial"/>
              </w:rPr>
              <w:t>69.5082</w:t>
            </w:r>
          </w:p>
        </w:tc>
        <w:tc>
          <w:tcPr>
            <w:tcW w:w="1184" w:type="dxa"/>
          </w:tcPr>
          <w:p w:rsidR="00BA09F1" w:rsidRPr="00C14C73" w:rsidRDefault="00CB2F4B" w:rsidP="00BA09F1">
            <w:pPr>
              <w:jc w:val="center"/>
              <w:rPr>
                <w:rFonts w:ascii="Arial" w:hAnsi="Arial" w:cs="Arial"/>
              </w:rPr>
            </w:pPr>
            <w:r w:rsidRPr="00C14C73">
              <w:rPr>
                <w:rFonts w:ascii="Arial" w:hAnsi="Arial" w:cs="Arial"/>
              </w:rPr>
              <w:t>69.34426</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rPr>
          <w:trHeight w:val="58"/>
        </w:trPr>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CB2F4B" w:rsidP="00BA09F1">
            <w:pPr>
              <w:jc w:val="center"/>
              <w:rPr>
                <w:rFonts w:ascii="Arial" w:hAnsi="Arial" w:cs="Arial"/>
              </w:rPr>
            </w:pPr>
            <w:r w:rsidRPr="00C14C73">
              <w:rPr>
                <w:rFonts w:ascii="Arial" w:hAnsi="Arial" w:cs="Arial"/>
              </w:rPr>
              <w:t>87</w:t>
            </w:r>
          </w:p>
        </w:tc>
        <w:tc>
          <w:tcPr>
            <w:tcW w:w="1184" w:type="dxa"/>
          </w:tcPr>
          <w:p w:rsidR="00BA09F1" w:rsidRPr="00C14C73" w:rsidRDefault="00CB2F4B" w:rsidP="00BA09F1">
            <w:pPr>
              <w:jc w:val="center"/>
              <w:rPr>
                <w:rFonts w:ascii="Arial" w:hAnsi="Arial" w:cs="Arial"/>
              </w:rPr>
            </w:pPr>
            <w:r w:rsidRPr="00C14C73">
              <w:rPr>
                <w:rFonts w:ascii="Arial" w:hAnsi="Arial" w:cs="Arial"/>
              </w:rPr>
              <w:t>64</w:t>
            </w:r>
          </w:p>
        </w:tc>
        <w:tc>
          <w:tcPr>
            <w:tcW w:w="1184" w:type="dxa"/>
          </w:tcPr>
          <w:p w:rsidR="00BA09F1" w:rsidRPr="00C14C73" w:rsidRDefault="00CB2F4B" w:rsidP="00BA09F1">
            <w:pPr>
              <w:jc w:val="center"/>
              <w:rPr>
                <w:rFonts w:ascii="Arial" w:hAnsi="Arial" w:cs="Arial"/>
              </w:rPr>
            </w:pPr>
            <w:r w:rsidRPr="00C14C73">
              <w:rPr>
                <w:rFonts w:ascii="Arial" w:hAnsi="Arial" w:cs="Arial"/>
              </w:rPr>
              <w:t>68</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rPr>
          <w:trHeight w:val="296"/>
        </w:trPr>
        <w:tc>
          <w:tcPr>
            <w:tcW w:w="1818" w:type="dxa"/>
            <w:vMerge w:val="restart"/>
          </w:tcPr>
          <w:p w:rsidR="00BA09F1" w:rsidRPr="00C14C73" w:rsidRDefault="00BA09F1" w:rsidP="00BA09F1">
            <w:pPr>
              <w:jc w:val="center"/>
              <w:rPr>
                <w:rFonts w:ascii="Arial" w:hAnsi="Arial" w:cs="Arial"/>
              </w:rPr>
            </w:pPr>
            <w:r w:rsidRPr="00C14C73">
              <w:rPr>
                <w:rFonts w:ascii="Arial" w:hAnsi="Arial" w:cs="Arial"/>
              </w:rPr>
              <w:t>Varappuzha</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CB2F4B" w:rsidP="00BA09F1">
            <w:pPr>
              <w:jc w:val="center"/>
              <w:rPr>
                <w:rFonts w:ascii="Arial" w:hAnsi="Arial" w:cs="Arial"/>
              </w:rPr>
            </w:pPr>
            <w:r w:rsidRPr="00C14C73">
              <w:rPr>
                <w:rFonts w:ascii="Arial" w:hAnsi="Arial" w:cs="Arial"/>
              </w:rPr>
              <w:t>54.09836</w:t>
            </w:r>
          </w:p>
        </w:tc>
        <w:tc>
          <w:tcPr>
            <w:tcW w:w="1184" w:type="dxa"/>
          </w:tcPr>
          <w:p w:rsidR="00BA09F1" w:rsidRPr="00C14C73" w:rsidRDefault="00CB2F4B" w:rsidP="00BA09F1">
            <w:pPr>
              <w:jc w:val="center"/>
              <w:rPr>
                <w:rFonts w:ascii="Arial" w:hAnsi="Arial" w:cs="Arial"/>
              </w:rPr>
            </w:pPr>
            <w:r w:rsidRPr="00C14C73">
              <w:rPr>
                <w:rFonts w:ascii="Arial" w:hAnsi="Arial" w:cs="Arial"/>
              </w:rPr>
              <w:t>65.08197</w:t>
            </w:r>
          </w:p>
        </w:tc>
        <w:tc>
          <w:tcPr>
            <w:tcW w:w="1184" w:type="dxa"/>
          </w:tcPr>
          <w:p w:rsidR="00BA09F1" w:rsidRPr="00C14C73" w:rsidRDefault="00CB2F4B" w:rsidP="00BA09F1">
            <w:pPr>
              <w:jc w:val="center"/>
              <w:rPr>
                <w:rFonts w:ascii="Arial" w:hAnsi="Arial" w:cs="Arial"/>
              </w:rPr>
            </w:pPr>
            <w:r w:rsidRPr="00C14C73">
              <w:rPr>
                <w:rFonts w:ascii="Arial" w:hAnsi="Arial" w:cs="Arial"/>
              </w:rPr>
              <w:t>56.39344</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rPr>
          <w:trHeight w:val="65"/>
        </w:trPr>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CB2F4B" w:rsidP="00BA09F1">
            <w:pPr>
              <w:jc w:val="center"/>
              <w:rPr>
                <w:rFonts w:ascii="Arial" w:hAnsi="Arial" w:cs="Arial"/>
              </w:rPr>
            </w:pPr>
            <w:r w:rsidRPr="00C14C73">
              <w:rPr>
                <w:rFonts w:ascii="Arial" w:hAnsi="Arial" w:cs="Arial"/>
              </w:rPr>
              <w:t>68</w:t>
            </w:r>
          </w:p>
        </w:tc>
        <w:tc>
          <w:tcPr>
            <w:tcW w:w="1184" w:type="dxa"/>
          </w:tcPr>
          <w:p w:rsidR="00BA09F1" w:rsidRPr="00C14C73" w:rsidRDefault="00CB2F4B" w:rsidP="00BA09F1">
            <w:pPr>
              <w:jc w:val="center"/>
              <w:rPr>
                <w:rFonts w:ascii="Arial" w:hAnsi="Arial" w:cs="Arial"/>
              </w:rPr>
            </w:pPr>
            <w:r w:rsidRPr="00C14C73">
              <w:rPr>
                <w:rFonts w:ascii="Arial" w:hAnsi="Arial" w:cs="Arial"/>
              </w:rPr>
              <w:t>61</w:t>
            </w:r>
          </w:p>
        </w:tc>
        <w:tc>
          <w:tcPr>
            <w:tcW w:w="1184" w:type="dxa"/>
          </w:tcPr>
          <w:p w:rsidR="00BA09F1" w:rsidRPr="00C14C73" w:rsidRDefault="00CB2F4B" w:rsidP="00BA09F1">
            <w:pPr>
              <w:jc w:val="center"/>
              <w:rPr>
                <w:rFonts w:ascii="Arial" w:hAnsi="Arial" w:cs="Arial"/>
              </w:rPr>
            </w:pPr>
            <w:r w:rsidRPr="00C14C73">
              <w:rPr>
                <w:rFonts w:ascii="Arial" w:hAnsi="Arial" w:cs="Arial"/>
              </w:rPr>
              <w:t>66</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val="restart"/>
          </w:tcPr>
          <w:p w:rsidR="00BA09F1" w:rsidRPr="00C14C73" w:rsidRDefault="00BA09F1" w:rsidP="00BA09F1">
            <w:pPr>
              <w:jc w:val="center"/>
              <w:rPr>
                <w:rFonts w:ascii="Arial" w:hAnsi="Arial" w:cs="Arial"/>
              </w:rPr>
            </w:pPr>
            <w:r w:rsidRPr="00C14C73">
              <w:rPr>
                <w:rFonts w:ascii="Arial" w:hAnsi="Arial" w:cs="Arial"/>
              </w:rPr>
              <w:t>Veliyathunadu</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CB2F4B" w:rsidP="00BA09F1">
            <w:pPr>
              <w:jc w:val="center"/>
              <w:rPr>
                <w:rFonts w:ascii="Arial" w:hAnsi="Arial" w:cs="Arial"/>
              </w:rPr>
            </w:pPr>
            <w:r w:rsidRPr="00C14C73">
              <w:rPr>
                <w:rFonts w:ascii="Arial" w:hAnsi="Arial" w:cs="Arial"/>
              </w:rPr>
              <w:t>56.39344</w:t>
            </w:r>
          </w:p>
        </w:tc>
        <w:tc>
          <w:tcPr>
            <w:tcW w:w="1184" w:type="dxa"/>
          </w:tcPr>
          <w:p w:rsidR="00BA09F1" w:rsidRPr="00C14C73" w:rsidRDefault="00CB2F4B" w:rsidP="00BA09F1">
            <w:pPr>
              <w:jc w:val="center"/>
              <w:rPr>
                <w:rFonts w:ascii="Arial" w:hAnsi="Arial" w:cs="Arial"/>
              </w:rPr>
            </w:pPr>
            <w:r w:rsidRPr="00C14C73">
              <w:rPr>
                <w:rFonts w:ascii="Arial" w:hAnsi="Arial" w:cs="Arial"/>
              </w:rPr>
              <w:t>63.93443</w:t>
            </w:r>
          </w:p>
        </w:tc>
        <w:tc>
          <w:tcPr>
            <w:tcW w:w="1184" w:type="dxa"/>
          </w:tcPr>
          <w:p w:rsidR="00BA09F1" w:rsidRPr="00C14C73" w:rsidRDefault="00CB2F4B" w:rsidP="00BA09F1">
            <w:pPr>
              <w:jc w:val="center"/>
              <w:rPr>
                <w:rFonts w:ascii="Arial" w:hAnsi="Arial" w:cs="Arial"/>
              </w:rPr>
            </w:pPr>
            <w:r w:rsidRPr="00C14C73">
              <w:rPr>
                <w:rFonts w:ascii="Arial" w:hAnsi="Arial" w:cs="Arial"/>
              </w:rPr>
              <w:t>68.85246</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CB2F4B" w:rsidP="00BA09F1">
            <w:pPr>
              <w:jc w:val="center"/>
              <w:rPr>
                <w:rFonts w:ascii="Arial" w:hAnsi="Arial" w:cs="Arial"/>
              </w:rPr>
            </w:pPr>
            <w:r w:rsidRPr="00C14C73">
              <w:rPr>
                <w:rFonts w:ascii="Arial" w:hAnsi="Arial" w:cs="Arial"/>
              </w:rPr>
              <w:t>62</w:t>
            </w:r>
          </w:p>
        </w:tc>
        <w:tc>
          <w:tcPr>
            <w:tcW w:w="1184" w:type="dxa"/>
          </w:tcPr>
          <w:p w:rsidR="00BA09F1" w:rsidRPr="00C14C73" w:rsidRDefault="00CB2F4B" w:rsidP="00BA09F1">
            <w:pPr>
              <w:jc w:val="center"/>
              <w:rPr>
                <w:rFonts w:ascii="Arial" w:hAnsi="Arial" w:cs="Arial"/>
              </w:rPr>
            </w:pPr>
            <w:r w:rsidRPr="00C14C73">
              <w:rPr>
                <w:rFonts w:ascii="Arial" w:hAnsi="Arial" w:cs="Arial"/>
              </w:rPr>
              <w:t>87</w:t>
            </w:r>
          </w:p>
        </w:tc>
        <w:tc>
          <w:tcPr>
            <w:tcW w:w="1184" w:type="dxa"/>
          </w:tcPr>
          <w:p w:rsidR="00BA09F1" w:rsidRPr="00C14C73" w:rsidRDefault="00CB2F4B" w:rsidP="00BA09F1">
            <w:pPr>
              <w:jc w:val="center"/>
              <w:rPr>
                <w:rFonts w:ascii="Arial" w:hAnsi="Arial" w:cs="Arial"/>
              </w:rPr>
            </w:pPr>
            <w:r w:rsidRPr="00C14C73">
              <w:rPr>
                <w:rFonts w:ascii="Arial" w:hAnsi="Arial" w:cs="Arial"/>
              </w:rPr>
              <w:t>87</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c>
          <w:tcPr>
            <w:tcW w:w="1184" w:type="dxa"/>
          </w:tcPr>
          <w:p w:rsidR="00BA09F1" w:rsidRPr="00C14C73" w:rsidRDefault="00347D2E" w:rsidP="00BA09F1">
            <w:pPr>
              <w:jc w:val="center"/>
              <w:rPr>
                <w:rFonts w:ascii="Arial" w:hAnsi="Arial" w:cs="Arial"/>
              </w:rPr>
            </w:pPr>
            <w:r w:rsidRPr="00C14C73">
              <w:rPr>
                <w:rFonts w:ascii="Arial" w:hAnsi="Arial" w:cs="Arial"/>
              </w:rPr>
              <w:t>-</w:t>
            </w:r>
          </w:p>
        </w:tc>
      </w:tr>
      <w:tr w:rsidR="00BA09F1" w:rsidRPr="008D693D" w:rsidTr="00C14C73">
        <w:trPr>
          <w:trHeight w:val="296"/>
        </w:trPr>
        <w:tc>
          <w:tcPr>
            <w:tcW w:w="1818" w:type="dxa"/>
            <w:vMerge w:val="restart"/>
          </w:tcPr>
          <w:p w:rsidR="00BA09F1" w:rsidRPr="00C14C73" w:rsidRDefault="00BA09F1" w:rsidP="00BA09F1">
            <w:pPr>
              <w:jc w:val="center"/>
              <w:rPr>
                <w:rFonts w:ascii="Arial" w:hAnsi="Arial" w:cs="Arial"/>
              </w:rPr>
            </w:pPr>
            <w:r w:rsidRPr="00C14C73">
              <w:rPr>
                <w:rFonts w:ascii="Arial" w:hAnsi="Arial" w:cs="Arial"/>
              </w:rPr>
              <w:t>Vendiperiyar</w:t>
            </w:r>
          </w:p>
        </w:tc>
        <w:tc>
          <w:tcPr>
            <w:tcW w:w="1507" w:type="dxa"/>
          </w:tcPr>
          <w:p w:rsidR="00BA09F1" w:rsidRPr="00C14C73" w:rsidRDefault="00BA09F1" w:rsidP="00BA09F1">
            <w:pPr>
              <w:jc w:val="center"/>
              <w:rPr>
                <w:rFonts w:ascii="Arial" w:hAnsi="Arial" w:cs="Arial"/>
              </w:rPr>
            </w:pPr>
            <w:r w:rsidRPr="00C14C73">
              <w:rPr>
                <w:rFonts w:ascii="Arial" w:hAnsi="Arial" w:cs="Arial"/>
              </w:rPr>
              <w:t>WQI</w:t>
            </w:r>
          </w:p>
        </w:tc>
        <w:tc>
          <w:tcPr>
            <w:tcW w:w="1184" w:type="dxa"/>
          </w:tcPr>
          <w:p w:rsidR="00BA09F1" w:rsidRPr="00C14C73" w:rsidRDefault="00CB2F4B" w:rsidP="00BA09F1">
            <w:pPr>
              <w:jc w:val="center"/>
              <w:rPr>
                <w:rFonts w:ascii="Arial" w:hAnsi="Arial" w:cs="Arial"/>
              </w:rPr>
            </w:pPr>
            <w:r w:rsidRPr="00C14C73">
              <w:rPr>
                <w:rFonts w:ascii="Arial" w:hAnsi="Arial" w:cs="Arial"/>
              </w:rPr>
              <w:t>55.7377</w:t>
            </w:r>
          </w:p>
        </w:tc>
        <w:tc>
          <w:tcPr>
            <w:tcW w:w="1184" w:type="dxa"/>
          </w:tcPr>
          <w:p w:rsidR="00BA09F1" w:rsidRPr="00C14C73" w:rsidRDefault="00CB2F4B" w:rsidP="00BA09F1">
            <w:pPr>
              <w:jc w:val="center"/>
              <w:rPr>
                <w:rFonts w:ascii="Arial" w:hAnsi="Arial" w:cs="Arial"/>
              </w:rPr>
            </w:pPr>
            <w:r w:rsidRPr="00C14C73">
              <w:rPr>
                <w:rFonts w:ascii="Arial" w:hAnsi="Arial" w:cs="Arial"/>
              </w:rPr>
              <w:t>62.95082</w:t>
            </w:r>
          </w:p>
        </w:tc>
        <w:tc>
          <w:tcPr>
            <w:tcW w:w="1184" w:type="dxa"/>
          </w:tcPr>
          <w:p w:rsidR="00BA09F1" w:rsidRPr="00C14C73" w:rsidRDefault="00CB2F4B" w:rsidP="00BA09F1">
            <w:pPr>
              <w:jc w:val="center"/>
              <w:rPr>
                <w:rFonts w:ascii="Arial" w:hAnsi="Arial" w:cs="Arial"/>
              </w:rPr>
            </w:pPr>
            <w:r w:rsidRPr="00C14C73">
              <w:rPr>
                <w:rFonts w:ascii="Arial" w:hAnsi="Arial" w:cs="Arial"/>
              </w:rPr>
              <w:t>63.60656</w:t>
            </w:r>
          </w:p>
        </w:tc>
        <w:tc>
          <w:tcPr>
            <w:tcW w:w="1184" w:type="dxa"/>
          </w:tcPr>
          <w:p w:rsidR="00BA09F1" w:rsidRPr="00C14C73" w:rsidRDefault="00CB2F4B" w:rsidP="00BA09F1">
            <w:pPr>
              <w:jc w:val="center"/>
              <w:rPr>
                <w:rFonts w:ascii="Arial" w:hAnsi="Arial" w:cs="Arial"/>
              </w:rPr>
            </w:pPr>
            <w:r w:rsidRPr="00C14C73">
              <w:rPr>
                <w:rFonts w:ascii="Arial" w:hAnsi="Arial" w:cs="Arial"/>
              </w:rPr>
              <w:t>76.72131</w:t>
            </w:r>
          </w:p>
        </w:tc>
        <w:tc>
          <w:tcPr>
            <w:tcW w:w="1184" w:type="dxa"/>
          </w:tcPr>
          <w:p w:rsidR="00BA09F1" w:rsidRPr="00C14C73" w:rsidRDefault="00CB2F4B" w:rsidP="00BA09F1">
            <w:pPr>
              <w:jc w:val="center"/>
              <w:rPr>
                <w:rFonts w:ascii="Arial" w:hAnsi="Arial" w:cs="Arial"/>
              </w:rPr>
            </w:pPr>
            <w:r w:rsidRPr="00C14C73">
              <w:rPr>
                <w:rFonts w:ascii="Arial" w:hAnsi="Arial" w:cs="Arial"/>
              </w:rPr>
              <w:t>74.91803</w:t>
            </w:r>
          </w:p>
        </w:tc>
      </w:tr>
      <w:tr w:rsidR="00BA09F1" w:rsidRPr="008D693D" w:rsidTr="00C14C73">
        <w:tc>
          <w:tcPr>
            <w:tcW w:w="1818" w:type="dxa"/>
            <w:vMerge/>
          </w:tcPr>
          <w:p w:rsidR="00BA09F1" w:rsidRPr="00C14C73" w:rsidRDefault="00BA09F1" w:rsidP="00BA09F1">
            <w:pPr>
              <w:jc w:val="center"/>
              <w:rPr>
                <w:rFonts w:ascii="Arial" w:hAnsi="Arial" w:cs="Arial"/>
              </w:rPr>
            </w:pPr>
          </w:p>
        </w:tc>
        <w:tc>
          <w:tcPr>
            <w:tcW w:w="1507" w:type="dxa"/>
          </w:tcPr>
          <w:p w:rsidR="00BA09F1" w:rsidRPr="00C14C73" w:rsidRDefault="00BA09F1" w:rsidP="00BA09F1">
            <w:pPr>
              <w:jc w:val="center"/>
              <w:rPr>
                <w:rFonts w:ascii="Arial" w:hAnsi="Arial" w:cs="Arial"/>
              </w:rPr>
            </w:pPr>
            <w:r w:rsidRPr="00C14C73">
              <w:rPr>
                <w:rFonts w:ascii="Arial" w:hAnsi="Arial" w:cs="Arial"/>
              </w:rPr>
              <w:t>CCME(WQI)</w:t>
            </w:r>
          </w:p>
        </w:tc>
        <w:tc>
          <w:tcPr>
            <w:tcW w:w="1184" w:type="dxa"/>
          </w:tcPr>
          <w:p w:rsidR="00BA09F1" w:rsidRPr="00C14C73" w:rsidRDefault="00CB2F4B" w:rsidP="00BA09F1">
            <w:pPr>
              <w:jc w:val="center"/>
              <w:rPr>
                <w:rFonts w:ascii="Arial" w:hAnsi="Arial" w:cs="Arial"/>
              </w:rPr>
            </w:pPr>
            <w:r w:rsidRPr="00C14C73">
              <w:rPr>
                <w:rFonts w:ascii="Arial" w:hAnsi="Arial" w:cs="Arial"/>
              </w:rPr>
              <w:t>76</w:t>
            </w:r>
          </w:p>
        </w:tc>
        <w:tc>
          <w:tcPr>
            <w:tcW w:w="1184" w:type="dxa"/>
          </w:tcPr>
          <w:p w:rsidR="00BA09F1" w:rsidRPr="00C14C73" w:rsidRDefault="00CB2F4B" w:rsidP="00BA09F1">
            <w:pPr>
              <w:jc w:val="center"/>
              <w:rPr>
                <w:rFonts w:ascii="Arial" w:hAnsi="Arial" w:cs="Arial"/>
              </w:rPr>
            </w:pPr>
            <w:r w:rsidRPr="00C14C73">
              <w:rPr>
                <w:rFonts w:ascii="Arial" w:hAnsi="Arial" w:cs="Arial"/>
              </w:rPr>
              <w:t>70</w:t>
            </w:r>
          </w:p>
        </w:tc>
        <w:tc>
          <w:tcPr>
            <w:tcW w:w="1184" w:type="dxa"/>
          </w:tcPr>
          <w:p w:rsidR="00BA09F1" w:rsidRPr="00C14C73" w:rsidRDefault="00CB2F4B" w:rsidP="00BA09F1">
            <w:pPr>
              <w:jc w:val="center"/>
              <w:rPr>
                <w:rFonts w:ascii="Arial" w:hAnsi="Arial" w:cs="Arial"/>
              </w:rPr>
            </w:pPr>
            <w:r w:rsidRPr="00C14C73">
              <w:rPr>
                <w:rFonts w:ascii="Arial" w:hAnsi="Arial" w:cs="Arial"/>
              </w:rPr>
              <w:t>79</w:t>
            </w:r>
          </w:p>
        </w:tc>
        <w:tc>
          <w:tcPr>
            <w:tcW w:w="1184" w:type="dxa"/>
          </w:tcPr>
          <w:p w:rsidR="00BA09F1" w:rsidRPr="00C14C73" w:rsidRDefault="00CB2F4B" w:rsidP="00BA09F1">
            <w:pPr>
              <w:jc w:val="center"/>
              <w:rPr>
                <w:rFonts w:ascii="Arial" w:hAnsi="Arial" w:cs="Arial"/>
              </w:rPr>
            </w:pPr>
            <w:r w:rsidRPr="00C14C73">
              <w:rPr>
                <w:rFonts w:ascii="Arial" w:hAnsi="Arial" w:cs="Arial"/>
              </w:rPr>
              <w:t>82</w:t>
            </w:r>
          </w:p>
        </w:tc>
        <w:tc>
          <w:tcPr>
            <w:tcW w:w="1184" w:type="dxa"/>
          </w:tcPr>
          <w:p w:rsidR="00BA09F1" w:rsidRPr="00C14C73" w:rsidRDefault="00CB2F4B" w:rsidP="00BA09F1">
            <w:pPr>
              <w:jc w:val="center"/>
              <w:rPr>
                <w:rFonts w:ascii="Arial" w:hAnsi="Arial" w:cs="Arial"/>
              </w:rPr>
            </w:pPr>
            <w:r w:rsidRPr="00C14C73">
              <w:rPr>
                <w:rFonts w:ascii="Arial" w:hAnsi="Arial" w:cs="Arial"/>
              </w:rPr>
              <w:t>74</w:t>
            </w:r>
          </w:p>
        </w:tc>
      </w:tr>
    </w:tbl>
    <w:p w:rsidR="00BA09F1" w:rsidRPr="008D693D" w:rsidRDefault="00BA09F1" w:rsidP="00982A92">
      <w:pPr>
        <w:rPr>
          <w:rFonts w:ascii="Arial" w:hAnsi="Arial" w:cs="Arial"/>
          <w:b/>
          <w:color w:val="333333"/>
          <w:sz w:val="22"/>
          <w:szCs w:val="22"/>
        </w:rPr>
      </w:pPr>
    </w:p>
    <w:tbl>
      <w:tblPr>
        <w:tblW w:w="9621" w:type="dxa"/>
        <w:tblInd w:w="98" w:type="dxa"/>
        <w:tblLook w:val="04A0"/>
      </w:tblPr>
      <w:tblGrid>
        <w:gridCol w:w="1476"/>
        <w:gridCol w:w="992"/>
        <w:gridCol w:w="992"/>
        <w:gridCol w:w="1109"/>
        <w:gridCol w:w="1023"/>
        <w:gridCol w:w="1354"/>
        <w:gridCol w:w="1443"/>
        <w:gridCol w:w="1531"/>
      </w:tblGrid>
      <w:tr w:rsidR="00347D2E" w:rsidRPr="00C14C73" w:rsidTr="008F4D8F">
        <w:trPr>
          <w:trHeight w:val="576"/>
        </w:trPr>
        <w:tc>
          <w:tcPr>
            <w:tcW w:w="9621" w:type="dxa"/>
            <w:gridSpan w:val="8"/>
            <w:tcBorders>
              <w:bottom w:val="single" w:sz="4" w:space="0" w:color="auto"/>
            </w:tcBorders>
            <w:shd w:val="clear" w:color="auto" w:fill="auto"/>
            <w:noWrap/>
            <w:vAlign w:val="bottom"/>
            <w:hideMark/>
          </w:tcPr>
          <w:p w:rsidR="00030D80" w:rsidRPr="00C14C73" w:rsidRDefault="00030D80" w:rsidP="00704A35">
            <w:pPr>
              <w:jc w:val="center"/>
              <w:rPr>
                <w:rFonts w:ascii="Arial" w:hAnsi="Arial" w:cs="Arial"/>
                <w:bCs/>
                <w:color w:val="000000"/>
                <w:sz w:val="22"/>
                <w:szCs w:val="22"/>
                <w:lang w:val="en-IN" w:eastAsia="en-IN"/>
              </w:rPr>
            </w:pPr>
          </w:p>
          <w:p w:rsidR="00030D80" w:rsidRPr="00C14C73" w:rsidRDefault="00030D80" w:rsidP="00704A35">
            <w:pPr>
              <w:jc w:val="center"/>
              <w:rPr>
                <w:rFonts w:ascii="Arial" w:hAnsi="Arial" w:cs="Arial"/>
                <w:bCs/>
                <w:color w:val="000000"/>
                <w:sz w:val="22"/>
                <w:szCs w:val="22"/>
                <w:lang w:val="en-IN" w:eastAsia="en-IN"/>
              </w:rPr>
            </w:pPr>
          </w:p>
          <w:p w:rsidR="00347D2E" w:rsidRPr="00C14C73" w:rsidRDefault="00704A35" w:rsidP="00030D80">
            <w:pPr>
              <w:rPr>
                <w:rFonts w:ascii="Arial" w:hAnsi="Arial" w:cs="Arial"/>
                <w:bCs/>
                <w:sz w:val="22"/>
                <w:szCs w:val="22"/>
                <w:lang w:val="en-IN" w:eastAsia="en-IN"/>
              </w:rPr>
            </w:pPr>
            <w:r w:rsidRPr="00C14C73">
              <w:rPr>
                <w:rFonts w:ascii="Arial" w:hAnsi="Arial" w:cs="Arial"/>
                <w:bCs/>
                <w:color w:val="000000"/>
                <w:sz w:val="22"/>
                <w:szCs w:val="22"/>
                <w:lang w:val="en-IN" w:eastAsia="en-IN"/>
              </w:rPr>
              <w:t xml:space="preserve">Table </w:t>
            </w:r>
            <w:r w:rsidR="002478CC" w:rsidRPr="00C14C73">
              <w:rPr>
                <w:rFonts w:ascii="Arial" w:hAnsi="Arial" w:cs="Arial"/>
                <w:bCs/>
                <w:color w:val="000000"/>
                <w:sz w:val="22"/>
                <w:szCs w:val="22"/>
                <w:lang w:val="en-IN" w:eastAsia="en-IN"/>
              </w:rPr>
              <w:t>6.</w:t>
            </w:r>
            <w:r w:rsidRPr="00C14C73">
              <w:rPr>
                <w:rFonts w:ascii="Arial" w:hAnsi="Arial" w:cs="Arial"/>
                <w:bCs/>
                <w:color w:val="000000"/>
                <w:sz w:val="22"/>
                <w:szCs w:val="22"/>
                <w:lang w:val="en-IN" w:eastAsia="en-IN"/>
              </w:rPr>
              <w:t>7f: CCME Score of Periyar (pre-monsoon, 2008-2012)</w:t>
            </w:r>
          </w:p>
        </w:tc>
      </w:tr>
      <w:tr w:rsidR="00347D2E" w:rsidRPr="008D693D" w:rsidTr="008F4D8F">
        <w:trPr>
          <w:trHeight w:val="312"/>
        </w:trPr>
        <w:tc>
          <w:tcPr>
            <w:tcW w:w="1428" w:type="dxa"/>
            <w:tcBorders>
              <w:top w:val="nil"/>
              <w:left w:val="single" w:sz="4" w:space="0" w:color="auto"/>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028"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957"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250"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443"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531"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347D2E" w:rsidRPr="008D693D" w:rsidTr="008F4D8F">
        <w:trPr>
          <w:trHeight w:val="312"/>
        </w:trPr>
        <w:tc>
          <w:tcPr>
            <w:tcW w:w="1428" w:type="dxa"/>
            <w:vMerge w:val="restart"/>
            <w:tcBorders>
              <w:top w:val="nil"/>
              <w:left w:val="single" w:sz="4" w:space="0" w:color="auto"/>
              <w:right w:val="single" w:sz="4" w:space="0" w:color="auto"/>
            </w:tcBorders>
            <w:shd w:val="clear" w:color="auto" w:fill="auto"/>
            <w:noWrap/>
            <w:vAlign w:val="bottom"/>
            <w:hideMark/>
          </w:tcPr>
          <w:p w:rsidR="00347D2E" w:rsidRPr="008D693D" w:rsidRDefault="00347D2E" w:rsidP="008F4D8F">
            <w:pPr>
              <w:rPr>
                <w:rFonts w:ascii="Arial" w:hAnsi="Arial" w:cs="Arial"/>
                <w:b/>
                <w:bCs/>
                <w:sz w:val="22"/>
                <w:szCs w:val="22"/>
                <w:lang w:val="en-IN" w:eastAsia="en-IN"/>
              </w:rPr>
            </w:pPr>
            <w:r w:rsidRPr="008D693D">
              <w:rPr>
                <w:rFonts w:ascii="Arial" w:hAnsi="Arial" w:cs="Arial"/>
                <w:b/>
                <w:bCs/>
                <w:sz w:val="22"/>
                <w:szCs w:val="22"/>
                <w:lang w:val="en-IN" w:eastAsia="en-IN"/>
              </w:rPr>
              <w:t>CWQI</w:t>
            </w:r>
          </w:p>
          <w:p w:rsidR="00347D2E" w:rsidRPr="008D693D" w:rsidRDefault="00347D2E" w:rsidP="008F4D8F">
            <w:pPr>
              <w:rPr>
                <w:rFonts w:ascii="Arial" w:hAnsi="Arial" w:cs="Arial"/>
                <w:sz w:val="22"/>
                <w:szCs w:val="22"/>
                <w:lang w:val="en-IN" w:eastAsia="en-IN"/>
              </w:rPr>
            </w:pPr>
            <w:r w:rsidRPr="008D693D">
              <w:rPr>
                <w:rFonts w:ascii="Arial" w:hAnsi="Arial" w:cs="Arial"/>
                <w:sz w:val="22"/>
                <w:szCs w:val="22"/>
                <w:lang w:val="en-IN" w:eastAsia="en-IN"/>
              </w:rPr>
              <w:t> </w:t>
            </w:r>
          </w:p>
          <w:p w:rsidR="00347D2E" w:rsidRPr="008D693D" w:rsidRDefault="00347D2E" w:rsidP="008F4D8F">
            <w:pPr>
              <w:rPr>
                <w:rFonts w:ascii="Arial" w:hAnsi="Arial" w:cs="Arial"/>
                <w:b/>
                <w:bCs/>
                <w:sz w:val="22"/>
                <w:szCs w:val="22"/>
                <w:lang w:val="en-IN" w:eastAsia="en-IN"/>
              </w:rPr>
            </w:pPr>
            <w:r w:rsidRPr="008D693D">
              <w:rPr>
                <w:rFonts w:ascii="Arial" w:hAnsi="Arial" w:cs="Arial"/>
                <w:sz w:val="22"/>
                <w:szCs w:val="22"/>
                <w:lang w:val="en-IN"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58</w:t>
            </w:r>
          </w:p>
        </w:tc>
        <w:tc>
          <w:tcPr>
            <w:tcW w:w="1028"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61</w:t>
            </w:r>
          </w:p>
        </w:tc>
        <w:tc>
          <w:tcPr>
            <w:tcW w:w="957"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39</w:t>
            </w:r>
          </w:p>
        </w:tc>
        <w:tc>
          <w:tcPr>
            <w:tcW w:w="1250"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443"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60</w:t>
            </w:r>
          </w:p>
        </w:tc>
        <w:tc>
          <w:tcPr>
            <w:tcW w:w="1531"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88</w:t>
            </w:r>
          </w:p>
        </w:tc>
      </w:tr>
      <w:tr w:rsidR="00347D2E" w:rsidRPr="008D693D" w:rsidTr="008F4D8F">
        <w:trPr>
          <w:trHeight w:val="312"/>
        </w:trPr>
        <w:tc>
          <w:tcPr>
            <w:tcW w:w="1428" w:type="dxa"/>
            <w:vMerge/>
            <w:tcBorders>
              <w:left w:val="single" w:sz="4" w:space="0" w:color="auto"/>
              <w:right w:val="single" w:sz="4" w:space="0" w:color="auto"/>
            </w:tcBorders>
            <w:shd w:val="clear" w:color="auto" w:fill="auto"/>
            <w:noWrap/>
            <w:vAlign w:val="bottom"/>
            <w:hideMark/>
          </w:tcPr>
          <w:p w:rsidR="00347D2E" w:rsidRPr="008D693D" w:rsidRDefault="00347D2E" w:rsidP="008F4D8F">
            <w:pPr>
              <w:rPr>
                <w:rFonts w:ascii="Arial" w:hAnsi="Arial" w:cs="Arial"/>
                <w:sz w:val="22"/>
                <w:szCs w:val="22"/>
                <w:lang w:val="en-IN" w:eastAsia="en-IN"/>
              </w:rPr>
            </w:pP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63</w:t>
            </w:r>
          </w:p>
        </w:tc>
        <w:tc>
          <w:tcPr>
            <w:tcW w:w="1028"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64</w:t>
            </w:r>
          </w:p>
        </w:tc>
        <w:tc>
          <w:tcPr>
            <w:tcW w:w="957"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49</w:t>
            </w:r>
          </w:p>
        </w:tc>
        <w:tc>
          <w:tcPr>
            <w:tcW w:w="1250"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443"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63</w:t>
            </w:r>
          </w:p>
        </w:tc>
        <w:tc>
          <w:tcPr>
            <w:tcW w:w="1531"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347D2E" w:rsidRPr="008D693D" w:rsidTr="008F4D8F">
        <w:trPr>
          <w:trHeight w:val="312"/>
        </w:trPr>
        <w:tc>
          <w:tcPr>
            <w:tcW w:w="1428" w:type="dxa"/>
            <w:vMerge/>
            <w:tcBorders>
              <w:left w:val="single" w:sz="4" w:space="0" w:color="auto"/>
              <w:bottom w:val="single" w:sz="4" w:space="0" w:color="auto"/>
              <w:right w:val="single" w:sz="4" w:space="0" w:color="auto"/>
            </w:tcBorders>
            <w:shd w:val="clear" w:color="auto" w:fill="auto"/>
            <w:noWrap/>
            <w:vAlign w:val="bottom"/>
            <w:hideMark/>
          </w:tcPr>
          <w:p w:rsidR="00347D2E" w:rsidRPr="008D693D" w:rsidRDefault="00347D2E" w:rsidP="008F4D8F">
            <w:pPr>
              <w:rPr>
                <w:rFonts w:ascii="Arial" w:hAnsi="Arial" w:cs="Arial"/>
                <w:sz w:val="22"/>
                <w:szCs w:val="22"/>
                <w:lang w:val="en-IN" w:eastAsia="en-IN"/>
              </w:rPr>
            </w:pP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57</w:t>
            </w:r>
          </w:p>
        </w:tc>
        <w:tc>
          <w:tcPr>
            <w:tcW w:w="1028"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51</w:t>
            </w:r>
          </w:p>
        </w:tc>
        <w:tc>
          <w:tcPr>
            <w:tcW w:w="957"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45</w:t>
            </w:r>
          </w:p>
        </w:tc>
        <w:tc>
          <w:tcPr>
            <w:tcW w:w="1250"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443"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80</w:t>
            </w:r>
          </w:p>
        </w:tc>
        <w:tc>
          <w:tcPr>
            <w:tcW w:w="1531"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347D2E" w:rsidRPr="008D693D" w:rsidTr="008F4D8F">
        <w:trPr>
          <w:trHeight w:val="312"/>
        </w:trPr>
        <w:tc>
          <w:tcPr>
            <w:tcW w:w="1428" w:type="dxa"/>
            <w:vMerge w:val="restart"/>
            <w:tcBorders>
              <w:top w:val="nil"/>
              <w:left w:val="single" w:sz="4" w:space="0" w:color="auto"/>
              <w:right w:val="single" w:sz="4" w:space="0" w:color="auto"/>
            </w:tcBorders>
            <w:shd w:val="clear" w:color="auto" w:fill="auto"/>
            <w:noWrap/>
            <w:vAlign w:val="bottom"/>
            <w:hideMark/>
          </w:tcPr>
          <w:p w:rsidR="00347D2E" w:rsidRPr="008D693D" w:rsidRDefault="00347D2E" w:rsidP="008F4D8F">
            <w:pPr>
              <w:rPr>
                <w:rFonts w:ascii="Arial" w:hAnsi="Arial" w:cs="Arial"/>
                <w:b/>
                <w:bCs/>
                <w:sz w:val="22"/>
                <w:szCs w:val="22"/>
                <w:lang w:val="en-IN" w:eastAsia="en-IN"/>
              </w:rPr>
            </w:pPr>
            <w:r w:rsidRPr="008D693D">
              <w:rPr>
                <w:rFonts w:ascii="Arial" w:hAnsi="Arial" w:cs="Arial"/>
                <w:b/>
                <w:bCs/>
                <w:sz w:val="22"/>
                <w:szCs w:val="22"/>
                <w:lang w:val="en-IN" w:eastAsia="en-IN"/>
              </w:rPr>
              <w:t>F1 (Scope)</w:t>
            </w:r>
          </w:p>
          <w:p w:rsidR="00347D2E" w:rsidRPr="008D693D" w:rsidRDefault="00347D2E" w:rsidP="008F4D8F">
            <w:pPr>
              <w:rPr>
                <w:rFonts w:ascii="Arial" w:hAnsi="Arial" w:cs="Arial"/>
                <w:sz w:val="22"/>
                <w:szCs w:val="22"/>
                <w:lang w:val="en-IN" w:eastAsia="en-IN"/>
              </w:rPr>
            </w:pPr>
            <w:r w:rsidRPr="008D693D">
              <w:rPr>
                <w:rFonts w:ascii="Arial" w:hAnsi="Arial" w:cs="Arial"/>
                <w:sz w:val="22"/>
                <w:szCs w:val="22"/>
                <w:lang w:val="en-IN" w:eastAsia="en-IN"/>
              </w:rPr>
              <w:t> </w:t>
            </w:r>
          </w:p>
          <w:p w:rsidR="00347D2E" w:rsidRPr="008D693D" w:rsidRDefault="00347D2E" w:rsidP="008F4D8F">
            <w:pPr>
              <w:rPr>
                <w:rFonts w:ascii="Arial" w:hAnsi="Arial" w:cs="Arial"/>
                <w:b/>
                <w:bCs/>
                <w:sz w:val="22"/>
                <w:szCs w:val="22"/>
                <w:lang w:val="en-IN" w:eastAsia="en-IN"/>
              </w:rPr>
            </w:pPr>
            <w:r w:rsidRPr="008D693D">
              <w:rPr>
                <w:rFonts w:ascii="Arial" w:hAnsi="Arial" w:cs="Arial"/>
                <w:sz w:val="22"/>
                <w:szCs w:val="22"/>
                <w:lang w:val="en-IN"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60</w:t>
            </w:r>
          </w:p>
        </w:tc>
        <w:tc>
          <w:tcPr>
            <w:tcW w:w="1028"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57</w:t>
            </w:r>
          </w:p>
        </w:tc>
        <w:tc>
          <w:tcPr>
            <w:tcW w:w="957"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250"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43"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67</w:t>
            </w:r>
          </w:p>
        </w:tc>
        <w:tc>
          <w:tcPr>
            <w:tcW w:w="1531"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20</w:t>
            </w:r>
          </w:p>
        </w:tc>
      </w:tr>
      <w:tr w:rsidR="00347D2E" w:rsidRPr="008D693D" w:rsidTr="008F4D8F">
        <w:trPr>
          <w:trHeight w:val="312"/>
        </w:trPr>
        <w:tc>
          <w:tcPr>
            <w:tcW w:w="1428" w:type="dxa"/>
            <w:vMerge/>
            <w:tcBorders>
              <w:left w:val="single" w:sz="4" w:space="0" w:color="auto"/>
              <w:right w:val="single" w:sz="4" w:space="0" w:color="auto"/>
            </w:tcBorders>
            <w:shd w:val="clear" w:color="auto" w:fill="auto"/>
            <w:noWrap/>
            <w:vAlign w:val="bottom"/>
            <w:hideMark/>
          </w:tcPr>
          <w:p w:rsidR="00347D2E" w:rsidRPr="008D693D" w:rsidRDefault="00347D2E" w:rsidP="008F4D8F">
            <w:pPr>
              <w:rPr>
                <w:rFonts w:ascii="Arial" w:hAnsi="Arial" w:cs="Arial"/>
                <w:sz w:val="22"/>
                <w:szCs w:val="22"/>
                <w:lang w:val="en-IN" w:eastAsia="en-IN"/>
              </w:rPr>
            </w:pP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028"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57</w:t>
            </w:r>
          </w:p>
        </w:tc>
        <w:tc>
          <w:tcPr>
            <w:tcW w:w="957"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250"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43"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531"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347D2E" w:rsidRPr="008D693D" w:rsidTr="008F4D8F">
        <w:trPr>
          <w:trHeight w:val="312"/>
        </w:trPr>
        <w:tc>
          <w:tcPr>
            <w:tcW w:w="1428" w:type="dxa"/>
            <w:vMerge/>
            <w:tcBorders>
              <w:left w:val="single" w:sz="4" w:space="0" w:color="auto"/>
              <w:bottom w:val="single" w:sz="4" w:space="0" w:color="auto"/>
              <w:right w:val="single" w:sz="4" w:space="0" w:color="auto"/>
            </w:tcBorders>
            <w:shd w:val="clear" w:color="auto" w:fill="auto"/>
            <w:noWrap/>
            <w:vAlign w:val="bottom"/>
            <w:hideMark/>
          </w:tcPr>
          <w:p w:rsidR="00347D2E" w:rsidRPr="008D693D" w:rsidRDefault="00347D2E" w:rsidP="008F4D8F">
            <w:pPr>
              <w:rPr>
                <w:rFonts w:ascii="Arial" w:hAnsi="Arial" w:cs="Arial"/>
                <w:sz w:val="22"/>
                <w:szCs w:val="22"/>
                <w:lang w:val="en-IN" w:eastAsia="en-IN"/>
              </w:rPr>
            </w:pP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60</w:t>
            </w:r>
          </w:p>
        </w:tc>
        <w:tc>
          <w:tcPr>
            <w:tcW w:w="1028"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71</w:t>
            </w:r>
          </w:p>
        </w:tc>
        <w:tc>
          <w:tcPr>
            <w:tcW w:w="957"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250"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43"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531"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347D2E" w:rsidRPr="008D693D" w:rsidTr="008F4D8F">
        <w:trPr>
          <w:trHeight w:val="312"/>
        </w:trPr>
        <w:tc>
          <w:tcPr>
            <w:tcW w:w="1428" w:type="dxa"/>
            <w:vMerge w:val="restart"/>
            <w:tcBorders>
              <w:top w:val="nil"/>
              <w:left w:val="single" w:sz="4" w:space="0" w:color="auto"/>
              <w:right w:val="single" w:sz="4" w:space="0" w:color="auto"/>
            </w:tcBorders>
            <w:shd w:val="clear" w:color="auto" w:fill="auto"/>
            <w:noWrap/>
            <w:vAlign w:val="bottom"/>
            <w:hideMark/>
          </w:tcPr>
          <w:p w:rsidR="00347D2E" w:rsidRPr="008D693D" w:rsidRDefault="00347D2E" w:rsidP="008F4D8F">
            <w:pPr>
              <w:rPr>
                <w:rFonts w:ascii="Arial" w:hAnsi="Arial" w:cs="Arial"/>
                <w:b/>
                <w:bCs/>
                <w:sz w:val="22"/>
                <w:szCs w:val="22"/>
                <w:lang w:val="en-IN" w:eastAsia="en-IN"/>
              </w:rPr>
            </w:pPr>
            <w:r w:rsidRPr="008D693D">
              <w:rPr>
                <w:rFonts w:ascii="Arial" w:hAnsi="Arial" w:cs="Arial"/>
                <w:b/>
                <w:bCs/>
                <w:sz w:val="22"/>
                <w:szCs w:val="22"/>
                <w:lang w:val="en-IN" w:eastAsia="en-IN"/>
              </w:rPr>
              <w:t>F2 (Frequency)</w:t>
            </w:r>
          </w:p>
          <w:p w:rsidR="00347D2E" w:rsidRPr="008D693D" w:rsidRDefault="00347D2E" w:rsidP="008F4D8F">
            <w:pPr>
              <w:rPr>
                <w:rFonts w:ascii="Arial" w:hAnsi="Arial" w:cs="Arial"/>
                <w:sz w:val="22"/>
                <w:szCs w:val="22"/>
                <w:lang w:val="en-IN" w:eastAsia="en-IN"/>
              </w:rPr>
            </w:pPr>
            <w:r w:rsidRPr="008D693D">
              <w:rPr>
                <w:rFonts w:ascii="Arial" w:hAnsi="Arial" w:cs="Arial"/>
                <w:sz w:val="22"/>
                <w:szCs w:val="22"/>
                <w:lang w:val="en-IN" w:eastAsia="en-IN"/>
              </w:rPr>
              <w:t> </w:t>
            </w:r>
          </w:p>
          <w:p w:rsidR="00347D2E" w:rsidRPr="008D693D" w:rsidRDefault="00347D2E" w:rsidP="008F4D8F">
            <w:pPr>
              <w:rPr>
                <w:rFonts w:ascii="Arial" w:hAnsi="Arial" w:cs="Arial"/>
                <w:b/>
                <w:bCs/>
                <w:sz w:val="22"/>
                <w:szCs w:val="22"/>
                <w:lang w:val="en-IN" w:eastAsia="en-IN"/>
              </w:rPr>
            </w:pPr>
            <w:r w:rsidRPr="008D693D">
              <w:rPr>
                <w:rFonts w:ascii="Arial" w:hAnsi="Arial" w:cs="Arial"/>
                <w:sz w:val="22"/>
                <w:szCs w:val="22"/>
                <w:lang w:val="en-IN"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26</w:t>
            </w:r>
          </w:p>
        </w:tc>
        <w:tc>
          <w:tcPr>
            <w:tcW w:w="1028"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20</w:t>
            </w:r>
          </w:p>
        </w:tc>
        <w:tc>
          <w:tcPr>
            <w:tcW w:w="957"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66</w:t>
            </w:r>
          </w:p>
        </w:tc>
        <w:tc>
          <w:tcPr>
            <w:tcW w:w="1250"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43"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9</w:t>
            </w:r>
          </w:p>
        </w:tc>
        <w:tc>
          <w:tcPr>
            <w:tcW w:w="1531"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1</w:t>
            </w:r>
          </w:p>
        </w:tc>
      </w:tr>
      <w:tr w:rsidR="00347D2E" w:rsidRPr="008D693D" w:rsidTr="008F4D8F">
        <w:trPr>
          <w:trHeight w:val="312"/>
        </w:trPr>
        <w:tc>
          <w:tcPr>
            <w:tcW w:w="1428" w:type="dxa"/>
            <w:vMerge/>
            <w:tcBorders>
              <w:left w:val="single" w:sz="4" w:space="0" w:color="auto"/>
              <w:right w:val="single" w:sz="4" w:space="0" w:color="auto"/>
            </w:tcBorders>
            <w:shd w:val="clear" w:color="auto" w:fill="auto"/>
            <w:noWrap/>
            <w:vAlign w:val="bottom"/>
            <w:hideMark/>
          </w:tcPr>
          <w:p w:rsidR="00347D2E" w:rsidRPr="008D693D" w:rsidRDefault="00347D2E" w:rsidP="008F4D8F">
            <w:pPr>
              <w:rPr>
                <w:rFonts w:ascii="Arial" w:hAnsi="Arial" w:cs="Arial"/>
                <w:sz w:val="22"/>
                <w:szCs w:val="22"/>
                <w:lang w:val="en-IN" w:eastAsia="en-IN"/>
              </w:rPr>
            </w:pP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19</w:t>
            </w:r>
          </w:p>
        </w:tc>
        <w:tc>
          <w:tcPr>
            <w:tcW w:w="1028"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12</w:t>
            </w:r>
          </w:p>
        </w:tc>
        <w:tc>
          <w:tcPr>
            <w:tcW w:w="957"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37</w:t>
            </w:r>
          </w:p>
        </w:tc>
        <w:tc>
          <w:tcPr>
            <w:tcW w:w="1250"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43"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7</w:t>
            </w:r>
          </w:p>
        </w:tc>
        <w:tc>
          <w:tcPr>
            <w:tcW w:w="1531"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347D2E" w:rsidRPr="008D693D" w:rsidTr="008F4D8F">
        <w:trPr>
          <w:trHeight w:val="312"/>
        </w:trPr>
        <w:tc>
          <w:tcPr>
            <w:tcW w:w="1428" w:type="dxa"/>
            <w:vMerge/>
            <w:tcBorders>
              <w:left w:val="single" w:sz="4" w:space="0" w:color="auto"/>
              <w:bottom w:val="single" w:sz="4" w:space="0" w:color="auto"/>
              <w:right w:val="single" w:sz="4" w:space="0" w:color="auto"/>
            </w:tcBorders>
            <w:shd w:val="clear" w:color="auto" w:fill="auto"/>
            <w:noWrap/>
            <w:vAlign w:val="bottom"/>
            <w:hideMark/>
          </w:tcPr>
          <w:p w:rsidR="00347D2E" w:rsidRPr="008D693D" w:rsidRDefault="00347D2E" w:rsidP="008F4D8F">
            <w:pPr>
              <w:rPr>
                <w:rFonts w:ascii="Arial" w:hAnsi="Arial" w:cs="Arial"/>
                <w:sz w:val="22"/>
                <w:szCs w:val="22"/>
                <w:lang w:val="en-IN" w:eastAsia="en-IN"/>
              </w:rPr>
            </w:pP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028"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957"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56</w:t>
            </w:r>
          </w:p>
        </w:tc>
        <w:tc>
          <w:tcPr>
            <w:tcW w:w="1250"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43"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3</w:t>
            </w:r>
          </w:p>
        </w:tc>
        <w:tc>
          <w:tcPr>
            <w:tcW w:w="1531"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347D2E" w:rsidRPr="008D693D" w:rsidTr="008F4D8F">
        <w:trPr>
          <w:trHeight w:val="312"/>
        </w:trPr>
        <w:tc>
          <w:tcPr>
            <w:tcW w:w="1428" w:type="dxa"/>
            <w:vMerge w:val="restart"/>
            <w:tcBorders>
              <w:top w:val="nil"/>
              <w:left w:val="single" w:sz="4" w:space="0" w:color="auto"/>
              <w:right w:val="single" w:sz="4" w:space="0" w:color="auto"/>
            </w:tcBorders>
            <w:shd w:val="clear" w:color="auto" w:fill="auto"/>
            <w:noWrap/>
            <w:vAlign w:val="bottom"/>
            <w:hideMark/>
          </w:tcPr>
          <w:p w:rsidR="00347D2E" w:rsidRPr="008D693D" w:rsidRDefault="00347D2E" w:rsidP="008F4D8F">
            <w:pPr>
              <w:rPr>
                <w:rFonts w:ascii="Arial" w:hAnsi="Arial" w:cs="Arial"/>
                <w:b/>
                <w:bCs/>
                <w:sz w:val="22"/>
                <w:szCs w:val="22"/>
                <w:lang w:val="en-IN" w:eastAsia="en-IN"/>
              </w:rPr>
            </w:pPr>
            <w:r w:rsidRPr="008D693D">
              <w:rPr>
                <w:rFonts w:ascii="Arial" w:hAnsi="Arial" w:cs="Arial"/>
                <w:b/>
                <w:bCs/>
                <w:sz w:val="22"/>
                <w:szCs w:val="22"/>
                <w:lang w:val="en-IN" w:eastAsia="en-IN"/>
              </w:rPr>
              <w:t>F3 (Amplitude)</w:t>
            </w:r>
          </w:p>
          <w:p w:rsidR="00347D2E" w:rsidRPr="008D693D" w:rsidRDefault="00347D2E" w:rsidP="008F4D8F">
            <w:pPr>
              <w:rPr>
                <w:rFonts w:ascii="Arial" w:hAnsi="Arial" w:cs="Arial"/>
                <w:sz w:val="22"/>
                <w:szCs w:val="22"/>
                <w:lang w:val="en-IN" w:eastAsia="en-IN"/>
              </w:rPr>
            </w:pPr>
            <w:r w:rsidRPr="008D693D">
              <w:rPr>
                <w:rFonts w:ascii="Arial" w:hAnsi="Arial" w:cs="Arial"/>
                <w:sz w:val="22"/>
                <w:szCs w:val="22"/>
                <w:lang w:val="en-IN" w:eastAsia="en-IN"/>
              </w:rPr>
              <w:t> </w:t>
            </w:r>
          </w:p>
          <w:p w:rsidR="00347D2E" w:rsidRPr="008D693D" w:rsidRDefault="00347D2E" w:rsidP="008F4D8F">
            <w:pPr>
              <w:rPr>
                <w:rFonts w:ascii="Arial" w:hAnsi="Arial" w:cs="Arial"/>
                <w:b/>
                <w:bCs/>
                <w:sz w:val="22"/>
                <w:szCs w:val="22"/>
                <w:lang w:val="en-IN" w:eastAsia="en-IN"/>
              </w:rPr>
            </w:pPr>
            <w:r w:rsidRPr="008D693D">
              <w:rPr>
                <w:rFonts w:ascii="Arial" w:hAnsi="Arial" w:cs="Arial"/>
                <w:sz w:val="22"/>
                <w:szCs w:val="22"/>
                <w:lang w:val="en-IN" w:eastAsia="en-IN"/>
              </w:rPr>
              <w:t> </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30</w:t>
            </w:r>
          </w:p>
        </w:tc>
        <w:tc>
          <w:tcPr>
            <w:tcW w:w="1028"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957"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37</w:t>
            </w:r>
          </w:p>
        </w:tc>
        <w:tc>
          <w:tcPr>
            <w:tcW w:w="1250"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43"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14</w:t>
            </w:r>
          </w:p>
        </w:tc>
        <w:tc>
          <w:tcPr>
            <w:tcW w:w="1531"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347D2E" w:rsidRPr="008D693D" w:rsidTr="008F4D8F">
        <w:trPr>
          <w:trHeight w:val="312"/>
        </w:trPr>
        <w:tc>
          <w:tcPr>
            <w:tcW w:w="1428" w:type="dxa"/>
            <w:vMerge/>
            <w:tcBorders>
              <w:left w:val="single" w:sz="4" w:space="0" w:color="auto"/>
              <w:right w:val="single" w:sz="4" w:space="0" w:color="auto"/>
            </w:tcBorders>
            <w:shd w:val="clear" w:color="auto" w:fill="auto"/>
            <w:noWrap/>
            <w:vAlign w:val="bottom"/>
            <w:hideMark/>
          </w:tcPr>
          <w:p w:rsidR="00347D2E" w:rsidRPr="008D693D" w:rsidRDefault="00347D2E" w:rsidP="008F4D8F">
            <w:pPr>
              <w:rPr>
                <w:rFonts w:ascii="Arial" w:hAnsi="Arial" w:cs="Arial"/>
                <w:sz w:val="22"/>
                <w:szCs w:val="22"/>
                <w:lang w:val="en-IN" w:eastAsia="en-IN"/>
              </w:rPr>
            </w:pP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35</w:t>
            </w:r>
          </w:p>
        </w:tc>
        <w:tc>
          <w:tcPr>
            <w:tcW w:w="1028"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20</w:t>
            </w:r>
          </w:p>
        </w:tc>
        <w:tc>
          <w:tcPr>
            <w:tcW w:w="957"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1250"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43"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54</w:t>
            </w:r>
          </w:p>
        </w:tc>
        <w:tc>
          <w:tcPr>
            <w:tcW w:w="1531"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347D2E" w:rsidRPr="008D693D" w:rsidTr="008F4D8F">
        <w:trPr>
          <w:trHeight w:val="312"/>
        </w:trPr>
        <w:tc>
          <w:tcPr>
            <w:tcW w:w="1428" w:type="dxa"/>
            <w:vMerge/>
            <w:tcBorders>
              <w:left w:val="single" w:sz="4" w:space="0" w:color="auto"/>
              <w:bottom w:val="single" w:sz="4" w:space="0" w:color="auto"/>
              <w:right w:val="single" w:sz="4" w:space="0" w:color="auto"/>
            </w:tcBorders>
            <w:shd w:val="clear" w:color="auto" w:fill="auto"/>
            <w:noWrap/>
            <w:vAlign w:val="bottom"/>
            <w:hideMark/>
          </w:tcPr>
          <w:p w:rsidR="00347D2E" w:rsidRPr="008D693D" w:rsidRDefault="00347D2E" w:rsidP="008F4D8F">
            <w:pPr>
              <w:rPr>
                <w:rFonts w:ascii="Arial" w:hAnsi="Arial" w:cs="Arial"/>
                <w:sz w:val="22"/>
                <w:szCs w:val="22"/>
                <w:lang w:val="en-IN" w:eastAsia="en-IN"/>
              </w:rPr>
            </w:pP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992"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28</w:t>
            </w:r>
          </w:p>
        </w:tc>
        <w:tc>
          <w:tcPr>
            <w:tcW w:w="1028"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32</w:t>
            </w:r>
          </w:p>
        </w:tc>
        <w:tc>
          <w:tcPr>
            <w:tcW w:w="957"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17</w:t>
            </w:r>
          </w:p>
        </w:tc>
        <w:tc>
          <w:tcPr>
            <w:tcW w:w="1250"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443"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11</w:t>
            </w:r>
          </w:p>
        </w:tc>
        <w:tc>
          <w:tcPr>
            <w:tcW w:w="1531" w:type="dxa"/>
            <w:tcBorders>
              <w:top w:val="nil"/>
              <w:left w:val="nil"/>
              <w:bottom w:val="single" w:sz="4" w:space="0" w:color="auto"/>
              <w:right w:val="single" w:sz="4" w:space="0" w:color="auto"/>
            </w:tcBorders>
            <w:shd w:val="clear" w:color="auto" w:fill="auto"/>
            <w:noWrap/>
            <w:vAlign w:val="bottom"/>
            <w:hideMark/>
          </w:tcPr>
          <w:p w:rsidR="00347D2E" w:rsidRPr="008D693D" w:rsidRDefault="00347D2E" w:rsidP="008F4D8F">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347D2E" w:rsidRPr="008D693D" w:rsidRDefault="00347D2E" w:rsidP="00347D2E">
      <w:pPr>
        <w:rPr>
          <w:rFonts w:ascii="Arial" w:hAnsi="Arial" w:cs="Arial"/>
          <w:b/>
          <w:color w:val="333333"/>
          <w:sz w:val="22"/>
          <w:szCs w:val="22"/>
        </w:rPr>
      </w:pPr>
    </w:p>
    <w:p w:rsidR="001D7CA5" w:rsidRPr="00C14C73" w:rsidRDefault="001D7CA5" w:rsidP="00982A92">
      <w:pPr>
        <w:rPr>
          <w:rFonts w:ascii="Arial" w:hAnsi="Arial" w:cs="Arial"/>
          <w:color w:val="333333"/>
          <w:sz w:val="22"/>
          <w:szCs w:val="22"/>
        </w:rPr>
      </w:pPr>
    </w:p>
    <w:tbl>
      <w:tblPr>
        <w:tblW w:w="9606" w:type="dxa"/>
        <w:tblInd w:w="108" w:type="dxa"/>
        <w:tblLook w:val="04A0"/>
      </w:tblPr>
      <w:tblGrid>
        <w:gridCol w:w="1476"/>
        <w:gridCol w:w="1559"/>
        <w:gridCol w:w="1134"/>
        <w:gridCol w:w="1134"/>
        <w:gridCol w:w="1134"/>
        <w:gridCol w:w="1354"/>
        <w:gridCol w:w="1339"/>
        <w:gridCol w:w="1276"/>
      </w:tblGrid>
      <w:tr w:rsidR="002D2E5B" w:rsidRPr="00C14C73" w:rsidTr="00C14C73">
        <w:trPr>
          <w:trHeight w:val="576"/>
        </w:trPr>
        <w:tc>
          <w:tcPr>
            <w:tcW w:w="9606" w:type="dxa"/>
            <w:gridSpan w:val="8"/>
            <w:tcBorders>
              <w:bottom w:val="single" w:sz="4" w:space="0" w:color="auto"/>
            </w:tcBorders>
            <w:shd w:val="clear" w:color="auto" w:fill="auto"/>
            <w:noWrap/>
            <w:vAlign w:val="center"/>
            <w:hideMark/>
          </w:tcPr>
          <w:p w:rsidR="0061705E" w:rsidRPr="00C14C73" w:rsidRDefault="0061705E" w:rsidP="002D2E5B">
            <w:pPr>
              <w:jc w:val="center"/>
              <w:rPr>
                <w:rFonts w:ascii="Arial" w:hAnsi="Arial" w:cs="Arial"/>
                <w:bCs/>
                <w:sz w:val="22"/>
                <w:szCs w:val="22"/>
                <w:lang w:val="en-IN" w:eastAsia="en-IN"/>
              </w:rPr>
            </w:pPr>
          </w:p>
          <w:p w:rsidR="002D2E5B" w:rsidRPr="00C14C73" w:rsidRDefault="00704A35" w:rsidP="00030D80">
            <w:pPr>
              <w:rPr>
                <w:rFonts w:ascii="Arial" w:hAnsi="Arial" w:cs="Arial"/>
                <w:bCs/>
                <w:color w:val="000000"/>
                <w:sz w:val="22"/>
                <w:szCs w:val="22"/>
                <w:lang w:val="en-IN" w:eastAsia="en-IN"/>
              </w:rPr>
            </w:pPr>
            <w:r w:rsidRPr="00C14C73">
              <w:rPr>
                <w:rFonts w:ascii="Arial" w:hAnsi="Arial" w:cs="Arial"/>
                <w:bCs/>
                <w:color w:val="000000"/>
                <w:sz w:val="22"/>
                <w:szCs w:val="22"/>
                <w:lang w:val="en-IN" w:eastAsia="en-IN"/>
              </w:rPr>
              <w:t xml:space="preserve">Table </w:t>
            </w:r>
            <w:r w:rsidR="002478CC" w:rsidRPr="00C14C73">
              <w:rPr>
                <w:rFonts w:ascii="Arial" w:hAnsi="Arial" w:cs="Arial"/>
                <w:bCs/>
                <w:color w:val="000000"/>
                <w:sz w:val="22"/>
                <w:szCs w:val="22"/>
                <w:lang w:val="en-IN" w:eastAsia="en-IN"/>
              </w:rPr>
              <w:t>6.</w:t>
            </w:r>
            <w:r w:rsidR="00321D6F" w:rsidRPr="00C14C73">
              <w:rPr>
                <w:rFonts w:ascii="Arial" w:hAnsi="Arial" w:cs="Arial"/>
                <w:bCs/>
                <w:color w:val="000000"/>
                <w:sz w:val="22"/>
                <w:szCs w:val="22"/>
                <w:lang w:val="en-IN" w:eastAsia="en-IN"/>
              </w:rPr>
              <w:t>7g</w:t>
            </w:r>
            <w:r w:rsidRPr="00C14C73">
              <w:rPr>
                <w:rFonts w:ascii="Arial" w:hAnsi="Arial" w:cs="Arial"/>
                <w:bCs/>
                <w:color w:val="000000"/>
                <w:sz w:val="22"/>
                <w:szCs w:val="22"/>
                <w:lang w:val="en-IN" w:eastAsia="en-IN"/>
              </w:rPr>
              <w:t>: CCME Score of Periyar (post-monsoon, 2008-2012)</w:t>
            </w:r>
          </w:p>
          <w:p w:rsidR="00030D80" w:rsidRPr="00C14C73" w:rsidRDefault="00030D80" w:rsidP="00030D80">
            <w:pPr>
              <w:rPr>
                <w:rFonts w:ascii="Arial" w:hAnsi="Arial" w:cs="Arial"/>
                <w:bCs/>
                <w:color w:val="000000"/>
                <w:sz w:val="22"/>
                <w:szCs w:val="22"/>
                <w:lang w:val="en-IN" w:eastAsia="en-IN"/>
              </w:rPr>
            </w:pPr>
          </w:p>
          <w:p w:rsidR="00030D80" w:rsidRPr="00C14C73" w:rsidRDefault="00030D80" w:rsidP="00030D80">
            <w:pPr>
              <w:rPr>
                <w:rFonts w:ascii="Arial" w:hAnsi="Arial" w:cs="Arial"/>
                <w:bCs/>
                <w:sz w:val="22"/>
                <w:szCs w:val="22"/>
                <w:lang w:val="en-IN" w:eastAsia="en-IN"/>
              </w:rPr>
            </w:pPr>
          </w:p>
        </w:tc>
      </w:tr>
      <w:tr w:rsidR="002D2E5B" w:rsidRPr="008D693D" w:rsidTr="00C14C73">
        <w:trPr>
          <w:trHeight w:val="312"/>
        </w:trPr>
        <w:tc>
          <w:tcPr>
            <w:tcW w:w="676" w:type="dxa"/>
            <w:tcBorders>
              <w:top w:val="nil"/>
              <w:left w:val="single" w:sz="4" w:space="0" w:color="auto"/>
              <w:bottom w:val="single" w:sz="4" w:space="0" w:color="auto"/>
              <w:right w:val="single" w:sz="4" w:space="0" w:color="auto"/>
            </w:tcBorders>
            <w:shd w:val="clear" w:color="auto" w:fill="auto"/>
            <w:noWrap/>
            <w:vAlign w:val="center"/>
            <w:hideMark/>
          </w:tcPr>
          <w:p w:rsidR="002D2E5B" w:rsidRPr="008D693D" w:rsidRDefault="002D2E5B"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1559" w:type="dxa"/>
            <w:tcBorders>
              <w:top w:val="nil"/>
              <w:left w:val="nil"/>
              <w:bottom w:val="single" w:sz="4" w:space="0" w:color="auto"/>
              <w:right w:val="single" w:sz="4" w:space="0" w:color="auto"/>
            </w:tcBorders>
            <w:shd w:val="clear" w:color="auto" w:fill="auto"/>
            <w:noWrap/>
            <w:vAlign w:val="center"/>
            <w:hideMark/>
          </w:tcPr>
          <w:p w:rsidR="002D2E5B" w:rsidRPr="008D693D" w:rsidRDefault="002D2E5B"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1134" w:type="dxa"/>
            <w:tcBorders>
              <w:top w:val="nil"/>
              <w:left w:val="nil"/>
              <w:bottom w:val="single" w:sz="4" w:space="0" w:color="auto"/>
              <w:right w:val="single" w:sz="4" w:space="0" w:color="auto"/>
            </w:tcBorders>
            <w:shd w:val="clear" w:color="auto" w:fill="auto"/>
            <w:noWrap/>
            <w:vAlign w:val="center"/>
            <w:hideMark/>
          </w:tcPr>
          <w:p w:rsidR="002D2E5B" w:rsidRPr="008D693D" w:rsidRDefault="002D2E5B"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134" w:type="dxa"/>
            <w:tcBorders>
              <w:top w:val="nil"/>
              <w:left w:val="nil"/>
              <w:bottom w:val="single" w:sz="4" w:space="0" w:color="auto"/>
              <w:right w:val="single" w:sz="4" w:space="0" w:color="auto"/>
            </w:tcBorders>
            <w:shd w:val="clear" w:color="auto" w:fill="auto"/>
            <w:noWrap/>
            <w:vAlign w:val="center"/>
            <w:hideMark/>
          </w:tcPr>
          <w:p w:rsidR="002D2E5B" w:rsidRPr="008D693D" w:rsidRDefault="002D2E5B"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1134" w:type="dxa"/>
            <w:tcBorders>
              <w:top w:val="nil"/>
              <w:left w:val="nil"/>
              <w:bottom w:val="single" w:sz="4" w:space="0" w:color="auto"/>
              <w:right w:val="single" w:sz="4" w:space="0" w:color="auto"/>
            </w:tcBorders>
            <w:shd w:val="clear" w:color="auto" w:fill="auto"/>
            <w:noWrap/>
            <w:vAlign w:val="center"/>
            <w:hideMark/>
          </w:tcPr>
          <w:p w:rsidR="002D2E5B" w:rsidRPr="008D693D" w:rsidRDefault="002D2E5B"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354" w:type="dxa"/>
            <w:tcBorders>
              <w:top w:val="nil"/>
              <w:left w:val="nil"/>
              <w:bottom w:val="single" w:sz="4" w:space="0" w:color="auto"/>
              <w:right w:val="single" w:sz="4" w:space="0" w:color="auto"/>
            </w:tcBorders>
            <w:shd w:val="clear" w:color="auto" w:fill="auto"/>
            <w:noWrap/>
            <w:vAlign w:val="center"/>
            <w:hideMark/>
          </w:tcPr>
          <w:p w:rsidR="002D2E5B" w:rsidRPr="008D693D" w:rsidRDefault="002D2E5B"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339" w:type="dxa"/>
            <w:tcBorders>
              <w:top w:val="nil"/>
              <w:left w:val="nil"/>
              <w:bottom w:val="single" w:sz="4" w:space="0" w:color="auto"/>
              <w:right w:val="single" w:sz="4" w:space="0" w:color="auto"/>
            </w:tcBorders>
            <w:shd w:val="clear" w:color="auto" w:fill="auto"/>
            <w:noWrap/>
            <w:vAlign w:val="center"/>
            <w:hideMark/>
          </w:tcPr>
          <w:p w:rsidR="002D2E5B" w:rsidRPr="008D693D" w:rsidRDefault="002D2E5B"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276" w:type="dxa"/>
            <w:tcBorders>
              <w:top w:val="nil"/>
              <w:left w:val="nil"/>
              <w:bottom w:val="single" w:sz="4" w:space="0" w:color="auto"/>
              <w:right w:val="single" w:sz="4" w:space="0" w:color="auto"/>
            </w:tcBorders>
            <w:shd w:val="clear" w:color="auto" w:fill="auto"/>
            <w:noWrap/>
            <w:vAlign w:val="center"/>
            <w:hideMark/>
          </w:tcPr>
          <w:p w:rsidR="002D2E5B" w:rsidRPr="008D693D" w:rsidRDefault="002D2E5B"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1D7CA5" w:rsidRPr="008D693D" w:rsidTr="00C14C73">
        <w:trPr>
          <w:trHeight w:val="312"/>
        </w:trPr>
        <w:tc>
          <w:tcPr>
            <w:tcW w:w="676" w:type="dxa"/>
            <w:vMerge w:val="restart"/>
            <w:tcBorders>
              <w:top w:val="nil"/>
              <w:left w:val="single" w:sz="4" w:space="0" w:color="auto"/>
              <w:right w:val="single" w:sz="4" w:space="0" w:color="auto"/>
            </w:tcBorders>
            <w:shd w:val="clear" w:color="auto" w:fill="auto"/>
            <w:noWrap/>
            <w:vAlign w:val="center"/>
            <w:hideMark/>
          </w:tcPr>
          <w:p w:rsidR="001D7CA5" w:rsidRPr="008D693D" w:rsidRDefault="001D7CA5" w:rsidP="001D7CA5">
            <w:pPr>
              <w:jc w:val="center"/>
              <w:rPr>
                <w:rFonts w:ascii="Arial" w:hAnsi="Arial" w:cs="Arial"/>
                <w:b/>
                <w:bCs/>
                <w:sz w:val="22"/>
                <w:szCs w:val="22"/>
                <w:lang w:val="en-IN" w:eastAsia="en-IN"/>
              </w:rPr>
            </w:pPr>
            <w:r w:rsidRPr="008D693D">
              <w:rPr>
                <w:rFonts w:ascii="Arial" w:hAnsi="Arial" w:cs="Arial"/>
                <w:b/>
                <w:bCs/>
                <w:sz w:val="22"/>
                <w:szCs w:val="22"/>
                <w:lang w:val="en-IN" w:eastAsia="en-IN"/>
              </w:rPr>
              <w:t>CWQI</w:t>
            </w:r>
          </w:p>
          <w:p w:rsidR="001D7CA5" w:rsidRPr="008D693D" w:rsidRDefault="001D7CA5" w:rsidP="001D7CA5">
            <w:pPr>
              <w:jc w:val="center"/>
              <w:rPr>
                <w:rFonts w:ascii="Arial" w:hAnsi="Arial" w:cs="Arial"/>
                <w:b/>
                <w:bCs/>
                <w:sz w:val="22"/>
                <w:szCs w:val="22"/>
                <w:lang w:val="en-IN" w:eastAsia="en-IN"/>
              </w:rPr>
            </w:pPr>
          </w:p>
        </w:tc>
        <w:tc>
          <w:tcPr>
            <w:tcW w:w="1559"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61</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57</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47</w:t>
            </w:r>
          </w:p>
        </w:tc>
        <w:tc>
          <w:tcPr>
            <w:tcW w:w="135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39"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76"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1D7CA5" w:rsidRPr="008D693D" w:rsidTr="00C14C73">
        <w:trPr>
          <w:trHeight w:val="312"/>
        </w:trPr>
        <w:tc>
          <w:tcPr>
            <w:tcW w:w="676" w:type="dxa"/>
            <w:vMerge/>
            <w:tcBorders>
              <w:left w:val="single" w:sz="4" w:space="0" w:color="auto"/>
              <w:bottom w:val="single" w:sz="4" w:space="0" w:color="auto"/>
              <w:right w:val="single" w:sz="4" w:space="0" w:color="auto"/>
            </w:tcBorders>
            <w:shd w:val="clear" w:color="auto" w:fill="auto"/>
            <w:noWrap/>
            <w:vAlign w:val="center"/>
            <w:hideMark/>
          </w:tcPr>
          <w:p w:rsidR="001D7CA5" w:rsidRPr="008D693D" w:rsidRDefault="001D7CA5" w:rsidP="002D2E5B">
            <w:pPr>
              <w:rPr>
                <w:rFonts w:ascii="Arial" w:hAnsi="Arial" w:cs="Arial"/>
                <w:sz w:val="22"/>
                <w:szCs w:val="22"/>
                <w:lang w:val="en-IN" w:eastAsia="en-IN"/>
              </w:rPr>
            </w:pPr>
          </w:p>
        </w:tc>
        <w:tc>
          <w:tcPr>
            <w:tcW w:w="1559"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56</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50</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46</w:t>
            </w:r>
          </w:p>
        </w:tc>
        <w:tc>
          <w:tcPr>
            <w:tcW w:w="135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39"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75</w:t>
            </w:r>
          </w:p>
        </w:tc>
        <w:tc>
          <w:tcPr>
            <w:tcW w:w="1276"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1D7CA5" w:rsidRPr="008D693D" w:rsidTr="00C14C73">
        <w:trPr>
          <w:trHeight w:val="312"/>
        </w:trPr>
        <w:tc>
          <w:tcPr>
            <w:tcW w:w="676" w:type="dxa"/>
            <w:vMerge w:val="restart"/>
            <w:tcBorders>
              <w:top w:val="nil"/>
              <w:left w:val="single" w:sz="4" w:space="0" w:color="auto"/>
              <w:right w:val="single" w:sz="4" w:space="0" w:color="auto"/>
            </w:tcBorders>
            <w:shd w:val="clear" w:color="auto" w:fill="auto"/>
            <w:noWrap/>
            <w:vAlign w:val="center"/>
            <w:hideMark/>
          </w:tcPr>
          <w:p w:rsidR="001D7CA5" w:rsidRPr="008D693D" w:rsidRDefault="001D7CA5" w:rsidP="001D7CA5">
            <w:pPr>
              <w:jc w:val="center"/>
              <w:rPr>
                <w:rFonts w:ascii="Arial" w:hAnsi="Arial" w:cs="Arial"/>
                <w:b/>
                <w:bCs/>
                <w:sz w:val="22"/>
                <w:szCs w:val="22"/>
                <w:lang w:val="en-IN" w:eastAsia="en-IN"/>
              </w:rPr>
            </w:pPr>
            <w:r w:rsidRPr="008D693D">
              <w:rPr>
                <w:rFonts w:ascii="Arial" w:hAnsi="Arial" w:cs="Arial"/>
                <w:b/>
                <w:bCs/>
                <w:sz w:val="22"/>
                <w:szCs w:val="22"/>
                <w:lang w:val="en-IN" w:eastAsia="en-IN"/>
              </w:rPr>
              <w:t>F1 (Scope)</w:t>
            </w:r>
          </w:p>
          <w:p w:rsidR="001D7CA5" w:rsidRPr="008D693D" w:rsidRDefault="001D7CA5" w:rsidP="001D7CA5">
            <w:pPr>
              <w:jc w:val="center"/>
              <w:rPr>
                <w:rFonts w:ascii="Arial" w:hAnsi="Arial" w:cs="Arial"/>
                <w:b/>
                <w:bCs/>
                <w:sz w:val="22"/>
                <w:szCs w:val="22"/>
                <w:lang w:val="en-IN" w:eastAsia="en-IN"/>
              </w:rPr>
            </w:pPr>
          </w:p>
        </w:tc>
        <w:tc>
          <w:tcPr>
            <w:tcW w:w="1559"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40</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35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39"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D7CA5" w:rsidRPr="008D693D" w:rsidTr="00C14C73">
        <w:trPr>
          <w:trHeight w:val="312"/>
        </w:trPr>
        <w:tc>
          <w:tcPr>
            <w:tcW w:w="676" w:type="dxa"/>
            <w:vMerge/>
            <w:tcBorders>
              <w:left w:val="single" w:sz="4" w:space="0" w:color="auto"/>
              <w:bottom w:val="single" w:sz="4" w:space="0" w:color="auto"/>
              <w:right w:val="single" w:sz="4" w:space="0" w:color="auto"/>
            </w:tcBorders>
            <w:shd w:val="clear" w:color="auto" w:fill="auto"/>
            <w:noWrap/>
            <w:vAlign w:val="center"/>
            <w:hideMark/>
          </w:tcPr>
          <w:p w:rsidR="001D7CA5" w:rsidRPr="008D693D" w:rsidRDefault="001D7CA5" w:rsidP="002D2E5B">
            <w:pPr>
              <w:rPr>
                <w:rFonts w:ascii="Arial" w:hAnsi="Arial" w:cs="Arial"/>
                <w:sz w:val="22"/>
                <w:szCs w:val="22"/>
                <w:lang w:val="en-IN" w:eastAsia="en-IN"/>
              </w:rPr>
            </w:pPr>
          </w:p>
        </w:tc>
        <w:tc>
          <w:tcPr>
            <w:tcW w:w="1559"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60</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71</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35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39"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276"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D7CA5" w:rsidRPr="008D693D" w:rsidTr="00C14C73">
        <w:trPr>
          <w:trHeight w:val="312"/>
        </w:trPr>
        <w:tc>
          <w:tcPr>
            <w:tcW w:w="676" w:type="dxa"/>
            <w:vMerge w:val="restart"/>
            <w:tcBorders>
              <w:top w:val="nil"/>
              <w:left w:val="single" w:sz="4" w:space="0" w:color="auto"/>
              <w:right w:val="single" w:sz="4" w:space="0" w:color="auto"/>
            </w:tcBorders>
            <w:shd w:val="clear" w:color="auto" w:fill="auto"/>
            <w:noWrap/>
            <w:vAlign w:val="center"/>
            <w:hideMark/>
          </w:tcPr>
          <w:p w:rsidR="001D7CA5" w:rsidRPr="008D693D" w:rsidRDefault="001D7CA5" w:rsidP="002D2E5B">
            <w:pPr>
              <w:rPr>
                <w:rFonts w:ascii="Arial" w:hAnsi="Arial" w:cs="Arial"/>
                <w:b/>
                <w:bCs/>
                <w:sz w:val="22"/>
                <w:szCs w:val="22"/>
                <w:lang w:val="en-IN" w:eastAsia="en-IN"/>
              </w:rPr>
            </w:pPr>
            <w:r w:rsidRPr="008D693D">
              <w:rPr>
                <w:rFonts w:ascii="Arial" w:hAnsi="Arial" w:cs="Arial"/>
                <w:b/>
                <w:bCs/>
                <w:sz w:val="22"/>
                <w:szCs w:val="22"/>
                <w:lang w:val="en-IN" w:eastAsia="en-IN"/>
              </w:rPr>
              <w:t>F2 (Frequency)</w:t>
            </w:r>
          </w:p>
          <w:p w:rsidR="001D7CA5" w:rsidRPr="008D693D" w:rsidRDefault="001D7CA5" w:rsidP="002D2E5B">
            <w:pPr>
              <w:rPr>
                <w:rFonts w:ascii="Arial" w:hAnsi="Arial" w:cs="Arial"/>
                <w:b/>
                <w:bCs/>
                <w:sz w:val="22"/>
                <w:szCs w:val="22"/>
                <w:lang w:val="en-IN" w:eastAsia="en-IN"/>
              </w:rPr>
            </w:pPr>
            <w:r w:rsidRPr="008D693D">
              <w:rPr>
                <w:rFonts w:ascii="Arial" w:hAnsi="Arial" w:cs="Arial"/>
                <w:sz w:val="22"/>
                <w:szCs w:val="22"/>
                <w:lang w:val="en-IN" w:eastAsia="en-IN"/>
              </w:rPr>
              <w:t> </w:t>
            </w:r>
          </w:p>
        </w:tc>
        <w:tc>
          <w:tcPr>
            <w:tcW w:w="1559"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31</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49</w:t>
            </w:r>
          </w:p>
        </w:tc>
        <w:tc>
          <w:tcPr>
            <w:tcW w:w="135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39"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D7CA5" w:rsidRPr="008D693D" w:rsidTr="00C14C73">
        <w:trPr>
          <w:trHeight w:val="312"/>
        </w:trPr>
        <w:tc>
          <w:tcPr>
            <w:tcW w:w="676" w:type="dxa"/>
            <w:vMerge/>
            <w:tcBorders>
              <w:left w:val="single" w:sz="4" w:space="0" w:color="auto"/>
              <w:bottom w:val="single" w:sz="4" w:space="0" w:color="auto"/>
              <w:right w:val="single" w:sz="4" w:space="0" w:color="auto"/>
            </w:tcBorders>
            <w:shd w:val="clear" w:color="auto" w:fill="auto"/>
            <w:noWrap/>
            <w:vAlign w:val="center"/>
            <w:hideMark/>
          </w:tcPr>
          <w:p w:rsidR="001D7CA5" w:rsidRPr="008D693D" w:rsidRDefault="001D7CA5" w:rsidP="002D2E5B">
            <w:pPr>
              <w:rPr>
                <w:rFonts w:ascii="Arial" w:hAnsi="Arial" w:cs="Arial"/>
                <w:sz w:val="22"/>
                <w:szCs w:val="22"/>
                <w:lang w:val="en-IN" w:eastAsia="en-IN"/>
              </w:rPr>
            </w:pPr>
          </w:p>
        </w:tc>
        <w:tc>
          <w:tcPr>
            <w:tcW w:w="1559"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31</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31</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51</w:t>
            </w:r>
          </w:p>
        </w:tc>
        <w:tc>
          <w:tcPr>
            <w:tcW w:w="135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39"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2</w:t>
            </w:r>
          </w:p>
        </w:tc>
        <w:tc>
          <w:tcPr>
            <w:tcW w:w="1276"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D7CA5" w:rsidRPr="008D693D" w:rsidTr="00C14C73">
        <w:trPr>
          <w:trHeight w:val="312"/>
        </w:trPr>
        <w:tc>
          <w:tcPr>
            <w:tcW w:w="676" w:type="dxa"/>
            <w:vMerge w:val="restart"/>
            <w:tcBorders>
              <w:top w:val="nil"/>
              <w:left w:val="single" w:sz="4" w:space="0" w:color="auto"/>
              <w:right w:val="single" w:sz="4" w:space="0" w:color="auto"/>
            </w:tcBorders>
            <w:shd w:val="clear" w:color="auto" w:fill="auto"/>
            <w:noWrap/>
            <w:vAlign w:val="center"/>
            <w:hideMark/>
          </w:tcPr>
          <w:p w:rsidR="001D7CA5" w:rsidRPr="008D693D" w:rsidRDefault="001D7CA5" w:rsidP="002D2E5B">
            <w:pPr>
              <w:rPr>
                <w:rFonts w:ascii="Arial" w:hAnsi="Arial" w:cs="Arial"/>
                <w:b/>
                <w:bCs/>
                <w:sz w:val="22"/>
                <w:szCs w:val="22"/>
                <w:lang w:val="en-IN" w:eastAsia="en-IN"/>
              </w:rPr>
            </w:pPr>
            <w:r w:rsidRPr="008D693D">
              <w:rPr>
                <w:rFonts w:ascii="Arial" w:hAnsi="Arial" w:cs="Arial"/>
                <w:b/>
                <w:bCs/>
                <w:sz w:val="22"/>
                <w:szCs w:val="22"/>
                <w:lang w:val="en-IN" w:eastAsia="en-IN"/>
              </w:rPr>
              <w:t>F3 (Amplitude)</w:t>
            </w:r>
          </w:p>
          <w:p w:rsidR="001D7CA5" w:rsidRPr="008D693D" w:rsidRDefault="001D7CA5" w:rsidP="002D2E5B">
            <w:pPr>
              <w:rPr>
                <w:rFonts w:ascii="Arial" w:hAnsi="Arial" w:cs="Arial"/>
                <w:b/>
                <w:bCs/>
                <w:sz w:val="22"/>
                <w:szCs w:val="22"/>
                <w:lang w:val="en-IN" w:eastAsia="en-IN"/>
              </w:rPr>
            </w:pPr>
            <w:r w:rsidRPr="008D693D">
              <w:rPr>
                <w:rFonts w:ascii="Arial" w:hAnsi="Arial" w:cs="Arial"/>
                <w:sz w:val="22"/>
                <w:szCs w:val="22"/>
                <w:lang w:val="en-IN" w:eastAsia="en-IN"/>
              </w:rPr>
              <w:t> </w:t>
            </w:r>
          </w:p>
        </w:tc>
        <w:tc>
          <w:tcPr>
            <w:tcW w:w="1559"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45</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53</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19</w:t>
            </w:r>
          </w:p>
        </w:tc>
        <w:tc>
          <w:tcPr>
            <w:tcW w:w="135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39"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D7CA5" w:rsidRPr="008D693D" w:rsidTr="00C14C73">
        <w:trPr>
          <w:trHeight w:val="312"/>
        </w:trPr>
        <w:tc>
          <w:tcPr>
            <w:tcW w:w="676" w:type="dxa"/>
            <w:vMerge/>
            <w:tcBorders>
              <w:left w:val="single" w:sz="4" w:space="0" w:color="auto"/>
              <w:bottom w:val="single" w:sz="4" w:space="0" w:color="auto"/>
              <w:right w:val="single" w:sz="4" w:space="0" w:color="auto"/>
            </w:tcBorders>
            <w:shd w:val="clear" w:color="auto" w:fill="auto"/>
            <w:noWrap/>
            <w:vAlign w:val="center"/>
            <w:hideMark/>
          </w:tcPr>
          <w:p w:rsidR="001D7CA5" w:rsidRPr="008D693D" w:rsidRDefault="001D7CA5" w:rsidP="002D2E5B">
            <w:pPr>
              <w:rPr>
                <w:rFonts w:ascii="Arial" w:hAnsi="Arial" w:cs="Arial"/>
                <w:sz w:val="22"/>
                <w:szCs w:val="22"/>
                <w:lang w:val="en-IN" w:eastAsia="en-IN"/>
              </w:rPr>
            </w:pPr>
          </w:p>
        </w:tc>
        <w:tc>
          <w:tcPr>
            <w:tcW w:w="1559"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36</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40</w:t>
            </w:r>
          </w:p>
        </w:tc>
        <w:tc>
          <w:tcPr>
            <w:tcW w:w="113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21</w:t>
            </w:r>
          </w:p>
        </w:tc>
        <w:tc>
          <w:tcPr>
            <w:tcW w:w="1354"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39"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27</w:t>
            </w:r>
          </w:p>
        </w:tc>
        <w:tc>
          <w:tcPr>
            <w:tcW w:w="1276" w:type="dxa"/>
            <w:tcBorders>
              <w:top w:val="nil"/>
              <w:left w:val="nil"/>
              <w:bottom w:val="single" w:sz="4" w:space="0" w:color="auto"/>
              <w:right w:val="single" w:sz="4" w:space="0" w:color="auto"/>
            </w:tcBorders>
            <w:shd w:val="clear" w:color="auto" w:fill="auto"/>
            <w:noWrap/>
            <w:vAlign w:val="center"/>
            <w:hideMark/>
          </w:tcPr>
          <w:p w:rsidR="001D7CA5" w:rsidRPr="008D693D" w:rsidRDefault="001D7CA5" w:rsidP="002D2E5B">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2D2E5B" w:rsidRPr="008D693D" w:rsidRDefault="002D2E5B" w:rsidP="00982A92">
      <w:pPr>
        <w:rPr>
          <w:rFonts w:ascii="Arial" w:hAnsi="Arial" w:cs="Arial"/>
          <w:b/>
          <w:color w:val="333333"/>
          <w:sz w:val="22"/>
          <w:szCs w:val="22"/>
        </w:rPr>
      </w:pPr>
    </w:p>
    <w:p w:rsidR="0061705E" w:rsidRPr="008D693D" w:rsidRDefault="0061705E" w:rsidP="005F0219">
      <w:pPr>
        <w:jc w:val="center"/>
        <w:rPr>
          <w:rFonts w:ascii="Arial" w:hAnsi="Arial" w:cs="Arial"/>
          <w:b/>
          <w:color w:val="333333"/>
          <w:sz w:val="22"/>
          <w:szCs w:val="22"/>
        </w:rPr>
      </w:pPr>
      <w:r w:rsidRPr="008D693D">
        <w:rPr>
          <w:rFonts w:ascii="Arial" w:hAnsi="Arial" w:cs="Arial"/>
          <w:b/>
          <w:noProof/>
          <w:color w:val="333333"/>
          <w:sz w:val="22"/>
          <w:szCs w:val="22"/>
        </w:rPr>
        <w:drawing>
          <wp:inline distT="0" distB="0" distL="0" distR="0">
            <wp:extent cx="3904615" cy="4287520"/>
            <wp:effectExtent l="19050" t="0" r="635" b="0"/>
            <wp:docPr id="72" name="Picture 35" descr="D:\HP PDS II\BKPSKFS\piper\piper periyar pom2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HP PDS II\BKPSKFS\piper\piper periyar pom2011.bmp"/>
                    <pic:cNvPicPr>
                      <a:picLocks noChangeAspect="1" noChangeArrowheads="1"/>
                    </pic:cNvPicPr>
                  </pic:nvPicPr>
                  <pic:blipFill>
                    <a:blip r:embed="rId108"/>
                    <a:srcRect b="22391"/>
                    <a:stretch>
                      <a:fillRect/>
                    </a:stretch>
                  </pic:blipFill>
                  <pic:spPr bwMode="auto">
                    <a:xfrm>
                      <a:off x="0" y="0"/>
                      <a:ext cx="3904615" cy="4287520"/>
                    </a:xfrm>
                    <a:prstGeom prst="rect">
                      <a:avLst/>
                    </a:prstGeom>
                    <a:noFill/>
                    <a:ln w="9525">
                      <a:noFill/>
                      <a:miter lim="800000"/>
                      <a:headEnd/>
                      <a:tailEnd/>
                    </a:ln>
                  </pic:spPr>
                </pic:pic>
              </a:graphicData>
            </a:graphic>
          </wp:inline>
        </w:drawing>
      </w:r>
    </w:p>
    <w:p w:rsidR="00704A35" w:rsidRPr="008D693D" w:rsidRDefault="00704A35" w:rsidP="005F0219">
      <w:pPr>
        <w:autoSpaceDE w:val="0"/>
        <w:autoSpaceDN w:val="0"/>
        <w:adjustRightInd w:val="0"/>
        <w:spacing w:line="360" w:lineRule="auto"/>
        <w:jc w:val="center"/>
        <w:rPr>
          <w:rFonts w:ascii="Arial" w:hAnsi="Arial" w:cs="Arial"/>
          <w:sz w:val="22"/>
          <w:szCs w:val="22"/>
        </w:rPr>
      </w:pPr>
      <w:r w:rsidRPr="008D693D">
        <w:rPr>
          <w:rFonts w:ascii="Arial" w:hAnsi="Arial" w:cs="Arial"/>
          <w:sz w:val="22"/>
          <w:szCs w:val="22"/>
        </w:rPr>
        <w:t xml:space="preserve">Figure  </w:t>
      </w:r>
      <w:r w:rsidR="002478CC" w:rsidRPr="008D693D">
        <w:rPr>
          <w:rFonts w:ascii="Arial" w:hAnsi="Arial" w:cs="Arial"/>
          <w:sz w:val="22"/>
          <w:szCs w:val="22"/>
        </w:rPr>
        <w:t>6.</w:t>
      </w:r>
      <w:r w:rsidR="00321D6F" w:rsidRPr="008D693D">
        <w:rPr>
          <w:rFonts w:ascii="Arial" w:hAnsi="Arial" w:cs="Arial"/>
          <w:sz w:val="22"/>
          <w:szCs w:val="22"/>
        </w:rPr>
        <w:t>7k</w:t>
      </w:r>
      <w:r w:rsidRPr="008D693D">
        <w:rPr>
          <w:rFonts w:ascii="Arial" w:hAnsi="Arial" w:cs="Arial"/>
          <w:sz w:val="22"/>
          <w:szCs w:val="22"/>
        </w:rPr>
        <w:t xml:space="preserve"> : Piper’s Classification of Periyar water (post-monsoon, 2011)</w:t>
      </w:r>
    </w:p>
    <w:p w:rsidR="005F0219" w:rsidRPr="008D693D" w:rsidRDefault="005F0219" w:rsidP="005F0219">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 xml:space="preserve">The results drawn from the piper diagram shows that, the water belongs to CaCl type during post-monsoon 2011 and </w:t>
      </w:r>
      <w:r w:rsidR="000F52C6" w:rsidRPr="008D693D">
        <w:rPr>
          <w:rFonts w:ascii="Arial" w:hAnsi="Arial" w:cs="Arial"/>
          <w:sz w:val="22"/>
          <w:szCs w:val="22"/>
        </w:rPr>
        <w:t>CaHcO</w:t>
      </w:r>
      <w:r w:rsidR="000F52C6" w:rsidRPr="008D693D">
        <w:rPr>
          <w:rFonts w:ascii="Arial" w:hAnsi="Arial" w:cs="Arial"/>
          <w:sz w:val="22"/>
          <w:szCs w:val="22"/>
          <w:vertAlign w:val="subscript"/>
        </w:rPr>
        <w:t>3</w:t>
      </w:r>
      <w:r w:rsidR="000F52C6" w:rsidRPr="008D693D">
        <w:rPr>
          <w:rFonts w:ascii="Arial" w:hAnsi="Arial" w:cs="Arial"/>
          <w:sz w:val="22"/>
          <w:szCs w:val="22"/>
        </w:rPr>
        <w:t xml:space="preserve"> type during pre-monsoon 2012.</w:t>
      </w:r>
    </w:p>
    <w:p w:rsidR="00704A35" w:rsidRPr="008D693D" w:rsidRDefault="00704A35" w:rsidP="00982A92">
      <w:pPr>
        <w:rPr>
          <w:rFonts w:ascii="Arial" w:hAnsi="Arial" w:cs="Arial"/>
          <w:b/>
          <w:color w:val="333333"/>
          <w:sz w:val="22"/>
          <w:szCs w:val="22"/>
        </w:rPr>
      </w:pPr>
    </w:p>
    <w:p w:rsidR="0061705E" w:rsidRPr="008D693D" w:rsidRDefault="0061705E" w:rsidP="005F0219">
      <w:pPr>
        <w:jc w:val="center"/>
        <w:rPr>
          <w:rFonts w:ascii="Arial" w:hAnsi="Arial" w:cs="Arial"/>
          <w:b/>
          <w:color w:val="333333"/>
          <w:sz w:val="22"/>
          <w:szCs w:val="22"/>
        </w:rPr>
      </w:pPr>
      <w:r w:rsidRPr="008D693D">
        <w:rPr>
          <w:rFonts w:ascii="Arial" w:hAnsi="Arial" w:cs="Arial"/>
          <w:b/>
          <w:noProof/>
          <w:color w:val="333333"/>
          <w:sz w:val="22"/>
          <w:szCs w:val="22"/>
        </w:rPr>
        <w:drawing>
          <wp:inline distT="0" distB="0" distL="0" distR="0">
            <wp:extent cx="3904615" cy="4220845"/>
            <wp:effectExtent l="19050" t="0" r="635" b="0"/>
            <wp:docPr id="73" name="Picture 36" descr="D:\HP PDS II\BKPSKFS\piper\piper periyar pom2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HP PDS II\BKPSKFS\piper\piper periyar pom2012.bmp"/>
                    <pic:cNvPicPr>
                      <a:picLocks noChangeAspect="1" noChangeArrowheads="1"/>
                    </pic:cNvPicPr>
                  </pic:nvPicPr>
                  <pic:blipFill>
                    <a:blip r:embed="rId109"/>
                    <a:srcRect b="23598"/>
                    <a:stretch>
                      <a:fillRect/>
                    </a:stretch>
                  </pic:blipFill>
                  <pic:spPr bwMode="auto">
                    <a:xfrm>
                      <a:off x="0" y="0"/>
                      <a:ext cx="3904615" cy="4220845"/>
                    </a:xfrm>
                    <a:prstGeom prst="rect">
                      <a:avLst/>
                    </a:prstGeom>
                    <a:noFill/>
                    <a:ln w="9525">
                      <a:noFill/>
                      <a:miter lim="800000"/>
                      <a:headEnd/>
                      <a:tailEnd/>
                    </a:ln>
                  </pic:spPr>
                </pic:pic>
              </a:graphicData>
            </a:graphic>
          </wp:inline>
        </w:drawing>
      </w:r>
    </w:p>
    <w:p w:rsidR="00704A35" w:rsidRPr="008D693D" w:rsidRDefault="00704A35" w:rsidP="005F0219">
      <w:pPr>
        <w:autoSpaceDE w:val="0"/>
        <w:autoSpaceDN w:val="0"/>
        <w:adjustRightInd w:val="0"/>
        <w:spacing w:line="360" w:lineRule="auto"/>
        <w:jc w:val="center"/>
        <w:rPr>
          <w:rFonts w:ascii="Arial" w:hAnsi="Arial" w:cs="Arial"/>
          <w:sz w:val="22"/>
          <w:szCs w:val="22"/>
        </w:rPr>
      </w:pPr>
      <w:r w:rsidRPr="008D693D">
        <w:rPr>
          <w:rFonts w:ascii="Arial" w:hAnsi="Arial" w:cs="Arial"/>
          <w:sz w:val="22"/>
          <w:szCs w:val="22"/>
        </w:rPr>
        <w:t xml:space="preserve">Figure  </w:t>
      </w:r>
      <w:r w:rsidR="002478CC" w:rsidRPr="008D693D">
        <w:rPr>
          <w:rFonts w:ascii="Arial" w:hAnsi="Arial" w:cs="Arial"/>
          <w:sz w:val="22"/>
          <w:szCs w:val="22"/>
        </w:rPr>
        <w:t>6.</w:t>
      </w:r>
      <w:r w:rsidR="00321D6F" w:rsidRPr="008D693D">
        <w:rPr>
          <w:rFonts w:ascii="Arial" w:hAnsi="Arial" w:cs="Arial"/>
          <w:sz w:val="22"/>
          <w:szCs w:val="22"/>
        </w:rPr>
        <w:t>7l</w:t>
      </w:r>
      <w:r w:rsidRPr="008D693D">
        <w:rPr>
          <w:rFonts w:ascii="Arial" w:hAnsi="Arial" w:cs="Arial"/>
          <w:sz w:val="22"/>
          <w:szCs w:val="22"/>
        </w:rPr>
        <w:t>: Piper’s Classification of Periyar water (pre-monsoon, 2012)</w:t>
      </w:r>
    </w:p>
    <w:p w:rsidR="00704A35" w:rsidRPr="008D693D" w:rsidRDefault="00704A35" w:rsidP="00982A92">
      <w:pPr>
        <w:rPr>
          <w:rFonts w:ascii="Arial" w:hAnsi="Arial" w:cs="Arial"/>
          <w:b/>
          <w:color w:val="333333"/>
          <w:sz w:val="22"/>
          <w:szCs w:val="22"/>
        </w:rPr>
      </w:pPr>
    </w:p>
    <w:p w:rsidR="0061705E" w:rsidRPr="008D693D" w:rsidRDefault="0061705E" w:rsidP="000F52C6">
      <w:pPr>
        <w:jc w:val="center"/>
        <w:rPr>
          <w:rFonts w:ascii="Arial" w:hAnsi="Arial" w:cs="Arial"/>
          <w:b/>
          <w:color w:val="333333"/>
          <w:sz w:val="22"/>
          <w:szCs w:val="22"/>
        </w:rPr>
      </w:pPr>
      <w:r w:rsidRPr="008D693D">
        <w:rPr>
          <w:rFonts w:ascii="Arial" w:hAnsi="Arial" w:cs="Arial"/>
          <w:b/>
          <w:noProof/>
          <w:color w:val="333333"/>
          <w:sz w:val="22"/>
          <w:szCs w:val="22"/>
        </w:rPr>
        <w:drawing>
          <wp:inline distT="0" distB="0" distL="0" distR="0">
            <wp:extent cx="4352925" cy="4829175"/>
            <wp:effectExtent l="19050" t="0" r="9525" b="0"/>
            <wp:docPr id="1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0"/>
                    <a:srcRect l="2258" r="3901" b="3795"/>
                    <a:stretch>
                      <a:fillRect/>
                    </a:stretch>
                  </pic:blipFill>
                  <pic:spPr bwMode="auto">
                    <a:xfrm>
                      <a:off x="0" y="0"/>
                      <a:ext cx="4352925" cy="4829175"/>
                    </a:xfrm>
                    <a:prstGeom prst="rect">
                      <a:avLst/>
                    </a:prstGeom>
                    <a:noFill/>
                    <a:ln w="9525">
                      <a:noFill/>
                      <a:miter lim="800000"/>
                      <a:headEnd/>
                      <a:tailEnd/>
                    </a:ln>
                  </pic:spPr>
                </pic:pic>
              </a:graphicData>
            </a:graphic>
          </wp:inline>
        </w:drawing>
      </w:r>
    </w:p>
    <w:p w:rsidR="0061705E" w:rsidRPr="008D693D" w:rsidRDefault="0061705E" w:rsidP="00982A92">
      <w:pPr>
        <w:rPr>
          <w:sz w:val="22"/>
          <w:szCs w:val="22"/>
        </w:rPr>
      </w:pPr>
    </w:p>
    <w:p w:rsidR="00704A35" w:rsidRPr="008D693D" w:rsidRDefault="00704A35" w:rsidP="00704A35">
      <w:pPr>
        <w:jc w:val="both"/>
        <w:rPr>
          <w:rFonts w:ascii="Arial" w:hAnsi="Arial" w:cs="Arial"/>
          <w:b/>
          <w:color w:val="333333"/>
          <w:sz w:val="22"/>
          <w:szCs w:val="22"/>
        </w:rPr>
      </w:pPr>
      <w:r w:rsidRPr="008D693D">
        <w:rPr>
          <w:rFonts w:ascii="Arial" w:hAnsi="Arial" w:cs="Arial"/>
          <w:b/>
          <w:sz w:val="22"/>
          <w:szCs w:val="22"/>
        </w:rPr>
        <w:t xml:space="preserve">        Figure</w:t>
      </w:r>
      <w:r w:rsidR="002478CC" w:rsidRPr="008D693D">
        <w:rPr>
          <w:rFonts w:ascii="Arial" w:hAnsi="Arial" w:cs="Arial"/>
          <w:b/>
          <w:sz w:val="22"/>
          <w:szCs w:val="22"/>
        </w:rPr>
        <w:t>6.</w:t>
      </w:r>
      <w:r w:rsidR="00321D6F" w:rsidRPr="008D693D">
        <w:rPr>
          <w:rFonts w:ascii="Arial" w:hAnsi="Arial" w:cs="Arial"/>
          <w:b/>
          <w:sz w:val="22"/>
          <w:szCs w:val="22"/>
        </w:rPr>
        <w:t>7m</w:t>
      </w:r>
      <w:r w:rsidRPr="008D693D">
        <w:rPr>
          <w:rFonts w:ascii="Arial" w:hAnsi="Arial" w:cs="Arial"/>
          <w:b/>
          <w:sz w:val="22"/>
          <w:szCs w:val="22"/>
        </w:rPr>
        <w:t xml:space="preserve">: USSL Classification of Periyar (post-monsoon, 2011)            </w:t>
      </w:r>
    </w:p>
    <w:p w:rsidR="0061705E" w:rsidRPr="008D693D" w:rsidRDefault="0061705E" w:rsidP="00982A92">
      <w:pPr>
        <w:rPr>
          <w:sz w:val="22"/>
          <w:szCs w:val="22"/>
        </w:rPr>
      </w:pPr>
    </w:p>
    <w:p w:rsidR="000F52C6" w:rsidRPr="008D693D" w:rsidRDefault="000F52C6" w:rsidP="00C14C73">
      <w:pPr>
        <w:spacing w:line="360" w:lineRule="auto"/>
        <w:rPr>
          <w:rFonts w:ascii="Arial" w:hAnsi="Arial" w:cs="Arial"/>
          <w:sz w:val="22"/>
          <w:szCs w:val="22"/>
        </w:rPr>
      </w:pPr>
      <w:r w:rsidRPr="008D693D">
        <w:rPr>
          <w:rFonts w:ascii="Arial" w:hAnsi="Arial" w:cs="Arial"/>
          <w:sz w:val="22"/>
          <w:szCs w:val="22"/>
        </w:rPr>
        <w:t>From the USSL diagram, during post-monsoon 2011, the water fall underC1S1 and belongs to low sodium to low salinity category. The same trend is followed during pre-monsoon 2012 also.</w:t>
      </w:r>
    </w:p>
    <w:p w:rsidR="0061705E" w:rsidRPr="008D693D" w:rsidRDefault="0061705E" w:rsidP="000F52C6">
      <w:pPr>
        <w:jc w:val="center"/>
        <w:rPr>
          <w:rFonts w:ascii="Arial" w:hAnsi="Arial" w:cs="Arial"/>
          <w:b/>
          <w:color w:val="333333"/>
          <w:sz w:val="22"/>
          <w:szCs w:val="22"/>
        </w:rPr>
      </w:pPr>
      <w:r w:rsidRPr="008D693D">
        <w:rPr>
          <w:rFonts w:ascii="Arial" w:hAnsi="Arial" w:cs="Arial"/>
          <w:b/>
          <w:noProof/>
          <w:color w:val="333333"/>
          <w:sz w:val="22"/>
          <w:szCs w:val="22"/>
        </w:rPr>
        <w:drawing>
          <wp:inline distT="0" distB="0" distL="0" distR="0">
            <wp:extent cx="5114925" cy="4676775"/>
            <wp:effectExtent l="19050" t="0" r="9525" b="0"/>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1"/>
                    <a:srcRect r="3970" b="5577"/>
                    <a:stretch>
                      <a:fillRect/>
                    </a:stretch>
                  </pic:blipFill>
                  <pic:spPr bwMode="auto">
                    <a:xfrm>
                      <a:off x="0" y="0"/>
                      <a:ext cx="5114925" cy="4676775"/>
                    </a:xfrm>
                    <a:prstGeom prst="rect">
                      <a:avLst/>
                    </a:prstGeom>
                    <a:noFill/>
                    <a:ln w="9525">
                      <a:noFill/>
                      <a:miter lim="800000"/>
                      <a:headEnd/>
                      <a:tailEnd/>
                    </a:ln>
                  </pic:spPr>
                </pic:pic>
              </a:graphicData>
            </a:graphic>
          </wp:inline>
        </w:drawing>
      </w:r>
    </w:p>
    <w:p w:rsidR="0061705E" w:rsidRPr="008D693D" w:rsidRDefault="0061705E" w:rsidP="0061705E">
      <w:pPr>
        <w:pStyle w:val="Caption"/>
        <w:rPr>
          <w:sz w:val="22"/>
          <w:szCs w:val="22"/>
        </w:rPr>
      </w:pPr>
    </w:p>
    <w:p w:rsidR="00704A35" w:rsidRPr="008D693D" w:rsidRDefault="00704A35" w:rsidP="00704A35">
      <w:pPr>
        <w:jc w:val="both"/>
        <w:rPr>
          <w:rFonts w:ascii="Arial" w:hAnsi="Arial" w:cs="Arial"/>
          <w:b/>
          <w:color w:val="333333"/>
          <w:sz w:val="22"/>
          <w:szCs w:val="22"/>
        </w:rPr>
      </w:pPr>
      <w:r w:rsidRPr="008D693D">
        <w:rPr>
          <w:rFonts w:ascii="Arial" w:hAnsi="Arial" w:cs="Arial"/>
          <w:b/>
          <w:sz w:val="22"/>
          <w:szCs w:val="22"/>
        </w:rPr>
        <w:t xml:space="preserve">        Figure</w:t>
      </w:r>
      <w:r w:rsidR="002478CC" w:rsidRPr="008D693D">
        <w:rPr>
          <w:rFonts w:ascii="Arial" w:hAnsi="Arial" w:cs="Arial"/>
          <w:b/>
          <w:sz w:val="22"/>
          <w:szCs w:val="22"/>
        </w:rPr>
        <w:t>6.</w:t>
      </w:r>
      <w:r w:rsidR="00321D6F" w:rsidRPr="008D693D">
        <w:rPr>
          <w:rFonts w:ascii="Arial" w:hAnsi="Arial" w:cs="Arial"/>
          <w:b/>
          <w:sz w:val="22"/>
          <w:szCs w:val="22"/>
        </w:rPr>
        <w:t>7n</w:t>
      </w:r>
      <w:r w:rsidRPr="008D693D">
        <w:rPr>
          <w:rFonts w:ascii="Arial" w:hAnsi="Arial" w:cs="Arial"/>
          <w:b/>
          <w:sz w:val="22"/>
          <w:szCs w:val="22"/>
        </w:rPr>
        <w:t xml:space="preserve">: USSL Classification of Periyar (pre-monsoon, 2012)            </w:t>
      </w:r>
    </w:p>
    <w:p w:rsidR="0061705E" w:rsidRPr="008D693D" w:rsidRDefault="0061705E" w:rsidP="00982A92">
      <w:pPr>
        <w:rPr>
          <w:rFonts w:ascii="Arial" w:hAnsi="Arial" w:cs="Arial"/>
          <w:b/>
          <w:color w:val="333333"/>
          <w:sz w:val="22"/>
          <w:szCs w:val="22"/>
        </w:rPr>
      </w:pPr>
    </w:p>
    <w:p w:rsidR="002D2E5B" w:rsidRPr="008D693D" w:rsidRDefault="002D2E5B"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030D80" w:rsidRPr="008D693D" w:rsidRDefault="00030D80" w:rsidP="00982A92">
      <w:pPr>
        <w:rPr>
          <w:rFonts w:ascii="Arial" w:hAnsi="Arial" w:cs="Arial"/>
          <w:b/>
          <w:color w:val="333333"/>
          <w:sz w:val="22"/>
          <w:szCs w:val="22"/>
        </w:rPr>
      </w:pPr>
    </w:p>
    <w:p w:rsidR="0014336E" w:rsidRDefault="0014336E" w:rsidP="00982A92">
      <w:pPr>
        <w:rPr>
          <w:rFonts w:ascii="Arial" w:hAnsi="Arial" w:cs="Arial"/>
          <w:b/>
          <w:color w:val="333333"/>
          <w:sz w:val="22"/>
          <w:szCs w:val="22"/>
        </w:rPr>
      </w:pPr>
    </w:p>
    <w:p w:rsidR="00EC3D53" w:rsidRPr="008D693D" w:rsidRDefault="002478CC" w:rsidP="00982A92">
      <w:pPr>
        <w:rPr>
          <w:rFonts w:ascii="Arial" w:hAnsi="Arial" w:cs="Arial"/>
          <w:color w:val="333333"/>
          <w:sz w:val="22"/>
          <w:szCs w:val="22"/>
        </w:rPr>
      </w:pPr>
      <w:r w:rsidRPr="008D693D">
        <w:rPr>
          <w:rFonts w:ascii="Arial" w:hAnsi="Arial" w:cs="Arial"/>
          <w:b/>
          <w:color w:val="333333"/>
          <w:sz w:val="22"/>
          <w:szCs w:val="22"/>
        </w:rPr>
        <w:t>6.</w:t>
      </w:r>
      <w:r w:rsidR="00452B07" w:rsidRPr="008D693D">
        <w:rPr>
          <w:rFonts w:ascii="Arial" w:hAnsi="Arial" w:cs="Arial"/>
          <w:b/>
          <w:color w:val="333333"/>
          <w:sz w:val="22"/>
          <w:szCs w:val="22"/>
        </w:rPr>
        <w:t>8.</w:t>
      </w:r>
      <w:r w:rsidR="00CB2CB5" w:rsidRPr="008D693D">
        <w:rPr>
          <w:rFonts w:ascii="Arial" w:hAnsi="Arial" w:cs="Arial"/>
          <w:b/>
          <w:color w:val="333333"/>
          <w:sz w:val="22"/>
          <w:szCs w:val="22"/>
        </w:rPr>
        <w:t>Muvattupuzha</w:t>
      </w:r>
      <w:r w:rsidR="000C0A4B" w:rsidRPr="008D693D">
        <w:rPr>
          <w:rFonts w:ascii="Arial" w:hAnsi="Arial" w:cs="Arial"/>
          <w:b/>
          <w:color w:val="333333"/>
          <w:sz w:val="22"/>
          <w:szCs w:val="22"/>
        </w:rPr>
        <w:t>River Basin</w:t>
      </w:r>
    </w:p>
    <w:p w:rsidR="00762BDE" w:rsidRPr="008D693D" w:rsidRDefault="00CB2CB5" w:rsidP="00704A35">
      <w:pPr>
        <w:spacing w:before="138" w:after="100" w:afterAutospacing="1" w:line="360" w:lineRule="auto"/>
        <w:jc w:val="both"/>
        <w:rPr>
          <w:rFonts w:ascii="Arial" w:hAnsi="Arial" w:cs="Arial"/>
          <w:color w:val="333333"/>
          <w:sz w:val="22"/>
          <w:szCs w:val="22"/>
        </w:rPr>
      </w:pPr>
      <w:r w:rsidRPr="008D693D">
        <w:rPr>
          <w:rFonts w:ascii="Arial" w:hAnsi="Arial" w:cs="Arial"/>
          <w:color w:val="333333"/>
          <w:sz w:val="22"/>
          <w:szCs w:val="22"/>
        </w:rPr>
        <w:t>It originates in Idukki district, flows through Ernakulam d</w:t>
      </w:r>
      <w:r w:rsidR="00C909C5" w:rsidRPr="008D693D">
        <w:rPr>
          <w:rFonts w:ascii="Arial" w:hAnsi="Arial" w:cs="Arial"/>
          <w:color w:val="333333"/>
          <w:sz w:val="22"/>
          <w:szCs w:val="22"/>
        </w:rPr>
        <w:t>istrict to merge into Vembanad</w:t>
      </w:r>
      <w:r w:rsidRPr="008D693D">
        <w:rPr>
          <w:rFonts w:ascii="Arial" w:hAnsi="Arial" w:cs="Arial"/>
          <w:color w:val="333333"/>
          <w:sz w:val="22"/>
          <w:szCs w:val="22"/>
        </w:rPr>
        <w:t xml:space="preserve"> Lake and to the Arabian Sea. It is the combination of Thodupuzha River, Kaliyar River and Kothamangalam River. There is a Dam constructed for Irrigation purpose and for small Hydro Electric Project at Malankara near Thodupuzha. The famous Thommankuthu Waterfall is in this river.</w:t>
      </w:r>
    </w:p>
    <w:p w:rsidR="00A125C1" w:rsidRPr="008D693D" w:rsidRDefault="00A125C1" w:rsidP="00704A35">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Muvattupuzha river is one of the major perennial rivers in Central Kerala.</w:t>
      </w:r>
      <w:r w:rsidR="00704A35" w:rsidRPr="008D693D">
        <w:rPr>
          <w:rFonts w:ascii="Arial" w:hAnsi="Arial" w:cs="Arial"/>
          <w:sz w:val="22"/>
          <w:szCs w:val="22"/>
        </w:rPr>
        <w:t>The</w:t>
      </w:r>
      <w:r w:rsidRPr="008D693D">
        <w:rPr>
          <w:rFonts w:ascii="Arial" w:hAnsi="Arial" w:cs="Arial"/>
          <w:sz w:val="22"/>
          <w:szCs w:val="22"/>
        </w:rPr>
        <w:t xml:space="preserve"> river empties into Cochin estuar</w:t>
      </w:r>
      <w:r w:rsidR="00704A35" w:rsidRPr="008D693D">
        <w:rPr>
          <w:rFonts w:ascii="Arial" w:hAnsi="Arial" w:cs="Arial"/>
          <w:sz w:val="22"/>
          <w:szCs w:val="22"/>
        </w:rPr>
        <w:t>y which has a permanent opening, i.e.</w:t>
      </w:r>
      <w:r w:rsidRPr="008D693D">
        <w:rPr>
          <w:rFonts w:ascii="Arial" w:hAnsi="Arial" w:cs="Arial"/>
          <w:sz w:val="22"/>
          <w:szCs w:val="22"/>
        </w:rPr>
        <w:t>Cochin bar mouth, through which tides affect the inland water c</w:t>
      </w:r>
      <w:r w:rsidR="00704A35" w:rsidRPr="008D693D">
        <w:rPr>
          <w:rFonts w:ascii="Arial" w:hAnsi="Arial" w:cs="Arial"/>
          <w:sz w:val="22"/>
          <w:szCs w:val="22"/>
        </w:rPr>
        <w:t>ourses. The P</w:t>
      </w:r>
      <w:r w:rsidRPr="008D693D">
        <w:rPr>
          <w:rFonts w:ascii="Arial" w:hAnsi="Arial" w:cs="Arial"/>
          <w:sz w:val="22"/>
          <w:szCs w:val="22"/>
        </w:rPr>
        <w:t xml:space="preserve">ulp </w:t>
      </w:r>
      <w:r w:rsidR="00704A35" w:rsidRPr="008D693D">
        <w:rPr>
          <w:rFonts w:ascii="Arial" w:hAnsi="Arial" w:cs="Arial"/>
          <w:sz w:val="22"/>
          <w:szCs w:val="22"/>
        </w:rPr>
        <w:t>&amp; Paper Mill,</w:t>
      </w:r>
      <w:r w:rsidRPr="008D693D">
        <w:rPr>
          <w:rFonts w:ascii="Arial" w:hAnsi="Arial" w:cs="Arial"/>
          <w:sz w:val="22"/>
          <w:szCs w:val="22"/>
        </w:rPr>
        <w:t>y, Hindustan Newsprint Limited situated on the bank of the Muvattupuzha river, discharges its effluents into the river. The pulp-paper mill effluents carry heavy load of biodegradable organic substances (Hunter and Faust, 1971) and other pollutants (Klein, 1957; Todd, 1970).The major by-products of this industry consist of the breakdown products of ligninand some amount of cellulosic material (Dugan, 1972). The effluents from the pulp paper factories cause water pollution and affect the riverine biota.</w:t>
      </w:r>
    </w:p>
    <w:p w:rsidR="0006128A" w:rsidRPr="008D693D" w:rsidRDefault="0006128A" w:rsidP="00704A35">
      <w:pPr>
        <w:autoSpaceDE w:val="0"/>
        <w:autoSpaceDN w:val="0"/>
        <w:adjustRightInd w:val="0"/>
        <w:spacing w:line="360" w:lineRule="auto"/>
        <w:jc w:val="both"/>
        <w:rPr>
          <w:rFonts w:ascii="Arial" w:hAnsi="Arial" w:cs="Arial"/>
          <w:sz w:val="22"/>
          <w:szCs w:val="22"/>
        </w:rPr>
      </w:pPr>
    </w:p>
    <w:p w:rsidR="00A125C1" w:rsidRPr="008D693D" w:rsidRDefault="00A125C1" w:rsidP="00704A35">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Temperature values were minimum during post-monsoon season and maximum during pre-monsoon period. The temperature fluctuation observed was mainly due to the discharge of effluents and atmospheric variations. In all the four stations, fluctuations in pH were observed. The average values of Total hardness, Alkalinity, calcium, magnesium, chloride and nitrate showed a gradual increase from season to season. However, there is a wide variation in the case</w:t>
      </w:r>
      <w:r w:rsidR="000D2F09" w:rsidRPr="008D693D">
        <w:rPr>
          <w:rFonts w:ascii="Arial" w:hAnsi="Arial" w:cs="Arial"/>
          <w:sz w:val="22"/>
          <w:szCs w:val="22"/>
        </w:rPr>
        <w:t xml:space="preserve"> of</w:t>
      </w:r>
      <w:r w:rsidRPr="008D693D">
        <w:rPr>
          <w:rFonts w:ascii="Arial" w:hAnsi="Arial" w:cs="Arial"/>
          <w:sz w:val="22"/>
          <w:szCs w:val="22"/>
        </w:rPr>
        <w:t xml:space="preserve"> individual stations.Salinity values were high during pre-monsoon period and low during monsoon period. According to </w:t>
      </w:r>
      <w:r w:rsidR="00900124" w:rsidRPr="008D693D">
        <w:rPr>
          <w:rFonts w:ascii="Arial" w:hAnsi="Arial" w:cs="Arial"/>
          <w:sz w:val="22"/>
          <w:szCs w:val="22"/>
        </w:rPr>
        <w:t>Abe et al.,</w:t>
      </w:r>
      <w:r w:rsidRPr="008D693D">
        <w:rPr>
          <w:rFonts w:ascii="Arial" w:hAnsi="Arial" w:cs="Arial"/>
          <w:sz w:val="22"/>
          <w:szCs w:val="22"/>
        </w:rPr>
        <w:t xml:space="preserve"> (1996) salinity variations in the downstream showed correlation with tides, while upstream showed less correlation with tidal fluctuations in Muvattupuzha river.</w:t>
      </w:r>
    </w:p>
    <w:p w:rsidR="00A125C1" w:rsidRPr="008D693D" w:rsidRDefault="00A125C1" w:rsidP="00704A35">
      <w:pPr>
        <w:autoSpaceDE w:val="0"/>
        <w:autoSpaceDN w:val="0"/>
        <w:adjustRightInd w:val="0"/>
        <w:spacing w:line="360" w:lineRule="auto"/>
        <w:jc w:val="both"/>
        <w:rPr>
          <w:rFonts w:ascii="Arial" w:hAnsi="Arial" w:cs="Arial"/>
          <w:sz w:val="22"/>
          <w:szCs w:val="22"/>
        </w:rPr>
      </w:pPr>
    </w:p>
    <w:p w:rsidR="00A125C1" w:rsidRPr="008D693D" w:rsidRDefault="00A125C1" w:rsidP="00704A35">
      <w:pPr>
        <w:autoSpaceDE w:val="0"/>
        <w:autoSpaceDN w:val="0"/>
        <w:adjustRightInd w:val="0"/>
        <w:spacing w:line="360" w:lineRule="auto"/>
        <w:jc w:val="both"/>
        <w:rPr>
          <w:rFonts w:ascii="Arial" w:hAnsi="Arial" w:cs="Arial"/>
          <w:b/>
          <w:bCs/>
          <w:sz w:val="22"/>
          <w:szCs w:val="22"/>
        </w:rPr>
      </w:pPr>
      <w:r w:rsidRPr="008D693D">
        <w:rPr>
          <w:rFonts w:ascii="Arial" w:hAnsi="Arial" w:cs="Arial"/>
          <w:sz w:val="22"/>
          <w:szCs w:val="22"/>
        </w:rPr>
        <w:t>Free carbon dioxide produced in the natural unpolluted water can cause acidity. In the present investigation</w:t>
      </w:r>
      <w:r w:rsidR="000D2F09" w:rsidRPr="008D693D">
        <w:rPr>
          <w:rFonts w:ascii="Arial" w:hAnsi="Arial" w:cs="Arial"/>
          <w:sz w:val="22"/>
          <w:szCs w:val="22"/>
        </w:rPr>
        <w:t xml:space="preserve"> and also based on available literature</w:t>
      </w:r>
      <w:r w:rsidRPr="008D693D">
        <w:rPr>
          <w:rFonts w:ascii="Arial" w:hAnsi="Arial" w:cs="Arial"/>
          <w:sz w:val="22"/>
          <w:szCs w:val="22"/>
        </w:rPr>
        <w:t xml:space="preserve">, the concentration of free </w:t>
      </w:r>
      <w:r w:rsidR="000D2F09" w:rsidRPr="008D693D">
        <w:rPr>
          <w:rFonts w:ascii="Arial" w:hAnsi="Arial" w:cs="Arial"/>
          <w:sz w:val="22"/>
          <w:szCs w:val="22"/>
        </w:rPr>
        <w:t>CO</w:t>
      </w:r>
      <w:r w:rsidR="000D2F09" w:rsidRPr="008D693D">
        <w:rPr>
          <w:rFonts w:ascii="Arial" w:hAnsi="Arial" w:cs="Arial"/>
          <w:sz w:val="22"/>
          <w:szCs w:val="22"/>
          <w:vertAlign w:val="subscript"/>
        </w:rPr>
        <w:t>2</w:t>
      </w:r>
      <w:r w:rsidR="000D2F09" w:rsidRPr="008D693D">
        <w:rPr>
          <w:rFonts w:ascii="Arial" w:hAnsi="Arial" w:cs="Arial"/>
          <w:sz w:val="22"/>
          <w:szCs w:val="22"/>
        </w:rPr>
        <w:t xml:space="preserve">reported </w:t>
      </w:r>
      <w:r w:rsidRPr="008D693D">
        <w:rPr>
          <w:rFonts w:ascii="Arial" w:hAnsi="Arial" w:cs="Arial"/>
          <w:sz w:val="22"/>
          <w:szCs w:val="22"/>
        </w:rPr>
        <w:t>was low. Comparatively higher values were observed during post-monsoon period. Total solids, both the suspended and dissolved solids were low in the river water as compared to standard values. Total dissolved solids were higher during pre-mo</w:t>
      </w:r>
      <w:r w:rsidR="000D2F09" w:rsidRPr="008D693D">
        <w:rPr>
          <w:rFonts w:ascii="Arial" w:hAnsi="Arial" w:cs="Arial"/>
          <w:sz w:val="22"/>
          <w:szCs w:val="22"/>
        </w:rPr>
        <w:t>nsoon period and high values of</w:t>
      </w:r>
      <w:r w:rsidRPr="008D693D">
        <w:rPr>
          <w:rFonts w:ascii="Arial" w:hAnsi="Arial" w:cs="Arial"/>
          <w:sz w:val="22"/>
          <w:szCs w:val="22"/>
        </w:rPr>
        <w:t xml:space="preserve"> total suspended solids were observed in post-monsoon period.  Dissolved oxygen in all the sampling stations exhibited decreased values and was comparatively higher during monsoon. The effluents discharged into the river had low dissolved oxygen content, which in turn lowered the dissolved oxygen of the river water. The current observations are in accordance with that of Votintsev (1993) who noticed that effluents from pulp paper plants lower the oxygen content of water. </w:t>
      </w:r>
    </w:p>
    <w:p w:rsidR="00A125C1" w:rsidRPr="008D693D" w:rsidRDefault="00A125C1" w:rsidP="00D65651">
      <w:pPr>
        <w:spacing w:before="138" w:after="100" w:afterAutospacing="1"/>
        <w:jc w:val="both"/>
        <w:rPr>
          <w:rFonts w:ascii="Arial" w:hAnsi="Arial" w:cs="Arial"/>
          <w:color w:val="333333"/>
          <w:sz w:val="22"/>
          <w:szCs w:val="22"/>
        </w:rPr>
      </w:pPr>
    </w:p>
    <w:p w:rsidR="00E0617C" w:rsidRPr="008D693D" w:rsidRDefault="000A38DC" w:rsidP="00950700">
      <w:pPr>
        <w:spacing w:before="138" w:after="100" w:afterAutospacing="1"/>
        <w:jc w:val="center"/>
        <w:rPr>
          <w:rFonts w:ascii="Arial" w:hAnsi="Arial" w:cs="Arial"/>
          <w:noProof/>
          <w:color w:val="333333"/>
          <w:sz w:val="22"/>
          <w:szCs w:val="22"/>
        </w:rPr>
      </w:pPr>
      <w:r w:rsidRPr="008D693D">
        <w:rPr>
          <w:rFonts w:ascii="Arial" w:hAnsi="Arial" w:cs="Arial"/>
          <w:noProof/>
          <w:color w:val="333333"/>
          <w:sz w:val="22"/>
          <w:szCs w:val="22"/>
        </w:rPr>
        <w:drawing>
          <wp:inline distT="0" distB="0" distL="0" distR="0">
            <wp:extent cx="5193030" cy="2598420"/>
            <wp:effectExtent l="19050" t="0" r="26670" b="0"/>
            <wp:docPr id="81"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E10AD6" w:rsidRPr="008D693D" w:rsidRDefault="00E10AD6" w:rsidP="00E10AD6">
      <w:pPr>
        <w:spacing w:before="138" w:after="100" w:afterAutospacing="1"/>
        <w:jc w:val="center"/>
        <w:rPr>
          <w:rFonts w:ascii="Arial" w:hAnsi="Arial" w:cs="Arial"/>
          <w:color w:val="333333"/>
          <w:sz w:val="22"/>
          <w:szCs w:val="22"/>
        </w:rPr>
      </w:pPr>
      <w:r w:rsidRPr="008D693D">
        <w:rPr>
          <w:rFonts w:ascii="Arial" w:hAnsi="Arial" w:cs="Arial"/>
          <w:noProof/>
          <w:color w:val="333333"/>
          <w:sz w:val="22"/>
          <w:szCs w:val="22"/>
        </w:rPr>
        <w:t xml:space="preserve">Figure </w:t>
      </w:r>
      <w:r w:rsidR="002478CC" w:rsidRPr="008D693D">
        <w:rPr>
          <w:rFonts w:ascii="Arial" w:hAnsi="Arial" w:cs="Arial"/>
          <w:noProof/>
          <w:color w:val="333333"/>
          <w:sz w:val="22"/>
          <w:szCs w:val="22"/>
        </w:rPr>
        <w:t>6.</w:t>
      </w:r>
      <w:r w:rsidRPr="008D693D">
        <w:rPr>
          <w:rFonts w:ascii="Arial" w:hAnsi="Arial" w:cs="Arial"/>
          <w:noProof/>
          <w:color w:val="333333"/>
          <w:sz w:val="22"/>
          <w:szCs w:val="22"/>
        </w:rPr>
        <w:t xml:space="preserve">8a: </w:t>
      </w:r>
      <w:r w:rsidRPr="008D693D">
        <w:rPr>
          <w:rFonts w:ascii="Arial" w:hAnsi="Arial" w:cs="Arial"/>
          <w:noProof/>
          <w:sz w:val="22"/>
          <w:szCs w:val="22"/>
        </w:rPr>
        <w:t>Seasonal variation of water quality parameters in Muvattupuzha river</w:t>
      </w:r>
    </w:p>
    <w:p w:rsidR="00E10AD6" w:rsidRPr="008D693D" w:rsidRDefault="00E10AD6" w:rsidP="00D65651">
      <w:pPr>
        <w:jc w:val="both"/>
        <w:rPr>
          <w:rFonts w:ascii="Arial" w:hAnsi="Arial" w:cs="Arial"/>
          <w:noProof/>
          <w:sz w:val="22"/>
          <w:szCs w:val="22"/>
        </w:rPr>
      </w:pPr>
    </w:p>
    <w:p w:rsidR="00C93F36" w:rsidRPr="008D693D" w:rsidRDefault="00A125C1" w:rsidP="00900124">
      <w:pPr>
        <w:spacing w:line="360" w:lineRule="auto"/>
        <w:jc w:val="both"/>
        <w:rPr>
          <w:rFonts w:ascii="Arial" w:hAnsi="Arial" w:cs="Arial"/>
          <w:sz w:val="22"/>
          <w:szCs w:val="22"/>
        </w:rPr>
      </w:pPr>
      <w:r w:rsidRPr="008D693D">
        <w:rPr>
          <w:rFonts w:ascii="Arial" w:hAnsi="Arial" w:cs="Arial"/>
          <w:noProof/>
          <w:color w:val="333333"/>
          <w:sz w:val="22"/>
          <w:szCs w:val="22"/>
        </w:rPr>
        <w:t>From the above figure it is found that, the average concentration of physico-chemical characteristics  showed a gradual increase from pre-monsoon 2008 to premonsoon 2009. The maximum being observed during pre-monsoon 2009.</w:t>
      </w:r>
    </w:p>
    <w:p w:rsidR="003941A9" w:rsidRPr="008D693D" w:rsidRDefault="003941A9" w:rsidP="003941A9">
      <w:pPr>
        <w:jc w:val="both"/>
        <w:rPr>
          <w:rFonts w:ascii="Arial" w:hAnsi="Arial" w:cs="Arial"/>
          <w:sz w:val="22"/>
          <w:szCs w:val="22"/>
        </w:rPr>
      </w:pPr>
    </w:p>
    <w:p w:rsidR="003941A9" w:rsidRPr="008D693D" w:rsidRDefault="003941A9" w:rsidP="003941A9">
      <w:pPr>
        <w:jc w:val="both"/>
        <w:rPr>
          <w:rFonts w:ascii="Arial" w:hAnsi="Arial" w:cs="Arial"/>
          <w:sz w:val="22"/>
          <w:szCs w:val="22"/>
        </w:rPr>
      </w:pPr>
    </w:p>
    <w:p w:rsidR="003941A9" w:rsidRPr="008D693D" w:rsidRDefault="00275E9E" w:rsidP="003941A9">
      <w:pPr>
        <w:jc w:val="center"/>
        <w:rPr>
          <w:rFonts w:ascii="Arial" w:hAnsi="Arial" w:cs="Arial"/>
          <w:noProof/>
          <w:sz w:val="22"/>
          <w:szCs w:val="22"/>
        </w:rPr>
      </w:pPr>
      <w:r w:rsidRPr="008D693D">
        <w:rPr>
          <w:rFonts w:ascii="Arial" w:hAnsi="Arial" w:cs="Arial"/>
          <w:noProof/>
          <w:sz w:val="22"/>
          <w:szCs w:val="22"/>
        </w:rPr>
        <w:drawing>
          <wp:inline distT="0" distB="0" distL="0" distR="0">
            <wp:extent cx="5208270" cy="2385060"/>
            <wp:effectExtent l="19050" t="0" r="11430" b="0"/>
            <wp:docPr id="264" name="Chart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3941A9" w:rsidRPr="008D693D" w:rsidRDefault="003941A9" w:rsidP="003941A9">
      <w:pPr>
        <w:jc w:val="both"/>
        <w:rPr>
          <w:rFonts w:ascii="Arial" w:hAnsi="Arial" w:cs="Arial"/>
          <w:noProof/>
          <w:sz w:val="22"/>
          <w:szCs w:val="22"/>
        </w:rPr>
      </w:pPr>
    </w:p>
    <w:p w:rsidR="003941A9" w:rsidRPr="008D693D" w:rsidRDefault="003941A9" w:rsidP="003941A9">
      <w:pPr>
        <w:jc w:val="both"/>
        <w:rPr>
          <w:rFonts w:ascii="Arial" w:hAnsi="Arial" w:cs="Arial"/>
          <w:noProof/>
          <w:sz w:val="22"/>
          <w:szCs w:val="22"/>
        </w:rPr>
      </w:pPr>
      <w:r w:rsidRPr="008D693D">
        <w:rPr>
          <w:rFonts w:ascii="Arial" w:hAnsi="Arial" w:cs="Arial"/>
          <w:noProof/>
          <w:sz w:val="22"/>
          <w:szCs w:val="22"/>
        </w:rPr>
        <w:t>Figure</w:t>
      </w:r>
      <w:r w:rsidR="002478CC" w:rsidRPr="008D693D">
        <w:rPr>
          <w:rFonts w:ascii="Arial" w:hAnsi="Arial" w:cs="Arial"/>
          <w:noProof/>
          <w:sz w:val="22"/>
          <w:szCs w:val="22"/>
        </w:rPr>
        <w:t>6.</w:t>
      </w:r>
      <w:r w:rsidR="00E10AD6" w:rsidRPr="008D693D">
        <w:rPr>
          <w:rFonts w:ascii="Arial" w:hAnsi="Arial" w:cs="Arial"/>
          <w:noProof/>
          <w:sz w:val="22"/>
          <w:szCs w:val="22"/>
        </w:rPr>
        <w:t>8b</w:t>
      </w:r>
      <w:r w:rsidRPr="008D693D">
        <w:rPr>
          <w:rFonts w:ascii="Arial" w:hAnsi="Arial" w:cs="Arial"/>
          <w:noProof/>
          <w:sz w:val="22"/>
          <w:szCs w:val="22"/>
        </w:rPr>
        <w:t xml:space="preserve">:Spatial variation of major cations along the river </w:t>
      </w:r>
      <w:r w:rsidR="00E10AD6" w:rsidRPr="008D693D">
        <w:rPr>
          <w:rFonts w:ascii="Arial" w:hAnsi="Arial" w:cs="Arial"/>
          <w:noProof/>
          <w:sz w:val="22"/>
          <w:szCs w:val="22"/>
        </w:rPr>
        <w:t>Muvattupuzha</w:t>
      </w:r>
      <w:r w:rsidRPr="008D693D">
        <w:rPr>
          <w:rFonts w:ascii="Arial" w:hAnsi="Arial" w:cs="Arial"/>
          <w:noProof/>
          <w:sz w:val="22"/>
          <w:szCs w:val="22"/>
        </w:rPr>
        <w:t xml:space="preserve"> (Upstream to downstream)</w:t>
      </w:r>
      <w:r w:rsidR="00E10AD6" w:rsidRPr="008D693D">
        <w:rPr>
          <w:rFonts w:ascii="Arial" w:hAnsi="Arial" w:cs="Arial"/>
          <w:noProof/>
          <w:sz w:val="22"/>
          <w:szCs w:val="22"/>
        </w:rPr>
        <w:t xml:space="preserve"> during Premonsoon 2008</w:t>
      </w:r>
    </w:p>
    <w:p w:rsidR="003941A9" w:rsidRPr="008D693D" w:rsidRDefault="003941A9" w:rsidP="003941A9">
      <w:pPr>
        <w:jc w:val="both"/>
        <w:rPr>
          <w:rFonts w:ascii="Arial" w:hAnsi="Arial" w:cs="Arial"/>
          <w:noProof/>
          <w:sz w:val="22"/>
          <w:szCs w:val="22"/>
        </w:rPr>
      </w:pPr>
    </w:p>
    <w:p w:rsidR="003941A9" w:rsidRPr="008D693D" w:rsidRDefault="00275E9E" w:rsidP="00312257">
      <w:pPr>
        <w:jc w:val="center"/>
        <w:rPr>
          <w:rFonts w:ascii="Arial" w:hAnsi="Arial" w:cs="Arial"/>
          <w:sz w:val="22"/>
          <w:szCs w:val="22"/>
        </w:rPr>
      </w:pPr>
      <w:r w:rsidRPr="008D693D">
        <w:rPr>
          <w:rFonts w:ascii="Arial" w:hAnsi="Arial" w:cs="Arial"/>
          <w:noProof/>
          <w:sz w:val="22"/>
          <w:szCs w:val="22"/>
        </w:rPr>
        <w:drawing>
          <wp:inline distT="0" distB="0" distL="0" distR="0">
            <wp:extent cx="5147310" cy="2385060"/>
            <wp:effectExtent l="19050" t="0" r="15240" b="0"/>
            <wp:docPr id="265" name="Chart 2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rsidR="003941A9" w:rsidRPr="008D693D" w:rsidRDefault="003941A9" w:rsidP="003941A9">
      <w:pPr>
        <w:jc w:val="center"/>
        <w:rPr>
          <w:rFonts w:ascii="Arial" w:hAnsi="Arial" w:cs="Arial"/>
          <w:noProof/>
          <w:sz w:val="22"/>
          <w:szCs w:val="22"/>
        </w:rPr>
      </w:pPr>
    </w:p>
    <w:p w:rsidR="003941A9" w:rsidRPr="008D693D" w:rsidRDefault="003941A9" w:rsidP="003941A9">
      <w:pPr>
        <w:jc w:val="both"/>
        <w:rPr>
          <w:rFonts w:ascii="Arial" w:hAnsi="Arial" w:cs="Arial"/>
          <w:noProof/>
          <w:sz w:val="22"/>
          <w:szCs w:val="22"/>
        </w:rPr>
      </w:pPr>
    </w:p>
    <w:p w:rsidR="00E10AD6" w:rsidRPr="008D693D" w:rsidRDefault="00E10AD6" w:rsidP="00E10AD6">
      <w:pPr>
        <w:jc w:val="both"/>
        <w:rPr>
          <w:rFonts w:ascii="Arial" w:hAnsi="Arial" w:cs="Arial"/>
          <w:noProof/>
          <w:sz w:val="22"/>
          <w:szCs w:val="22"/>
        </w:rPr>
      </w:pPr>
      <w:r w:rsidRPr="008D693D">
        <w:rPr>
          <w:rFonts w:ascii="Arial" w:hAnsi="Arial" w:cs="Arial"/>
          <w:noProof/>
          <w:sz w:val="22"/>
          <w:szCs w:val="22"/>
        </w:rPr>
        <w:t xml:space="preserve">Figure </w:t>
      </w:r>
      <w:r w:rsidR="002478CC" w:rsidRPr="008D693D">
        <w:rPr>
          <w:rFonts w:ascii="Arial" w:hAnsi="Arial" w:cs="Arial"/>
          <w:noProof/>
          <w:sz w:val="22"/>
          <w:szCs w:val="22"/>
        </w:rPr>
        <w:t>6.</w:t>
      </w:r>
      <w:r w:rsidRPr="008D693D">
        <w:rPr>
          <w:rFonts w:ascii="Arial" w:hAnsi="Arial" w:cs="Arial"/>
          <w:noProof/>
          <w:sz w:val="22"/>
          <w:szCs w:val="22"/>
        </w:rPr>
        <w:t>8c: Spatial variation of major anions along the river Muvattupuzha (Upstream to downstream) during Premonsoon 2008</w:t>
      </w:r>
    </w:p>
    <w:p w:rsidR="00E10AD6" w:rsidRPr="008D693D" w:rsidRDefault="00E10AD6" w:rsidP="00E10AD6">
      <w:pPr>
        <w:jc w:val="both"/>
        <w:rPr>
          <w:rFonts w:ascii="Arial" w:hAnsi="Arial" w:cs="Arial"/>
          <w:noProof/>
          <w:sz w:val="22"/>
          <w:szCs w:val="22"/>
        </w:rPr>
      </w:pPr>
    </w:p>
    <w:p w:rsidR="003941A9" w:rsidRPr="008D693D" w:rsidRDefault="00275E9E" w:rsidP="00312257">
      <w:pPr>
        <w:jc w:val="center"/>
        <w:rPr>
          <w:rFonts w:ascii="Arial" w:hAnsi="Arial" w:cs="Arial"/>
          <w:sz w:val="22"/>
          <w:szCs w:val="22"/>
        </w:rPr>
      </w:pPr>
      <w:r w:rsidRPr="008D693D">
        <w:rPr>
          <w:rFonts w:ascii="Arial" w:hAnsi="Arial" w:cs="Arial"/>
          <w:noProof/>
          <w:sz w:val="22"/>
          <w:szCs w:val="22"/>
        </w:rPr>
        <w:drawing>
          <wp:inline distT="0" distB="0" distL="0" distR="0">
            <wp:extent cx="5223510" cy="2362200"/>
            <wp:effectExtent l="19050" t="0" r="15240" b="0"/>
            <wp:docPr id="266" name="Chart 2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3941A9" w:rsidRPr="008D693D" w:rsidRDefault="003941A9" w:rsidP="003941A9">
      <w:pPr>
        <w:jc w:val="both"/>
        <w:rPr>
          <w:rFonts w:ascii="Arial" w:hAnsi="Arial" w:cs="Arial"/>
          <w:sz w:val="22"/>
          <w:szCs w:val="22"/>
        </w:rPr>
      </w:pPr>
    </w:p>
    <w:p w:rsidR="003941A9" w:rsidRPr="008D693D" w:rsidRDefault="003941A9" w:rsidP="003941A9">
      <w:pPr>
        <w:jc w:val="both"/>
        <w:rPr>
          <w:rFonts w:ascii="Arial" w:hAnsi="Arial" w:cs="Arial"/>
          <w:noProof/>
          <w:sz w:val="22"/>
          <w:szCs w:val="22"/>
        </w:rPr>
      </w:pPr>
    </w:p>
    <w:p w:rsidR="003941A9" w:rsidRPr="008D693D" w:rsidRDefault="003941A9" w:rsidP="003941A9">
      <w:pPr>
        <w:jc w:val="both"/>
        <w:rPr>
          <w:rFonts w:ascii="Arial" w:hAnsi="Arial" w:cs="Arial"/>
          <w:noProof/>
          <w:sz w:val="22"/>
          <w:szCs w:val="22"/>
        </w:rPr>
      </w:pPr>
    </w:p>
    <w:p w:rsidR="00E10AD6" w:rsidRPr="008D693D" w:rsidRDefault="00E10AD6" w:rsidP="00E10AD6">
      <w:pPr>
        <w:jc w:val="both"/>
        <w:rPr>
          <w:rFonts w:ascii="Arial" w:hAnsi="Arial" w:cs="Arial"/>
          <w:noProof/>
          <w:sz w:val="22"/>
          <w:szCs w:val="22"/>
        </w:rPr>
      </w:pPr>
      <w:r w:rsidRPr="008D693D">
        <w:rPr>
          <w:rFonts w:ascii="Arial" w:hAnsi="Arial" w:cs="Arial"/>
          <w:noProof/>
          <w:sz w:val="22"/>
          <w:szCs w:val="22"/>
        </w:rPr>
        <w:t xml:space="preserve">Figure </w:t>
      </w:r>
      <w:r w:rsidR="002478CC" w:rsidRPr="008D693D">
        <w:rPr>
          <w:rFonts w:ascii="Arial" w:hAnsi="Arial" w:cs="Arial"/>
          <w:noProof/>
          <w:sz w:val="22"/>
          <w:szCs w:val="22"/>
        </w:rPr>
        <w:t>6.</w:t>
      </w:r>
      <w:r w:rsidRPr="008D693D">
        <w:rPr>
          <w:rFonts w:ascii="Arial" w:hAnsi="Arial" w:cs="Arial"/>
          <w:noProof/>
          <w:sz w:val="22"/>
          <w:szCs w:val="22"/>
        </w:rPr>
        <w:t>8d: Spatial variation of bacteriological parameters along the river Muvattupuzha (Upstream to downstream) during Premonsoon 2008</w:t>
      </w:r>
    </w:p>
    <w:p w:rsidR="003941A9" w:rsidRPr="008D693D" w:rsidRDefault="00F36FFC" w:rsidP="00F36FFC">
      <w:pPr>
        <w:tabs>
          <w:tab w:val="left" w:pos="3195"/>
        </w:tabs>
        <w:spacing w:before="138" w:after="100" w:afterAutospacing="1"/>
        <w:jc w:val="both"/>
        <w:rPr>
          <w:rFonts w:ascii="Arial" w:hAnsi="Arial" w:cs="Arial"/>
          <w:sz w:val="22"/>
          <w:szCs w:val="22"/>
        </w:rPr>
      </w:pPr>
      <w:r w:rsidRPr="008D693D">
        <w:rPr>
          <w:rFonts w:ascii="Arial" w:hAnsi="Arial" w:cs="Arial"/>
          <w:sz w:val="22"/>
          <w:szCs w:val="22"/>
        </w:rPr>
        <w:tab/>
      </w:r>
    </w:p>
    <w:p w:rsidR="00370658" w:rsidRPr="008D693D" w:rsidRDefault="00275E9E" w:rsidP="00410B4F">
      <w:pPr>
        <w:jc w:val="center"/>
        <w:rPr>
          <w:rFonts w:ascii="Arial" w:hAnsi="Arial" w:cs="Arial"/>
          <w:noProof/>
          <w:sz w:val="22"/>
          <w:szCs w:val="22"/>
        </w:rPr>
      </w:pPr>
      <w:r w:rsidRPr="008D693D">
        <w:rPr>
          <w:rFonts w:ascii="Arial" w:hAnsi="Arial" w:cs="Arial"/>
          <w:noProof/>
          <w:sz w:val="22"/>
          <w:szCs w:val="22"/>
        </w:rPr>
        <w:drawing>
          <wp:inline distT="0" distB="0" distL="0" distR="0">
            <wp:extent cx="5253990" cy="2377440"/>
            <wp:effectExtent l="19050" t="0" r="22860" b="3810"/>
            <wp:docPr id="267" name="Chart 2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A125C1" w:rsidRPr="008D693D" w:rsidRDefault="00A125C1" w:rsidP="00D65651">
      <w:pPr>
        <w:jc w:val="both"/>
        <w:rPr>
          <w:rFonts w:ascii="Arial" w:hAnsi="Arial" w:cs="Arial"/>
          <w:noProof/>
          <w:sz w:val="22"/>
          <w:szCs w:val="22"/>
        </w:rPr>
      </w:pPr>
    </w:p>
    <w:p w:rsidR="00E10AD6" w:rsidRPr="008D693D" w:rsidRDefault="00E10AD6" w:rsidP="00E10AD6">
      <w:pPr>
        <w:jc w:val="both"/>
        <w:rPr>
          <w:rFonts w:ascii="Arial" w:hAnsi="Arial" w:cs="Arial"/>
          <w:noProof/>
          <w:sz w:val="22"/>
          <w:szCs w:val="22"/>
        </w:rPr>
      </w:pPr>
      <w:r w:rsidRPr="008D693D">
        <w:rPr>
          <w:rFonts w:ascii="Arial" w:hAnsi="Arial" w:cs="Arial"/>
          <w:noProof/>
          <w:sz w:val="22"/>
          <w:szCs w:val="22"/>
        </w:rPr>
        <w:t xml:space="preserve">Figure </w:t>
      </w:r>
      <w:r w:rsidR="00F36FFC" w:rsidRPr="008D693D">
        <w:rPr>
          <w:rFonts w:ascii="Arial" w:hAnsi="Arial" w:cs="Arial"/>
          <w:noProof/>
          <w:sz w:val="22"/>
          <w:szCs w:val="22"/>
        </w:rPr>
        <w:t>6.</w:t>
      </w:r>
      <w:r w:rsidRPr="008D693D">
        <w:rPr>
          <w:rFonts w:ascii="Arial" w:hAnsi="Arial" w:cs="Arial"/>
          <w:noProof/>
          <w:sz w:val="22"/>
          <w:szCs w:val="22"/>
        </w:rPr>
        <w:t>8e: Spatial variation of major cations along the river Muvattupuzha (Upstream to downstream) during Postmonsoon 2008</w:t>
      </w:r>
    </w:p>
    <w:p w:rsidR="00A125C1" w:rsidRPr="008D693D" w:rsidRDefault="00A125C1" w:rsidP="00D65651">
      <w:pPr>
        <w:jc w:val="both"/>
        <w:rPr>
          <w:rFonts w:ascii="Arial" w:hAnsi="Arial" w:cs="Arial"/>
          <w:noProof/>
          <w:sz w:val="22"/>
          <w:szCs w:val="22"/>
        </w:rPr>
      </w:pPr>
    </w:p>
    <w:p w:rsidR="00A125C1" w:rsidRPr="008D693D" w:rsidRDefault="00275E9E" w:rsidP="00312257">
      <w:pPr>
        <w:jc w:val="center"/>
        <w:rPr>
          <w:rFonts w:ascii="Arial" w:hAnsi="Arial" w:cs="Arial"/>
          <w:sz w:val="22"/>
          <w:szCs w:val="22"/>
        </w:rPr>
      </w:pPr>
      <w:r w:rsidRPr="008D693D">
        <w:rPr>
          <w:rFonts w:ascii="Arial" w:hAnsi="Arial" w:cs="Arial"/>
          <w:noProof/>
          <w:sz w:val="22"/>
          <w:szCs w:val="22"/>
        </w:rPr>
        <w:drawing>
          <wp:inline distT="0" distB="0" distL="0" distR="0">
            <wp:extent cx="5177790" cy="2308860"/>
            <wp:effectExtent l="19050" t="0" r="22860" b="0"/>
            <wp:docPr id="268" name="Chart 2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030D80" w:rsidRPr="008D693D" w:rsidRDefault="00030D80" w:rsidP="00312257">
      <w:pPr>
        <w:jc w:val="center"/>
        <w:rPr>
          <w:rFonts w:ascii="Arial" w:hAnsi="Arial" w:cs="Arial"/>
          <w:sz w:val="22"/>
          <w:szCs w:val="22"/>
        </w:rPr>
      </w:pPr>
    </w:p>
    <w:p w:rsidR="00370658" w:rsidRPr="008D693D" w:rsidRDefault="00370658" w:rsidP="0008283C">
      <w:pPr>
        <w:jc w:val="center"/>
        <w:rPr>
          <w:rFonts w:ascii="Arial" w:hAnsi="Arial" w:cs="Arial"/>
          <w:noProof/>
          <w:sz w:val="22"/>
          <w:szCs w:val="22"/>
        </w:rPr>
      </w:pPr>
    </w:p>
    <w:p w:rsidR="00A125C1" w:rsidRPr="008D693D" w:rsidRDefault="00A125C1" w:rsidP="00D65651">
      <w:pPr>
        <w:jc w:val="both"/>
        <w:rPr>
          <w:rFonts w:ascii="Arial" w:hAnsi="Arial" w:cs="Arial"/>
          <w:noProof/>
          <w:sz w:val="22"/>
          <w:szCs w:val="22"/>
        </w:rPr>
      </w:pPr>
    </w:p>
    <w:p w:rsidR="00E10AD6" w:rsidRPr="008D693D" w:rsidRDefault="00E10AD6" w:rsidP="00E10AD6">
      <w:pPr>
        <w:jc w:val="both"/>
        <w:rPr>
          <w:rFonts w:ascii="Arial" w:hAnsi="Arial" w:cs="Arial"/>
          <w:noProof/>
          <w:sz w:val="22"/>
          <w:szCs w:val="22"/>
        </w:rPr>
      </w:pPr>
      <w:r w:rsidRPr="008D693D">
        <w:rPr>
          <w:rFonts w:ascii="Arial" w:hAnsi="Arial" w:cs="Arial"/>
          <w:noProof/>
          <w:sz w:val="22"/>
          <w:szCs w:val="22"/>
        </w:rPr>
        <w:t xml:space="preserve">Figure </w:t>
      </w:r>
      <w:r w:rsidR="00F36FFC" w:rsidRPr="008D693D">
        <w:rPr>
          <w:rFonts w:ascii="Arial" w:hAnsi="Arial" w:cs="Arial"/>
          <w:noProof/>
          <w:sz w:val="22"/>
          <w:szCs w:val="22"/>
        </w:rPr>
        <w:t>6.</w:t>
      </w:r>
      <w:r w:rsidRPr="008D693D">
        <w:rPr>
          <w:rFonts w:ascii="Arial" w:hAnsi="Arial" w:cs="Arial"/>
          <w:noProof/>
          <w:sz w:val="22"/>
          <w:szCs w:val="22"/>
        </w:rPr>
        <w:t>8f: Spatial variation of major anions along the river Muvattupuzha (Upstream to downstream) during Postmonsoon 2008</w:t>
      </w:r>
    </w:p>
    <w:p w:rsidR="00030D80" w:rsidRPr="008D693D" w:rsidRDefault="00030D80" w:rsidP="00E10AD6">
      <w:pPr>
        <w:jc w:val="both"/>
        <w:rPr>
          <w:rFonts w:ascii="Arial" w:hAnsi="Arial" w:cs="Arial"/>
          <w:noProof/>
          <w:sz w:val="22"/>
          <w:szCs w:val="22"/>
        </w:rPr>
      </w:pPr>
    </w:p>
    <w:p w:rsidR="00030D80" w:rsidRPr="008D693D" w:rsidRDefault="00030D80" w:rsidP="00E10AD6">
      <w:pPr>
        <w:jc w:val="both"/>
        <w:rPr>
          <w:rFonts w:ascii="Arial" w:hAnsi="Arial" w:cs="Arial"/>
          <w:noProof/>
          <w:sz w:val="22"/>
          <w:szCs w:val="22"/>
        </w:rPr>
      </w:pPr>
    </w:p>
    <w:p w:rsidR="00030D80" w:rsidRPr="008D693D" w:rsidRDefault="00030D80" w:rsidP="00E10AD6">
      <w:pPr>
        <w:jc w:val="both"/>
        <w:rPr>
          <w:rFonts w:ascii="Arial" w:hAnsi="Arial" w:cs="Arial"/>
          <w:noProof/>
          <w:sz w:val="22"/>
          <w:szCs w:val="22"/>
        </w:rPr>
      </w:pPr>
    </w:p>
    <w:p w:rsidR="00030D80" w:rsidRPr="008D693D" w:rsidRDefault="00030D80" w:rsidP="00E10AD6">
      <w:pPr>
        <w:jc w:val="both"/>
        <w:rPr>
          <w:rFonts w:ascii="Arial" w:hAnsi="Arial" w:cs="Arial"/>
          <w:noProof/>
          <w:sz w:val="22"/>
          <w:szCs w:val="22"/>
        </w:rPr>
      </w:pPr>
    </w:p>
    <w:p w:rsidR="00A125C1" w:rsidRPr="008D693D" w:rsidRDefault="00A125C1" w:rsidP="00D65651">
      <w:pPr>
        <w:jc w:val="both"/>
        <w:rPr>
          <w:rFonts w:ascii="Arial" w:hAnsi="Arial" w:cs="Arial"/>
          <w:noProof/>
          <w:sz w:val="22"/>
          <w:szCs w:val="22"/>
        </w:rPr>
      </w:pPr>
    </w:p>
    <w:p w:rsidR="00A125C1" w:rsidRPr="008D693D" w:rsidRDefault="00275E9E" w:rsidP="00312257">
      <w:pPr>
        <w:jc w:val="center"/>
        <w:rPr>
          <w:rFonts w:ascii="Arial" w:hAnsi="Arial" w:cs="Arial"/>
          <w:sz w:val="22"/>
          <w:szCs w:val="22"/>
        </w:rPr>
      </w:pPr>
      <w:r w:rsidRPr="008D693D">
        <w:rPr>
          <w:rFonts w:ascii="Arial" w:hAnsi="Arial" w:cs="Arial"/>
          <w:noProof/>
          <w:sz w:val="22"/>
          <w:szCs w:val="22"/>
        </w:rPr>
        <w:drawing>
          <wp:inline distT="0" distB="0" distL="0" distR="0">
            <wp:extent cx="5215890" cy="2133600"/>
            <wp:effectExtent l="19050" t="0" r="22860" b="0"/>
            <wp:docPr id="269" name="Chart 2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rsidR="00370658" w:rsidRPr="008D693D" w:rsidRDefault="00370658" w:rsidP="003941A9">
      <w:pPr>
        <w:jc w:val="center"/>
        <w:rPr>
          <w:rFonts w:ascii="Arial" w:hAnsi="Arial" w:cs="Arial"/>
          <w:noProof/>
          <w:sz w:val="22"/>
          <w:szCs w:val="22"/>
        </w:rPr>
      </w:pPr>
    </w:p>
    <w:p w:rsidR="00A125C1" w:rsidRPr="008D693D" w:rsidRDefault="00A125C1" w:rsidP="00D65651">
      <w:pPr>
        <w:jc w:val="both"/>
        <w:rPr>
          <w:rFonts w:ascii="Arial" w:hAnsi="Arial" w:cs="Arial"/>
          <w:noProof/>
          <w:sz w:val="22"/>
          <w:szCs w:val="22"/>
        </w:rPr>
      </w:pPr>
    </w:p>
    <w:p w:rsidR="00E10AD6" w:rsidRPr="008D693D" w:rsidRDefault="00E10AD6" w:rsidP="00E10AD6">
      <w:pPr>
        <w:jc w:val="both"/>
        <w:rPr>
          <w:rFonts w:ascii="Arial" w:hAnsi="Arial" w:cs="Arial"/>
          <w:noProof/>
          <w:sz w:val="22"/>
          <w:szCs w:val="22"/>
        </w:rPr>
      </w:pPr>
      <w:r w:rsidRPr="008D693D">
        <w:rPr>
          <w:rFonts w:ascii="Arial" w:hAnsi="Arial" w:cs="Arial"/>
          <w:noProof/>
          <w:sz w:val="22"/>
          <w:szCs w:val="22"/>
        </w:rPr>
        <w:t xml:space="preserve">Figure </w:t>
      </w:r>
      <w:r w:rsidR="00F36FFC" w:rsidRPr="008D693D">
        <w:rPr>
          <w:rFonts w:ascii="Arial" w:hAnsi="Arial" w:cs="Arial"/>
          <w:noProof/>
          <w:sz w:val="22"/>
          <w:szCs w:val="22"/>
        </w:rPr>
        <w:t>6.</w:t>
      </w:r>
      <w:r w:rsidRPr="008D693D">
        <w:rPr>
          <w:rFonts w:ascii="Arial" w:hAnsi="Arial" w:cs="Arial"/>
          <w:noProof/>
          <w:sz w:val="22"/>
          <w:szCs w:val="22"/>
        </w:rPr>
        <w:t>8g: Spatial variation of bacteriological parameters along the river Muvattupuzha (Upstream to downstream) during Postmonsoon 2008</w:t>
      </w:r>
    </w:p>
    <w:p w:rsidR="00A125C1" w:rsidRPr="008D693D" w:rsidRDefault="00A125C1" w:rsidP="00D65651">
      <w:pPr>
        <w:jc w:val="both"/>
        <w:rPr>
          <w:rFonts w:ascii="Arial" w:hAnsi="Arial" w:cs="Arial"/>
          <w:noProof/>
          <w:sz w:val="22"/>
          <w:szCs w:val="22"/>
        </w:rPr>
      </w:pPr>
    </w:p>
    <w:p w:rsidR="00A125C1" w:rsidRPr="008D693D" w:rsidRDefault="00A125C1" w:rsidP="00D65651">
      <w:pPr>
        <w:jc w:val="both"/>
        <w:rPr>
          <w:rFonts w:ascii="Arial" w:hAnsi="Arial" w:cs="Arial"/>
          <w:sz w:val="22"/>
          <w:szCs w:val="22"/>
        </w:rPr>
      </w:pPr>
    </w:p>
    <w:p w:rsidR="003941A9" w:rsidRPr="008D693D" w:rsidRDefault="00275E9E" w:rsidP="00312257">
      <w:pPr>
        <w:spacing w:before="138" w:after="100" w:afterAutospacing="1"/>
        <w:jc w:val="center"/>
        <w:rPr>
          <w:rFonts w:ascii="Arial" w:hAnsi="Arial" w:cs="Arial"/>
          <w:noProof/>
          <w:color w:val="333333"/>
          <w:sz w:val="22"/>
          <w:szCs w:val="22"/>
        </w:rPr>
      </w:pPr>
      <w:r w:rsidRPr="008D693D">
        <w:rPr>
          <w:rFonts w:ascii="Arial" w:hAnsi="Arial" w:cs="Arial"/>
          <w:noProof/>
          <w:color w:val="333333"/>
          <w:sz w:val="22"/>
          <w:szCs w:val="22"/>
        </w:rPr>
        <w:drawing>
          <wp:inline distT="0" distB="0" distL="0" distR="0">
            <wp:extent cx="5162550" cy="2080260"/>
            <wp:effectExtent l="19050" t="0" r="19050" b="0"/>
            <wp:docPr id="270" name="Chart 2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rsidR="003941A9" w:rsidRPr="008D693D" w:rsidRDefault="003941A9" w:rsidP="003941A9">
      <w:pPr>
        <w:jc w:val="center"/>
        <w:rPr>
          <w:rFonts w:ascii="Arial" w:hAnsi="Arial" w:cs="Arial"/>
          <w:noProof/>
          <w:sz w:val="22"/>
          <w:szCs w:val="22"/>
        </w:rPr>
      </w:pPr>
    </w:p>
    <w:p w:rsidR="003941A9" w:rsidRPr="008D693D" w:rsidRDefault="003941A9" w:rsidP="003941A9">
      <w:pPr>
        <w:jc w:val="both"/>
        <w:rPr>
          <w:rFonts w:ascii="Arial" w:hAnsi="Arial" w:cs="Arial"/>
          <w:noProof/>
          <w:sz w:val="22"/>
          <w:szCs w:val="22"/>
        </w:rPr>
      </w:pPr>
    </w:p>
    <w:p w:rsidR="00E10AD6" w:rsidRPr="008D693D" w:rsidRDefault="00E10AD6" w:rsidP="00E10AD6">
      <w:pPr>
        <w:jc w:val="both"/>
        <w:rPr>
          <w:rFonts w:ascii="Arial" w:hAnsi="Arial" w:cs="Arial"/>
          <w:noProof/>
          <w:sz w:val="22"/>
          <w:szCs w:val="22"/>
        </w:rPr>
      </w:pPr>
      <w:r w:rsidRPr="008D693D">
        <w:rPr>
          <w:rFonts w:ascii="Arial" w:hAnsi="Arial" w:cs="Arial"/>
          <w:noProof/>
          <w:sz w:val="22"/>
          <w:szCs w:val="22"/>
        </w:rPr>
        <w:t xml:space="preserve">Figure </w:t>
      </w:r>
      <w:r w:rsidR="00F36FFC" w:rsidRPr="008D693D">
        <w:rPr>
          <w:rFonts w:ascii="Arial" w:hAnsi="Arial" w:cs="Arial"/>
          <w:noProof/>
          <w:sz w:val="22"/>
          <w:szCs w:val="22"/>
        </w:rPr>
        <w:t>6.</w:t>
      </w:r>
      <w:r w:rsidRPr="008D693D">
        <w:rPr>
          <w:rFonts w:ascii="Arial" w:hAnsi="Arial" w:cs="Arial"/>
          <w:noProof/>
          <w:sz w:val="22"/>
          <w:szCs w:val="22"/>
        </w:rPr>
        <w:t>8h: Spatial variation of major cations along the river Muvattupuzha (Upstream to downstream) during Premonsoon 2009</w:t>
      </w:r>
    </w:p>
    <w:p w:rsidR="00E521F0" w:rsidRPr="008D693D" w:rsidRDefault="00E521F0" w:rsidP="00E10AD6">
      <w:pPr>
        <w:jc w:val="both"/>
        <w:rPr>
          <w:rFonts w:ascii="Arial" w:hAnsi="Arial" w:cs="Arial"/>
          <w:noProof/>
          <w:sz w:val="22"/>
          <w:szCs w:val="22"/>
        </w:rPr>
      </w:pPr>
    </w:p>
    <w:p w:rsidR="00E521F0" w:rsidRPr="008D693D" w:rsidRDefault="00E521F0" w:rsidP="00E10AD6">
      <w:pPr>
        <w:jc w:val="both"/>
        <w:rPr>
          <w:rFonts w:ascii="Arial" w:hAnsi="Arial" w:cs="Arial"/>
          <w:noProof/>
          <w:sz w:val="22"/>
          <w:szCs w:val="22"/>
        </w:rPr>
      </w:pPr>
    </w:p>
    <w:p w:rsidR="00E521F0" w:rsidRPr="008D693D" w:rsidRDefault="00E521F0" w:rsidP="00E10AD6">
      <w:pPr>
        <w:jc w:val="both"/>
        <w:rPr>
          <w:rFonts w:ascii="Arial" w:hAnsi="Arial" w:cs="Arial"/>
          <w:noProof/>
          <w:sz w:val="22"/>
          <w:szCs w:val="22"/>
        </w:rPr>
      </w:pPr>
    </w:p>
    <w:p w:rsidR="003941A9" w:rsidRPr="008D693D" w:rsidRDefault="003941A9" w:rsidP="003941A9">
      <w:pPr>
        <w:jc w:val="both"/>
        <w:rPr>
          <w:rFonts w:ascii="Arial" w:hAnsi="Arial" w:cs="Arial"/>
          <w:sz w:val="22"/>
          <w:szCs w:val="22"/>
        </w:rPr>
      </w:pPr>
    </w:p>
    <w:p w:rsidR="003941A9" w:rsidRPr="008D693D" w:rsidRDefault="00275E9E" w:rsidP="003941A9">
      <w:pPr>
        <w:jc w:val="center"/>
        <w:rPr>
          <w:rFonts w:ascii="Arial" w:hAnsi="Arial" w:cs="Arial"/>
          <w:noProof/>
          <w:sz w:val="22"/>
          <w:szCs w:val="22"/>
        </w:rPr>
      </w:pPr>
      <w:r w:rsidRPr="008D693D">
        <w:rPr>
          <w:rFonts w:ascii="Arial" w:hAnsi="Arial" w:cs="Arial"/>
          <w:noProof/>
          <w:sz w:val="22"/>
          <w:szCs w:val="22"/>
        </w:rPr>
        <w:drawing>
          <wp:inline distT="0" distB="0" distL="0" distR="0">
            <wp:extent cx="5185410" cy="2331720"/>
            <wp:effectExtent l="19050" t="0" r="15240" b="0"/>
            <wp:docPr id="271" name="Chart 2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3941A9" w:rsidRPr="008D693D" w:rsidRDefault="003941A9" w:rsidP="003941A9">
      <w:pPr>
        <w:jc w:val="both"/>
        <w:rPr>
          <w:rFonts w:ascii="Arial" w:hAnsi="Arial" w:cs="Arial"/>
          <w:noProof/>
          <w:sz w:val="22"/>
          <w:szCs w:val="22"/>
        </w:rPr>
      </w:pPr>
    </w:p>
    <w:p w:rsidR="00E10AD6" w:rsidRPr="008D693D" w:rsidRDefault="00E10AD6" w:rsidP="00E10AD6">
      <w:pPr>
        <w:jc w:val="both"/>
        <w:rPr>
          <w:rFonts w:ascii="Arial" w:hAnsi="Arial" w:cs="Arial"/>
          <w:noProof/>
          <w:sz w:val="22"/>
          <w:szCs w:val="22"/>
        </w:rPr>
      </w:pPr>
      <w:r w:rsidRPr="008D693D">
        <w:rPr>
          <w:rFonts w:ascii="Arial" w:hAnsi="Arial" w:cs="Arial"/>
          <w:noProof/>
          <w:sz w:val="22"/>
          <w:szCs w:val="22"/>
        </w:rPr>
        <w:t xml:space="preserve">Figure </w:t>
      </w:r>
      <w:r w:rsidR="00F36FFC" w:rsidRPr="008D693D">
        <w:rPr>
          <w:rFonts w:ascii="Arial" w:hAnsi="Arial" w:cs="Arial"/>
          <w:noProof/>
          <w:sz w:val="22"/>
          <w:szCs w:val="22"/>
        </w:rPr>
        <w:t>6.</w:t>
      </w:r>
      <w:r w:rsidRPr="008D693D">
        <w:rPr>
          <w:rFonts w:ascii="Arial" w:hAnsi="Arial" w:cs="Arial"/>
          <w:noProof/>
          <w:sz w:val="22"/>
          <w:szCs w:val="22"/>
        </w:rPr>
        <w:t>8i: Spatial variation of major cations along the river Muvattupuzha (Upstream to downstream) during Premonsoon 2009</w:t>
      </w:r>
    </w:p>
    <w:p w:rsidR="00E521F0" w:rsidRPr="008D693D" w:rsidRDefault="00E521F0" w:rsidP="00E10AD6">
      <w:pPr>
        <w:jc w:val="both"/>
        <w:rPr>
          <w:rFonts w:ascii="Arial" w:hAnsi="Arial" w:cs="Arial"/>
          <w:noProof/>
          <w:sz w:val="22"/>
          <w:szCs w:val="22"/>
        </w:rPr>
      </w:pPr>
    </w:p>
    <w:p w:rsidR="003941A9" w:rsidRPr="008D693D" w:rsidRDefault="003941A9" w:rsidP="003941A9">
      <w:pPr>
        <w:jc w:val="both"/>
        <w:rPr>
          <w:rFonts w:ascii="Arial" w:hAnsi="Arial" w:cs="Arial"/>
          <w:noProof/>
          <w:sz w:val="22"/>
          <w:szCs w:val="22"/>
        </w:rPr>
      </w:pPr>
    </w:p>
    <w:p w:rsidR="003941A9" w:rsidRPr="008D693D" w:rsidRDefault="00275E9E" w:rsidP="00312257">
      <w:pPr>
        <w:jc w:val="center"/>
        <w:rPr>
          <w:rFonts w:ascii="Arial" w:hAnsi="Arial" w:cs="Arial"/>
          <w:sz w:val="22"/>
          <w:szCs w:val="22"/>
        </w:rPr>
      </w:pPr>
      <w:r w:rsidRPr="008D693D">
        <w:rPr>
          <w:rFonts w:ascii="Arial" w:hAnsi="Arial" w:cs="Arial"/>
          <w:noProof/>
          <w:sz w:val="22"/>
          <w:szCs w:val="22"/>
        </w:rPr>
        <w:drawing>
          <wp:inline distT="0" distB="0" distL="0" distR="0">
            <wp:extent cx="5078730" cy="2095500"/>
            <wp:effectExtent l="19050" t="0" r="26670" b="0"/>
            <wp:docPr id="272" name="Chart 2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3941A9" w:rsidRPr="008D693D" w:rsidRDefault="003941A9" w:rsidP="003941A9">
      <w:pPr>
        <w:jc w:val="center"/>
        <w:rPr>
          <w:rFonts w:ascii="Arial" w:hAnsi="Arial" w:cs="Arial"/>
          <w:sz w:val="22"/>
          <w:szCs w:val="22"/>
        </w:rPr>
      </w:pPr>
    </w:p>
    <w:p w:rsidR="003941A9" w:rsidRPr="008D693D" w:rsidRDefault="003941A9" w:rsidP="003941A9">
      <w:pPr>
        <w:jc w:val="both"/>
        <w:rPr>
          <w:rFonts w:ascii="Arial" w:hAnsi="Arial" w:cs="Arial"/>
          <w:sz w:val="22"/>
          <w:szCs w:val="22"/>
        </w:rPr>
      </w:pPr>
    </w:p>
    <w:p w:rsidR="00F5503F" w:rsidRPr="008D693D" w:rsidRDefault="00F5503F" w:rsidP="00F5503F">
      <w:pPr>
        <w:jc w:val="both"/>
        <w:rPr>
          <w:rFonts w:ascii="Arial" w:hAnsi="Arial" w:cs="Arial"/>
          <w:noProof/>
          <w:sz w:val="22"/>
          <w:szCs w:val="22"/>
        </w:rPr>
      </w:pPr>
      <w:r w:rsidRPr="008D693D">
        <w:rPr>
          <w:rFonts w:ascii="Arial" w:hAnsi="Arial" w:cs="Arial"/>
          <w:noProof/>
          <w:sz w:val="22"/>
          <w:szCs w:val="22"/>
        </w:rPr>
        <w:t xml:space="preserve">Figure </w:t>
      </w:r>
      <w:r w:rsidR="00F36FFC" w:rsidRPr="008D693D">
        <w:rPr>
          <w:rFonts w:ascii="Arial" w:hAnsi="Arial" w:cs="Arial"/>
          <w:noProof/>
          <w:sz w:val="22"/>
          <w:szCs w:val="22"/>
        </w:rPr>
        <w:t>6.</w:t>
      </w:r>
      <w:r w:rsidRPr="008D693D">
        <w:rPr>
          <w:rFonts w:ascii="Arial" w:hAnsi="Arial" w:cs="Arial"/>
          <w:noProof/>
          <w:sz w:val="22"/>
          <w:szCs w:val="22"/>
        </w:rPr>
        <w:t>8j: Spatial variation of bacteriological parameters along the river Muvattupuzha (Upstream to downstream) during Premonsoon 2009</w:t>
      </w:r>
    </w:p>
    <w:p w:rsidR="00E521F0" w:rsidRPr="008D693D" w:rsidRDefault="00E521F0" w:rsidP="00F5503F">
      <w:pPr>
        <w:jc w:val="both"/>
        <w:rPr>
          <w:rFonts w:ascii="Arial" w:hAnsi="Arial" w:cs="Arial"/>
          <w:noProof/>
          <w:sz w:val="22"/>
          <w:szCs w:val="22"/>
        </w:rPr>
      </w:pPr>
    </w:p>
    <w:p w:rsidR="00353399" w:rsidRPr="008D693D" w:rsidRDefault="00353399" w:rsidP="00BA09F1">
      <w:pPr>
        <w:rPr>
          <w:b/>
          <w:bCs/>
          <w:sz w:val="22"/>
          <w:szCs w:val="22"/>
        </w:rPr>
      </w:pPr>
    </w:p>
    <w:p w:rsidR="00900124" w:rsidRPr="008D693D" w:rsidRDefault="00900124" w:rsidP="00900124">
      <w:pPr>
        <w:jc w:val="both"/>
        <w:rPr>
          <w:rFonts w:ascii="Arial" w:hAnsi="Arial" w:cs="Arial"/>
          <w:b/>
          <w:bCs/>
          <w:sz w:val="22"/>
          <w:szCs w:val="22"/>
        </w:rPr>
      </w:pPr>
      <w:r w:rsidRPr="008D693D">
        <w:rPr>
          <w:rFonts w:ascii="Arial" w:hAnsi="Arial" w:cs="Arial"/>
          <w:b/>
          <w:bCs/>
          <w:sz w:val="22"/>
          <w:szCs w:val="22"/>
        </w:rPr>
        <w:t>Table</w:t>
      </w:r>
      <w:r w:rsidR="00F36FFC" w:rsidRPr="008D693D">
        <w:rPr>
          <w:rFonts w:ascii="Arial" w:hAnsi="Arial" w:cs="Arial"/>
          <w:b/>
          <w:bCs/>
          <w:sz w:val="22"/>
          <w:szCs w:val="22"/>
        </w:rPr>
        <w:t>6.</w:t>
      </w:r>
      <w:r w:rsidRPr="008D693D">
        <w:rPr>
          <w:rFonts w:ascii="Arial" w:hAnsi="Arial" w:cs="Arial"/>
          <w:b/>
          <w:bCs/>
          <w:sz w:val="22"/>
          <w:szCs w:val="22"/>
        </w:rPr>
        <w:t xml:space="preserve"> 8a: Variation of Water Quality parameters in Muvattupuzha during post-</w:t>
      </w:r>
    </w:p>
    <w:p w:rsidR="00900124" w:rsidRPr="008D693D" w:rsidRDefault="00900124" w:rsidP="00900124">
      <w:pPr>
        <w:jc w:val="both"/>
        <w:rPr>
          <w:rFonts w:ascii="Arial" w:hAnsi="Arial" w:cs="Arial"/>
          <w:b/>
          <w:bCs/>
          <w:sz w:val="22"/>
          <w:szCs w:val="22"/>
        </w:rPr>
      </w:pPr>
      <w:r w:rsidRPr="008D693D">
        <w:rPr>
          <w:rFonts w:ascii="Arial" w:hAnsi="Arial" w:cs="Arial"/>
          <w:b/>
          <w:bCs/>
          <w:sz w:val="22"/>
          <w:szCs w:val="22"/>
        </w:rPr>
        <w:t xml:space="preserve">                 monsoon 2011</w:t>
      </w:r>
    </w:p>
    <w:p w:rsidR="00BA09F1" w:rsidRPr="008D693D" w:rsidRDefault="00BA09F1" w:rsidP="00BA09F1">
      <w:pPr>
        <w:rPr>
          <w:rFonts w:ascii="Arial" w:hAnsi="Arial" w:cs="Arial"/>
          <w:b/>
          <w:bCs/>
          <w:sz w:val="22"/>
          <w:szCs w:val="22"/>
        </w:rPr>
      </w:pPr>
    </w:p>
    <w:tbl>
      <w:tblPr>
        <w:tblStyle w:val="TableGrid"/>
        <w:tblpPr w:leftFromText="180" w:rightFromText="180" w:topFromText="200" w:vertAnchor="text" w:horzAnchor="margin" w:tblpX="18" w:tblpY="99"/>
        <w:tblW w:w="0" w:type="auto"/>
        <w:tblLayout w:type="fixed"/>
        <w:tblLook w:val="04A0"/>
      </w:tblPr>
      <w:tblGrid>
        <w:gridCol w:w="1980"/>
        <w:gridCol w:w="1530"/>
        <w:gridCol w:w="1170"/>
        <w:gridCol w:w="990"/>
        <w:gridCol w:w="1170"/>
        <w:gridCol w:w="1173"/>
      </w:tblGrid>
      <w:tr w:rsidR="00BA09F1" w:rsidRPr="008D693D" w:rsidTr="00BA09F1">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A75D46" w:rsidP="00BA09F1">
            <w:pPr>
              <w:rPr>
                <w:rFonts w:ascii="Times New Roman" w:hAnsi="Times New Roman" w:cs="Times New Roman"/>
                <w:b/>
              </w:rPr>
            </w:pPr>
            <w:r w:rsidRPr="008D693D">
              <w:rPr>
                <w:rFonts w:ascii="Times New Roman" w:hAnsi="Times New Roman" w:cs="Times New Roman"/>
                <w:b/>
              </w:rPr>
              <w:t>Parameters</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UNIT</w:t>
            </w:r>
          </w:p>
        </w:tc>
        <w:tc>
          <w:tcPr>
            <w:tcW w:w="117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Min</w:t>
            </w:r>
          </w:p>
        </w:tc>
        <w:tc>
          <w:tcPr>
            <w:tcW w:w="99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Max</w:t>
            </w:r>
          </w:p>
        </w:tc>
        <w:tc>
          <w:tcPr>
            <w:tcW w:w="117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Mean</w:t>
            </w:r>
          </w:p>
        </w:tc>
        <w:tc>
          <w:tcPr>
            <w:tcW w:w="1173"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Std dev</w:t>
            </w:r>
          </w:p>
        </w:tc>
      </w:tr>
      <w:tr w:rsidR="00BA09F1" w:rsidRPr="008D693D" w:rsidTr="00BA09F1">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Temp</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 xml:space="preserve">  °C</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27.00</w:t>
            </w:r>
          </w:p>
        </w:tc>
        <w:tc>
          <w:tcPr>
            <w:tcW w:w="99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31.00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28.86</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1.13</w:t>
            </w:r>
          </w:p>
        </w:tc>
      </w:tr>
      <w:tr w:rsidR="00BA09F1" w:rsidRPr="008D693D" w:rsidTr="00BA09F1">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Ph</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 xml:space="preserve">    -</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5.81</w:t>
            </w:r>
          </w:p>
        </w:tc>
        <w:tc>
          <w:tcPr>
            <w:tcW w:w="99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6.81</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6.27</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0.23</w:t>
            </w:r>
          </w:p>
        </w:tc>
      </w:tr>
      <w:tr w:rsidR="00BA09F1" w:rsidRPr="008D693D" w:rsidTr="00BA09F1">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Turbidity</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NTU</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1.30</w:t>
            </w:r>
          </w:p>
        </w:tc>
        <w:tc>
          <w:tcPr>
            <w:tcW w:w="99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4.70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2.72</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1.04</w:t>
            </w:r>
          </w:p>
        </w:tc>
      </w:tr>
      <w:tr w:rsidR="00BA09F1" w:rsidRPr="008D693D" w:rsidTr="00BA09F1">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EC</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Micro Seimens/cm</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44.10</w:t>
            </w:r>
          </w:p>
        </w:tc>
        <w:tc>
          <w:tcPr>
            <w:tcW w:w="99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1574.00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160.94</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406.77</w:t>
            </w:r>
          </w:p>
        </w:tc>
      </w:tr>
      <w:tr w:rsidR="00BA09F1" w:rsidRPr="008D693D" w:rsidTr="00BA09F1">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TDS</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23.41</w:t>
            </w:r>
          </w:p>
        </w:tc>
        <w:tc>
          <w:tcPr>
            <w:tcW w:w="99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846.40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86.16</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218.85</w:t>
            </w:r>
          </w:p>
        </w:tc>
      </w:tr>
      <w:tr w:rsidR="00BA09F1" w:rsidRPr="008D693D" w:rsidTr="00BA09F1">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Alkalinity</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12.00</w:t>
            </w:r>
          </w:p>
        </w:tc>
        <w:tc>
          <w:tcPr>
            <w:tcW w:w="99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18.00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16.00</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2.22</w:t>
            </w:r>
          </w:p>
        </w:tc>
      </w:tr>
      <w:tr w:rsidR="00BA09F1" w:rsidRPr="008D693D" w:rsidTr="00BA09F1">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 H</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14.00</w:t>
            </w:r>
          </w:p>
        </w:tc>
        <w:tc>
          <w:tcPr>
            <w:tcW w:w="99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152.00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25.57</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36.42</w:t>
            </w:r>
          </w:p>
        </w:tc>
      </w:tr>
      <w:tr w:rsidR="00BA09F1" w:rsidRPr="008D693D" w:rsidTr="00BA09F1">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Calcium</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4.00</w:t>
            </w:r>
          </w:p>
        </w:tc>
        <w:tc>
          <w:tcPr>
            <w:tcW w:w="99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18.00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6.86</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3.57</w:t>
            </w:r>
          </w:p>
        </w:tc>
      </w:tr>
      <w:tr w:rsidR="00BA09F1" w:rsidRPr="008D693D" w:rsidTr="00BA09F1">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Magnesium</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1.94</w:t>
            </w:r>
          </w:p>
        </w:tc>
        <w:tc>
          <w:tcPr>
            <w:tcW w:w="99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32.56</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4.55</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8.07</w:t>
            </w:r>
          </w:p>
        </w:tc>
      </w:tr>
      <w:tr w:rsidR="00BA09F1" w:rsidRPr="008D693D" w:rsidTr="00BA09F1">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Chloride</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7.50</w:t>
            </w:r>
          </w:p>
        </w:tc>
        <w:tc>
          <w:tcPr>
            <w:tcW w:w="99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452.50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43.21</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117.82</w:t>
            </w:r>
          </w:p>
        </w:tc>
      </w:tr>
      <w:tr w:rsidR="00BA09F1" w:rsidRPr="008D693D" w:rsidTr="00BA09F1">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Sodium</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2.61</w:t>
            </w:r>
          </w:p>
        </w:tc>
        <w:tc>
          <w:tcPr>
            <w:tcW w:w="99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280.30</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23.18</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74.01</w:t>
            </w:r>
          </w:p>
        </w:tc>
      </w:tr>
      <w:tr w:rsidR="00BA09F1" w:rsidRPr="008D693D" w:rsidTr="00BA09F1">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Potassium</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1.03</w:t>
            </w:r>
          </w:p>
        </w:tc>
        <w:tc>
          <w:tcPr>
            <w:tcW w:w="99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10.26</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2.00</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2.39</w:t>
            </w:r>
          </w:p>
        </w:tc>
      </w:tr>
      <w:tr w:rsidR="00BA09F1" w:rsidRPr="008D693D" w:rsidTr="00BA09F1">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Sulphate</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6.62</w:t>
            </w:r>
          </w:p>
        </w:tc>
        <w:tc>
          <w:tcPr>
            <w:tcW w:w="99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32.48</w:t>
            </w:r>
          </w:p>
        </w:tc>
        <w:tc>
          <w:tcPr>
            <w:tcW w:w="1170"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19.55</w:t>
            </w:r>
          </w:p>
        </w:tc>
        <w:tc>
          <w:tcPr>
            <w:tcW w:w="1173" w:type="dxa"/>
            <w:tcBorders>
              <w:top w:val="single" w:sz="4" w:space="0" w:color="auto"/>
              <w:left w:val="single" w:sz="4" w:space="0" w:color="auto"/>
              <w:bottom w:val="single" w:sz="4" w:space="0" w:color="auto"/>
              <w:right w:val="single" w:sz="4" w:space="0" w:color="auto"/>
            </w:tcBorders>
            <w:vAlign w:val="bottom"/>
            <w:hideMark/>
          </w:tcPr>
          <w:p w:rsidR="00BA09F1" w:rsidRPr="008D693D" w:rsidRDefault="00BA09F1" w:rsidP="00BA09F1">
            <w:pPr>
              <w:jc w:val="right"/>
              <w:rPr>
                <w:rFonts w:ascii="Arial" w:hAnsi="Arial" w:cs="Arial"/>
              </w:rPr>
            </w:pPr>
            <w:r w:rsidRPr="008D693D">
              <w:rPr>
                <w:rFonts w:ascii="Arial" w:hAnsi="Arial" w:cs="Arial"/>
              </w:rPr>
              <w:t>18.29</w:t>
            </w:r>
          </w:p>
        </w:tc>
      </w:tr>
      <w:tr w:rsidR="00BA09F1" w:rsidRPr="008D693D" w:rsidTr="00E521F0">
        <w:trPr>
          <w:trHeight w:val="200"/>
        </w:trPr>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rPr>
                <w:rFonts w:ascii="Times New Roman" w:hAnsi="Times New Roman" w:cs="Times New Roman"/>
                <w:b/>
                <w:color w:val="C00000"/>
              </w:rPr>
            </w:pPr>
            <w:r w:rsidRPr="008D693D">
              <w:rPr>
                <w:rFonts w:ascii="Times New Roman" w:hAnsi="Times New Roman" w:cs="Times New Roman"/>
                <w:b/>
                <w:color w:val="C00000"/>
              </w:rPr>
              <w:t>Phosphate</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jc w:val="right"/>
              <w:rPr>
                <w:rFonts w:ascii="Arial" w:hAnsi="Arial" w:cs="Arial"/>
              </w:rPr>
            </w:pPr>
            <w:r w:rsidRPr="008D693D">
              <w:rPr>
                <w:rFonts w:ascii="Arial" w:hAnsi="Arial" w:cs="Arial"/>
              </w:rPr>
              <w:t>0.04</w:t>
            </w:r>
          </w:p>
        </w:tc>
        <w:tc>
          <w:tcPr>
            <w:tcW w:w="99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jc w:val="right"/>
              <w:rPr>
                <w:rFonts w:ascii="Arial" w:hAnsi="Arial" w:cs="Arial"/>
              </w:rPr>
            </w:pPr>
            <w:r w:rsidRPr="008D693D">
              <w:rPr>
                <w:rFonts w:ascii="Arial" w:hAnsi="Arial" w:cs="Arial"/>
              </w:rPr>
              <w:t>0.05</w:t>
            </w:r>
          </w:p>
        </w:tc>
        <w:tc>
          <w:tcPr>
            <w:tcW w:w="117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jc w:val="right"/>
              <w:rPr>
                <w:rFonts w:ascii="Arial" w:hAnsi="Arial" w:cs="Arial"/>
              </w:rPr>
            </w:pPr>
            <w:r w:rsidRPr="008D693D">
              <w:rPr>
                <w:rFonts w:ascii="Arial" w:hAnsi="Arial" w:cs="Arial"/>
              </w:rPr>
              <w:t>0.04</w:t>
            </w:r>
          </w:p>
        </w:tc>
        <w:tc>
          <w:tcPr>
            <w:tcW w:w="1173"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jc w:val="right"/>
              <w:rPr>
                <w:rFonts w:ascii="Arial" w:hAnsi="Arial" w:cs="Arial"/>
              </w:rPr>
            </w:pPr>
            <w:r w:rsidRPr="008D693D">
              <w:rPr>
                <w:rFonts w:ascii="Arial" w:hAnsi="Arial" w:cs="Arial"/>
              </w:rPr>
              <w:t>0.00</w:t>
            </w:r>
          </w:p>
        </w:tc>
      </w:tr>
      <w:tr w:rsidR="00BA09F1" w:rsidRPr="008D693D" w:rsidTr="00E521F0">
        <w:trPr>
          <w:trHeight w:val="204"/>
        </w:trPr>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rPr>
                <w:rFonts w:ascii="Times New Roman" w:hAnsi="Times New Roman" w:cs="Times New Roman"/>
                <w:b/>
                <w:color w:val="C00000"/>
              </w:rPr>
            </w:pPr>
            <w:r w:rsidRPr="008D693D">
              <w:rPr>
                <w:rFonts w:ascii="Times New Roman" w:hAnsi="Times New Roman" w:cs="Times New Roman"/>
                <w:b/>
                <w:color w:val="C00000"/>
              </w:rPr>
              <w:t>Fluoride</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jc w:val="right"/>
              <w:rPr>
                <w:rFonts w:ascii="Arial" w:hAnsi="Arial" w:cs="Arial"/>
              </w:rPr>
            </w:pPr>
            <w:r w:rsidRPr="008D693D">
              <w:rPr>
                <w:rFonts w:ascii="Arial" w:hAnsi="Arial" w:cs="Arial"/>
              </w:rPr>
              <w:t>0.15</w:t>
            </w:r>
          </w:p>
        </w:tc>
        <w:tc>
          <w:tcPr>
            <w:tcW w:w="99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jc w:val="right"/>
              <w:rPr>
                <w:rFonts w:ascii="Arial" w:hAnsi="Arial" w:cs="Arial"/>
              </w:rPr>
            </w:pPr>
            <w:r w:rsidRPr="008D693D">
              <w:rPr>
                <w:rFonts w:ascii="Arial" w:hAnsi="Arial" w:cs="Arial"/>
              </w:rPr>
              <w:t>0.90</w:t>
            </w:r>
          </w:p>
        </w:tc>
        <w:tc>
          <w:tcPr>
            <w:tcW w:w="117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jc w:val="right"/>
              <w:rPr>
                <w:rFonts w:ascii="Arial" w:hAnsi="Arial" w:cs="Arial"/>
              </w:rPr>
            </w:pPr>
            <w:r w:rsidRPr="008D693D">
              <w:rPr>
                <w:rFonts w:ascii="Arial" w:hAnsi="Arial" w:cs="Arial"/>
              </w:rPr>
              <w:t>0.29</w:t>
            </w:r>
          </w:p>
        </w:tc>
        <w:tc>
          <w:tcPr>
            <w:tcW w:w="1173"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jc w:val="right"/>
              <w:rPr>
                <w:rFonts w:ascii="Arial" w:hAnsi="Arial" w:cs="Arial"/>
              </w:rPr>
            </w:pPr>
            <w:r w:rsidRPr="008D693D">
              <w:rPr>
                <w:rFonts w:ascii="Arial" w:hAnsi="Arial" w:cs="Arial"/>
              </w:rPr>
              <w:t>0.19</w:t>
            </w:r>
          </w:p>
        </w:tc>
      </w:tr>
      <w:tr w:rsidR="00BA09F1" w:rsidRPr="008D693D" w:rsidTr="00E521F0">
        <w:trPr>
          <w:trHeight w:val="250"/>
        </w:trPr>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rPr>
                <w:rFonts w:ascii="Times New Roman" w:hAnsi="Times New Roman" w:cs="Times New Roman"/>
                <w:b/>
                <w:color w:val="C00000"/>
              </w:rPr>
            </w:pPr>
            <w:r w:rsidRPr="008D693D">
              <w:rPr>
                <w:rFonts w:ascii="Times New Roman" w:hAnsi="Times New Roman" w:cs="Times New Roman"/>
                <w:b/>
                <w:color w:val="C00000"/>
              </w:rPr>
              <w:t>Nitrate</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jc w:val="right"/>
              <w:rPr>
                <w:rFonts w:ascii="Arial" w:hAnsi="Arial" w:cs="Arial"/>
              </w:rPr>
            </w:pPr>
            <w:r w:rsidRPr="008D693D">
              <w:rPr>
                <w:rFonts w:ascii="Arial" w:hAnsi="Arial" w:cs="Arial"/>
              </w:rPr>
              <w:t>0.26</w:t>
            </w:r>
          </w:p>
        </w:tc>
        <w:tc>
          <w:tcPr>
            <w:tcW w:w="99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jc w:val="right"/>
              <w:rPr>
                <w:rFonts w:ascii="Arial" w:hAnsi="Arial" w:cs="Arial"/>
              </w:rPr>
            </w:pPr>
            <w:r w:rsidRPr="008D693D">
              <w:rPr>
                <w:rFonts w:ascii="Arial" w:hAnsi="Arial" w:cs="Arial"/>
              </w:rPr>
              <w:t>0.62</w:t>
            </w:r>
          </w:p>
        </w:tc>
        <w:tc>
          <w:tcPr>
            <w:tcW w:w="117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jc w:val="right"/>
              <w:rPr>
                <w:rFonts w:ascii="Arial" w:hAnsi="Arial" w:cs="Arial"/>
              </w:rPr>
            </w:pPr>
            <w:r w:rsidRPr="008D693D">
              <w:rPr>
                <w:rFonts w:ascii="Arial" w:hAnsi="Arial" w:cs="Arial"/>
              </w:rPr>
              <w:t>0.44</w:t>
            </w:r>
          </w:p>
        </w:tc>
        <w:tc>
          <w:tcPr>
            <w:tcW w:w="1173"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jc w:val="right"/>
              <w:rPr>
                <w:rFonts w:ascii="Arial" w:hAnsi="Arial" w:cs="Arial"/>
              </w:rPr>
            </w:pPr>
            <w:r w:rsidRPr="008D693D">
              <w:rPr>
                <w:rFonts w:ascii="Arial" w:hAnsi="Arial" w:cs="Arial"/>
              </w:rPr>
              <w:t>0.09</w:t>
            </w:r>
          </w:p>
        </w:tc>
      </w:tr>
      <w:tr w:rsidR="00BA09F1" w:rsidRPr="008D693D" w:rsidTr="00E521F0">
        <w:tc>
          <w:tcPr>
            <w:tcW w:w="198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rPr>
                <w:rFonts w:ascii="Times New Roman" w:hAnsi="Times New Roman" w:cs="Times New Roman"/>
                <w:b/>
                <w:color w:val="C00000"/>
              </w:rPr>
            </w:pPr>
            <w:r w:rsidRPr="008D693D">
              <w:rPr>
                <w:rFonts w:ascii="Times New Roman" w:hAnsi="Times New Roman" w:cs="Times New Roman"/>
                <w:b/>
                <w:color w:val="C00000"/>
              </w:rPr>
              <w:t>Iron</w:t>
            </w:r>
          </w:p>
        </w:tc>
        <w:tc>
          <w:tcPr>
            <w:tcW w:w="153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jc w:val="right"/>
              <w:rPr>
                <w:rFonts w:ascii="Arial" w:hAnsi="Arial" w:cs="Arial"/>
              </w:rPr>
            </w:pPr>
            <w:r w:rsidRPr="008D693D">
              <w:rPr>
                <w:rFonts w:ascii="Arial" w:hAnsi="Arial" w:cs="Arial"/>
              </w:rPr>
              <w:t>0.02</w:t>
            </w:r>
          </w:p>
        </w:tc>
        <w:tc>
          <w:tcPr>
            <w:tcW w:w="99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jc w:val="right"/>
              <w:rPr>
                <w:rFonts w:ascii="Arial" w:hAnsi="Arial" w:cs="Arial"/>
              </w:rPr>
            </w:pPr>
            <w:r w:rsidRPr="008D693D">
              <w:rPr>
                <w:rFonts w:ascii="Arial" w:hAnsi="Arial" w:cs="Arial"/>
              </w:rPr>
              <w:t>0.64</w:t>
            </w:r>
          </w:p>
        </w:tc>
        <w:tc>
          <w:tcPr>
            <w:tcW w:w="1170"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jc w:val="right"/>
              <w:rPr>
                <w:rFonts w:ascii="Arial" w:hAnsi="Arial" w:cs="Arial"/>
              </w:rPr>
            </w:pPr>
            <w:r w:rsidRPr="008D693D">
              <w:rPr>
                <w:rFonts w:ascii="Arial" w:hAnsi="Arial" w:cs="Arial"/>
              </w:rPr>
              <w:t>0.27</w:t>
            </w:r>
          </w:p>
        </w:tc>
        <w:tc>
          <w:tcPr>
            <w:tcW w:w="1173" w:type="dxa"/>
            <w:tcBorders>
              <w:top w:val="single" w:sz="4" w:space="0" w:color="auto"/>
              <w:left w:val="single" w:sz="4" w:space="0" w:color="auto"/>
              <w:bottom w:val="single" w:sz="4" w:space="0" w:color="auto"/>
              <w:right w:val="single" w:sz="4" w:space="0" w:color="auto"/>
            </w:tcBorders>
            <w:hideMark/>
          </w:tcPr>
          <w:p w:rsidR="00BA09F1" w:rsidRPr="008D693D" w:rsidRDefault="00BA09F1" w:rsidP="00E521F0">
            <w:pPr>
              <w:jc w:val="right"/>
              <w:rPr>
                <w:rFonts w:ascii="Arial" w:hAnsi="Arial" w:cs="Arial"/>
              </w:rPr>
            </w:pPr>
            <w:r w:rsidRPr="008D693D">
              <w:rPr>
                <w:rFonts w:ascii="Arial" w:hAnsi="Arial" w:cs="Arial"/>
              </w:rPr>
              <w:t>0.18</w:t>
            </w:r>
          </w:p>
        </w:tc>
      </w:tr>
      <w:tr w:rsidR="00BA09F1" w:rsidRPr="008D693D" w:rsidTr="00E521F0">
        <w:tblPrEx>
          <w:tblLook w:val="0000"/>
        </w:tblPrEx>
        <w:trPr>
          <w:trHeight w:val="271"/>
        </w:trPr>
        <w:tc>
          <w:tcPr>
            <w:tcW w:w="1980" w:type="dxa"/>
          </w:tcPr>
          <w:p w:rsidR="00BA09F1" w:rsidRPr="008D693D" w:rsidRDefault="00BA09F1" w:rsidP="00E521F0">
            <w:pPr>
              <w:rPr>
                <w:rFonts w:ascii="Times New Roman" w:eastAsia="Times New Roman" w:hAnsi="Times New Roman" w:cs="Times New Roman"/>
                <w:b/>
                <w:bCs/>
                <w:color w:val="C00000"/>
              </w:rPr>
            </w:pPr>
            <w:r w:rsidRPr="008D693D">
              <w:rPr>
                <w:rFonts w:ascii="Times New Roman" w:eastAsia="Times New Roman" w:hAnsi="Times New Roman" w:cs="Times New Roman"/>
                <w:b/>
                <w:bCs/>
                <w:color w:val="C00000"/>
              </w:rPr>
              <w:t>DO</w:t>
            </w:r>
          </w:p>
        </w:tc>
        <w:tc>
          <w:tcPr>
            <w:tcW w:w="1530" w:type="dxa"/>
          </w:tcPr>
          <w:p w:rsidR="00BA09F1" w:rsidRPr="008D693D" w:rsidRDefault="00BA09F1" w:rsidP="00E521F0">
            <w:pPr>
              <w:rPr>
                <w:rFonts w:ascii="Times New Roman" w:hAnsi="Times New Roman" w:cs="Times New Roman"/>
                <w:b/>
              </w:rPr>
            </w:pPr>
            <w:r w:rsidRPr="008D693D">
              <w:rPr>
                <w:rFonts w:ascii="Times New Roman" w:hAnsi="Times New Roman" w:cs="Times New Roman"/>
                <w:b/>
              </w:rPr>
              <w:t>Mg/l</w:t>
            </w:r>
          </w:p>
        </w:tc>
        <w:tc>
          <w:tcPr>
            <w:tcW w:w="1170" w:type="dxa"/>
          </w:tcPr>
          <w:p w:rsidR="00BA09F1" w:rsidRPr="008D693D" w:rsidRDefault="00BA09F1" w:rsidP="00E521F0">
            <w:pPr>
              <w:jc w:val="right"/>
              <w:rPr>
                <w:rFonts w:ascii="Arial" w:hAnsi="Arial" w:cs="Arial"/>
              </w:rPr>
            </w:pPr>
            <w:r w:rsidRPr="008D693D">
              <w:rPr>
                <w:rFonts w:ascii="Arial" w:hAnsi="Arial" w:cs="Arial"/>
              </w:rPr>
              <w:t>5.60</w:t>
            </w:r>
          </w:p>
        </w:tc>
        <w:tc>
          <w:tcPr>
            <w:tcW w:w="990" w:type="dxa"/>
          </w:tcPr>
          <w:p w:rsidR="00BA09F1" w:rsidRPr="008D693D" w:rsidRDefault="00BA09F1" w:rsidP="00E521F0">
            <w:pPr>
              <w:jc w:val="right"/>
              <w:rPr>
                <w:rFonts w:ascii="Arial" w:hAnsi="Arial" w:cs="Arial"/>
              </w:rPr>
            </w:pPr>
            <w:r w:rsidRPr="008D693D">
              <w:rPr>
                <w:rFonts w:ascii="Arial" w:hAnsi="Arial" w:cs="Arial"/>
              </w:rPr>
              <w:t>8.90</w:t>
            </w:r>
          </w:p>
        </w:tc>
        <w:tc>
          <w:tcPr>
            <w:tcW w:w="1170" w:type="dxa"/>
          </w:tcPr>
          <w:p w:rsidR="00BA09F1" w:rsidRPr="008D693D" w:rsidRDefault="00BA09F1" w:rsidP="00E521F0">
            <w:pPr>
              <w:jc w:val="right"/>
              <w:rPr>
                <w:rFonts w:ascii="Arial" w:hAnsi="Arial" w:cs="Arial"/>
              </w:rPr>
            </w:pPr>
            <w:r w:rsidRPr="008D693D">
              <w:rPr>
                <w:rFonts w:ascii="Arial" w:hAnsi="Arial" w:cs="Arial"/>
              </w:rPr>
              <w:t>7.21</w:t>
            </w:r>
          </w:p>
        </w:tc>
        <w:tc>
          <w:tcPr>
            <w:tcW w:w="1173" w:type="dxa"/>
          </w:tcPr>
          <w:p w:rsidR="00BA09F1" w:rsidRPr="008D693D" w:rsidRDefault="00BA09F1" w:rsidP="00E521F0">
            <w:pPr>
              <w:jc w:val="right"/>
              <w:rPr>
                <w:rFonts w:ascii="Arial" w:hAnsi="Arial" w:cs="Arial"/>
              </w:rPr>
            </w:pPr>
            <w:r w:rsidRPr="008D693D">
              <w:rPr>
                <w:rFonts w:ascii="Arial" w:hAnsi="Arial" w:cs="Arial"/>
              </w:rPr>
              <w:t>1.06</w:t>
            </w:r>
          </w:p>
        </w:tc>
      </w:tr>
    </w:tbl>
    <w:p w:rsidR="00BA09F1" w:rsidRPr="008D693D" w:rsidRDefault="00BA09F1" w:rsidP="00BA09F1">
      <w:pPr>
        <w:rPr>
          <w:rFonts w:ascii="Arial" w:hAnsi="Arial" w:cs="Arial"/>
          <w:b/>
          <w:bCs/>
          <w:sz w:val="22"/>
          <w:szCs w:val="22"/>
        </w:rPr>
      </w:pPr>
    </w:p>
    <w:p w:rsidR="00BA09F1" w:rsidRPr="008D693D" w:rsidRDefault="00BA09F1" w:rsidP="00BA09F1">
      <w:pPr>
        <w:rPr>
          <w:rFonts w:ascii="Arial" w:hAnsi="Arial" w:cs="Arial"/>
          <w:b/>
          <w:bCs/>
          <w:sz w:val="22"/>
          <w:szCs w:val="22"/>
        </w:rPr>
      </w:pPr>
    </w:p>
    <w:p w:rsidR="00BA09F1" w:rsidRPr="008D693D" w:rsidRDefault="00BA09F1" w:rsidP="00BA09F1">
      <w:pPr>
        <w:rPr>
          <w:rFonts w:ascii="Arial" w:hAnsi="Arial" w:cs="Arial"/>
          <w:b/>
          <w:bCs/>
          <w:sz w:val="22"/>
          <w:szCs w:val="22"/>
        </w:rPr>
      </w:pPr>
    </w:p>
    <w:p w:rsidR="00BA09F1" w:rsidRPr="008D693D" w:rsidRDefault="00BA09F1" w:rsidP="00BA09F1">
      <w:pPr>
        <w:rPr>
          <w:b/>
          <w:bCs/>
          <w:sz w:val="22"/>
          <w:szCs w:val="22"/>
        </w:rPr>
      </w:pPr>
    </w:p>
    <w:p w:rsidR="00BA09F1" w:rsidRPr="008D693D" w:rsidRDefault="00BA09F1" w:rsidP="00BA09F1">
      <w:pPr>
        <w:rPr>
          <w:b/>
          <w:bCs/>
          <w:sz w:val="22"/>
          <w:szCs w:val="22"/>
        </w:rPr>
      </w:pPr>
    </w:p>
    <w:p w:rsidR="00BA09F1" w:rsidRPr="008D693D" w:rsidRDefault="00BA09F1" w:rsidP="00BA09F1">
      <w:pPr>
        <w:rPr>
          <w:sz w:val="22"/>
          <w:szCs w:val="22"/>
        </w:rPr>
      </w:pPr>
    </w:p>
    <w:p w:rsidR="00BA09F1" w:rsidRPr="008D693D" w:rsidRDefault="00BA09F1" w:rsidP="00BA09F1">
      <w:pPr>
        <w:rPr>
          <w:sz w:val="22"/>
          <w:szCs w:val="22"/>
        </w:rPr>
      </w:pPr>
    </w:p>
    <w:p w:rsidR="00BA09F1" w:rsidRPr="008D693D" w:rsidRDefault="00BA09F1" w:rsidP="00BA09F1">
      <w:pPr>
        <w:ind w:left="720"/>
        <w:rPr>
          <w:sz w:val="22"/>
          <w:szCs w:val="22"/>
        </w:rPr>
      </w:pPr>
    </w:p>
    <w:p w:rsidR="00BA09F1" w:rsidRPr="008D693D" w:rsidRDefault="00BA09F1" w:rsidP="00BA09F1">
      <w:pPr>
        <w:rPr>
          <w:b/>
          <w:sz w:val="22"/>
          <w:szCs w:val="22"/>
        </w:rPr>
      </w:pPr>
    </w:p>
    <w:p w:rsidR="00900124" w:rsidRPr="008D693D" w:rsidRDefault="00900124" w:rsidP="00900124">
      <w:pPr>
        <w:jc w:val="both"/>
        <w:rPr>
          <w:rFonts w:ascii="Arial" w:hAnsi="Arial" w:cs="Arial"/>
          <w:b/>
          <w:bCs/>
          <w:sz w:val="22"/>
          <w:szCs w:val="22"/>
        </w:rPr>
      </w:pPr>
      <w:r w:rsidRPr="008D693D">
        <w:rPr>
          <w:rFonts w:ascii="Arial" w:hAnsi="Arial" w:cs="Arial"/>
          <w:b/>
          <w:bCs/>
          <w:sz w:val="22"/>
          <w:szCs w:val="22"/>
        </w:rPr>
        <w:t xml:space="preserve">Table </w:t>
      </w:r>
      <w:r w:rsidR="00F36FFC" w:rsidRPr="008D693D">
        <w:rPr>
          <w:rFonts w:ascii="Arial" w:hAnsi="Arial" w:cs="Arial"/>
          <w:b/>
          <w:bCs/>
          <w:sz w:val="22"/>
          <w:szCs w:val="22"/>
        </w:rPr>
        <w:t>6.</w:t>
      </w:r>
      <w:r w:rsidRPr="008D693D">
        <w:rPr>
          <w:rFonts w:ascii="Arial" w:hAnsi="Arial" w:cs="Arial"/>
          <w:b/>
          <w:bCs/>
          <w:sz w:val="22"/>
          <w:szCs w:val="22"/>
        </w:rPr>
        <w:t>8b: Variation of Water Quality parameters in Muvattupuzha during pre-monsoon 2012</w:t>
      </w:r>
    </w:p>
    <w:tbl>
      <w:tblPr>
        <w:tblStyle w:val="TableGrid"/>
        <w:tblpPr w:leftFromText="180" w:rightFromText="180" w:vertAnchor="text" w:horzAnchor="margin" w:tblpY="436"/>
        <w:tblW w:w="0" w:type="auto"/>
        <w:tblLayout w:type="fixed"/>
        <w:tblLook w:val="04A0"/>
      </w:tblPr>
      <w:tblGrid>
        <w:gridCol w:w="1908"/>
        <w:gridCol w:w="1440"/>
        <w:gridCol w:w="1080"/>
        <w:gridCol w:w="1350"/>
        <w:gridCol w:w="1260"/>
        <w:gridCol w:w="1170"/>
      </w:tblGrid>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A75D46" w:rsidP="00BA09F1">
            <w:pPr>
              <w:rPr>
                <w:rFonts w:ascii="Times New Roman" w:hAnsi="Times New Roman" w:cs="Times New Roman"/>
                <w:b/>
              </w:rPr>
            </w:pPr>
            <w:r w:rsidRPr="008D693D">
              <w:rPr>
                <w:rFonts w:ascii="Times New Roman" w:hAnsi="Times New Roman" w:cs="Times New Roman"/>
                <w:b/>
              </w:rPr>
              <w:t>Parameters</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UNIT</w:t>
            </w:r>
          </w:p>
        </w:tc>
        <w:tc>
          <w:tcPr>
            <w:tcW w:w="108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Min</w:t>
            </w:r>
          </w:p>
        </w:tc>
        <w:tc>
          <w:tcPr>
            <w:tcW w:w="135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Max</w:t>
            </w:r>
          </w:p>
        </w:tc>
        <w:tc>
          <w:tcPr>
            <w:tcW w:w="126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Mean</w:t>
            </w:r>
          </w:p>
        </w:tc>
        <w:tc>
          <w:tcPr>
            <w:tcW w:w="117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Std dev</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Ph</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 xml:space="preserve">    -</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5.64</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6.59</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6.13</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0.27</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Turbidity</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NTU</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0.80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6.50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2.84</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1.52</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EC</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Micro Seimens/cm</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52.24</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304.60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86.54</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76.27</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TDS</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27.77</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166.60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47.19</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41.78</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Alkalinity</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12.00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30.00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17.21</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5.06</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Acidity</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1.00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2.00</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0.68</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 H</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12.00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90.00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22.21</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20.25</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Calcium</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4.00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30.00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6.71</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6.78</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Mg</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1.94</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14.57</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3.77</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3.41</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Bicarbonate</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12.00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30.00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17.21</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5.06</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Chloride</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9.00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80.00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19.36</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23.68</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Sodium</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3.00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27.12</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6.24</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7.11</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Potassium</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1.13</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4.37</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1.65</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0.83</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Sulphate</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1.63</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53.71</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6.09</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13.73</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Phosphate</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0.02</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0.04</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0.02</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0.01</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Fluoride</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0.07</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0.30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0.14</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0.07</w:t>
            </w:r>
          </w:p>
        </w:tc>
      </w:tr>
      <w:tr w:rsidR="00BA09F1" w:rsidRPr="008D693D" w:rsidTr="00BA09F1">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Nitrate</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0.40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0.75</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0.53</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0.10</w:t>
            </w:r>
          </w:p>
        </w:tc>
      </w:tr>
      <w:tr w:rsidR="00BA09F1" w:rsidRPr="008D693D" w:rsidTr="00BA09F1">
        <w:trPr>
          <w:trHeight w:val="317"/>
        </w:trPr>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Iron</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0.01</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0.31</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0.14</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0.10</w:t>
            </w:r>
          </w:p>
        </w:tc>
      </w:tr>
      <w:tr w:rsidR="00BA09F1" w:rsidRPr="008D693D" w:rsidTr="00BA09F1">
        <w:trPr>
          <w:trHeight w:val="263"/>
        </w:trPr>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DO</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4.90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8.50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7.23</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1.05</w:t>
            </w:r>
          </w:p>
        </w:tc>
      </w:tr>
      <w:tr w:rsidR="00BA09F1" w:rsidRPr="008D693D" w:rsidTr="00BA09F1">
        <w:trPr>
          <w:trHeight w:val="335"/>
        </w:trPr>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Bio COD</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0.10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1.70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0.90</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0.55</w:t>
            </w:r>
          </w:p>
        </w:tc>
      </w:tr>
      <w:tr w:rsidR="00BA09F1" w:rsidRPr="008D693D" w:rsidTr="00BA09F1">
        <w:trPr>
          <w:trHeight w:val="335"/>
        </w:trPr>
        <w:tc>
          <w:tcPr>
            <w:tcW w:w="1908" w:type="dxa"/>
            <w:tcBorders>
              <w:top w:val="single" w:sz="4" w:space="0" w:color="auto"/>
              <w:left w:val="single" w:sz="4" w:space="0" w:color="auto"/>
              <w:bottom w:val="single" w:sz="4" w:space="0" w:color="auto"/>
              <w:right w:val="single" w:sz="4" w:space="0" w:color="auto"/>
            </w:tcBorders>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COD</w:t>
            </w:r>
          </w:p>
        </w:tc>
        <w:tc>
          <w:tcPr>
            <w:tcW w:w="1440" w:type="dxa"/>
            <w:tcBorders>
              <w:top w:val="single" w:sz="4" w:space="0" w:color="auto"/>
              <w:left w:val="single" w:sz="4" w:space="0" w:color="auto"/>
              <w:bottom w:val="single" w:sz="4" w:space="0" w:color="auto"/>
              <w:right w:val="single" w:sz="4" w:space="0" w:color="auto"/>
            </w:tcBorders>
          </w:tcPr>
          <w:p w:rsidR="00BA09F1" w:rsidRPr="008D693D" w:rsidRDefault="00BA09F1" w:rsidP="00BA09F1">
            <w:r w:rsidRPr="008D693D">
              <w:rPr>
                <w:rFonts w:ascii="Times New Roman" w:hAnsi="Times New Roman" w:cs="Times New Roman"/>
                <w:b/>
              </w:rPr>
              <w:t>Mg/l</w:t>
            </w:r>
          </w:p>
        </w:tc>
        <w:tc>
          <w:tcPr>
            <w:tcW w:w="108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2.00</w:t>
            </w:r>
          </w:p>
        </w:tc>
        <w:tc>
          <w:tcPr>
            <w:tcW w:w="135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22.00</w:t>
            </w:r>
          </w:p>
        </w:tc>
        <w:tc>
          <w:tcPr>
            <w:tcW w:w="126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7.25</w:t>
            </w:r>
          </w:p>
        </w:tc>
        <w:tc>
          <w:tcPr>
            <w:tcW w:w="1170" w:type="dxa"/>
            <w:tcBorders>
              <w:top w:val="single" w:sz="4" w:space="0" w:color="auto"/>
              <w:left w:val="single" w:sz="4" w:space="0" w:color="auto"/>
              <w:bottom w:val="single" w:sz="4" w:space="0" w:color="auto"/>
              <w:right w:val="single" w:sz="4" w:space="0" w:color="auto"/>
            </w:tcBorders>
            <w:vAlign w:val="bottom"/>
          </w:tcPr>
          <w:p w:rsidR="00BA09F1" w:rsidRPr="008D693D" w:rsidRDefault="00BA09F1" w:rsidP="00BA09F1">
            <w:pPr>
              <w:jc w:val="right"/>
              <w:rPr>
                <w:rFonts w:ascii="Arial" w:hAnsi="Arial" w:cs="Arial"/>
              </w:rPr>
            </w:pPr>
            <w:r w:rsidRPr="008D693D">
              <w:rPr>
                <w:rFonts w:ascii="Arial" w:hAnsi="Arial" w:cs="Arial"/>
              </w:rPr>
              <w:t>6.92</w:t>
            </w:r>
          </w:p>
        </w:tc>
      </w:tr>
      <w:tr w:rsidR="00BA09F1" w:rsidRPr="008D693D" w:rsidTr="00BA09F1">
        <w:tblPrEx>
          <w:tblLook w:val="0000"/>
        </w:tblPrEx>
        <w:trPr>
          <w:trHeight w:val="362"/>
        </w:trPr>
        <w:tc>
          <w:tcPr>
            <w:tcW w:w="1908" w:type="dxa"/>
          </w:tcPr>
          <w:p w:rsidR="00BA09F1" w:rsidRPr="008D693D" w:rsidRDefault="00BA09F1" w:rsidP="00BA09F1">
            <w:pPr>
              <w:rPr>
                <w:rFonts w:ascii="Times New Roman" w:hAnsi="Times New Roman" w:cs="Times New Roman"/>
                <w:b/>
                <w:color w:val="7030A0"/>
              </w:rPr>
            </w:pPr>
            <w:r w:rsidRPr="008D693D">
              <w:rPr>
                <w:rFonts w:ascii="Times New Roman" w:hAnsi="Times New Roman" w:cs="Times New Roman"/>
                <w:b/>
                <w:color w:val="7030A0"/>
              </w:rPr>
              <w:t>Bacteriology</w:t>
            </w:r>
          </w:p>
        </w:tc>
        <w:tc>
          <w:tcPr>
            <w:tcW w:w="1440" w:type="dxa"/>
          </w:tcPr>
          <w:p w:rsidR="00BA09F1" w:rsidRPr="008D693D" w:rsidRDefault="00BA09F1" w:rsidP="00BA09F1"/>
        </w:tc>
        <w:tc>
          <w:tcPr>
            <w:tcW w:w="1080" w:type="dxa"/>
          </w:tcPr>
          <w:p w:rsidR="00BA09F1" w:rsidRPr="008D693D" w:rsidRDefault="00BA09F1" w:rsidP="00BA09F1"/>
        </w:tc>
        <w:tc>
          <w:tcPr>
            <w:tcW w:w="1350" w:type="dxa"/>
          </w:tcPr>
          <w:p w:rsidR="00BA09F1" w:rsidRPr="008D693D" w:rsidRDefault="00BA09F1" w:rsidP="00BA09F1"/>
        </w:tc>
        <w:tc>
          <w:tcPr>
            <w:tcW w:w="1260" w:type="dxa"/>
          </w:tcPr>
          <w:p w:rsidR="00BA09F1" w:rsidRPr="008D693D" w:rsidRDefault="00BA09F1" w:rsidP="00BA09F1"/>
        </w:tc>
        <w:tc>
          <w:tcPr>
            <w:tcW w:w="1170" w:type="dxa"/>
          </w:tcPr>
          <w:p w:rsidR="00BA09F1" w:rsidRPr="008D693D" w:rsidRDefault="00BA09F1" w:rsidP="00BA09F1"/>
        </w:tc>
      </w:tr>
      <w:tr w:rsidR="00BA09F1" w:rsidRPr="008D693D" w:rsidTr="00BA09F1">
        <w:tblPrEx>
          <w:tblLook w:val="0000"/>
        </w:tblPrEx>
        <w:trPr>
          <w:trHeight w:val="353"/>
        </w:trPr>
        <w:tc>
          <w:tcPr>
            <w:tcW w:w="1908" w:type="dxa"/>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Total coliform</w:t>
            </w:r>
          </w:p>
        </w:tc>
        <w:tc>
          <w:tcPr>
            <w:tcW w:w="1440" w:type="dxa"/>
            <w:vAlign w:val="center"/>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MPN/100ml</w:t>
            </w:r>
          </w:p>
        </w:tc>
        <w:tc>
          <w:tcPr>
            <w:tcW w:w="1080" w:type="dxa"/>
            <w:vAlign w:val="bottom"/>
          </w:tcPr>
          <w:p w:rsidR="00BA09F1" w:rsidRPr="008D693D" w:rsidRDefault="00BA09F1" w:rsidP="00BA09F1">
            <w:pPr>
              <w:jc w:val="right"/>
              <w:rPr>
                <w:rFonts w:ascii="Arial" w:hAnsi="Arial" w:cs="Arial"/>
              </w:rPr>
            </w:pPr>
            <w:r w:rsidRPr="008D693D">
              <w:rPr>
                <w:rFonts w:ascii="Arial" w:hAnsi="Arial" w:cs="Arial"/>
              </w:rPr>
              <w:t>100.00</w:t>
            </w:r>
          </w:p>
        </w:tc>
        <w:tc>
          <w:tcPr>
            <w:tcW w:w="1350" w:type="dxa"/>
            <w:vAlign w:val="bottom"/>
          </w:tcPr>
          <w:p w:rsidR="00BA09F1" w:rsidRPr="008D693D" w:rsidRDefault="00BA09F1" w:rsidP="00BA09F1">
            <w:pPr>
              <w:jc w:val="right"/>
              <w:rPr>
                <w:rFonts w:ascii="Arial" w:hAnsi="Arial" w:cs="Arial"/>
              </w:rPr>
            </w:pPr>
            <w:r w:rsidRPr="008D693D">
              <w:rPr>
                <w:rFonts w:ascii="Arial" w:hAnsi="Arial" w:cs="Arial"/>
              </w:rPr>
              <w:t>1900.00</w:t>
            </w:r>
          </w:p>
        </w:tc>
        <w:tc>
          <w:tcPr>
            <w:tcW w:w="1260" w:type="dxa"/>
            <w:vAlign w:val="bottom"/>
          </w:tcPr>
          <w:p w:rsidR="00BA09F1" w:rsidRPr="008D693D" w:rsidRDefault="00BA09F1" w:rsidP="00BA09F1">
            <w:pPr>
              <w:jc w:val="right"/>
              <w:rPr>
                <w:rFonts w:ascii="Arial" w:hAnsi="Arial" w:cs="Arial"/>
              </w:rPr>
            </w:pPr>
            <w:r w:rsidRPr="008D693D">
              <w:rPr>
                <w:rFonts w:ascii="Arial" w:hAnsi="Arial" w:cs="Arial"/>
              </w:rPr>
              <w:t>678.57</w:t>
            </w:r>
          </w:p>
        </w:tc>
        <w:tc>
          <w:tcPr>
            <w:tcW w:w="1170" w:type="dxa"/>
            <w:vAlign w:val="bottom"/>
          </w:tcPr>
          <w:p w:rsidR="00BA09F1" w:rsidRPr="008D693D" w:rsidRDefault="00BA09F1" w:rsidP="00BA09F1">
            <w:pPr>
              <w:jc w:val="right"/>
              <w:rPr>
                <w:rFonts w:ascii="Arial" w:hAnsi="Arial" w:cs="Arial"/>
              </w:rPr>
            </w:pPr>
            <w:r w:rsidRPr="008D693D">
              <w:rPr>
                <w:rFonts w:ascii="Arial" w:hAnsi="Arial" w:cs="Arial"/>
              </w:rPr>
              <w:t>681.83</w:t>
            </w:r>
          </w:p>
        </w:tc>
      </w:tr>
      <w:tr w:rsidR="00BA09F1" w:rsidRPr="008D693D" w:rsidTr="00BA09F1">
        <w:tblPrEx>
          <w:tblLook w:val="0000"/>
        </w:tblPrEx>
        <w:trPr>
          <w:trHeight w:val="360"/>
        </w:trPr>
        <w:tc>
          <w:tcPr>
            <w:tcW w:w="1908" w:type="dxa"/>
          </w:tcPr>
          <w:p w:rsidR="00BA09F1" w:rsidRPr="008D693D" w:rsidRDefault="00BA09F1" w:rsidP="00BA09F1">
            <w:pPr>
              <w:rPr>
                <w:rFonts w:ascii="Times New Roman" w:hAnsi="Times New Roman" w:cs="Times New Roman"/>
                <w:b/>
                <w:color w:val="C00000"/>
              </w:rPr>
            </w:pPr>
            <w:r w:rsidRPr="008D693D">
              <w:rPr>
                <w:rFonts w:ascii="Times New Roman" w:hAnsi="Times New Roman" w:cs="Times New Roman"/>
                <w:b/>
                <w:color w:val="C00000"/>
              </w:rPr>
              <w:t>E-Coli</w:t>
            </w:r>
          </w:p>
        </w:tc>
        <w:tc>
          <w:tcPr>
            <w:tcW w:w="1440" w:type="dxa"/>
            <w:vAlign w:val="center"/>
          </w:tcPr>
          <w:p w:rsidR="00BA09F1" w:rsidRPr="008D693D" w:rsidRDefault="00BA09F1" w:rsidP="00BA09F1">
            <w:pPr>
              <w:rPr>
                <w:rFonts w:ascii="Times New Roman" w:hAnsi="Times New Roman" w:cs="Times New Roman"/>
                <w:b/>
              </w:rPr>
            </w:pPr>
            <w:r w:rsidRPr="008D693D">
              <w:rPr>
                <w:rFonts w:ascii="Times New Roman" w:hAnsi="Times New Roman" w:cs="Times New Roman"/>
                <w:b/>
              </w:rPr>
              <w:t>MPN/100ml</w:t>
            </w:r>
          </w:p>
        </w:tc>
        <w:tc>
          <w:tcPr>
            <w:tcW w:w="1080" w:type="dxa"/>
            <w:vAlign w:val="bottom"/>
          </w:tcPr>
          <w:p w:rsidR="00BA09F1" w:rsidRPr="008D693D" w:rsidRDefault="00BA09F1" w:rsidP="00BA09F1">
            <w:pPr>
              <w:jc w:val="right"/>
              <w:rPr>
                <w:rFonts w:ascii="Arial" w:hAnsi="Arial" w:cs="Arial"/>
              </w:rPr>
            </w:pPr>
            <w:r w:rsidRPr="008D693D">
              <w:rPr>
                <w:rFonts w:ascii="Arial" w:hAnsi="Arial" w:cs="Arial"/>
              </w:rPr>
              <w:t>100.00</w:t>
            </w:r>
          </w:p>
        </w:tc>
        <w:tc>
          <w:tcPr>
            <w:tcW w:w="1350" w:type="dxa"/>
            <w:vAlign w:val="bottom"/>
          </w:tcPr>
          <w:p w:rsidR="00BA09F1" w:rsidRPr="008D693D" w:rsidRDefault="00BA09F1" w:rsidP="00BA09F1">
            <w:pPr>
              <w:jc w:val="right"/>
              <w:rPr>
                <w:rFonts w:ascii="Arial" w:hAnsi="Arial" w:cs="Arial"/>
              </w:rPr>
            </w:pPr>
            <w:r w:rsidRPr="008D693D">
              <w:rPr>
                <w:rFonts w:ascii="Arial" w:hAnsi="Arial" w:cs="Arial"/>
              </w:rPr>
              <w:t>100.00</w:t>
            </w:r>
          </w:p>
        </w:tc>
        <w:tc>
          <w:tcPr>
            <w:tcW w:w="1260" w:type="dxa"/>
            <w:vAlign w:val="bottom"/>
          </w:tcPr>
          <w:p w:rsidR="00BA09F1" w:rsidRPr="008D693D" w:rsidRDefault="00BA09F1" w:rsidP="00BA09F1">
            <w:pPr>
              <w:jc w:val="right"/>
              <w:rPr>
                <w:rFonts w:ascii="Arial" w:hAnsi="Arial" w:cs="Arial"/>
              </w:rPr>
            </w:pPr>
            <w:r w:rsidRPr="008D693D">
              <w:rPr>
                <w:rFonts w:ascii="Arial" w:hAnsi="Arial" w:cs="Arial"/>
              </w:rPr>
              <w:t>100.00</w:t>
            </w:r>
          </w:p>
        </w:tc>
        <w:tc>
          <w:tcPr>
            <w:tcW w:w="1170" w:type="dxa"/>
            <w:vAlign w:val="bottom"/>
          </w:tcPr>
          <w:p w:rsidR="00BA09F1" w:rsidRPr="008D693D" w:rsidRDefault="00BA09F1" w:rsidP="00BA09F1">
            <w:pPr>
              <w:jc w:val="center"/>
              <w:rPr>
                <w:rFonts w:ascii="Arial" w:hAnsi="Arial" w:cs="Arial"/>
              </w:rPr>
            </w:pPr>
            <w:r w:rsidRPr="008D693D">
              <w:rPr>
                <w:rFonts w:ascii="Arial" w:hAnsi="Arial" w:cs="Arial"/>
              </w:rPr>
              <w:t>#DIV/0!</w:t>
            </w:r>
          </w:p>
        </w:tc>
      </w:tr>
    </w:tbl>
    <w:p w:rsidR="00BA09F1" w:rsidRPr="008D693D" w:rsidRDefault="00BA09F1" w:rsidP="00BA09F1">
      <w:pPr>
        <w:rPr>
          <w:rFonts w:ascii="Arial" w:hAnsi="Arial" w:cs="Arial"/>
          <w:b/>
          <w:bCs/>
          <w:sz w:val="22"/>
          <w:szCs w:val="22"/>
        </w:rPr>
      </w:pPr>
    </w:p>
    <w:p w:rsidR="00BA09F1" w:rsidRPr="008D693D" w:rsidRDefault="00BA09F1" w:rsidP="00BA09F1">
      <w:pPr>
        <w:rPr>
          <w:sz w:val="22"/>
          <w:szCs w:val="22"/>
        </w:rPr>
      </w:pPr>
    </w:p>
    <w:p w:rsidR="00BA09F1" w:rsidRPr="008D693D" w:rsidRDefault="00BA09F1" w:rsidP="00BA09F1">
      <w:pPr>
        <w:rPr>
          <w:sz w:val="22"/>
          <w:szCs w:val="22"/>
        </w:rPr>
      </w:pPr>
    </w:p>
    <w:p w:rsidR="00BA09F1" w:rsidRPr="008D693D" w:rsidRDefault="00BA09F1" w:rsidP="00BA09F1">
      <w:pPr>
        <w:rPr>
          <w:sz w:val="22"/>
          <w:szCs w:val="22"/>
        </w:rPr>
      </w:pPr>
    </w:p>
    <w:p w:rsidR="00BA09F1" w:rsidRPr="008D693D" w:rsidRDefault="00BA09F1" w:rsidP="00BA09F1">
      <w:pPr>
        <w:rPr>
          <w:sz w:val="22"/>
          <w:szCs w:val="22"/>
        </w:rPr>
      </w:pPr>
    </w:p>
    <w:p w:rsidR="00BA09F1" w:rsidRPr="008D693D" w:rsidRDefault="00BA09F1" w:rsidP="00BA09F1">
      <w:pPr>
        <w:rPr>
          <w:sz w:val="22"/>
          <w:szCs w:val="22"/>
        </w:rPr>
      </w:pPr>
    </w:p>
    <w:p w:rsidR="00BA09F1" w:rsidRPr="008D693D" w:rsidRDefault="00BA09F1" w:rsidP="00D65651">
      <w:pPr>
        <w:spacing w:before="138" w:after="100" w:afterAutospacing="1"/>
        <w:jc w:val="both"/>
        <w:rPr>
          <w:rFonts w:ascii="Arial" w:hAnsi="Arial" w:cs="Arial"/>
          <w:b/>
          <w:color w:val="333333"/>
          <w:sz w:val="22"/>
          <w:szCs w:val="22"/>
        </w:rPr>
      </w:pPr>
    </w:p>
    <w:p w:rsidR="00BA09F1" w:rsidRPr="008D693D" w:rsidRDefault="00BA09F1" w:rsidP="00D65651">
      <w:pPr>
        <w:spacing w:before="138" w:after="100" w:afterAutospacing="1"/>
        <w:jc w:val="both"/>
        <w:rPr>
          <w:rFonts w:ascii="Arial" w:hAnsi="Arial" w:cs="Arial"/>
          <w:b/>
          <w:color w:val="333333"/>
          <w:sz w:val="22"/>
          <w:szCs w:val="22"/>
        </w:rPr>
      </w:pPr>
    </w:p>
    <w:p w:rsidR="00BA09F1" w:rsidRPr="008D693D" w:rsidRDefault="00BA09F1" w:rsidP="00D65651">
      <w:pPr>
        <w:spacing w:before="138" w:after="100" w:afterAutospacing="1"/>
        <w:jc w:val="both"/>
        <w:rPr>
          <w:rFonts w:ascii="Arial" w:hAnsi="Arial" w:cs="Arial"/>
          <w:b/>
          <w:color w:val="333333"/>
          <w:sz w:val="22"/>
          <w:szCs w:val="22"/>
        </w:rPr>
      </w:pPr>
    </w:p>
    <w:p w:rsidR="00BA09F1" w:rsidRPr="008D693D" w:rsidRDefault="00BA09F1" w:rsidP="00D65651">
      <w:pPr>
        <w:spacing w:before="138" w:after="100" w:afterAutospacing="1"/>
        <w:jc w:val="both"/>
        <w:rPr>
          <w:rFonts w:ascii="Arial" w:hAnsi="Arial" w:cs="Arial"/>
          <w:b/>
          <w:color w:val="333333"/>
          <w:sz w:val="22"/>
          <w:szCs w:val="22"/>
        </w:rPr>
      </w:pPr>
    </w:p>
    <w:p w:rsidR="00BA09F1" w:rsidRPr="008D693D" w:rsidRDefault="00BA09F1" w:rsidP="00D65651">
      <w:pPr>
        <w:spacing w:before="138" w:after="100" w:afterAutospacing="1"/>
        <w:jc w:val="both"/>
        <w:rPr>
          <w:rFonts w:ascii="Arial" w:hAnsi="Arial" w:cs="Arial"/>
          <w:b/>
          <w:color w:val="333333"/>
          <w:sz w:val="22"/>
          <w:szCs w:val="22"/>
        </w:rPr>
      </w:pPr>
    </w:p>
    <w:p w:rsidR="00BA09F1" w:rsidRPr="008D693D" w:rsidRDefault="00BA09F1" w:rsidP="00D65651">
      <w:pPr>
        <w:spacing w:before="138" w:after="100" w:afterAutospacing="1"/>
        <w:jc w:val="both"/>
        <w:rPr>
          <w:rFonts w:ascii="Arial" w:hAnsi="Arial" w:cs="Arial"/>
          <w:b/>
          <w:color w:val="333333"/>
          <w:sz w:val="22"/>
          <w:szCs w:val="22"/>
        </w:rPr>
      </w:pPr>
    </w:p>
    <w:p w:rsidR="00BA09F1" w:rsidRPr="008D693D" w:rsidRDefault="00BA09F1" w:rsidP="00D65651">
      <w:pPr>
        <w:spacing w:before="138" w:after="100" w:afterAutospacing="1"/>
        <w:jc w:val="both"/>
        <w:rPr>
          <w:rFonts w:ascii="Arial" w:hAnsi="Arial" w:cs="Arial"/>
          <w:b/>
          <w:color w:val="333333"/>
          <w:sz w:val="22"/>
          <w:szCs w:val="22"/>
        </w:rPr>
      </w:pPr>
    </w:p>
    <w:p w:rsidR="00BA09F1" w:rsidRPr="008D693D" w:rsidRDefault="00BA09F1" w:rsidP="00D65651">
      <w:pPr>
        <w:spacing w:before="138" w:after="100" w:afterAutospacing="1"/>
        <w:jc w:val="both"/>
        <w:rPr>
          <w:rFonts w:ascii="Arial" w:hAnsi="Arial" w:cs="Arial"/>
          <w:b/>
          <w:color w:val="333333"/>
          <w:sz w:val="22"/>
          <w:szCs w:val="22"/>
        </w:rPr>
      </w:pPr>
    </w:p>
    <w:p w:rsidR="00BA09F1" w:rsidRPr="008D693D" w:rsidRDefault="00BA09F1" w:rsidP="00D65651">
      <w:pPr>
        <w:spacing w:before="138" w:after="100" w:afterAutospacing="1"/>
        <w:jc w:val="both"/>
        <w:rPr>
          <w:rFonts w:ascii="Arial" w:hAnsi="Arial" w:cs="Arial"/>
          <w:b/>
          <w:color w:val="333333"/>
          <w:sz w:val="22"/>
          <w:szCs w:val="22"/>
        </w:rPr>
      </w:pPr>
    </w:p>
    <w:p w:rsidR="00900124" w:rsidRPr="008D693D" w:rsidRDefault="00900124" w:rsidP="0061705E">
      <w:pPr>
        <w:jc w:val="center"/>
        <w:rPr>
          <w:sz w:val="22"/>
          <w:szCs w:val="22"/>
        </w:rPr>
      </w:pPr>
    </w:p>
    <w:p w:rsidR="00900124" w:rsidRPr="008D693D" w:rsidRDefault="00900124" w:rsidP="0061705E">
      <w:pPr>
        <w:jc w:val="center"/>
        <w:rPr>
          <w:sz w:val="22"/>
          <w:szCs w:val="22"/>
        </w:rPr>
      </w:pPr>
    </w:p>
    <w:p w:rsidR="00900124" w:rsidRPr="008D693D" w:rsidRDefault="00900124" w:rsidP="0061705E">
      <w:pPr>
        <w:jc w:val="center"/>
        <w:rPr>
          <w:sz w:val="22"/>
          <w:szCs w:val="22"/>
        </w:rPr>
      </w:pPr>
    </w:p>
    <w:p w:rsidR="00900124" w:rsidRPr="008D693D" w:rsidRDefault="00900124" w:rsidP="0061705E">
      <w:pPr>
        <w:jc w:val="center"/>
        <w:rPr>
          <w:sz w:val="22"/>
          <w:szCs w:val="22"/>
        </w:rPr>
      </w:pPr>
    </w:p>
    <w:p w:rsidR="00900124" w:rsidRPr="008D693D" w:rsidRDefault="00900124" w:rsidP="0061705E">
      <w:pPr>
        <w:jc w:val="center"/>
        <w:rPr>
          <w:sz w:val="22"/>
          <w:szCs w:val="22"/>
        </w:rPr>
      </w:pPr>
    </w:p>
    <w:p w:rsidR="00900124" w:rsidRPr="008D693D" w:rsidRDefault="00900124" w:rsidP="0061705E">
      <w:pPr>
        <w:jc w:val="center"/>
        <w:rPr>
          <w:sz w:val="22"/>
          <w:szCs w:val="22"/>
        </w:rPr>
      </w:pPr>
    </w:p>
    <w:p w:rsidR="00900124" w:rsidRPr="008D693D" w:rsidRDefault="00900124" w:rsidP="0061705E">
      <w:pPr>
        <w:jc w:val="center"/>
        <w:rPr>
          <w:sz w:val="22"/>
          <w:szCs w:val="22"/>
        </w:rPr>
      </w:pPr>
    </w:p>
    <w:p w:rsidR="00900124" w:rsidRPr="008D693D" w:rsidRDefault="00900124" w:rsidP="0061705E">
      <w:pPr>
        <w:jc w:val="center"/>
        <w:rPr>
          <w:sz w:val="22"/>
          <w:szCs w:val="22"/>
        </w:rPr>
      </w:pPr>
    </w:p>
    <w:p w:rsidR="00E521F0" w:rsidRPr="008D693D" w:rsidRDefault="00E521F0" w:rsidP="00900124">
      <w:pPr>
        <w:spacing w:line="360" w:lineRule="auto"/>
        <w:jc w:val="both"/>
        <w:rPr>
          <w:rFonts w:ascii="Arial" w:hAnsi="Arial" w:cs="Arial"/>
          <w:sz w:val="22"/>
          <w:szCs w:val="22"/>
        </w:rPr>
      </w:pPr>
    </w:p>
    <w:p w:rsidR="00E521F0" w:rsidRPr="008D693D" w:rsidRDefault="00E521F0" w:rsidP="00900124">
      <w:pPr>
        <w:spacing w:line="360" w:lineRule="auto"/>
        <w:jc w:val="both"/>
        <w:rPr>
          <w:rFonts w:ascii="Arial" w:hAnsi="Arial" w:cs="Arial"/>
          <w:sz w:val="22"/>
          <w:szCs w:val="22"/>
        </w:rPr>
      </w:pPr>
    </w:p>
    <w:p w:rsidR="00E521F0" w:rsidRPr="008D693D" w:rsidRDefault="00E521F0" w:rsidP="00900124">
      <w:pPr>
        <w:spacing w:line="360" w:lineRule="auto"/>
        <w:jc w:val="both"/>
        <w:rPr>
          <w:rFonts w:ascii="Arial" w:hAnsi="Arial" w:cs="Arial"/>
          <w:sz w:val="22"/>
          <w:szCs w:val="22"/>
        </w:rPr>
      </w:pPr>
    </w:p>
    <w:p w:rsidR="00E521F0" w:rsidRPr="008D693D" w:rsidRDefault="00E521F0" w:rsidP="00900124">
      <w:pPr>
        <w:spacing w:line="360" w:lineRule="auto"/>
        <w:jc w:val="both"/>
        <w:rPr>
          <w:rFonts w:ascii="Arial" w:hAnsi="Arial" w:cs="Arial"/>
          <w:sz w:val="22"/>
          <w:szCs w:val="22"/>
        </w:rPr>
      </w:pPr>
    </w:p>
    <w:p w:rsidR="00E521F0" w:rsidRPr="008D693D" w:rsidRDefault="00E521F0" w:rsidP="00900124">
      <w:pPr>
        <w:spacing w:line="360" w:lineRule="auto"/>
        <w:jc w:val="both"/>
        <w:rPr>
          <w:rFonts w:ascii="Arial" w:hAnsi="Arial" w:cs="Arial"/>
          <w:sz w:val="22"/>
          <w:szCs w:val="22"/>
        </w:rPr>
      </w:pPr>
    </w:p>
    <w:p w:rsidR="00E521F0" w:rsidRPr="008D693D" w:rsidRDefault="00E521F0" w:rsidP="00900124">
      <w:pPr>
        <w:spacing w:line="360" w:lineRule="auto"/>
        <w:jc w:val="both"/>
        <w:rPr>
          <w:rFonts w:ascii="Arial" w:hAnsi="Arial" w:cs="Arial"/>
          <w:sz w:val="22"/>
          <w:szCs w:val="22"/>
        </w:rPr>
      </w:pPr>
    </w:p>
    <w:p w:rsidR="00E521F0" w:rsidRPr="008D693D" w:rsidRDefault="00E521F0" w:rsidP="00900124">
      <w:pPr>
        <w:spacing w:line="360" w:lineRule="auto"/>
        <w:jc w:val="both"/>
        <w:rPr>
          <w:rFonts w:ascii="Arial" w:hAnsi="Arial" w:cs="Arial"/>
          <w:sz w:val="22"/>
          <w:szCs w:val="22"/>
        </w:rPr>
      </w:pPr>
    </w:p>
    <w:p w:rsidR="00900124" w:rsidRPr="008D693D" w:rsidRDefault="00900124" w:rsidP="00900124">
      <w:pPr>
        <w:spacing w:line="360" w:lineRule="auto"/>
        <w:jc w:val="both"/>
        <w:rPr>
          <w:rFonts w:ascii="Arial" w:hAnsi="Arial" w:cs="Arial"/>
          <w:sz w:val="22"/>
          <w:szCs w:val="22"/>
        </w:rPr>
      </w:pPr>
      <w:r w:rsidRPr="008D693D">
        <w:rPr>
          <w:rFonts w:ascii="Arial" w:hAnsi="Arial" w:cs="Arial"/>
          <w:sz w:val="22"/>
          <w:szCs w:val="22"/>
        </w:rPr>
        <w:t>Factor analyses were conducted for both post-monsoon 2011 and pre-monsoon 2012 to understand the loading of various ions. The eigen values</w:t>
      </w:r>
      <w:r w:rsidR="00AA7E92" w:rsidRPr="008D693D">
        <w:rPr>
          <w:rFonts w:ascii="Arial" w:hAnsi="Arial" w:cs="Arial"/>
          <w:sz w:val="22"/>
          <w:szCs w:val="22"/>
        </w:rPr>
        <w:t xml:space="preserve">, </w:t>
      </w:r>
      <w:r w:rsidRPr="008D693D">
        <w:rPr>
          <w:rFonts w:ascii="Arial" w:hAnsi="Arial" w:cs="Arial"/>
          <w:sz w:val="22"/>
          <w:szCs w:val="22"/>
        </w:rPr>
        <w:t>fraction of variance and percentage of cumulative variance are given in table 7c and 7d.</w:t>
      </w:r>
    </w:p>
    <w:p w:rsidR="00900124" w:rsidRPr="008D693D" w:rsidRDefault="00900124" w:rsidP="00900124">
      <w:pPr>
        <w:rPr>
          <w:rFonts w:ascii="Arial" w:hAnsi="Arial" w:cs="Arial"/>
          <w:sz w:val="22"/>
          <w:szCs w:val="22"/>
        </w:rPr>
      </w:pPr>
    </w:p>
    <w:p w:rsidR="00900124" w:rsidRPr="008D693D" w:rsidRDefault="00900124" w:rsidP="00900124">
      <w:pPr>
        <w:rPr>
          <w:sz w:val="22"/>
          <w:szCs w:val="22"/>
        </w:rPr>
      </w:pPr>
    </w:p>
    <w:p w:rsidR="00900124" w:rsidRPr="008D693D" w:rsidRDefault="00900124" w:rsidP="00900124">
      <w:pPr>
        <w:jc w:val="both"/>
        <w:rPr>
          <w:rFonts w:ascii="Arial" w:hAnsi="Arial" w:cs="Arial"/>
          <w:b/>
          <w:bCs/>
          <w:sz w:val="22"/>
          <w:szCs w:val="22"/>
        </w:rPr>
      </w:pPr>
      <w:r w:rsidRPr="008D693D">
        <w:rPr>
          <w:rFonts w:ascii="Arial" w:hAnsi="Arial" w:cs="Arial"/>
          <w:b/>
          <w:bCs/>
          <w:sz w:val="22"/>
          <w:szCs w:val="22"/>
        </w:rPr>
        <w:t xml:space="preserve">Table </w:t>
      </w:r>
      <w:r w:rsidR="00F36FFC" w:rsidRPr="008D693D">
        <w:rPr>
          <w:rFonts w:ascii="Arial" w:hAnsi="Arial" w:cs="Arial"/>
          <w:b/>
          <w:bCs/>
          <w:sz w:val="22"/>
          <w:szCs w:val="22"/>
        </w:rPr>
        <w:t>6.</w:t>
      </w:r>
      <w:r w:rsidRPr="008D693D">
        <w:rPr>
          <w:rFonts w:ascii="Arial" w:hAnsi="Arial" w:cs="Arial"/>
          <w:b/>
          <w:bCs/>
          <w:sz w:val="22"/>
          <w:szCs w:val="22"/>
        </w:rPr>
        <w:t>8c: Factor Analysis results of Muvattupuzha during post-monsoon (2011)</w:t>
      </w:r>
    </w:p>
    <w:p w:rsidR="0061705E" w:rsidRPr="008D693D" w:rsidRDefault="0061705E" w:rsidP="0061705E">
      <w:pPr>
        <w:jc w:val="center"/>
        <w:rPr>
          <w:sz w:val="22"/>
          <w:szCs w:val="22"/>
        </w:rPr>
      </w:pPr>
    </w:p>
    <w:tbl>
      <w:tblPr>
        <w:tblStyle w:val="TableGrid"/>
        <w:tblpPr w:leftFromText="180" w:rightFromText="180" w:vertAnchor="text" w:tblpY="1"/>
        <w:tblOverlap w:val="never"/>
        <w:tblW w:w="0" w:type="auto"/>
        <w:tblLook w:val="04A0"/>
      </w:tblPr>
      <w:tblGrid>
        <w:gridCol w:w="1331"/>
        <w:gridCol w:w="1537"/>
        <w:gridCol w:w="1300"/>
        <w:gridCol w:w="1257"/>
        <w:gridCol w:w="1279"/>
        <w:gridCol w:w="1279"/>
      </w:tblGrid>
      <w:tr w:rsidR="0061705E" w:rsidRPr="008D693D" w:rsidTr="0087111E">
        <w:trPr>
          <w:trHeight w:val="438"/>
        </w:trPr>
        <w:tc>
          <w:tcPr>
            <w:tcW w:w="1331" w:type="dxa"/>
          </w:tcPr>
          <w:p w:rsidR="0061705E" w:rsidRPr="00C14C73" w:rsidRDefault="0061705E" w:rsidP="0087111E">
            <w:pPr>
              <w:jc w:val="center"/>
              <w:rPr>
                <w:rFonts w:ascii="Arial" w:hAnsi="Arial" w:cs="Arial"/>
              </w:rPr>
            </w:pPr>
            <w:r w:rsidRPr="00C14C73">
              <w:rPr>
                <w:rFonts w:ascii="Arial" w:hAnsi="Arial" w:cs="Arial"/>
              </w:rPr>
              <w:t>Sl.No.</w:t>
            </w:r>
          </w:p>
        </w:tc>
        <w:tc>
          <w:tcPr>
            <w:tcW w:w="1537" w:type="dxa"/>
          </w:tcPr>
          <w:p w:rsidR="0061705E" w:rsidRPr="00C14C73" w:rsidRDefault="0061705E" w:rsidP="0087111E">
            <w:pPr>
              <w:jc w:val="center"/>
              <w:rPr>
                <w:rFonts w:ascii="Arial" w:hAnsi="Arial" w:cs="Arial"/>
              </w:rPr>
            </w:pPr>
            <w:r w:rsidRPr="00C14C73">
              <w:rPr>
                <w:rFonts w:ascii="Arial" w:hAnsi="Arial" w:cs="Arial"/>
              </w:rPr>
              <w:t>Parameter</w:t>
            </w:r>
          </w:p>
        </w:tc>
        <w:tc>
          <w:tcPr>
            <w:tcW w:w="1300" w:type="dxa"/>
          </w:tcPr>
          <w:p w:rsidR="0061705E" w:rsidRPr="00C14C73" w:rsidRDefault="0061705E" w:rsidP="0087111E">
            <w:pPr>
              <w:jc w:val="center"/>
              <w:rPr>
                <w:rFonts w:ascii="Arial" w:hAnsi="Arial" w:cs="Arial"/>
              </w:rPr>
            </w:pPr>
            <w:r w:rsidRPr="00C14C73">
              <w:rPr>
                <w:rFonts w:ascii="Arial" w:hAnsi="Arial" w:cs="Arial"/>
              </w:rPr>
              <w:t>Factor 1</w:t>
            </w:r>
          </w:p>
        </w:tc>
        <w:tc>
          <w:tcPr>
            <w:tcW w:w="1257" w:type="dxa"/>
          </w:tcPr>
          <w:p w:rsidR="0061705E" w:rsidRPr="00C14C73" w:rsidRDefault="0061705E" w:rsidP="0087111E">
            <w:pPr>
              <w:jc w:val="center"/>
              <w:rPr>
                <w:rFonts w:ascii="Arial" w:hAnsi="Arial" w:cs="Arial"/>
              </w:rPr>
            </w:pPr>
            <w:r w:rsidRPr="00C14C73">
              <w:rPr>
                <w:rFonts w:ascii="Arial" w:hAnsi="Arial" w:cs="Arial"/>
              </w:rPr>
              <w:t>Factor 2</w:t>
            </w:r>
          </w:p>
        </w:tc>
        <w:tc>
          <w:tcPr>
            <w:tcW w:w="1279" w:type="dxa"/>
          </w:tcPr>
          <w:p w:rsidR="0061705E" w:rsidRPr="00C14C73" w:rsidRDefault="0061705E" w:rsidP="0087111E">
            <w:pPr>
              <w:jc w:val="center"/>
              <w:rPr>
                <w:rFonts w:ascii="Arial" w:hAnsi="Arial" w:cs="Arial"/>
              </w:rPr>
            </w:pPr>
            <w:r w:rsidRPr="00C14C73">
              <w:rPr>
                <w:rFonts w:ascii="Arial" w:hAnsi="Arial" w:cs="Arial"/>
              </w:rPr>
              <w:t>Factor 3</w:t>
            </w:r>
          </w:p>
        </w:tc>
        <w:tc>
          <w:tcPr>
            <w:tcW w:w="1279" w:type="dxa"/>
          </w:tcPr>
          <w:p w:rsidR="0061705E" w:rsidRPr="00C14C73" w:rsidRDefault="0061705E" w:rsidP="0087111E">
            <w:pPr>
              <w:jc w:val="center"/>
              <w:rPr>
                <w:rFonts w:ascii="Arial" w:hAnsi="Arial" w:cs="Arial"/>
              </w:rPr>
            </w:pPr>
            <w:r w:rsidRPr="00C14C73">
              <w:rPr>
                <w:rFonts w:ascii="Arial" w:hAnsi="Arial" w:cs="Arial"/>
              </w:rPr>
              <w:t>Factor 4</w:t>
            </w:r>
          </w:p>
        </w:tc>
      </w:tr>
      <w:tr w:rsidR="0061705E" w:rsidRPr="008D693D" w:rsidTr="0087111E">
        <w:trPr>
          <w:trHeight w:val="274"/>
        </w:trPr>
        <w:tc>
          <w:tcPr>
            <w:tcW w:w="1331" w:type="dxa"/>
          </w:tcPr>
          <w:p w:rsidR="0061705E" w:rsidRPr="00C14C73" w:rsidRDefault="0061705E" w:rsidP="0087111E">
            <w:pPr>
              <w:jc w:val="center"/>
              <w:rPr>
                <w:rFonts w:ascii="Arial" w:hAnsi="Arial" w:cs="Arial"/>
              </w:rPr>
            </w:pPr>
            <w:r w:rsidRPr="00C14C73">
              <w:rPr>
                <w:rFonts w:ascii="Arial" w:hAnsi="Arial" w:cs="Arial"/>
              </w:rPr>
              <w:t>1</w:t>
            </w:r>
          </w:p>
        </w:tc>
        <w:tc>
          <w:tcPr>
            <w:tcW w:w="1537" w:type="dxa"/>
          </w:tcPr>
          <w:p w:rsidR="0061705E" w:rsidRPr="00C14C73" w:rsidRDefault="0061705E" w:rsidP="0087111E">
            <w:pPr>
              <w:jc w:val="center"/>
              <w:rPr>
                <w:rFonts w:ascii="Arial" w:hAnsi="Arial" w:cs="Arial"/>
              </w:rPr>
            </w:pPr>
            <w:r w:rsidRPr="00C14C73">
              <w:rPr>
                <w:rFonts w:ascii="Arial" w:hAnsi="Arial" w:cs="Arial"/>
              </w:rPr>
              <w:t>Alkalinity</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0.202</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0.889</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0.212</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0.220</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2</w:t>
            </w:r>
          </w:p>
        </w:tc>
        <w:tc>
          <w:tcPr>
            <w:tcW w:w="1537" w:type="dxa"/>
          </w:tcPr>
          <w:p w:rsidR="0061705E" w:rsidRPr="00C14C73" w:rsidRDefault="0061705E" w:rsidP="0087111E">
            <w:pPr>
              <w:jc w:val="center"/>
              <w:rPr>
                <w:rFonts w:ascii="Arial" w:hAnsi="Arial" w:cs="Arial"/>
              </w:rPr>
            </w:pPr>
            <w:r w:rsidRPr="00C14C73">
              <w:rPr>
                <w:rFonts w:ascii="Arial" w:hAnsi="Arial" w:cs="Arial"/>
              </w:rPr>
              <w:t>Fluoride</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0.894</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0.297</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0.116</w:t>
            </w:r>
          </w:p>
        </w:tc>
        <w:tc>
          <w:tcPr>
            <w:tcW w:w="1279"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0.211</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3</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Phosphate</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-0.029</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0.063</w:t>
            </w:r>
          </w:p>
        </w:tc>
        <w:tc>
          <w:tcPr>
            <w:tcW w:w="1279"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0.813</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0.394</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4</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Total hardness</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0.993</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0.066</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0.086</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0.034</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5</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Chloride</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0.994</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0.046</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0.073</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0.051</w:t>
            </w:r>
          </w:p>
        </w:tc>
      </w:tr>
      <w:tr w:rsidR="0061705E" w:rsidRPr="008D693D" w:rsidTr="0087111E">
        <w:trPr>
          <w:trHeight w:val="279"/>
        </w:trPr>
        <w:tc>
          <w:tcPr>
            <w:tcW w:w="1331" w:type="dxa"/>
          </w:tcPr>
          <w:p w:rsidR="0061705E" w:rsidRPr="00C14C73" w:rsidRDefault="0061705E" w:rsidP="0087111E">
            <w:pPr>
              <w:jc w:val="center"/>
              <w:rPr>
                <w:rFonts w:ascii="Arial" w:hAnsi="Arial" w:cs="Arial"/>
              </w:rPr>
            </w:pPr>
            <w:r w:rsidRPr="00C14C73">
              <w:rPr>
                <w:rFonts w:ascii="Arial" w:hAnsi="Arial" w:cs="Arial"/>
              </w:rPr>
              <w:t>6</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EC</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0.994</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0.050</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0.073</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0.046</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7</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TDS</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0.994</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0.051</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0.074</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0.046</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8</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Iron</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0.201</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0.157</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0.819</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0.381</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9</w:t>
            </w:r>
          </w:p>
        </w:tc>
        <w:tc>
          <w:tcPr>
            <w:tcW w:w="1537" w:type="dxa"/>
          </w:tcPr>
          <w:p w:rsidR="0061705E" w:rsidRPr="00C14C73" w:rsidRDefault="0061705E" w:rsidP="0087111E">
            <w:pPr>
              <w:jc w:val="center"/>
              <w:rPr>
                <w:rFonts w:ascii="Arial" w:hAnsi="Arial" w:cs="Arial"/>
              </w:rPr>
            </w:pPr>
            <w:r w:rsidRPr="00C14C73">
              <w:rPr>
                <w:rFonts w:ascii="Arial" w:hAnsi="Arial" w:cs="Arial"/>
              </w:rPr>
              <w:t>Potassium</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0.992</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0.093</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0.056</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-0.000</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10</w:t>
            </w:r>
          </w:p>
        </w:tc>
        <w:tc>
          <w:tcPr>
            <w:tcW w:w="1537" w:type="dxa"/>
          </w:tcPr>
          <w:p w:rsidR="0061705E" w:rsidRPr="00C14C73" w:rsidRDefault="0061705E" w:rsidP="0087111E">
            <w:pPr>
              <w:jc w:val="center"/>
              <w:rPr>
                <w:rFonts w:ascii="Arial" w:hAnsi="Arial" w:cs="Arial"/>
              </w:rPr>
            </w:pPr>
            <w:r w:rsidRPr="00C14C73">
              <w:rPr>
                <w:rFonts w:ascii="Arial" w:hAnsi="Arial" w:cs="Arial"/>
              </w:rPr>
              <w:t>Calcium</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0.878</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0.277</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0.219</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0.112</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11</w:t>
            </w:r>
          </w:p>
        </w:tc>
        <w:tc>
          <w:tcPr>
            <w:tcW w:w="1537" w:type="dxa"/>
          </w:tcPr>
          <w:p w:rsidR="0061705E" w:rsidRPr="00C14C73" w:rsidRDefault="0061705E" w:rsidP="0087111E">
            <w:pPr>
              <w:jc w:val="center"/>
              <w:rPr>
                <w:rFonts w:ascii="Arial" w:hAnsi="Arial" w:cs="Arial"/>
              </w:rPr>
            </w:pPr>
            <w:r w:rsidRPr="00C14C73">
              <w:rPr>
                <w:rFonts w:ascii="Arial" w:hAnsi="Arial" w:cs="Arial"/>
              </w:rPr>
              <w:t>pH</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0.056</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0.033</w:t>
            </w:r>
          </w:p>
        </w:tc>
        <w:tc>
          <w:tcPr>
            <w:tcW w:w="1279"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0.056</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0.824</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12</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Nitrate</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0.045</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0.709</w:t>
            </w:r>
          </w:p>
        </w:tc>
        <w:tc>
          <w:tcPr>
            <w:tcW w:w="1279"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0.280</w:t>
            </w:r>
          </w:p>
        </w:tc>
        <w:tc>
          <w:tcPr>
            <w:tcW w:w="1279"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0.526</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13</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Magnesium</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0.994</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0.043</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0.071</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0.025</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14</w:t>
            </w:r>
          </w:p>
        </w:tc>
        <w:tc>
          <w:tcPr>
            <w:tcW w:w="153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Sulphate</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0.984</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0.052</w:t>
            </w:r>
          </w:p>
        </w:tc>
        <w:tc>
          <w:tcPr>
            <w:tcW w:w="1279"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0.092</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0.132</w:t>
            </w:r>
          </w:p>
        </w:tc>
      </w:tr>
      <w:tr w:rsidR="0061705E" w:rsidRPr="008D693D" w:rsidTr="0087111E">
        <w:tc>
          <w:tcPr>
            <w:tcW w:w="1331" w:type="dxa"/>
          </w:tcPr>
          <w:p w:rsidR="0061705E" w:rsidRPr="00C14C73" w:rsidRDefault="0061705E" w:rsidP="0087111E">
            <w:pPr>
              <w:jc w:val="center"/>
              <w:rPr>
                <w:rFonts w:ascii="Arial" w:hAnsi="Arial" w:cs="Arial"/>
              </w:rPr>
            </w:pPr>
            <w:r w:rsidRPr="00C14C73">
              <w:rPr>
                <w:rFonts w:ascii="Arial" w:hAnsi="Arial" w:cs="Arial"/>
              </w:rPr>
              <w:t>15</w:t>
            </w:r>
          </w:p>
        </w:tc>
        <w:tc>
          <w:tcPr>
            <w:tcW w:w="1537" w:type="dxa"/>
          </w:tcPr>
          <w:p w:rsidR="0061705E" w:rsidRPr="00C14C73" w:rsidRDefault="0061705E" w:rsidP="0087111E">
            <w:pPr>
              <w:jc w:val="center"/>
              <w:rPr>
                <w:rFonts w:ascii="Arial" w:hAnsi="Arial" w:cs="Arial"/>
              </w:rPr>
            </w:pPr>
            <w:r w:rsidRPr="00C14C73">
              <w:rPr>
                <w:rFonts w:ascii="Arial" w:hAnsi="Arial" w:cs="Arial"/>
              </w:rPr>
              <w:t>Sodium</w:t>
            </w:r>
          </w:p>
        </w:tc>
        <w:tc>
          <w:tcPr>
            <w:tcW w:w="130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0.995</w:t>
            </w:r>
          </w:p>
        </w:tc>
        <w:tc>
          <w:tcPr>
            <w:tcW w:w="1257"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0.044</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0.074</w:t>
            </w:r>
          </w:p>
        </w:tc>
        <w:tc>
          <w:tcPr>
            <w:tcW w:w="1279"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0.049</w:t>
            </w:r>
          </w:p>
        </w:tc>
      </w:tr>
      <w:tr w:rsidR="0061705E" w:rsidRPr="008D693D" w:rsidTr="0087111E">
        <w:tc>
          <w:tcPr>
            <w:tcW w:w="2868" w:type="dxa"/>
            <w:gridSpan w:val="2"/>
          </w:tcPr>
          <w:p w:rsidR="0061705E" w:rsidRPr="00C14C73" w:rsidRDefault="0061705E" w:rsidP="0087111E">
            <w:pPr>
              <w:jc w:val="center"/>
              <w:rPr>
                <w:rFonts w:ascii="Arial" w:hAnsi="Arial" w:cs="Arial"/>
              </w:rPr>
            </w:pPr>
            <w:r w:rsidRPr="00C14C73">
              <w:rPr>
                <w:rFonts w:ascii="Arial" w:hAnsi="Arial" w:cs="Arial"/>
              </w:rPr>
              <w:t>Eigen  Value</w:t>
            </w:r>
          </w:p>
        </w:tc>
        <w:tc>
          <w:tcPr>
            <w:tcW w:w="1300" w:type="dxa"/>
          </w:tcPr>
          <w:p w:rsidR="0061705E" w:rsidRPr="00C14C73" w:rsidRDefault="0061705E" w:rsidP="0087111E">
            <w:pPr>
              <w:jc w:val="center"/>
              <w:rPr>
                <w:rFonts w:ascii="Arial" w:hAnsi="Arial" w:cs="Arial"/>
              </w:rPr>
            </w:pPr>
            <w:r w:rsidRPr="00C14C73">
              <w:rPr>
                <w:rFonts w:ascii="Arial" w:hAnsi="Arial" w:cs="Arial"/>
              </w:rPr>
              <w:t>9.838</w:t>
            </w:r>
          </w:p>
        </w:tc>
        <w:tc>
          <w:tcPr>
            <w:tcW w:w="1257" w:type="dxa"/>
          </w:tcPr>
          <w:p w:rsidR="0061705E" w:rsidRPr="00C14C73" w:rsidRDefault="0061705E" w:rsidP="0087111E">
            <w:pPr>
              <w:jc w:val="center"/>
              <w:rPr>
                <w:rFonts w:ascii="Arial" w:hAnsi="Arial" w:cs="Arial"/>
              </w:rPr>
            </w:pPr>
            <w:r w:rsidRPr="00C14C73">
              <w:rPr>
                <w:rFonts w:ascii="Arial" w:hAnsi="Arial" w:cs="Arial"/>
              </w:rPr>
              <w:t>1.534</w:t>
            </w:r>
          </w:p>
        </w:tc>
        <w:tc>
          <w:tcPr>
            <w:tcW w:w="1279" w:type="dxa"/>
          </w:tcPr>
          <w:p w:rsidR="0061705E" w:rsidRPr="00C14C73" w:rsidRDefault="0061705E" w:rsidP="0087111E">
            <w:pPr>
              <w:jc w:val="center"/>
              <w:rPr>
                <w:rFonts w:ascii="Arial" w:hAnsi="Arial" w:cs="Arial"/>
              </w:rPr>
            </w:pPr>
            <w:r w:rsidRPr="00C14C73">
              <w:rPr>
                <w:rFonts w:ascii="Arial" w:hAnsi="Arial" w:cs="Arial"/>
              </w:rPr>
              <w:t>1.455</w:t>
            </w:r>
          </w:p>
        </w:tc>
        <w:tc>
          <w:tcPr>
            <w:tcW w:w="1279" w:type="dxa"/>
          </w:tcPr>
          <w:p w:rsidR="0061705E" w:rsidRPr="00C14C73" w:rsidRDefault="0061705E" w:rsidP="0087111E">
            <w:pPr>
              <w:jc w:val="center"/>
              <w:rPr>
                <w:rFonts w:ascii="Arial" w:hAnsi="Arial" w:cs="Arial"/>
              </w:rPr>
            </w:pPr>
            <w:r w:rsidRPr="00C14C73">
              <w:rPr>
                <w:rFonts w:ascii="Arial" w:hAnsi="Arial" w:cs="Arial"/>
              </w:rPr>
              <w:t>1.179</w:t>
            </w:r>
          </w:p>
        </w:tc>
      </w:tr>
      <w:tr w:rsidR="0061705E" w:rsidRPr="008D693D" w:rsidTr="0087111E">
        <w:tc>
          <w:tcPr>
            <w:tcW w:w="2868" w:type="dxa"/>
            <w:gridSpan w:val="2"/>
          </w:tcPr>
          <w:p w:rsidR="0061705E" w:rsidRPr="00C14C73" w:rsidRDefault="0061705E" w:rsidP="0087111E">
            <w:pPr>
              <w:jc w:val="center"/>
              <w:rPr>
                <w:rFonts w:ascii="Arial" w:hAnsi="Arial" w:cs="Arial"/>
              </w:rPr>
            </w:pPr>
            <w:r w:rsidRPr="00C14C73">
              <w:rPr>
                <w:rFonts w:ascii="Arial" w:hAnsi="Arial" w:cs="Arial"/>
              </w:rPr>
              <w:t>Fraction  of  variance, %</w:t>
            </w:r>
          </w:p>
        </w:tc>
        <w:tc>
          <w:tcPr>
            <w:tcW w:w="1300" w:type="dxa"/>
          </w:tcPr>
          <w:p w:rsidR="0061705E" w:rsidRPr="00C14C73" w:rsidRDefault="0061705E" w:rsidP="0087111E">
            <w:pPr>
              <w:jc w:val="center"/>
              <w:rPr>
                <w:rFonts w:ascii="Arial" w:hAnsi="Arial" w:cs="Arial"/>
              </w:rPr>
            </w:pPr>
            <w:r w:rsidRPr="00C14C73">
              <w:rPr>
                <w:rFonts w:ascii="Arial" w:hAnsi="Arial" w:cs="Arial"/>
              </w:rPr>
              <w:t>63.572</w:t>
            </w:r>
          </w:p>
        </w:tc>
        <w:tc>
          <w:tcPr>
            <w:tcW w:w="1257" w:type="dxa"/>
          </w:tcPr>
          <w:p w:rsidR="0061705E" w:rsidRPr="00C14C73" w:rsidRDefault="0061705E" w:rsidP="0087111E">
            <w:pPr>
              <w:jc w:val="center"/>
              <w:rPr>
                <w:rFonts w:ascii="Arial" w:hAnsi="Arial" w:cs="Arial"/>
              </w:rPr>
            </w:pPr>
            <w:r w:rsidRPr="00C14C73">
              <w:rPr>
                <w:rFonts w:ascii="Arial" w:hAnsi="Arial" w:cs="Arial"/>
              </w:rPr>
              <w:t>10.099</w:t>
            </w:r>
          </w:p>
        </w:tc>
        <w:tc>
          <w:tcPr>
            <w:tcW w:w="1279" w:type="dxa"/>
          </w:tcPr>
          <w:p w:rsidR="0061705E" w:rsidRPr="00C14C73" w:rsidRDefault="0061705E" w:rsidP="0087111E">
            <w:pPr>
              <w:jc w:val="center"/>
              <w:rPr>
                <w:rFonts w:ascii="Arial" w:hAnsi="Arial" w:cs="Arial"/>
              </w:rPr>
            </w:pPr>
            <w:r w:rsidRPr="00C14C73">
              <w:rPr>
                <w:rFonts w:ascii="Arial" w:hAnsi="Arial" w:cs="Arial"/>
              </w:rPr>
              <w:t>10.433</w:t>
            </w:r>
          </w:p>
        </w:tc>
        <w:tc>
          <w:tcPr>
            <w:tcW w:w="1279" w:type="dxa"/>
          </w:tcPr>
          <w:p w:rsidR="0061705E" w:rsidRPr="00C14C73" w:rsidRDefault="0061705E" w:rsidP="0087111E">
            <w:pPr>
              <w:jc w:val="center"/>
              <w:rPr>
                <w:rFonts w:ascii="Arial" w:hAnsi="Arial" w:cs="Arial"/>
              </w:rPr>
            </w:pPr>
            <w:r w:rsidRPr="00C14C73">
              <w:rPr>
                <w:rFonts w:ascii="Arial" w:hAnsi="Arial" w:cs="Arial"/>
              </w:rPr>
              <w:t>9.264</w:t>
            </w:r>
          </w:p>
        </w:tc>
      </w:tr>
      <w:tr w:rsidR="0061705E" w:rsidRPr="008D693D" w:rsidTr="0087111E">
        <w:tc>
          <w:tcPr>
            <w:tcW w:w="2868" w:type="dxa"/>
            <w:gridSpan w:val="2"/>
          </w:tcPr>
          <w:p w:rsidR="0061705E" w:rsidRPr="00C14C73" w:rsidRDefault="0061705E" w:rsidP="0087111E">
            <w:pPr>
              <w:jc w:val="center"/>
              <w:rPr>
                <w:rFonts w:ascii="Arial" w:hAnsi="Arial" w:cs="Arial"/>
              </w:rPr>
            </w:pPr>
            <w:r w:rsidRPr="00C14C73">
              <w:rPr>
                <w:rFonts w:ascii="Arial" w:hAnsi="Arial" w:cs="Arial"/>
              </w:rPr>
              <w:t>Cumulative  fraction of variance, %</w:t>
            </w:r>
          </w:p>
        </w:tc>
        <w:tc>
          <w:tcPr>
            <w:tcW w:w="1300" w:type="dxa"/>
          </w:tcPr>
          <w:p w:rsidR="0061705E" w:rsidRPr="00C14C73" w:rsidRDefault="0061705E" w:rsidP="0087111E">
            <w:pPr>
              <w:jc w:val="center"/>
              <w:rPr>
                <w:rFonts w:ascii="Arial" w:hAnsi="Arial" w:cs="Arial"/>
              </w:rPr>
            </w:pPr>
            <w:r w:rsidRPr="00C14C73">
              <w:rPr>
                <w:rFonts w:ascii="Arial" w:hAnsi="Arial" w:cs="Arial"/>
              </w:rPr>
              <w:t>63.572</w:t>
            </w:r>
          </w:p>
        </w:tc>
        <w:tc>
          <w:tcPr>
            <w:tcW w:w="1257" w:type="dxa"/>
          </w:tcPr>
          <w:p w:rsidR="0061705E" w:rsidRPr="00C14C73" w:rsidRDefault="0061705E" w:rsidP="0087111E">
            <w:pPr>
              <w:jc w:val="center"/>
              <w:rPr>
                <w:rFonts w:ascii="Arial" w:hAnsi="Arial" w:cs="Arial"/>
              </w:rPr>
            </w:pPr>
            <w:r w:rsidRPr="00C14C73">
              <w:rPr>
                <w:rFonts w:ascii="Arial" w:hAnsi="Arial" w:cs="Arial"/>
              </w:rPr>
              <w:t>73.671</w:t>
            </w:r>
          </w:p>
        </w:tc>
        <w:tc>
          <w:tcPr>
            <w:tcW w:w="1279" w:type="dxa"/>
          </w:tcPr>
          <w:p w:rsidR="0061705E" w:rsidRPr="00C14C73" w:rsidRDefault="0061705E" w:rsidP="0087111E">
            <w:pPr>
              <w:jc w:val="center"/>
              <w:rPr>
                <w:rFonts w:ascii="Arial" w:hAnsi="Arial" w:cs="Arial"/>
              </w:rPr>
            </w:pPr>
            <w:r w:rsidRPr="00C14C73">
              <w:rPr>
                <w:rFonts w:ascii="Arial" w:hAnsi="Arial" w:cs="Arial"/>
              </w:rPr>
              <w:t>84.104</w:t>
            </w:r>
          </w:p>
        </w:tc>
        <w:tc>
          <w:tcPr>
            <w:tcW w:w="1279" w:type="dxa"/>
          </w:tcPr>
          <w:p w:rsidR="0061705E" w:rsidRPr="00C14C73" w:rsidRDefault="0061705E" w:rsidP="0087111E">
            <w:pPr>
              <w:jc w:val="center"/>
              <w:rPr>
                <w:rFonts w:ascii="Arial" w:hAnsi="Arial" w:cs="Arial"/>
              </w:rPr>
            </w:pPr>
            <w:r w:rsidRPr="00C14C73">
              <w:rPr>
                <w:rFonts w:ascii="Arial" w:hAnsi="Arial" w:cs="Arial"/>
              </w:rPr>
              <w:t>93.368</w:t>
            </w:r>
          </w:p>
        </w:tc>
      </w:tr>
    </w:tbl>
    <w:p w:rsidR="0061705E" w:rsidRPr="008D693D" w:rsidRDefault="0061705E" w:rsidP="0061705E">
      <w:pPr>
        <w:jc w:val="center"/>
        <w:rPr>
          <w:sz w:val="22"/>
          <w:szCs w:val="22"/>
        </w:rPr>
      </w:pPr>
    </w:p>
    <w:p w:rsidR="0061705E" w:rsidRPr="008D693D" w:rsidRDefault="0061705E" w:rsidP="0061705E">
      <w:pPr>
        <w:jc w:val="center"/>
        <w:rPr>
          <w:sz w:val="22"/>
          <w:szCs w:val="22"/>
        </w:rPr>
      </w:pPr>
    </w:p>
    <w:p w:rsidR="0061705E" w:rsidRPr="008D693D" w:rsidRDefault="0061705E" w:rsidP="0061705E">
      <w:pPr>
        <w:jc w:val="center"/>
        <w:rPr>
          <w:sz w:val="22"/>
          <w:szCs w:val="22"/>
        </w:rPr>
      </w:pPr>
    </w:p>
    <w:p w:rsidR="0061705E" w:rsidRPr="008D693D" w:rsidRDefault="0061705E" w:rsidP="0061705E">
      <w:pPr>
        <w:jc w:val="center"/>
        <w:rPr>
          <w:sz w:val="22"/>
          <w:szCs w:val="22"/>
        </w:rPr>
      </w:pPr>
    </w:p>
    <w:p w:rsidR="0061705E" w:rsidRPr="008D693D" w:rsidRDefault="0061705E" w:rsidP="0061705E">
      <w:pPr>
        <w:jc w:val="center"/>
        <w:rPr>
          <w:sz w:val="22"/>
          <w:szCs w:val="22"/>
        </w:rPr>
      </w:pPr>
    </w:p>
    <w:p w:rsidR="0061705E" w:rsidRPr="008D693D" w:rsidRDefault="0061705E" w:rsidP="0061705E">
      <w:pPr>
        <w:jc w:val="center"/>
        <w:rPr>
          <w:sz w:val="22"/>
          <w:szCs w:val="22"/>
        </w:rPr>
      </w:pPr>
    </w:p>
    <w:p w:rsidR="0061705E" w:rsidRPr="008D693D" w:rsidRDefault="0061705E" w:rsidP="0061705E">
      <w:pPr>
        <w:jc w:val="center"/>
        <w:rPr>
          <w:sz w:val="22"/>
          <w:szCs w:val="22"/>
        </w:rPr>
      </w:pPr>
    </w:p>
    <w:p w:rsidR="0061705E" w:rsidRPr="008D693D" w:rsidRDefault="0061705E" w:rsidP="0061705E">
      <w:pPr>
        <w:jc w:val="center"/>
        <w:rPr>
          <w:sz w:val="22"/>
          <w:szCs w:val="22"/>
        </w:rPr>
      </w:pPr>
    </w:p>
    <w:p w:rsidR="0061705E" w:rsidRPr="008D693D" w:rsidRDefault="0061705E" w:rsidP="0061705E">
      <w:pPr>
        <w:rPr>
          <w:sz w:val="22"/>
          <w:szCs w:val="22"/>
        </w:rPr>
      </w:pPr>
    </w:p>
    <w:p w:rsidR="0061705E" w:rsidRPr="008D693D" w:rsidRDefault="0061705E" w:rsidP="0061705E">
      <w:pPr>
        <w:rPr>
          <w:sz w:val="22"/>
          <w:szCs w:val="22"/>
        </w:rPr>
      </w:pPr>
    </w:p>
    <w:p w:rsidR="00900124" w:rsidRPr="008D693D" w:rsidRDefault="00900124" w:rsidP="0061705E">
      <w:pPr>
        <w:rPr>
          <w:sz w:val="22"/>
          <w:szCs w:val="22"/>
        </w:rPr>
      </w:pPr>
    </w:p>
    <w:p w:rsidR="00900124" w:rsidRPr="008D693D" w:rsidRDefault="00900124" w:rsidP="0061705E">
      <w:pPr>
        <w:rPr>
          <w:sz w:val="22"/>
          <w:szCs w:val="22"/>
        </w:rPr>
      </w:pPr>
    </w:p>
    <w:p w:rsidR="00900124" w:rsidRPr="008D693D" w:rsidRDefault="00900124" w:rsidP="0061705E">
      <w:pPr>
        <w:rPr>
          <w:sz w:val="22"/>
          <w:szCs w:val="22"/>
        </w:rPr>
      </w:pPr>
    </w:p>
    <w:p w:rsidR="00900124" w:rsidRPr="008D693D" w:rsidRDefault="00900124" w:rsidP="0061705E">
      <w:pPr>
        <w:rPr>
          <w:sz w:val="22"/>
          <w:szCs w:val="22"/>
        </w:rPr>
      </w:pPr>
    </w:p>
    <w:p w:rsidR="00900124" w:rsidRPr="008D693D" w:rsidRDefault="00900124" w:rsidP="0061705E">
      <w:pPr>
        <w:rPr>
          <w:sz w:val="22"/>
          <w:szCs w:val="22"/>
        </w:rPr>
      </w:pPr>
    </w:p>
    <w:p w:rsidR="001E2674" w:rsidRPr="008D693D" w:rsidRDefault="001E2674" w:rsidP="00900124">
      <w:pPr>
        <w:jc w:val="both"/>
        <w:rPr>
          <w:rFonts w:ascii="Arial" w:hAnsi="Arial" w:cs="Arial"/>
          <w:b/>
          <w:bCs/>
          <w:sz w:val="22"/>
          <w:szCs w:val="22"/>
        </w:rPr>
      </w:pPr>
    </w:p>
    <w:p w:rsidR="001E2674" w:rsidRPr="008D693D" w:rsidRDefault="001E2674" w:rsidP="00900124">
      <w:pPr>
        <w:jc w:val="both"/>
        <w:rPr>
          <w:rFonts w:ascii="Arial" w:hAnsi="Arial" w:cs="Arial"/>
          <w:b/>
          <w:bCs/>
          <w:sz w:val="22"/>
          <w:szCs w:val="22"/>
        </w:rPr>
      </w:pPr>
    </w:p>
    <w:p w:rsidR="001E2674" w:rsidRPr="008D693D" w:rsidRDefault="001E2674" w:rsidP="00900124">
      <w:pPr>
        <w:jc w:val="both"/>
        <w:rPr>
          <w:rFonts w:ascii="Arial" w:hAnsi="Arial" w:cs="Arial"/>
          <w:b/>
          <w:bCs/>
          <w:sz w:val="22"/>
          <w:szCs w:val="22"/>
        </w:rPr>
      </w:pPr>
    </w:p>
    <w:p w:rsidR="001E2674" w:rsidRPr="008D693D" w:rsidRDefault="001E2674" w:rsidP="00900124">
      <w:pPr>
        <w:jc w:val="both"/>
        <w:rPr>
          <w:rFonts w:ascii="Arial" w:hAnsi="Arial" w:cs="Arial"/>
          <w:b/>
          <w:bCs/>
          <w:sz w:val="22"/>
          <w:szCs w:val="22"/>
        </w:rPr>
      </w:pPr>
    </w:p>
    <w:p w:rsidR="001E2674" w:rsidRPr="008D693D" w:rsidRDefault="001E2674" w:rsidP="00900124">
      <w:pPr>
        <w:jc w:val="both"/>
        <w:rPr>
          <w:rFonts w:ascii="Arial" w:hAnsi="Arial" w:cs="Arial"/>
          <w:b/>
          <w:bCs/>
          <w:sz w:val="22"/>
          <w:szCs w:val="22"/>
        </w:rPr>
      </w:pPr>
    </w:p>
    <w:p w:rsidR="001E2674" w:rsidRPr="008D693D" w:rsidRDefault="001E2674" w:rsidP="00900124">
      <w:pPr>
        <w:jc w:val="both"/>
        <w:rPr>
          <w:rFonts w:ascii="Arial" w:hAnsi="Arial" w:cs="Arial"/>
          <w:b/>
          <w:bCs/>
          <w:sz w:val="22"/>
          <w:szCs w:val="22"/>
        </w:rPr>
      </w:pPr>
    </w:p>
    <w:p w:rsidR="001E2674" w:rsidRPr="008D693D" w:rsidRDefault="001E2674" w:rsidP="00900124">
      <w:pPr>
        <w:jc w:val="both"/>
        <w:rPr>
          <w:rFonts w:ascii="Arial" w:hAnsi="Arial" w:cs="Arial"/>
          <w:b/>
          <w:bCs/>
          <w:sz w:val="22"/>
          <w:szCs w:val="22"/>
        </w:rPr>
      </w:pPr>
    </w:p>
    <w:p w:rsidR="001E2674" w:rsidRPr="008D693D" w:rsidRDefault="001E2674" w:rsidP="00900124">
      <w:pPr>
        <w:jc w:val="both"/>
        <w:rPr>
          <w:rFonts w:ascii="Arial" w:hAnsi="Arial" w:cs="Arial"/>
          <w:b/>
          <w:bCs/>
          <w:sz w:val="22"/>
          <w:szCs w:val="22"/>
        </w:rPr>
      </w:pPr>
    </w:p>
    <w:p w:rsidR="001E2674" w:rsidRPr="008D693D" w:rsidRDefault="001E2674" w:rsidP="00900124">
      <w:pPr>
        <w:jc w:val="both"/>
        <w:rPr>
          <w:rFonts w:ascii="Arial" w:hAnsi="Arial" w:cs="Arial"/>
          <w:b/>
          <w:bCs/>
          <w:sz w:val="22"/>
          <w:szCs w:val="22"/>
        </w:rPr>
      </w:pPr>
    </w:p>
    <w:p w:rsidR="001E2674" w:rsidRPr="008D693D" w:rsidRDefault="001E2674" w:rsidP="00900124">
      <w:pPr>
        <w:jc w:val="both"/>
        <w:rPr>
          <w:rFonts w:ascii="Arial" w:hAnsi="Arial" w:cs="Arial"/>
          <w:b/>
          <w:bCs/>
          <w:sz w:val="22"/>
          <w:szCs w:val="22"/>
        </w:rPr>
      </w:pPr>
    </w:p>
    <w:p w:rsidR="00900124" w:rsidRPr="008D693D" w:rsidRDefault="00900124" w:rsidP="00900124">
      <w:pPr>
        <w:jc w:val="both"/>
        <w:rPr>
          <w:rFonts w:ascii="Arial" w:hAnsi="Arial" w:cs="Arial"/>
          <w:b/>
          <w:bCs/>
          <w:sz w:val="22"/>
          <w:szCs w:val="22"/>
        </w:rPr>
      </w:pPr>
      <w:r w:rsidRPr="008D693D">
        <w:rPr>
          <w:rFonts w:ascii="Arial" w:hAnsi="Arial" w:cs="Arial"/>
          <w:b/>
          <w:bCs/>
          <w:sz w:val="22"/>
          <w:szCs w:val="22"/>
        </w:rPr>
        <w:t xml:space="preserve">Table </w:t>
      </w:r>
      <w:r w:rsidR="00F36FFC" w:rsidRPr="008D693D">
        <w:rPr>
          <w:rFonts w:ascii="Arial" w:hAnsi="Arial" w:cs="Arial"/>
          <w:b/>
          <w:bCs/>
          <w:sz w:val="22"/>
          <w:szCs w:val="22"/>
        </w:rPr>
        <w:t>6.</w:t>
      </w:r>
      <w:r w:rsidRPr="008D693D">
        <w:rPr>
          <w:rFonts w:ascii="Arial" w:hAnsi="Arial" w:cs="Arial"/>
          <w:b/>
          <w:bCs/>
          <w:sz w:val="22"/>
          <w:szCs w:val="22"/>
        </w:rPr>
        <w:t>8d: Factor Analysis results of Muvattupuzha during pre-monsoon (2012)</w:t>
      </w:r>
    </w:p>
    <w:p w:rsidR="00900124" w:rsidRPr="008D693D" w:rsidRDefault="00900124" w:rsidP="00900124">
      <w:pPr>
        <w:jc w:val="center"/>
        <w:rPr>
          <w:sz w:val="22"/>
          <w:szCs w:val="22"/>
        </w:rPr>
      </w:pPr>
    </w:p>
    <w:tbl>
      <w:tblPr>
        <w:tblStyle w:val="TableGrid"/>
        <w:tblpPr w:leftFromText="180" w:rightFromText="180" w:vertAnchor="text" w:tblpY="1"/>
        <w:tblOverlap w:val="never"/>
        <w:tblW w:w="0" w:type="auto"/>
        <w:tblLook w:val="04A0"/>
      </w:tblPr>
      <w:tblGrid>
        <w:gridCol w:w="1623"/>
        <w:gridCol w:w="1875"/>
        <w:gridCol w:w="1586"/>
        <w:gridCol w:w="1533"/>
        <w:gridCol w:w="1560"/>
      </w:tblGrid>
      <w:tr w:rsidR="0061705E" w:rsidRPr="008D693D" w:rsidTr="00900124">
        <w:trPr>
          <w:trHeight w:val="432"/>
        </w:trPr>
        <w:tc>
          <w:tcPr>
            <w:tcW w:w="1623" w:type="dxa"/>
          </w:tcPr>
          <w:p w:rsidR="0061705E" w:rsidRPr="00C14C73" w:rsidRDefault="0061705E" w:rsidP="0087111E">
            <w:pPr>
              <w:jc w:val="center"/>
              <w:rPr>
                <w:rFonts w:ascii="Arial" w:hAnsi="Arial" w:cs="Arial"/>
              </w:rPr>
            </w:pPr>
            <w:r w:rsidRPr="00C14C73">
              <w:rPr>
                <w:rFonts w:ascii="Arial" w:hAnsi="Arial" w:cs="Arial"/>
              </w:rPr>
              <w:t>Sl.No.</w:t>
            </w:r>
          </w:p>
        </w:tc>
        <w:tc>
          <w:tcPr>
            <w:tcW w:w="1875" w:type="dxa"/>
          </w:tcPr>
          <w:p w:rsidR="0061705E" w:rsidRPr="00C14C73" w:rsidRDefault="0061705E" w:rsidP="0087111E">
            <w:pPr>
              <w:jc w:val="center"/>
              <w:rPr>
                <w:rFonts w:ascii="Arial" w:hAnsi="Arial" w:cs="Arial"/>
              </w:rPr>
            </w:pPr>
            <w:r w:rsidRPr="00C14C73">
              <w:rPr>
                <w:rFonts w:ascii="Arial" w:hAnsi="Arial" w:cs="Arial"/>
              </w:rPr>
              <w:t>Parameter</w:t>
            </w:r>
          </w:p>
        </w:tc>
        <w:tc>
          <w:tcPr>
            <w:tcW w:w="1586" w:type="dxa"/>
          </w:tcPr>
          <w:p w:rsidR="0061705E" w:rsidRPr="00C14C73" w:rsidRDefault="0061705E" w:rsidP="0087111E">
            <w:pPr>
              <w:jc w:val="center"/>
              <w:rPr>
                <w:rFonts w:ascii="Arial" w:hAnsi="Arial" w:cs="Arial"/>
              </w:rPr>
            </w:pPr>
            <w:r w:rsidRPr="00C14C73">
              <w:rPr>
                <w:rFonts w:ascii="Arial" w:hAnsi="Arial" w:cs="Arial"/>
              </w:rPr>
              <w:t>Factor 1</w:t>
            </w:r>
          </w:p>
        </w:tc>
        <w:tc>
          <w:tcPr>
            <w:tcW w:w="1533" w:type="dxa"/>
          </w:tcPr>
          <w:p w:rsidR="0061705E" w:rsidRPr="00C14C73" w:rsidRDefault="0061705E" w:rsidP="0087111E">
            <w:pPr>
              <w:jc w:val="center"/>
              <w:rPr>
                <w:rFonts w:ascii="Arial" w:hAnsi="Arial" w:cs="Arial"/>
              </w:rPr>
            </w:pPr>
            <w:r w:rsidRPr="00C14C73">
              <w:rPr>
                <w:rFonts w:ascii="Arial" w:hAnsi="Arial" w:cs="Arial"/>
              </w:rPr>
              <w:t>Factor 2</w:t>
            </w:r>
          </w:p>
        </w:tc>
        <w:tc>
          <w:tcPr>
            <w:tcW w:w="1560" w:type="dxa"/>
          </w:tcPr>
          <w:p w:rsidR="0061705E" w:rsidRPr="00C14C73" w:rsidRDefault="0061705E" w:rsidP="0087111E">
            <w:pPr>
              <w:jc w:val="center"/>
              <w:rPr>
                <w:rFonts w:ascii="Arial" w:hAnsi="Arial" w:cs="Arial"/>
              </w:rPr>
            </w:pPr>
            <w:r w:rsidRPr="00C14C73">
              <w:rPr>
                <w:rFonts w:ascii="Arial" w:hAnsi="Arial" w:cs="Arial"/>
              </w:rPr>
              <w:t>Factor 3</w:t>
            </w:r>
          </w:p>
        </w:tc>
      </w:tr>
      <w:tr w:rsidR="0061705E" w:rsidRPr="008D693D" w:rsidTr="00900124">
        <w:trPr>
          <w:trHeight w:val="270"/>
        </w:trPr>
        <w:tc>
          <w:tcPr>
            <w:tcW w:w="1623" w:type="dxa"/>
          </w:tcPr>
          <w:p w:rsidR="0061705E" w:rsidRPr="00C14C73" w:rsidRDefault="0061705E" w:rsidP="0087111E">
            <w:pPr>
              <w:jc w:val="center"/>
              <w:rPr>
                <w:rFonts w:ascii="Arial" w:hAnsi="Arial" w:cs="Arial"/>
              </w:rPr>
            </w:pPr>
            <w:r w:rsidRPr="00C14C73">
              <w:rPr>
                <w:rFonts w:ascii="Arial" w:hAnsi="Arial" w:cs="Arial"/>
              </w:rPr>
              <w:t>1</w:t>
            </w:r>
          </w:p>
        </w:tc>
        <w:tc>
          <w:tcPr>
            <w:tcW w:w="1875" w:type="dxa"/>
          </w:tcPr>
          <w:p w:rsidR="0061705E" w:rsidRPr="00C14C73" w:rsidRDefault="0061705E" w:rsidP="0087111E">
            <w:pPr>
              <w:jc w:val="center"/>
              <w:rPr>
                <w:rFonts w:ascii="Arial" w:hAnsi="Arial" w:cs="Arial"/>
              </w:rPr>
            </w:pPr>
            <w:r w:rsidRPr="00C14C73">
              <w:rPr>
                <w:rFonts w:ascii="Arial" w:hAnsi="Arial" w:cs="Arial"/>
              </w:rPr>
              <w:t>Alkalinity</w:t>
            </w:r>
          </w:p>
        </w:tc>
        <w:tc>
          <w:tcPr>
            <w:tcW w:w="1586"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0.644</w:t>
            </w:r>
          </w:p>
        </w:tc>
        <w:tc>
          <w:tcPr>
            <w:tcW w:w="1533"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0.623</w:t>
            </w:r>
          </w:p>
        </w:tc>
        <w:tc>
          <w:tcPr>
            <w:tcW w:w="156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0.207</w:t>
            </w:r>
          </w:p>
        </w:tc>
      </w:tr>
      <w:tr w:rsidR="0061705E" w:rsidRPr="008D693D" w:rsidTr="00900124">
        <w:trPr>
          <w:trHeight w:val="252"/>
        </w:trPr>
        <w:tc>
          <w:tcPr>
            <w:tcW w:w="1623" w:type="dxa"/>
          </w:tcPr>
          <w:p w:rsidR="0061705E" w:rsidRPr="00C14C73" w:rsidRDefault="0061705E" w:rsidP="0087111E">
            <w:pPr>
              <w:jc w:val="center"/>
              <w:rPr>
                <w:rFonts w:ascii="Arial" w:hAnsi="Arial" w:cs="Arial"/>
              </w:rPr>
            </w:pPr>
            <w:r w:rsidRPr="00C14C73">
              <w:rPr>
                <w:rFonts w:ascii="Arial" w:hAnsi="Arial" w:cs="Arial"/>
              </w:rPr>
              <w:t>2</w:t>
            </w:r>
          </w:p>
        </w:tc>
        <w:tc>
          <w:tcPr>
            <w:tcW w:w="1875" w:type="dxa"/>
          </w:tcPr>
          <w:p w:rsidR="0061705E" w:rsidRPr="00C14C73" w:rsidRDefault="0061705E" w:rsidP="0087111E">
            <w:pPr>
              <w:jc w:val="center"/>
              <w:rPr>
                <w:rFonts w:ascii="Arial" w:hAnsi="Arial" w:cs="Arial"/>
              </w:rPr>
            </w:pPr>
            <w:r w:rsidRPr="00C14C73">
              <w:rPr>
                <w:rFonts w:ascii="Arial" w:hAnsi="Arial" w:cs="Arial"/>
              </w:rPr>
              <w:t>Fluoride</w:t>
            </w:r>
          </w:p>
        </w:tc>
        <w:tc>
          <w:tcPr>
            <w:tcW w:w="1586"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-0.185</w:t>
            </w:r>
          </w:p>
        </w:tc>
        <w:tc>
          <w:tcPr>
            <w:tcW w:w="1533"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-0.429</w:t>
            </w:r>
          </w:p>
        </w:tc>
        <w:tc>
          <w:tcPr>
            <w:tcW w:w="1560"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0.601</w:t>
            </w:r>
          </w:p>
        </w:tc>
      </w:tr>
      <w:tr w:rsidR="0061705E" w:rsidRPr="008D693D" w:rsidTr="00900124">
        <w:trPr>
          <w:trHeight w:val="266"/>
        </w:trPr>
        <w:tc>
          <w:tcPr>
            <w:tcW w:w="1623" w:type="dxa"/>
          </w:tcPr>
          <w:p w:rsidR="0061705E" w:rsidRPr="00C14C73" w:rsidRDefault="0061705E" w:rsidP="0087111E">
            <w:pPr>
              <w:jc w:val="center"/>
              <w:rPr>
                <w:rFonts w:ascii="Arial" w:hAnsi="Arial" w:cs="Arial"/>
              </w:rPr>
            </w:pPr>
            <w:r w:rsidRPr="00C14C73">
              <w:rPr>
                <w:rFonts w:ascii="Arial" w:hAnsi="Arial" w:cs="Arial"/>
              </w:rPr>
              <w:t>3</w:t>
            </w:r>
          </w:p>
        </w:tc>
        <w:tc>
          <w:tcPr>
            <w:tcW w:w="1875"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Phosphate</w:t>
            </w:r>
          </w:p>
        </w:tc>
        <w:tc>
          <w:tcPr>
            <w:tcW w:w="1586"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-0.184</w:t>
            </w:r>
          </w:p>
        </w:tc>
        <w:tc>
          <w:tcPr>
            <w:tcW w:w="1533"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0.959</w:t>
            </w:r>
          </w:p>
        </w:tc>
        <w:tc>
          <w:tcPr>
            <w:tcW w:w="156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0.009</w:t>
            </w:r>
          </w:p>
        </w:tc>
      </w:tr>
      <w:tr w:rsidR="0061705E" w:rsidRPr="008D693D" w:rsidTr="00900124">
        <w:trPr>
          <w:trHeight w:val="252"/>
        </w:trPr>
        <w:tc>
          <w:tcPr>
            <w:tcW w:w="1623" w:type="dxa"/>
          </w:tcPr>
          <w:p w:rsidR="0061705E" w:rsidRPr="00C14C73" w:rsidRDefault="0061705E" w:rsidP="0087111E">
            <w:pPr>
              <w:jc w:val="center"/>
              <w:rPr>
                <w:rFonts w:ascii="Arial" w:hAnsi="Arial" w:cs="Arial"/>
              </w:rPr>
            </w:pPr>
            <w:r w:rsidRPr="00C14C73">
              <w:rPr>
                <w:rFonts w:ascii="Arial" w:hAnsi="Arial" w:cs="Arial"/>
              </w:rPr>
              <w:t>4</w:t>
            </w:r>
          </w:p>
        </w:tc>
        <w:tc>
          <w:tcPr>
            <w:tcW w:w="1875"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Total hardness</w:t>
            </w:r>
          </w:p>
        </w:tc>
        <w:tc>
          <w:tcPr>
            <w:tcW w:w="1586"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0.913</w:t>
            </w:r>
          </w:p>
        </w:tc>
        <w:tc>
          <w:tcPr>
            <w:tcW w:w="1533"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0.378</w:t>
            </w:r>
          </w:p>
        </w:tc>
        <w:tc>
          <w:tcPr>
            <w:tcW w:w="156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0.117</w:t>
            </w:r>
          </w:p>
        </w:tc>
      </w:tr>
      <w:tr w:rsidR="0061705E" w:rsidRPr="008D693D" w:rsidTr="00900124">
        <w:trPr>
          <w:trHeight w:val="266"/>
        </w:trPr>
        <w:tc>
          <w:tcPr>
            <w:tcW w:w="1623" w:type="dxa"/>
          </w:tcPr>
          <w:p w:rsidR="0061705E" w:rsidRPr="00C14C73" w:rsidRDefault="0061705E" w:rsidP="0087111E">
            <w:pPr>
              <w:jc w:val="center"/>
              <w:rPr>
                <w:rFonts w:ascii="Arial" w:hAnsi="Arial" w:cs="Arial"/>
              </w:rPr>
            </w:pPr>
            <w:r w:rsidRPr="00C14C73">
              <w:rPr>
                <w:rFonts w:ascii="Arial" w:hAnsi="Arial" w:cs="Arial"/>
              </w:rPr>
              <w:t>5</w:t>
            </w:r>
          </w:p>
        </w:tc>
        <w:tc>
          <w:tcPr>
            <w:tcW w:w="1875"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Chloride</w:t>
            </w:r>
          </w:p>
        </w:tc>
        <w:tc>
          <w:tcPr>
            <w:tcW w:w="1586"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0.513</w:t>
            </w:r>
          </w:p>
        </w:tc>
        <w:tc>
          <w:tcPr>
            <w:tcW w:w="1533"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0.850</w:t>
            </w:r>
          </w:p>
        </w:tc>
        <w:tc>
          <w:tcPr>
            <w:tcW w:w="156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0.085</w:t>
            </w:r>
          </w:p>
        </w:tc>
      </w:tr>
      <w:tr w:rsidR="0061705E" w:rsidRPr="008D693D" w:rsidTr="00900124">
        <w:trPr>
          <w:trHeight w:val="275"/>
        </w:trPr>
        <w:tc>
          <w:tcPr>
            <w:tcW w:w="1623" w:type="dxa"/>
          </w:tcPr>
          <w:p w:rsidR="0061705E" w:rsidRPr="00C14C73" w:rsidRDefault="0061705E" w:rsidP="0087111E">
            <w:pPr>
              <w:jc w:val="center"/>
              <w:rPr>
                <w:rFonts w:ascii="Arial" w:hAnsi="Arial" w:cs="Arial"/>
              </w:rPr>
            </w:pPr>
            <w:r w:rsidRPr="00C14C73">
              <w:rPr>
                <w:rFonts w:ascii="Arial" w:hAnsi="Arial" w:cs="Arial"/>
              </w:rPr>
              <w:t>6</w:t>
            </w:r>
          </w:p>
        </w:tc>
        <w:tc>
          <w:tcPr>
            <w:tcW w:w="1875"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EC</w:t>
            </w:r>
          </w:p>
        </w:tc>
        <w:tc>
          <w:tcPr>
            <w:tcW w:w="1586"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0.741</w:t>
            </w:r>
          </w:p>
        </w:tc>
        <w:tc>
          <w:tcPr>
            <w:tcW w:w="1533"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0.660</w:t>
            </w:r>
          </w:p>
        </w:tc>
        <w:tc>
          <w:tcPr>
            <w:tcW w:w="156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0.095</w:t>
            </w:r>
          </w:p>
        </w:tc>
      </w:tr>
      <w:tr w:rsidR="0061705E" w:rsidRPr="008D693D" w:rsidTr="00900124">
        <w:trPr>
          <w:trHeight w:val="252"/>
        </w:trPr>
        <w:tc>
          <w:tcPr>
            <w:tcW w:w="1623" w:type="dxa"/>
          </w:tcPr>
          <w:p w:rsidR="0061705E" w:rsidRPr="00C14C73" w:rsidRDefault="0061705E" w:rsidP="0087111E">
            <w:pPr>
              <w:jc w:val="center"/>
              <w:rPr>
                <w:rFonts w:ascii="Arial" w:hAnsi="Arial" w:cs="Arial"/>
              </w:rPr>
            </w:pPr>
            <w:r w:rsidRPr="00C14C73">
              <w:rPr>
                <w:rFonts w:ascii="Arial" w:hAnsi="Arial" w:cs="Arial"/>
              </w:rPr>
              <w:t>7</w:t>
            </w:r>
          </w:p>
        </w:tc>
        <w:tc>
          <w:tcPr>
            <w:tcW w:w="1875"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TDS</w:t>
            </w:r>
          </w:p>
        </w:tc>
        <w:tc>
          <w:tcPr>
            <w:tcW w:w="1586"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0.741</w:t>
            </w:r>
          </w:p>
        </w:tc>
        <w:tc>
          <w:tcPr>
            <w:tcW w:w="1533"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0.657</w:t>
            </w:r>
          </w:p>
        </w:tc>
        <w:tc>
          <w:tcPr>
            <w:tcW w:w="156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0.105</w:t>
            </w:r>
          </w:p>
        </w:tc>
      </w:tr>
      <w:tr w:rsidR="0061705E" w:rsidRPr="008D693D" w:rsidTr="00900124">
        <w:trPr>
          <w:trHeight w:val="266"/>
        </w:trPr>
        <w:tc>
          <w:tcPr>
            <w:tcW w:w="1623" w:type="dxa"/>
          </w:tcPr>
          <w:p w:rsidR="0061705E" w:rsidRPr="00C14C73" w:rsidRDefault="0061705E" w:rsidP="0087111E">
            <w:pPr>
              <w:jc w:val="center"/>
              <w:rPr>
                <w:rFonts w:ascii="Arial" w:hAnsi="Arial" w:cs="Arial"/>
              </w:rPr>
            </w:pPr>
            <w:r w:rsidRPr="00C14C73">
              <w:rPr>
                <w:rFonts w:ascii="Arial" w:hAnsi="Arial" w:cs="Arial"/>
              </w:rPr>
              <w:t>8</w:t>
            </w:r>
          </w:p>
        </w:tc>
        <w:tc>
          <w:tcPr>
            <w:tcW w:w="1875"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Iron</w:t>
            </w:r>
          </w:p>
        </w:tc>
        <w:tc>
          <w:tcPr>
            <w:tcW w:w="1586"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0.578</w:t>
            </w:r>
          </w:p>
        </w:tc>
        <w:tc>
          <w:tcPr>
            <w:tcW w:w="1533"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0.061</w:t>
            </w:r>
          </w:p>
        </w:tc>
        <w:tc>
          <w:tcPr>
            <w:tcW w:w="1560"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0.056</w:t>
            </w:r>
          </w:p>
        </w:tc>
      </w:tr>
      <w:tr w:rsidR="0061705E" w:rsidRPr="008D693D" w:rsidTr="00900124">
        <w:trPr>
          <w:trHeight w:val="266"/>
        </w:trPr>
        <w:tc>
          <w:tcPr>
            <w:tcW w:w="1623" w:type="dxa"/>
          </w:tcPr>
          <w:p w:rsidR="0061705E" w:rsidRPr="00C14C73" w:rsidRDefault="0061705E" w:rsidP="0087111E">
            <w:pPr>
              <w:jc w:val="center"/>
              <w:rPr>
                <w:rFonts w:ascii="Arial" w:hAnsi="Arial" w:cs="Arial"/>
              </w:rPr>
            </w:pPr>
            <w:r w:rsidRPr="00C14C73">
              <w:rPr>
                <w:rFonts w:ascii="Arial" w:hAnsi="Arial" w:cs="Arial"/>
              </w:rPr>
              <w:t>9</w:t>
            </w:r>
          </w:p>
        </w:tc>
        <w:tc>
          <w:tcPr>
            <w:tcW w:w="1875" w:type="dxa"/>
          </w:tcPr>
          <w:p w:rsidR="0061705E" w:rsidRPr="00C14C73" w:rsidRDefault="0061705E" w:rsidP="0087111E">
            <w:pPr>
              <w:jc w:val="center"/>
              <w:rPr>
                <w:rFonts w:ascii="Arial" w:hAnsi="Arial" w:cs="Arial"/>
              </w:rPr>
            </w:pPr>
            <w:r w:rsidRPr="00C14C73">
              <w:rPr>
                <w:rFonts w:ascii="Arial" w:hAnsi="Arial" w:cs="Arial"/>
              </w:rPr>
              <w:t>Potassium</w:t>
            </w:r>
          </w:p>
        </w:tc>
        <w:tc>
          <w:tcPr>
            <w:tcW w:w="1586"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0.900</w:t>
            </w:r>
          </w:p>
        </w:tc>
        <w:tc>
          <w:tcPr>
            <w:tcW w:w="1533"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0.424</w:t>
            </w:r>
          </w:p>
        </w:tc>
        <w:tc>
          <w:tcPr>
            <w:tcW w:w="1560"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0.000</w:t>
            </w:r>
          </w:p>
        </w:tc>
      </w:tr>
      <w:tr w:rsidR="0061705E" w:rsidRPr="008D693D" w:rsidTr="00900124">
        <w:trPr>
          <w:trHeight w:val="252"/>
        </w:trPr>
        <w:tc>
          <w:tcPr>
            <w:tcW w:w="1623" w:type="dxa"/>
          </w:tcPr>
          <w:p w:rsidR="0061705E" w:rsidRPr="00C14C73" w:rsidRDefault="0061705E" w:rsidP="0087111E">
            <w:pPr>
              <w:jc w:val="center"/>
              <w:rPr>
                <w:rFonts w:ascii="Arial" w:hAnsi="Arial" w:cs="Arial"/>
              </w:rPr>
            </w:pPr>
            <w:r w:rsidRPr="00C14C73">
              <w:rPr>
                <w:rFonts w:ascii="Arial" w:hAnsi="Arial" w:cs="Arial"/>
              </w:rPr>
              <w:t>10</w:t>
            </w:r>
          </w:p>
        </w:tc>
        <w:tc>
          <w:tcPr>
            <w:tcW w:w="1875" w:type="dxa"/>
          </w:tcPr>
          <w:p w:rsidR="0061705E" w:rsidRPr="00C14C73" w:rsidRDefault="0061705E" w:rsidP="0087111E">
            <w:pPr>
              <w:jc w:val="center"/>
              <w:rPr>
                <w:rFonts w:ascii="Arial" w:hAnsi="Arial" w:cs="Arial"/>
              </w:rPr>
            </w:pPr>
            <w:r w:rsidRPr="00C14C73">
              <w:rPr>
                <w:rFonts w:ascii="Arial" w:hAnsi="Arial" w:cs="Arial"/>
              </w:rPr>
              <w:t>Calcium</w:t>
            </w:r>
          </w:p>
        </w:tc>
        <w:tc>
          <w:tcPr>
            <w:tcW w:w="1586"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0.982</w:t>
            </w:r>
          </w:p>
        </w:tc>
        <w:tc>
          <w:tcPr>
            <w:tcW w:w="1533"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0.079</w:t>
            </w:r>
          </w:p>
        </w:tc>
        <w:tc>
          <w:tcPr>
            <w:tcW w:w="156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0.079</w:t>
            </w:r>
          </w:p>
        </w:tc>
      </w:tr>
      <w:tr w:rsidR="0061705E" w:rsidRPr="008D693D" w:rsidTr="00900124">
        <w:trPr>
          <w:trHeight w:val="266"/>
        </w:trPr>
        <w:tc>
          <w:tcPr>
            <w:tcW w:w="1623" w:type="dxa"/>
          </w:tcPr>
          <w:p w:rsidR="0061705E" w:rsidRPr="00C14C73" w:rsidRDefault="0061705E" w:rsidP="0087111E">
            <w:pPr>
              <w:jc w:val="center"/>
              <w:rPr>
                <w:rFonts w:ascii="Arial" w:hAnsi="Arial" w:cs="Arial"/>
              </w:rPr>
            </w:pPr>
            <w:r w:rsidRPr="00C14C73">
              <w:rPr>
                <w:rFonts w:ascii="Arial" w:hAnsi="Arial" w:cs="Arial"/>
              </w:rPr>
              <w:t>11</w:t>
            </w:r>
          </w:p>
        </w:tc>
        <w:tc>
          <w:tcPr>
            <w:tcW w:w="1875" w:type="dxa"/>
          </w:tcPr>
          <w:p w:rsidR="0061705E" w:rsidRPr="00C14C73" w:rsidRDefault="0061705E" w:rsidP="0087111E">
            <w:pPr>
              <w:jc w:val="center"/>
              <w:rPr>
                <w:rFonts w:ascii="Arial" w:hAnsi="Arial" w:cs="Arial"/>
              </w:rPr>
            </w:pPr>
            <w:r w:rsidRPr="00C14C73">
              <w:rPr>
                <w:rFonts w:ascii="Arial" w:hAnsi="Arial" w:cs="Arial"/>
              </w:rPr>
              <w:t>pH</w:t>
            </w:r>
          </w:p>
        </w:tc>
        <w:tc>
          <w:tcPr>
            <w:tcW w:w="1586"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-0.301</w:t>
            </w:r>
          </w:p>
        </w:tc>
        <w:tc>
          <w:tcPr>
            <w:tcW w:w="1533"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0.079</w:t>
            </w:r>
          </w:p>
        </w:tc>
        <w:tc>
          <w:tcPr>
            <w:tcW w:w="156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0.791</w:t>
            </w:r>
          </w:p>
        </w:tc>
      </w:tr>
      <w:tr w:rsidR="0061705E" w:rsidRPr="008D693D" w:rsidTr="00900124">
        <w:trPr>
          <w:trHeight w:val="252"/>
        </w:trPr>
        <w:tc>
          <w:tcPr>
            <w:tcW w:w="1623" w:type="dxa"/>
          </w:tcPr>
          <w:p w:rsidR="0061705E" w:rsidRPr="00C14C73" w:rsidRDefault="0061705E" w:rsidP="0087111E">
            <w:pPr>
              <w:jc w:val="center"/>
              <w:rPr>
                <w:rFonts w:ascii="Arial" w:hAnsi="Arial" w:cs="Arial"/>
              </w:rPr>
            </w:pPr>
            <w:r w:rsidRPr="00C14C73">
              <w:rPr>
                <w:rFonts w:ascii="Arial" w:hAnsi="Arial" w:cs="Arial"/>
              </w:rPr>
              <w:t>12</w:t>
            </w:r>
          </w:p>
        </w:tc>
        <w:tc>
          <w:tcPr>
            <w:tcW w:w="1875"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Nitrate</w:t>
            </w:r>
          </w:p>
        </w:tc>
        <w:tc>
          <w:tcPr>
            <w:tcW w:w="1586"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-0.341</w:t>
            </w:r>
          </w:p>
        </w:tc>
        <w:tc>
          <w:tcPr>
            <w:tcW w:w="1533"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0.139</w:t>
            </w:r>
          </w:p>
        </w:tc>
        <w:tc>
          <w:tcPr>
            <w:tcW w:w="1560" w:type="dxa"/>
          </w:tcPr>
          <w:p w:rsidR="0061705E" w:rsidRPr="00C14C73" w:rsidRDefault="0061705E"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0.850</w:t>
            </w:r>
          </w:p>
        </w:tc>
      </w:tr>
      <w:tr w:rsidR="0061705E" w:rsidRPr="008D693D" w:rsidTr="00900124">
        <w:trPr>
          <w:trHeight w:val="266"/>
        </w:trPr>
        <w:tc>
          <w:tcPr>
            <w:tcW w:w="1623" w:type="dxa"/>
          </w:tcPr>
          <w:p w:rsidR="0061705E" w:rsidRPr="00C14C73" w:rsidRDefault="0061705E" w:rsidP="0087111E">
            <w:pPr>
              <w:jc w:val="center"/>
              <w:rPr>
                <w:rFonts w:ascii="Arial" w:hAnsi="Arial" w:cs="Arial"/>
              </w:rPr>
            </w:pPr>
            <w:r w:rsidRPr="00C14C73">
              <w:rPr>
                <w:rFonts w:ascii="Arial" w:hAnsi="Arial" w:cs="Arial"/>
              </w:rPr>
              <w:t>13</w:t>
            </w:r>
          </w:p>
        </w:tc>
        <w:tc>
          <w:tcPr>
            <w:tcW w:w="1875"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Magnesium</w:t>
            </w:r>
          </w:p>
        </w:tc>
        <w:tc>
          <w:tcPr>
            <w:tcW w:w="1586"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0.843</w:t>
            </w:r>
          </w:p>
        </w:tc>
        <w:tc>
          <w:tcPr>
            <w:tcW w:w="1533"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0.507</w:t>
            </w:r>
          </w:p>
        </w:tc>
        <w:tc>
          <w:tcPr>
            <w:tcW w:w="156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0.132</w:t>
            </w:r>
          </w:p>
        </w:tc>
      </w:tr>
      <w:tr w:rsidR="0061705E" w:rsidRPr="008D693D" w:rsidTr="00900124">
        <w:trPr>
          <w:trHeight w:val="252"/>
        </w:trPr>
        <w:tc>
          <w:tcPr>
            <w:tcW w:w="1623" w:type="dxa"/>
          </w:tcPr>
          <w:p w:rsidR="0061705E" w:rsidRPr="00C14C73" w:rsidRDefault="0061705E" w:rsidP="0087111E">
            <w:pPr>
              <w:jc w:val="center"/>
              <w:rPr>
                <w:rFonts w:ascii="Arial" w:hAnsi="Arial" w:cs="Arial"/>
              </w:rPr>
            </w:pPr>
            <w:r w:rsidRPr="00C14C73">
              <w:rPr>
                <w:rFonts w:ascii="Arial" w:hAnsi="Arial" w:cs="Arial"/>
              </w:rPr>
              <w:t>14</w:t>
            </w:r>
          </w:p>
        </w:tc>
        <w:tc>
          <w:tcPr>
            <w:tcW w:w="1875"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Sulphate</w:t>
            </w:r>
          </w:p>
        </w:tc>
        <w:tc>
          <w:tcPr>
            <w:tcW w:w="1586"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0.973</w:t>
            </w:r>
          </w:p>
        </w:tc>
        <w:tc>
          <w:tcPr>
            <w:tcW w:w="1533"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0.175</w:t>
            </w:r>
          </w:p>
        </w:tc>
        <w:tc>
          <w:tcPr>
            <w:tcW w:w="156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0.088</w:t>
            </w:r>
          </w:p>
        </w:tc>
      </w:tr>
      <w:tr w:rsidR="0061705E" w:rsidRPr="008D693D" w:rsidTr="00900124">
        <w:trPr>
          <w:trHeight w:val="266"/>
        </w:trPr>
        <w:tc>
          <w:tcPr>
            <w:tcW w:w="1623" w:type="dxa"/>
          </w:tcPr>
          <w:p w:rsidR="0061705E" w:rsidRPr="00C14C73" w:rsidRDefault="0061705E" w:rsidP="0087111E">
            <w:pPr>
              <w:jc w:val="center"/>
              <w:rPr>
                <w:rFonts w:ascii="Arial" w:hAnsi="Arial" w:cs="Arial"/>
              </w:rPr>
            </w:pPr>
            <w:r w:rsidRPr="00C14C73">
              <w:rPr>
                <w:rFonts w:ascii="Arial" w:hAnsi="Arial" w:cs="Arial"/>
              </w:rPr>
              <w:t>15</w:t>
            </w:r>
          </w:p>
        </w:tc>
        <w:tc>
          <w:tcPr>
            <w:tcW w:w="1875" w:type="dxa"/>
          </w:tcPr>
          <w:p w:rsidR="0061705E" w:rsidRPr="00C14C73" w:rsidRDefault="0061705E" w:rsidP="0087111E">
            <w:pPr>
              <w:jc w:val="center"/>
              <w:rPr>
                <w:rFonts w:ascii="Arial" w:hAnsi="Arial" w:cs="Arial"/>
              </w:rPr>
            </w:pPr>
            <w:r w:rsidRPr="00C14C73">
              <w:rPr>
                <w:rFonts w:ascii="Arial" w:hAnsi="Arial" w:cs="Arial"/>
              </w:rPr>
              <w:t>Sodium</w:t>
            </w:r>
          </w:p>
        </w:tc>
        <w:tc>
          <w:tcPr>
            <w:tcW w:w="1586"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0.359</w:t>
            </w:r>
          </w:p>
        </w:tc>
        <w:tc>
          <w:tcPr>
            <w:tcW w:w="1533"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0.923</w:t>
            </w:r>
          </w:p>
        </w:tc>
        <w:tc>
          <w:tcPr>
            <w:tcW w:w="1560" w:type="dxa"/>
          </w:tcPr>
          <w:p w:rsidR="0061705E" w:rsidRPr="00C14C73" w:rsidRDefault="0061705E" w:rsidP="0087111E">
            <w:pPr>
              <w:jc w:val="center"/>
              <w:rPr>
                <w:rFonts w:ascii="Arial" w:hAnsi="Arial" w:cs="Arial"/>
              </w:rPr>
            </w:pPr>
            <w:r w:rsidRPr="00C14C73">
              <w:rPr>
                <w:rFonts w:ascii="Arial" w:eastAsia="Times New Roman" w:hAnsi="Arial" w:cs="Arial"/>
                <w:color w:val="000000"/>
                <w:lang w:eastAsia="en-IN"/>
              </w:rPr>
              <w:t>0.060</w:t>
            </w:r>
          </w:p>
        </w:tc>
      </w:tr>
      <w:tr w:rsidR="0061705E" w:rsidRPr="008D693D" w:rsidTr="00900124">
        <w:trPr>
          <w:trHeight w:val="266"/>
        </w:trPr>
        <w:tc>
          <w:tcPr>
            <w:tcW w:w="3498" w:type="dxa"/>
            <w:gridSpan w:val="2"/>
          </w:tcPr>
          <w:p w:rsidR="0061705E" w:rsidRPr="00C14C73" w:rsidRDefault="0061705E" w:rsidP="0087111E">
            <w:pPr>
              <w:jc w:val="center"/>
              <w:rPr>
                <w:rFonts w:ascii="Arial" w:hAnsi="Arial" w:cs="Arial"/>
              </w:rPr>
            </w:pPr>
            <w:r w:rsidRPr="00C14C73">
              <w:rPr>
                <w:rFonts w:ascii="Arial" w:hAnsi="Arial" w:cs="Arial"/>
              </w:rPr>
              <w:t>Eigen  Value</w:t>
            </w:r>
          </w:p>
        </w:tc>
        <w:tc>
          <w:tcPr>
            <w:tcW w:w="1586" w:type="dxa"/>
          </w:tcPr>
          <w:p w:rsidR="0061705E" w:rsidRPr="00C14C73" w:rsidRDefault="0061705E" w:rsidP="0087111E">
            <w:pPr>
              <w:jc w:val="center"/>
              <w:rPr>
                <w:rFonts w:ascii="Arial" w:hAnsi="Arial" w:cs="Arial"/>
              </w:rPr>
            </w:pPr>
            <w:r w:rsidRPr="00C14C73">
              <w:rPr>
                <w:rFonts w:ascii="Arial" w:hAnsi="Arial" w:cs="Arial"/>
              </w:rPr>
              <w:t>9.365</w:t>
            </w:r>
          </w:p>
        </w:tc>
        <w:tc>
          <w:tcPr>
            <w:tcW w:w="1533" w:type="dxa"/>
          </w:tcPr>
          <w:p w:rsidR="0061705E" w:rsidRPr="00C14C73" w:rsidRDefault="0061705E" w:rsidP="0087111E">
            <w:pPr>
              <w:jc w:val="center"/>
              <w:rPr>
                <w:rFonts w:ascii="Arial" w:hAnsi="Arial" w:cs="Arial"/>
              </w:rPr>
            </w:pPr>
            <w:r w:rsidRPr="00C14C73">
              <w:rPr>
                <w:rFonts w:ascii="Arial" w:hAnsi="Arial" w:cs="Arial"/>
              </w:rPr>
              <w:t>2.177</w:t>
            </w:r>
          </w:p>
        </w:tc>
        <w:tc>
          <w:tcPr>
            <w:tcW w:w="1560" w:type="dxa"/>
          </w:tcPr>
          <w:p w:rsidR="0061705E" w:rsidRPr="00C14C73" w:rsidRDefault="0061705E" w:rsidP="0087111E">
            <w:pPr>
              <w:jc w:val="center"/>
              <w:rPr>
                <w:rFonts w:ascii="Arial" w:hAnsi="Arial" w:cs="Arial"/>
              </w:rPr>
            </w:pPr>
            <w:r w:rsidRPr="00C14C73">
              <w:rPr>
                <w:rFonts w:ascii="Arial" w:hAnsi="Arial" w:cs="Arial"/>
              </w:rPr>
              <w:t>1.646</w:t>
            </w:r>
          </w:p>
        </w:tc>
      </w:tr>
      <w:tr w:rsidR="0061705E" w:rsidRPr="008D693D" w:rsidTr="00900124">
        <w:trPr>
          <w:trHeight w:val="252"/>
        </w:trPr>
        <w:tc>
          <w:tcPr>
            <w:tcW w:w="3498" w:type="dxa"/>
            <w:gridSpan w:val="2"/>
          </w:tcPr>
          <w:p w:rsidR="0061705E" w:rsidRPr="00C14C73" w:rsidRDefault="0061705E" w:rsidP="0087111E">
            <w:pPr>
              <w:jc w:val="center"/>
              <w:rPr>
                <w:rFonts w:ascii="Arial" w:hAnsi="Arial" w:cs="Arial"/>
              </w:rPr>
            </w:pPr>
            <w:r w:rsidRPr="00C14C73">
              <w:rPr>
                <w:rFonts w:ascii="Arial" w:hAnsi="Arial" w:cs="Arial"/>
              </w:rPr>
              <w:t>Fraction  of  variance, %</w:t>
            </w:r>
          </w:p>
        </w:tc>
        <w:tc>
          <w:tcPr>
            <w:tcW w:w="1586" w:type="dxa"/>
          </w:tcPr>
          <w:p w:rsidR="0061705E" w:rsidRPr="00C14C73" w:rsidRDefault="0061705E" w:rsidP="0087111E">
            <w:pPr>
              <w:jc w:val="center"/>
              <w:rPr>
                <w:rFonts w:ascii="Arial" w:hAnsi="Arial" w:cs="Arial"/>
              </w:rPr>
            </w:pPr>
            <w:r w:rsidRPr="00C14C73">
              <w:rPr>
                <w:rFonts w:ascii="Arial" w:hAnsi="Arial" w:cs="Arial"/>
              </w:rPr>
              <w:t>45.190</w:t>
            </w:r>
          </w:p>
        </w:tc>
        <w:tc>
          <w:tcPr>
            <w:tcW w:w="1533" w:type="dxa"/>
          </w:tcPr>
          <w:p w:rsidR="0061705E" w:rsidRPr="00C14C73" w:rsidRDefault="0061705E" w:rsidP="0087111E">
            <w:pPr>
              <w:jc w:val="center"/>
              <w:rPr>
                <w:rFonts w:ascii="Arial" w:hAnsi="Arial" w:cs="Arial"/>
              </w:rPr>
            </w:pPr>
            <w:r w:rsidRPr="00C14C73">
              <w:rPr>
                <w:rFonts w:ascii="Arial" w:hAnsi="Arial" w:cs="Arial"/>
              </w:rPr>
              <w:t>30.532</w:t>
            </w:r>
          </w:p>
        </w:tc>
        <w:tc>
          <w:tcPr>
            <w:tcW w:w="1560" w:type="dxa"/>
          </w:tcPr>
          <w:p w:rsidR="0061705E" w:rsidRPr="00C14C73" w:rsidRDefault="0061705E" w:rsidP="0087111E">
            <w:pPr>
              <w:jc w:val="center"/>
              <w:rPr>
                <w:rFonts w:ascii="Arial" w:hAnsi="Arial" w:cs="Arial"/>
              </w:rPr>
            </w:pPr>
            <w:r w:rsidRPr="00C14C73">
              <w:rPr>
                <w:rFonts w:ascii="Arial" w:hAnsi="Arial" w:cs="Arial"/>
              </w:rPr>
              <w:t>12.199</w:t>
            </w:r>
          </w:p>
        </w:tc>
      </w:tr>
      <w:tr w:rsidR="0061705E" w:rsidRPr="008D693D" w:rsidTr="00900124">
        <w:trPr>
          <w:trHeight w:val="533"/>
        </w:trPr>
        <w:tc>
          <w:tcPr>
            <w:tcW w:w="3498" w:type="dxa"/>
            <w:gridSpan w:val="2"/>
          </w:tcPr>
          <w:p w:rsidR="0061705E" w:rsidRPr="00C14C73" w:rsidRDefault="0061705E" w:rsidP="0087111E">
            <w:pPr>
              <w:jc w:val="center"/>
              <w:rPr>
                <w:rFonts w:ascii="Arial" w:hAnsi="Arial" w:cs="Arial"/>
              </w:rPr>
            </w:pPr>
            <w:r w:rsidRPr="00C14C73">
              <w:rPr>
                <w:rFonts w:ascii="Arial" w:hAnsi="Arial" w:cs="Arial"/>
              </w:rPr>
              <w:t>Cumulative  fraction of variance, %</w:t>
            </w:r>
          </w:p>
        </w:tc>
        <w:tc>
          <w:tcPr>
            <w:tcW w:w="1586" w:type="dxa"/>
          </w:tcPr>
          <w:p w:rsidR="0061705E" w:rsidRPr="00C14C73" w:rsidRDefault="0061705E" w:rsidP="0087111E">
            <w:pPr>
              <w:jc w:val="center"/>
              <w:rPr>
                <w:rFonts w:ascii="Arial" w:hAnsi="Arial" w:cs="Arial"/>
              </w:rPr>
            </w:pPr>
            <w:r w:rsidRPr="00C14C73">
              <w:rPr>
                <w:rFonts w:ascii="Arial" w:hAnsi="Arial" w:cs="Arial"/>
              </w:rPr>
              <w:t>45.190</w:t>
            </w:r>
          </w:p>
        </w:tc>
        <w:tc>
          <w:tcPr>
            <w:tcW w:w="1533" w:type="dxa"/>
          </w:tcPr>
          <w:p w:rsidR="0061705E" w:rsidRPr="00C14C73" w:rsidRDefault="0061705E" w:rsidP="0087111E">
            <w:pPr>
              <w:jc w:val="center"/>
              <w:rPr>
                <w:rFonts w:ascii="Arial" w:hAnsi="Arial" w:cs="Arial"/>
              </w:rPr>
            </w:pPr>
            <w:r w:rsidRPr="00C14C73">
              <w:rPr>
                <w:rFonts w:ascii="Arial" w:hAnsi="Arial" w:cs="Arial"/>
              </w:rPr>
              <w:t>75.722</w:t>
            </w:r>
          </w:p>
        </w:tc>
        <w:tc>
          <w:tcPr>
            <w:tcW w:w="1560" w:type="dxa"/>
          </w:tcPr>
          <w:p w:rsidR="0061705E" w:rsidRPr="00C14C73" w:rsidRDefault="0061705E" w:rsidP="0087111E">
            <w:pPr>
              <w:jc w:val="center"/>
              <w:rPr>
                <w:rFonts w:ascii="Arial" w:hAnsi="Arial" w:cs="Arial"/>
              </w:rPr>
            </w:pPr>
            <w:r w:rsidRPr="00C14C73">
              <w:rPr>
                <w:rFonts w:ascii="Arial" w:hAnsi="Arial" w:cs="Arial"/>
              </w:rPr>
              <w:t>87.921</w:t>
            </w:r>
          </w:p>
        </w:tc>
      </w:tr>
    </w:tbl>
    <w:p w:rsidR="0061705E" w:rsidRPr="008D693D" w:rsidRDefault="0061705E" w:rsidP="00D65651">
      <w:pPr>
        <w:spacing w:before="138" w:after="100" w:afterAutospacing="1"/>
        <w:jc w:val="both"/>
        <w:rPr>
          <w:rFonts w:ascii="Arial" w:hAnsi="Arial" w:cs="Arial"/>
          <w:b/>
          <w:color w:val="333333"/>
          <w:sz w:val="22"/>
          <w:szCs w:val="22"/>
        </w:rPr>
      </w:pPr>
    </w:p>
    <w:p w:rsidR="0061705E" w:rsidRPr="008D693D" w:rsidRDefault="0061705E" w:rsidP="00D65651">
      <w:pPr>
        <w:spacing w:before="138" w:after="100" w:afterAutospacing="1"/>
        <w:jc w:val="both"/>
        <w:rPr>
          <w:rFonts w:ascii="Arial" w:hAnsi="Arial" w:cs="Arial"/>
          <w:b/>
          <w:color w:val="333333"/>
          <w:sz w:val="22"/>
          <w:szCs w:val="22"/>
        </w:rPr>
      </w:pPr>
    </w:p>
    <w:p w:rsidR="001E2674" w:rsidRPr="008D693D" w:rsidRDefault="00D410F4" w:rsidP="00C14C73">
      <w:pPr>
        <w:spacing w:line="360" w:lineRule="auto"/>
        <w:jc w:val="both"/>
        <w:rPr>
          <w:rFonts w:ascii="Arial" w:hAnsi="Arial" w:cs="Arial"/>
          <w:bCs/>
          <w:sz w:val="22"/>
          <w:szCs w:val="22"/>
        </w:rPr>
      </w:pPr>
      <w:r w:rsidRPr="008D693D">
        <w:rPr>
          <w:rFonts w:ascii="Arial" w:hAnsi="Arial" w:cs="Arial"/>
          <w:bCs/>
          <w:sz w:val="22"/>
          <w:szCs w:val="22"/>
        </w:rPr>
        <w:t xml:space="preserve">During post-monsoon 2011, four factors shows Eigen value more than 1. </w:t>
      </w:r>
      <w:r w:rsidR="006B60B7" w:rsidRPr="008D693D">
        <w:rPr>
          <w:rFonts w:ascii="Arial" w:hAnsi="Arial" w:cs="Arial"/>
          <w:bCs/>
          <w:sz w:val="22"/>
          <w:szCs w:val="22"/>
        </w:rPr>
        <w:t>Factor</w:t>
      </w:r>
      <w:r w:rsidRPr="008D693D">
        <w:rPr>
          <w:rFonts w:ascii="Arial" w:hAnsi="Arial" w:cs="Arial"/>
          <w:bCs/>
          <w:sz w:val="22"/>
          <w:szCs w:val="22"/>
        </w:rPr>
        <w:t xml:space="preserve"> 1 shows 63.57% variance. This factor has positive loadings on fluoride (0.89), total Hardness, chloride, EC, TDS, potassium, magnesium and sodium (0.99), calcium (0.88) and sulphate (0.98). </w:t>
      </w:r>
      <w:r w:rsidR="006B60B7" w:rsidRPr="008D693D">
        <w:rPr>
          <w:rFonts w:ascii="Arial" w:hAnsi="Arial" w:cs="Arial"/>
          <w:bCs/>
          <w:sz w:val="22"/>
          <w:szCs w:val="22"/>
        </w:rPr>
        <w:t>Factor 2 shows 10.099% variance and has positive loadings on alkalinity (0.89) and nitrate (0.71). Factor 3 shows 10.43% variance and has positive loadings on iron (0.82). Factor 4 shows 9.264% variance and has positive loadings on pH (0.82).</w:t>
      </w:r>
    </w:p>
    <w:p w:rsidR="006B60B7" w:rsidRPr="008D693D" w:rsidRDefault="006B60B7" w:rsidP="00C14C73">
      <w:pPr>
        <w:spacing w:line="360" w:lineRule="auto"/>
        <w:jc w:val="both"/>
        <w:rPr>
          <w:rFonts w:ascii="Arial" w:hAnsi="Arial" w:cs="Arial"/>
          <w:bCs/>
          <w:sz w:val="22"/>
          <w:szCs w:val="22"/>
        </w:rPr>
      </w:pPr>
    </w:p>
    <w:p w:rsidR="006B60B7" w:rsidRPr="008D693D" w:rsidRDefault="006B60B7" w:rsidP="00C14C73">
      <w:pPr>
        <w:spacing w:line="360" w:lineRule="auto"/>
        <w:jc w:val="both"/>
        <w:rPr>
          <w:rFonts w:ascii="Arial" w:hAnsi="Arial" w:cs="Arial"/>
          <w:bCs/>
          <w:sz w:val="22"/>
          <w:szCs w:val="22"/>
        </w:rPr>
      </w:pPr>
      <w:r w:rsidRPr="008D693D">
        <w:rPr>
          <w:rFonts w:ascii="Arial" w:hAnsi="Arial" w:cs="Arial"/>
          <w:bCs/>
          <w:sz w:val="22"/>
          <w:szCs w:val="22"/>
        </w:rPr>
        <w:t>During pre-monsoon 2012, three factors shows Eigen value more than1. Factor 1 shows 45.19% variance. This has positive loadings on Total Hardness (0.91), alkalinity (0.64), EC and TDS (0.74), potassium (0.90), calcium (0.98), magnesium (0.84 and sulphate (0.97) and moderately on chloride (0.51) and iron (0.58). Factor 2 shows 30.53% variance. This factor has positive loadings on alkalinity (0.62), phosphate (0.96), chloride (0.85), EC and TDS (0.66) and sodium (0.92)</w:t>
      </w:r>
      <w:r w:rsidR="009B5643" w:rsidRPr="008D693D">
        <w:rPr>
          <w:rFonts w:ascii="Arial" w:hAnsi="Arial" w:cs="Arial"/>
          <w:bCs/>
          <w:sz w:val="22"/>
          <w:szCs w:val="22"/>
        </w:rPr>
        <w:t>. Factor 3 shows 12.19% variance and has positive loadings on pH (0.80).</w:t>
      </w:r>
    </w:p>
    <w:p w:rsidR="009B5643" w:rsidRPr="008D693D" w:rsidRDefault="009B5643" w:rsidP="00C14C73">
      <w:pPr>
        <w:spacing w:line="360" w:lineRule="auto"/>
        <w:jc w:val="both"/>
        <w:rPr>
          <w:rFonts w:ascii="Arial" w:hAnsi="Arial" w:cs="Arial"/>
          <w:bCs/>
          <w:sz w:val="22"/>
          <w:szCs w:val="22"/>
        </w:rPr>
      </w:pPr>
    </w:p>
    <w:p w:rsidR="0017795E" w:rsidRPr="008D693D" w:rsidRDefault="0017795E" w:rsidP="00C14C73">
      <w:pPr>
        <w:spacing w:line="360" w:lineRule="auto"/>
        <w:rPr>
          <w:rFonts w:ascii="Arial" w:hAnsi="Arial" w:cs="Arial"/>
          <w:bCs/>
          <w:sz w:val="22"/>
          <w:szCs w:val="22"/>
        </w:rPr>
      </w:pPr>
      <w:r w:rsidRPr="008D693D">
        <w:rPr>
          <w:rFonts w:ascii="Arial" w:hAnsi="Arial" w:cs="Arial"/>
          <w:bCs/>
          <w:sz w:val="22"/>
          <w:szCs w:val="22"/>
        </w:rPr>
        <w:t>The water quality indices estimated by using CCME and Bascaron methods are presented below (Table 7e)</w:t>
      </w:r>
    </w:p>
    <w:p w:rsidR="0017795E" w:rsidRPr="008D693D" w:rsidRDefault="0017795E" w:rsidP="0017795E">
      <w:pPr>
        <w:rPr>
          <w:rFonts w:ascii="Arial" w:hAnsi="Arial" w:cs="Arial"/>
          <w:b/>
          <w:bCs/>
          <w:sz w:val="22"/>
          <w:szCs w:val="22"/>
        </w:rPr>
      </w:pPr>
    </w:p>
    <w:p w:rsidR="0010221A" w:rsidRPr="008D693D" w:rsidRDefault="00900124" w:rsidP="00900124">
      <w:pPr>
        <w:jc w:val="both"/>
        <w:rPr>
          <w:rFonts w:ascii="Arial" w:hAnsi="Arial" w:cs="Arial"/>
          <w:b/>
          <w:bCs/>
          <w:color w:val="000000"/>
          <w:sz w:val="22"/>
          <w:szCs w:val="22"/>
        </w:rPr>
      </w:pPr>
      <w:r w:rsidRPr="008D693D">
        <w:rPr>
          <w:rFonts w:ascii="Arial" w:hAnsi="Arial" w:cs="Arial"/>
          <w:b/>
          <w:bCs/>
          <w:sz w:val="22"/>
          <w:szCs w:val="22"/>
        </w:rPr>
        <w:t xml:space="preserve">Table </w:t>
      </w:r>
      <w:r w:rsidR="00F36FFC" w:rsidRPr="008D693D">
        <w:rPr>
          <w:rFonts w:ascii="Arial" w:hAnsi="Arial" w:cs="Arial"/>
          <w:b/>
          <w:bCs/>
          <w:sz w:val="22"/>
          <w:szCs w:val="22"/>
        </w:rPr>
        <w:t>6.</w:t>
      </w:r>
      <w:r w:rsidRPr="008D693D">
        <w:rPr>
          <w:rFonts w:ascii="Arial" w:hAnsi="Arial" w:cs="Arial"/>
          <w:b/>
          <w:bCs/>
          <w:sz w:val="22"/>
          <w:szCs w:val="22"/>
        </w:rPr>
        <w:t xml:space="preserve">8e: </w:t>
      </w:r>
      <w:r w:rsidR="00BA09F1" w:rsidRPr="008D693D">
        <w:rPr>
          <w:rFonts w:ascii="Arial" w:hAnsi="Arial" w:cs="Arial"/>
          <w:b/>
          <w:color w:val="000000"/>
          <w:sz w:val="22"/>
          <w:szCs w:val="22"/>
        </w:rPr>
        <w:t xml:space="preserve">Overall CWQI and </w:t>
      </w:r>
      <w:r w:rsidR="00BA09F1" w:rsidRPr="008D693D">
        <w:rPr>
          <w:rFonts w:ascii="Arial" w:hAnsi="Arial" w:cs="Arial"/>
          <w:b/>
          <w:bCs/>
          <w:color w:val="000000"/>
          <w:sz w:val="22"/>
          <w:szCs w:val="22"/>
        </w:rPr>
        <w:t xml:space="preserve">WQI Estimated values of </w:t>
      </w:r>
      <w:r w:rsidR="00BA09F1" w:rsidRPr="008D693D">
        <w:rPr>
          <w:rFonts w:ascii="Arial" w:hAnsi="Arial" w:cs="Arial"/>
          <w:b/>
          <w:color w:val="000000"/>
          <w:sz w:val="22"/>
          <w:szCs w:val="22"/>
        </w:rPr>
        <w:t>Muvattupuzha</w:t>
      </w:r>
      <w:r w:rsidR="00BA09F1" w:rsidRPr="008D693D">
        <w:rPr>
          <w:rFonts w:ascii="Arial" w:hAnsi="Arial" w:cs="Arial"/>
          <w:b/>
          <w:bCs/>
          <w:color w:val="000000"/>
          <w:sz w:val="22"/>
          <w:szCs w:val="22"/>
        </w:rPr>
        <w:t xml:space="preserve"> basin for the selected </w:t>
      </w:r>
    </w:p>
    <w:p w:rsidR="00BA09F1" w:rsidRPr="008D693D" w:rsidRDefault="00BA09F1" w:rsidP="00900124">
      <w:pPr>
        <w:jc w:val="both"/>
        <w:rPr>
          <w:rFonts w:ascii="Arial" w:hAnsi="Arial" w:cs="Arial"/>
          <w:b/>
          <w:bCs/>
          <w:color w:val="000000"/>
          <w:sz w:val="22"/>
          <w:szCs w:val="22"/>
        </w:rPr>
      </w:pPr>
      <w:r w:rsidRPr="008D693D">
        <w:rPr>
          <w:rFonts w:ascii="Arial" w:hAnsi="Arial" w:cs="Arial"/>
          <w:b/>
          <w:bCs/>
          <w:color w:val="000000"/>
          <w:sz w:val="22"/>
          <w:szCs w:val="22"/>
        </w:rPr>
        <w:t>station (2008-2012)</w:t>
      </w:r>
    </w:p>
    <w:p w:rsidR="0010221A" w:rsidRPr="008D693D" w:rsidRDefault="0010221A" w:rsidP="00900124">
      <w:pPr>
        <w:jc w:val="both"/>
        <w:rPr>
          <w:rFonts w:ascii="Arial" w:hAnsi="Arial" w:cs="Arial"/>
          <w:b/>
          <w:bCs/>
          <w:color w:val="000000"/>
          <w:sz w:val="22"/>
          <w:szCs w:val="22"/>
        </w:rPr>
      </w:pPr>
    </w:p>
    <w:tbl>
      <w:tblPr>
        <w:tblStyle w:val="TableGrid"/>
        <w:tblW w:w="9640" w:type="dxa"/>
        <w:tblInd w:w="-34" w:type="dxa"/>
        <w:tblLayout w:type="fixed"/>
        <w:tblLook w:val="04A0"/>
      </w:tblPr>
      <w:tblGrid>
        <w:gridCol w:w="2410"/>
        <w:gridCol w:w="1560"/>
        <w:gridCol w:w="1134"/>
        <w:gridCol w:w="1134"/>
        <w:gridCol w:w="1134"/>
        <w:gridCol w:w="1134"/>
        <w:gridCol w:w="1134"/>
      </w:tblGrid>
      <w:tr w:rsidR="00BA09F1" w:rsidRPr="008D693D" w:rsidTr="00BA09F1">
        <w:tc>
          <w:tcPr>
            <w:tcW w:w="2410" w:type="dxa"/>
          </w:tcPr>
          <w:p w:rsidR="00BA09F1" w:rsidRPr="008D693D" w:rsidRDefault="00BA09F1" w:rsidP="00BA09F1">
            <w:pPr>
              <w:jc w:val="center"/>
              <w:rPr>
                <w:b/>
              </w:rPr>
            </w:pPr>
          </w:p>
          <w:p w:rsidR="00BA09F1" w:rsidRPr="008D693D" w:rsidRDefault="00BA09F1" w:rsidP="00BA09F1">
            <w:pPr>
              <w:jc w:val="center"/>
              <w:rPr>
                <w:b/>
              </w:rPr>
            </w:pPr>
            <w:r w:rsidRPr="008D693D">
              <w:rPr>
                <w:b/>
              </w:rPr>
              <w:t>Station</w:t>
            </w:r>
          </w:p>
        </w:tc>
        <w:tc>
          <w:tcPr>
            <w:tcW w:w="1560" w:type="dxa"/>
          </w:tcPr>
          <w:p w:rsidR="00BA09F1" w:rsidRPr="008D693D" w:rsidRDefault="00A75D46" w:rsidP="00BA09F1">
            <w:pPr>
              <w:jc w:val="center"/>
              <w:rPr>
                <w:b/>
              </w:rPr>
            </w:pPr>
            <w:r w:rsidRPr="008D693D">
              <w:rPr>
                <w:b/>
              </w:rPr>
              <w:t>Methods</w:t>
            </w:r>
          </w:p>
        </w:tc>
        <w:tc>
          <w:tcPr>
            <w:tcW w:w="1134" w:type="dxa"/>
          </w:tcPr>
          <w:p w:rsidR="00BA09F1" w:rsidRPr="008D693D" w:rsidRDefault="00BA09F1" w:rsidP="00BA09F1">
            <w:pPr>
              <w:jc w:val="center"/>
              <w:rPr>
                <w:b/>
              </w:rPr>
            </w:pPr>
            <w:r w:rsidRPr="008D693D">
              <w:rPr>
                <w:b/>
              </w:rPr>
              <w:t>Pre -monsoon 2008</w:t>
            </w:r>
          </w:p>
        </w:tc>
        <w:tc>
          <w:tcPr>
            <w:tcW w:w="1134" w:type="dxa"/>
          </w:tcPr>
          <w:p w:rsidR="00BA09F1" w:rsidRPr="008D693D" w:rsidRDefault="00BA09F1" w:rsidP="00BA09F1">
            <w:pPr>
              <w:jc w:val="center"/>
              <w:rPr>
                <w:b/>
              </w:rPr>
            </w:pPr>
            <w:r w:rsidRPr="008D693D">
              <w:rPr>
                <w:b/>
              </w:rPr>
              <w:t>Post -monsoon 2008</w:t>
            </w:r>
          </w:p>
        </w:tc>
        <w:tc>
          <w:tcPr>
            <w:tcW w:w="1134" w:type="dxa"/>
          </w:tcPr>
          <w:p w:rsidR="00BA09F1" w:rsidRPr="008D693D" w:rsidRDefault="00BA09F1" w:rsidP="00BA09F1">
            <w:pPr>
              <w:jc w:val="center"/>
              <w:rPr>
                <w:b/>
              </w:rPr>
            </w:pPr>
            <w:r w:rsidRPr="008D693D">
              <w:rPr>
                <w:b/>
              </w:rPr>
              <w:t>Pre - monsoon 2009</w:t>
            </w:r>
          </w:p>
        </w:tc>
        <w:tc>
          <w:tcPr>
            <w:tcW w:w="1134" w:type="dxa"/>
          </w:tcPr>
          <w:p w:rsidR="00BA09F1" w:rsidRPr="008D693D" w:rsidRDefault="00BA09F1" w:rsidP="00BA09F1">
            <w:pPr>
              <w:jc w:val="center"/>
              <w:rPr>
                <w:b/>
              </w:rPr>
            </w:pPr>
            <w:r w:rsidRPr="008D693D">
              <w:rPr>
                <w:b/>
              </w:rPr>
              <w:t>Post -monsoon 2011</w:t>
            </w:r>
          </w:p>
        </w:tc>
        <w:tc>
          <w:tcPr>
            <w:tcW w:w="1134" w:type="dxa"/>
          </w:tcPr>
          <w:p w:rsidR="00BA09F1" w:rsidRPr="008D693D" w:rsidRDefault="00BA09F1" w:rsidP="00BA09F1">
            <w:pPr>
              <w:jc w:val="center"/>
              <w:rPr>
                <w:b/>
              </w:rPr>
            </w:pPr>
            <w:r w:rsidRPr="008D693D">
              <w:rPr>
                <w:b/>
              </w:rPr>
              <w:t>Pre -monsoon 2012</w:t>
            </w:r>
          </w:p>
        </w:tc>
      </w:tr>
      <w:tr w:rsidR="00BA09F1" w:rsidRPr="008D693D" w:rsidTr="00BA09F1">
        <w:tc>
          <w:tcPr>
            <w:tcW w:w="2410" w:type="dxa"/>
            <w:vMerge w:val="restart"/>
          </w:tcPr>
          <w:p w:rsidR="00BA09F1" w:rsidRPr="008D693D" w:rsidRDefault="00BA09F1" w:rsidP="00BA09F1">
            <w:pPr>
              <w:jc w:val="center"/>
            </w:pPr>
            <w:r w:rsidRPr="008D693D">
              <w:t>Ammelthotty</w:t>
            </w:r>
          </w:p>
        </w:tc>
        <w:tc>
          <w:tcPr>
            <w:tcW w:w="1560" w:type="dxa"/>
          </w:tcPr>
          <w:p w:rsidR="00BA09F1" w:rsidRPr="008D693D" w:rsidRDefault="00BA09F1" w:rsidP="00BA09F1">
            <w:pPr>
              <w:jc w:val="center"/>
            </w:pPr>
            <w:r w:rsidRPr="008D693D">
              <w:t>WQI</w:t>
            </w:r>
          </w:p>
        </w:tc>
        <w:tc>
          <w:tcPr>
            <w:tcW w:w="1134" w:type="dxa"/>
          </w:tcPr>
          <w:p w:rsidR="00BA09F1" w:rsidRPr="008D693D" w:rsidRDefault="00A65D41" w:rsidP="00BA09F1">
            <w:pPr>
              <w:jc w:val="center"/>
            </w:pPr>
            <w:r w:rsidRPr="008D693D">
              <w:t>58.19672</w:t>
            </w:r>
          </w:p>
        </w:tc>
        <w:tc>
          <w:tcPr>
            <w:tcW w:w="1134" w:type="dxa"/>
          </w:tcPr>
          <w:p w:rsidR="00BA09F1" w:rsidRPr="008D693D" w:rsidRDefault="00A65D41" w:rsidP="00BA09F1">
            <w:pPr>
              <w:jc w:val="center"/>
            </w:pPr>
            <w:r w:rsidRPr="008D693D">
              <w:t>62.13115</w:t>
            </w:r>
          </w:p>
        </w:tc>
        <w:tc>
          <w:tcPr>
            <w:tcW w:w="1134" w:type="dxa"/>
          </w:tcPr>
          <w:p w:rsidR="00BA09F1" w:rsidRPr="008D693D" w:rsidRDefault="00A65D41" w:rsidP="00BA09F1">
            <w:pPr>
              <w:jc w:val="center"/>
            </w:pPr>
            <w:r w:rsidRPr="008D693D">
              <w:t>62.78689</w:t>
            </w:r>
          </w:p>
        </w:tc>
        <w:tc>
          <w:tcPr>
            <w:tcW w:w="1134" w:type="dxa"/>
          </w:tcPr>
          <w:p w:rsidR="00BA09F1" w:rsidRPr="008D693D" w:rsidRDefault="0010221A" w:rsidP="00BA09F1">
            <w:pPr>
              <w:jc w:val="center"/>
            </w:pPr>
            <w:r w:rsidRPr="008D693D">
              <w:t>-</w:t>
            </w:r>
          </w:p>
        </w:tc>
        <w:tc>
          <w:tcPr>
            <w:tcW w:w="1134" w:type="dxa"/>
          </w:tcPr>
          <w:p w:rsidR="00BA09F1" w:rsidRPr="008D693D" w:rsidRDefault="0010221A" w:rsidP="00BA09F1">
            <w:pPr>
              <w:jc w:val="center"/>
            </w:pPr>
            <w:r w:rsidRPr="008D693D">
              <w:t>-</w:t>
            </w:r>
          </w:p>
        </w:tc>
      </w:tr>
      <w:tr w:rsidR="00BA09F1" w:rsidRPr="008D693D" w:rsidTr="00BA09F1">
        <w:tc>
          <w:tcPr>
            <w:tcW w:w="2410" w:type="dxa"/>
            <w:vMerge/>
          </w:tcPr>
          <w:p w:rsidR="00BA09F1" w:rsidRPr="008D693D" w:rsidRDefault="00BA09F1" w:rsidP="00BA09F1">
            <w:pPr>
              <w:jc w:val="center"/>
            </w:pPr>
          </w:p>
        </w:tc>
        <w:tc>
          <w:tcPr>
            <w:tcW w:w="1560" w:type="dxa"/>
          </w:tcPr>
          <w:p w:rsidR="00BA09F1" w:rsidRPr="008D693D" w:rsidRDefault="00BA09F1" w:rsidP="00BA09F1">
            <w:pPr>
              <w:jc w:val="center"/>
            </w:pPr>
            <w:r w:rsidRPr="008D693D">
              <w:t>CCME(WQI)</w:t>
            </w:r>
          </w:p>
        </w:tc>
        <w:tc>
          <w:tcPr>
            <w:tcW w:w="1134" w:type="dxa"/>
          </w:tcPr>
          <w:p w:rsidR="00BA09F1" w:rsidRPr="008D693D" w:rsidRDefault="00A65D41" w:rsidP="00BA09F1">
            <w:pPr>
              <w:jc w:val="center"/>
            </w:pPr>
            <w:r w:rsidRPr="008D693D">
              <w:t>86</w:t>
            </w:r>
          </w:p>
        </w:tc>
        <w:tc>
          <w:tcPr>
            <w:tcW w:w="1134" w:type="dxa"/>
          </w:tcPr>
          <w:p w:rsidR="00BA09F1" w:rsidRPr="008D693D" w:rsidRDefault="00A65D41" w:rsidP="00BA09F1">
            <w:pPr>
              <w:jc w:val="center"/>
            </w:pPr>
            <w:r w:rsidRPr="008D693D">
              <w:t>85</w:t>
            </w:r>
          </w:p>
        </w:tc>
        <w:tc>
          <w:tcPr>
            <w:tcW w:w="1134" w:type="dxa"/>
          </w:tcPr>
          <w:p w:rsidR="00BA09F1" w:rsidRPr="008D693D" w:rsidRDefault="00A65D41" w:rsidP="00BA09F1">
            <w:pPr>
              <w:jc w:val="center"/>
            </w:pPr>
            <w:r w:rsidRPr="008D693D">
              <w:t>90</w:t>
            </w:r>
          </w:p>
        </w:tc>
        <w:tc>
          <w:tcPr>
            <w:tcW w:w="1134" w:type="dxa"/>
          </w:tcPr>
          <w:p w:rsidR="00BA09F1" w:rsidRPr="008D693D" w:rsidRDefault="0010221A" w:rsidP="00BA09F1">
            <w:pPr>
              <w:jc w:val="center"/>
            </w:pPr>
            <w:r w:rsidRPr="008D693D">
              <w:t>-</w:t>
            </w:r>
          </w:p>
        </w:tc>
        <w:tc>
          <w:tcPr>
            <w:tcW w:w="1134" w:type="dxa"/>
          </w:tcPr>
          <w:p w:rsidR="00BA09F1" w:rsidRPr="008D693D" w:rsidRDefault="0010221A" w:rsidP="00BA09F1">
            <w:pPr>
              <w:jc w:val="center"/>
            </w:pPr>
            <w:r w:rsidRPr="008D693D">
              <w:t>-</w:t>
            </w:r>
          </w:p>
        </w:tc>
      </w:tr>
      <w:tr w:rsidR="00BA09F1" w:rsidRPr="008D693D" w:rsidTr="00BA09F1">
        <w:trPr>
          <w:trHeight w:val="173"/>
        </w:trPr>
        <w:tc>
          <w:tcPr>
            <w:tcW w:w="2410" w:type="dxa"/>
            <w:vMerge w:val="restart"/>
          </w:tcPr>
          <w:p w:rsidR="00BA09F1" w:rsidRPr="008D693D" w:rsidRDefault="00BA09F1" w:rsidP="00BA09F1">
            <w:pPr>
              <w:jc w:val="center"/>
            </w:pPr>
            <w:r w:rsidRPr="008D693D">
              <w:t>Kakkadasserry</w:t>
            </w:r>
          </w:p>
        </w:tc>
        <w:tc>
          <w:tcPr>
            <w:tcW w:w="1560" w:type="dxa"/>
          </w:tcPr>
          <w:p w:rsidR="00BA09F1" w:rsidRPr="008D693D" w:rsidRDefault="00BA09F1" w:rsidP="00BA09F1">
            <w:pPr>
              <w:jc w:val="center"/>
            </w:pPr>
            <w:r w:rsidRPr="008D693D">
              <w:t>WQI</w:t>
            </w:r>
          </w:p>
        </w:tc>
        <w:tc>
          <w:tcPr>
            <w:tcW w:w="1134" w:type="dxa"/>
          </w:tcPr>
          <w:p w:rsidR="00BA09F1" w:rsidRPr="008D693D" w:rsidRDefault="00A65D41" w:rsidP="00BA09F1">
            <w:pPr>
              <w:jc w:val="center"/>
            </w:pPr>
            <w:r w:rsidRPr="008D693D">
              <w:t>58.68852</w:t>
            </w:r>
          </w:p>
        </w:tc>
        <w:tc>
          <w:tcPr>
            <w:tcW w:w="1134" w:type="dxa"/>
          </w:tcPr>
          <w:p w:rsidR="00BA09F1" w:rsidRPr="008D693D" w:rsidRDefault="00A65D41" w:rsidP="00BA09F1">
            <w:pPr>
              <w:jc w:val="center"/>
            </w:pPr>
            <w:r w:rsidRPr="008D693D">
              <w:t>62.95082</w:t>
            </w:r>
          </w:p>
        </w:tc>
        <w:tc>
          <w:tcPr>
            <w:tcW w:w="1134" w:type="dxa"/>
          </w:tcPr>
          <w:p w:rsidR="00BA09F1" w:rsidRPr="008D693D" w:rsidRDefault="005848AB" w:rsidP="00BA09F1">
            <w:pPr>
              <w:jc w:val="center"/>
            </w:pPr>
            <w:r w:rsidRPr="008D693D">
              <w:t>71.96721</w:t>
            </w:r>
          </w:p>
        </w:tc>
        <w:tc>
          <w:tcPr>
            <w:tcW w:w="1134" w:type="dxa"/>
          </w:tcPr>
          <w:p w:rsidR="00BA09F1" w:rsidRPr="008D693D" w:rsidRDefault="005848AB" w:rsidP="00BA09F1">
            <w:pPr>
              <w:jc w:val="center"/>
            </w:pPr>
            <w:r w:rsidRPr="008D693D">
              <w:t>66.39344</w:t>
            </w:r>
          </w:p>
        </w:tc>
        <w:tc>
          <w:tcPr>
            <w:tcW w:w="1134" w:type="dxa"/>
          </w:tcPr>
          <w:p w:rsidR="00BA09F1" w:rsidRPr="008D693D" w:rsidRDefault="001F449F" w:rsidP="00BA09F1">
            <w:pPr>
              <w:jc w:val="center"/>
            </w:pPr>
            <w:r w:rsidRPr="008D693D">
              <w:t>62.91803</w:t>
            </w:r>
          </w:p>
        </w:tc>
      </w:tr>
      <w:tr w:rsidR="00BA09F1" w:rsidRPr="008D693D" w:rsidTr="00BA09F1">
        <w:tc>
          <w:tcPr>
            <w:tcW w:w="2410" w:type="dxa"/>
            <w:vMerge/>
          </w:tcPr>
          <w:p w:rsidR="00BA09F1" w:rsidRPr="008D693D" w:rsidRDefault="00BA09F1" w:rsidP="00BA09F1">
            <w:pPr>
              <w:jc w:val="center"/>
            </w:pPr>
          </w:p>
        </w:tc>
        <w:tc>
          <w:tcPr>
            <w:tcW w:w="1560" w:type="dxa"/>
          </w:tcPr>
          <w:p w:rsidR="00BA09F1" w:rsidRPr="008D693D" w:rsidRDefault="00BA09F1" w:rsidP="00BA09F1">
            <w:pPr>
              <w:jc w:val="center"/>
            </w:pPr>
            <w:r w:rsidRPr="008D693D">
              <w:t>CCME(WQI)</w:t>
            </w:r>
          </w:p>
        </w:tc>
        <w:tc>
          <w:tcPr>
            <w:tcW w:w="1134" w:type="dxa"/>
          </w:tcPr>
          <w:p w:rsidR="00BA09F1" w:rsidRPr="008D693D" w:rsidRDefault="00A65D41" w:rsidP="00BA09F1">
            <w:pPr>
              <w:jc w:val="center"/>
            </w:pPr>
            <w:r w:rsidRPr="008D693D">
              <w:t>79</w:t>
            </w:r>
          </w:p>
        </w:tc>
        <w:tc>
          <w:tcPr>
            <w:tcW w:w="1134" w:type="dxa"/>
          </w:tcPr>
          <w:p w:rsidR="00BA09F1" w:rsidRPr="008D693D" w:rsidRDefault="00A65D41" w:rsidP="00BA09F1">
            <w:pPr>
              <w:jc w:val="center"/>
            </w:pPr>
            <w:r w:rsidRPr="008D693D">
              <w:t>72</w:t>
            </w:r>
          </w:p>
        </w:tc>
        <w:tc>
          <w:tcPr>
            <w:tcW w:w="1134" w:type="dxa"/>
            <w:vAlign w:val="bottom"/>
          </w:tcPr>
          <w:p w:rsidR="00BA09F1" w:rsidRPr="008D693D" w:rsidRDefault="005848AB" w:rsidP="00BA09F1">
            <w:pPr>
              <w:jc w:val="center"/>
              <w:rPr>
                <w:bCs/>
              </w:rPr>
            </w:pPr>
            <w:r w:rsidRPr="008D693D">
              <w:rPr>
                <w:bCs/>
              </w:rPr>
              <w:t>88</w:t>
            </w:r>
          </w:p>
        </w:tc>
        <w:tc>
          <w:tcPr>
            <w:tcW w:w="1134" w:type="dxa"/>
          </w:tcPr>
          <w:p w:rsidR="00BA09F1" w:rsidRPr="008D693D" w:rsidRDefault="005848AB" w:rsidP="00BA09F1">
            <w:pPr>
              <w:jc w:val="center"/>
            </w:pPr>
            <w:r w:rsidRPr="008D693D">
              <w:t>69</w:t>
            </w:r>
          </w:p>
        </w:tc>
        <w:tc>
          <w:tcPr>
            <w:tcW w:w="1134" w:type="dxa"/>
          </w:tcPr>
          <w:p w:rsidR="00BA09F1" w:rsidRPr="008D693D" w:rsidRDefault="001F449F" w:rsidP="00BA09F1">
            <w:pPr>
              <w:jc w:val="center"/>
            </w:pPr>
            <w:r w:rsidRPr="008D693D">
              <w:t>70</w:t>
            </w:r>
          </w:p>
        </w:tc>
      </w:tr>
      <w:tr w:rsidR="00BA09F1" w:rsidRPr="008D693D" w:rsidTr="00BA09F1">
        <w:tc>
          <w:tcPr>
            <w:tcW w:w="2410" w:type="dxa"/>
            <w:vMerge w:val="restart"/>
          </w:tcPr>
          <w:p w:rsidR="00BA09F1" w:rsidRPr="008D693D" w:rsidRDefault="00BA09F1" w:rsidP="00BA09F1">
            <w:pPr>
              <w:jc w:val="center"/>
            </w:pPr>
            <w:r w:rsidRPr="008D693D">
              <w:t>Kalampur</w:t>
            </w:r>
          </w:p>
        </w:tc>
        <w:tc>
          <w:tcPr>
            <w:tcW w:w="1560" w:type="dxa"/>
          </w:tcPr>
          <w:p w:rsidR="00BA09F1" w:rsidRPr="008D693D" w:rsidRDefault="00BA09F1" w:rsidP="00BA09F1">
            <w:pPr>
              <w:jc w:val="center"/>
            </w:pPr>
            <w:r w:rsidRPr="008D693D">
              <w:t>WQI</w:t>
            </w:r>
          </w:p>
        </w:tc>
        <w:tc>
          <w:tcPr>
            <w:tcW w:w="1134" w:type="dxa"/>
          </w:tcPr>
          <w:p w:rsidR="00BA09F1" w:rsidRPr="008D693D" w:rsidRDefault="00A65D41" w:rsidP="00BA09F1">
            <w:pPr>
              <w:jc w:val="center"/>
            </w:pPr>
            <w:r w:rsidRPr="008D693D">
              <w:t>57.86885</w:t>
            </w:r>
          </w:p>
        </w:tc>
        <w:tc>
          <w:tcPr>
            <w:tcW w:w="1134" w:type="dxa"/>
          </w:tcPr>
          <w:p w:rsidR="00BA09F1" w:rsidRPr="008D693D" w:rsidRDefault="00A65D41" w:rsidP="00BA09F1">
            <w:pPr>
              <w:jc w:val="center"/>
            </w:pPr>
            <w:r w:rsidRPr="008D693D">
              <w:t>70.81967</w:t>
            </w:r>
          </w:p>
        </w:tc>
        <w:tc>
          <w:tcPr>
            <w:tcW w:w="1134" w:type="dxa"/>
          </w:tcPr>
          <w:p w:rsidR="00BA09F1" w:rsidRPr="008D693D" w:rsidRDefault="005848AB" w:rsidP="00BA09F1">
            <w:pPr>
              <w:jc w:val="center"/>
            </w:pPr>
            <w:r w:rsidRPr="008D693D">
              <w:t>69.34426</w:t>
            </w:r>
          </w:p>
        </w:tc>
        <w:tc>
          <w:tcPr>
            <w:tcW w:w="1134" w:type="dxa"/>
          </w:tcPr>
          <w:p w:rsidR="00BA09F1" w:rsidRPr="008D693D" w:rsidRDefault="005848AB" w:rsidP="00BA09F1">
            <w:pPr>
              <w:jc w:val="center"/>
            </w:pPr>
            <w:r w:rsidRPr="008D693D">
              <w:t>74.59016</w:t>
            </w:r>
          </w:p>
        </w:tc>
        <w:tc>
          <w:tcPr>
            <w:tcW w:w="1134" w:type="dxa"/>
          </w:tcPr>
          <w:p w:rsidR="00BA09F1" w:rsidRPr="008D693D" w:rsidRDefault="001F449F" w:rsidP="00BA09F1">
            <w:pPr>
              <w:jc w:val="center"/>
            </w:pPr>
            <w:r w:rsidRPr="008D693D">
              <w:t>67.37705</w:t>
            </w:r>
          </w:p>
        </w:tc>
      </w:tr>
      <w:tr w:rsidR="00BA09F1" w:rsidRPr="008D693D" w:rsidTr="00BA09F1">
        <w:tc>
          <w:tcPr>
            <w:tcW w:w="2410" w:type="dxa"/>
            <w:vMerge/>
          </w:tcPr>
          <w:p w:rsidR="00BA09F1" w:rsidRPr="008D693D" w:rsidRDefault="00BA09F1" w:rsidP="00BA09F1">
            <w:pPr>
              <w:jc w:val="center"/>
            </w:pPr>
          </w:p>
        </w:tc>
        <w:tc>
          <w:tcPr>
            <w:tcW w:w="1560" w:type="dxa"/>
          </w:tcPr>
          <w:p w:rsidR="00BA09F1" w:rsidRPr="008D693D" w:rsidRDefault="00BA09F1" w:rsidP="00BA09F1">
            <w:pPr>
              <w:jc w:val="center"/>
            </w:pPr>
            <w:r w:rsidRPr="008D693D">
              <w:t>CCME(WQI)</w:t>
            </w:r>
          </w:p>
        </w:tc>
        <w:tc>
          <w:tcPr>
            <w:tcW w:w="1134" w:type="dxa"/>
          </w:tcPr>
          <w:p w:rsidR="00BA09F1" w:rsidRPr="008D693D" w:rsidRDefault="00A65D41" w:rsidP="00BA09F1">
            <w:pPr>
              <w:jc w:val="center"/>
            </w:pPr>
            <w:r w:rsidRPr="008D693D">
              <w:t>79</w:t>
            </w:r>
          </w:p>
        </w:tc>
        <w:tc>
          <w:tcPr>
            <w:tcW w:w="1134" w:type="dxa"/>
          </w:tcPr>
          <w:p w:rsidR="00BA09F1" w:rsidRPr="008D693D" w:rsidRDefault="00A65D41" w:rsidP="00BA09F1">
            <w:pPr>
              <w:jc w:val="center"/>
            </w:pPr>
            <w:r w:rsidRPr="008D693D">
              <w:t>70</w:t>
            </w:r>
          </w:p>
        </w:tc>
        <w:tc>
          <w:tcPr>
            <w:tcW w:w="1134" w:type="dxa"/>
          </w:tcPr>
          <w:p w:rsidR="00BA09F1" w:rsidRPr="008D693D" w:rsidRDefault="005848AB" w:rsidP="00BA09F1">
            <w:pPr>
              <w:jc w:val="center"/>
            </w:pPr>
            <w:r w:rsidRPr="008D693D">
              <w:t>80</w:t>
            </w:r>
          </w:p>
        </w:tc>
        <w:tc>
          <w:tcPr>
            <w:tcW w:w="1134" w:type="dxa"/>
          </w:tcPr>
          <w:p w:rsidR="00BA09F1" w:rsidRPr="008D693D" w:rsidRDefault="005848AB" w:rsidP="00BA09F1">
            <w:pPr>
              <w:jc w:val="center"/>
            </w:pPr>
            <w:r w:rsidRPr="008D693D">
              <w:t>69</w:t>
            </w:r>
          </w:p>
        </w:tc>
        <w:tc>
          <w:tcPr>
            <w:tcW w:w="1134" w:type="dxa"/>
          </w:tcPr>
          <w:p w:rsidR="00BA09F1" w:rsidRPr="008D693D" w:rsidRDefault="001F449F" w:rsidP="00BA09F1">
            <w:pPr>
              <w:jc w:val="center"/>
            </w:pPr>
            <w:r w:rsidRPr="008D693D">
              <w:t>67</w:t>
            </w:r>
          </w:p>
        </w:tc>
      </w:tr>
      <w:tr w:rsidR="00BA09F1" w:rsidRPr="008D693D" w:rsidTr="00BA09F1">
        <w:tc>
          <w:tcPr>
            <w:tcW w:w="2410" w:type="dxa"/>
            <w:vMerge w:val="restart"/>
          </w:tcPr>
          <w:p w:rsidR="00BA09F1" w:rsidRPr="008D693D" w:rsidRDefault="00BA09F1" w:rsidP="00BA09F1">
            <w:pPr>
              <w:jc w:val="center"/>
            </w:pPr>
            <w:r w:rsidRPr="008D693D">
              <w:t>Kanjar</w:t>
            </w:r>
          </w:p>
        </w:tc>
        <w:tc>
          <w:tcPr>
            <w:tcW w:w="1560" w:type="dxa"/>
          </w:tcPr>
          <w:p w:rsidR="00BA09F1" w:rsidRPr="008D693D" w:rsidRDefault="00BA09F1" w:rsidP="00BA09F1">
            <w:pPr>
              <w:jc w:val="center"/>
            </w:pPr>
            <w:r w:rsidRPr="008D693D">
              <w:t>WQI</w:t>
            </w:r>
          </w:p>
        </w:tc>
        <w:tc>
          <w:tcPr>
            <w:tcW w:w="1134" w:type="dxa"/>
          </w:tcPr>
          <w:p w:rsidR="00BA09F1" w:rsidRPr="008D693D" w:rsidRDefault="00A65D41" w:rsidP="00BA09F1">
            <w:pPr>
              <w:jc w:val="center"/>
            </w:pPr>
            <w:r w:rsidRPr="008D693D">
              <w:t>56.55738</w:t>
            </w:r>
          </w:p>
        </w:tc>
        <w:tc>
          <w:tcPr>
            <w:tcW w:w="1134" w:type="dxa"/>
          </w:tcPr>
          <w:p w:rsidR="00BA09F1" w:rsidRPr="008D693D" w:rsidRDefault="005848AB" w:rsidP="00BA09F1">
            <w:pPr>
              <w:jc w:val="center"/>
            </w:pPr>
            <w:r w:rsidRPr="008D693D">
              <w:t>60.4918</w:t>
            </w:r>
          </w:p>
        </w:tc>
        <w:tc>
          <w:tcPr>
            <w:tcW w:w="1134" w:type="dxa"/>
          </w:tcPr>
          <w:p w:rsidR="00BA09F1" w:rsidRPr="008D693D" w:rsidRDefault="005848AB" w:rsidP="00BA09F1">
            <w:pPr>
              <w:jc w:val="center"/>
            </w:pPr>
            <w:r w:rsidRPr="008D693D">
              <w:t>61.14754</w:t>
            </w:r>
          </w:p>
        </w:tc>
        <w:tc>
          <w:tcPr>
            <w:tcW w:w="1134" w:type="dxa"/>
          </w:tcPr>
          <w:p w:rsidR="00BA09F1" w:rsidRPr="008D693D" w:rsidRDefault="005848AB" w:rsidP="00BA09F1">
            <w:pPr>
              <w:jc w:val="center"/>
            </w:pPr>
            <w:r w:rsidRPr="008D693D">
              <w:t>70.65574</w:t>
            </w:r>
          </w:p>
        </w:tc>
        <w:tc>
          <w:tcPr>
            <w:tcW w:w="1134" w:type="dxa"/>
          </w:tcPr>
          <w:p w:rsidR="00BA09F1" w:rsidRPr="008D693D" w:rsidRDefault="001F449F" w:rsidP="00BA09F1">
            <w:pPr>
              <w:jc w:val="center"/>
            </w:pPr>
            <w:r w:rsidRPr="008D693D">
              <w:t>71.31148</w:t>
            </w:r>
          </w:p>
        </w:tc>
      </w:tr>
      <w:tr w:rsidR="00BA09F1" w:rsidRPr="008D693D" w:rsidTr="00BA09F1">
        <w:tc>
          <w:tcPr>
            <w:tcW w:w="2410" w:type="dxa"/>
            <w:vMerge/>
          </w:tcPr>
          <w:p w:rsidR="00BA09F1" w:rsidRPr="008D693D" w:rsidRDefault="00BA09F1" w:rsidP="00BA09F1">
            <w:pPr>
              <w:jc w:val="center"/>
            </w:pPr>
          </w:p>
        </w:tc>
        <w:tc>
          <w:tcPr>
            <w:tcW w:w="1560" w:type="dxa"/>
          </w:tcPr>
          <w:p w:rsidR="00BA09F1" w:rsidRPr="008D693D" w:rsidRDefault="00BA09F1" w:rsidP="00BA09F1">
            <w:pPr>
              <w:jc w:val="center"/>
            </w:pPr>
            <w:r w:rsidRPr="008D693D">
              <w:t>CCME(WQI)</w:t>
            </w:r>
          </w:p>
        </w:tc>
        <w:tc>
          <w:tcPr>
            <w:tcW w:w="1134" w:type="dxa"/>
          </w:tcPr>
          <w:p w:rsidR="00BA09F1" w:rsidRPr="008D693D" w:rsidRDefault="00A65D41" w:rsidP="00BA09F1">
            <w:pPr>
              <w:jc w:val="center"/>
            </w:pPr>
            <w:r w:rsidRPr="008D693D">
              <w:t>83</w:t>
            </w:r>
          </w:p>
        </w:tc>
        <w:tc>
          <w:tcPr>
            <w:tcW w:w="1134" w:type="dxa"/>
          </w:tcPr>
          <w:p w:rsidR="00BA09F1" w:rsidRPr="008D693D" w:rsidRDefault="005848AB" w:rsidP="00BA09F1">
            <w:pPr>
              <w:jc w:val="center"/>
            </w:pPr>
            <w:r w:rsidRPr="008D693D">
              <w:t>88</w:t>
            </w:r>
          </w:p>
        </w:tc>
        <w:tc>
          <w:tcPr>
            <w:tcW w:w="1134" w:type="dxa"/>
          </w:tcPr>
          <w:p w:rsidR="00BA09F1" w:rsidRPr="008D693D" w:rsidRDefault="005848AB" w:rsidP="00BA09F1">
            <w:pPr>
              <w:jc w:val="center"/>
            </w:pPr>
            <w:r w:rsidRPr="008D693D">
              <w:t>89</w:t>
            </w:r>
          </w:p>
        </w:tc>
        <w:tc>
          <w:tcPr>
            <w:tcW w:w="1134" w:type="dxa"/>
          </w:tcPr>
          <w:p w:rsidR="00BA09F1" w:rsidRPr="008D693D" w:rsidRDefault="005848AB" w:rsidP="00BA09F1">
            <w:pPr>
              <w:jc w:val="center"/>
            </w:pPr>
            <w:r w:rsidRPr="008D693D">
              <w:t>61</w:t>
            </w:r>
          </w:p>
        </w:tc>
        <w:tc>
          <w:tcPr>
            <w:tcW w:w="1134" w:type="dxa"/>
          </w:tcPr>
          <w:p w:rsidR="00BA09F1" w:rsidRPr="008D693D" w:rsidRDefault="001F449F" w:rsidP="00BA09F1">
            <w:pPr>
              <w:jc w:val="center"/>
            </w:pPr>
            <w:r w:rsidRPr="008D693D">
              <w:t>73</w:t>
            </w:r>
          </w:p>
        </w:tc>
      </w:tr>
      <w:tr w:rsidR="00BA09F1" w:rsidRPr="008D693D" w:rsidTr="00BA09F1">
        <w:tc>
          <w:tcPr>
            <w:tcW w:w="2410" w:type="dxa"/>
            <w:vMerge w:val="restart"/>
          </w:tcPr>
          <w:p w:rsidR="00BA09F1" w:rsidRPr="008D693D" w:rsidRDefault="00BA09F1" w:rsidP="00BA09F1">
            <w:pPr>
              <w:jc w:val="center"/>
            </w:pPr>
            <w:r w:rsidRPr="008D693D">
              <w:t>Kayanadu</w:t>
            </w:r>
          </w:p>
        </w:tc>
        <w:tc>
          <w:tcPr>
            <w:tcW w:w="1560" w:type="dxa"/>
          </w:tcPr>
          <w:p w:rsidR="00BA09F1" w:rsidRPr="008D693D" w:rsidRDefault="00BA09F1" w:rsidP="00BA09F1">
            <w:pPr>
              <w:jc w:val="center"/>
            </w:pPr>
            <w:r w:rsidRPr="008D693D">
              <w:t>WQI</w:t>
            </w:r>
          </w:p>
        </w:tc>
        <w:tc>
          <w:tcPr>
            <w:tcW w:w="1134" w:type="dxa"/>
          </w:tcPr>
          <w:p w:rsidR="00BA09F1" w:rsidRPr="008D693D" w:rsidRDefault="00A65D41" w:rsidP="00BA09F1">
            <w:pPr>
              <w:jc w:val="center"/>
            </w:pPr>
            <w:r w:rsidRPr="008D693D">
              <w:t>68.68852</w:t>
            </w:r>
          </w:p>
        </w:tc>
        <w:tc>
          <w:tcPr>
            <w:tcW w:w="1134" w:type="dxa"/>
          </w:tcPr>
          <w:p w:rsidR="00BA09F1" w:rsidRPr="008D693D" w:rsidRDefault="005848AB" w:rsidP="00BA09F1">
            <w:pPr>
              <w:jc w:val="center"/>
            </w:pPr>
            <w:r w:rsidRPr="008D693D">
              <w:t>70.16393</w:t>
            </w:r>
          </w:p>
        </w:tc>
        <w:tc>
          <w:tcPr>
            <w:tcW w:w="1134" w:type="dxa"/>
          </w:tcPr>
          <w:p w:rsidR="00BA09F1" w:rsidRPr="008D693D" w:rsidRDefault="005848AB" w:rsidP="00BA09F1">
            <w:pPr>
              <w:jc w:val="center"/>
            </w:pPr>
            <w:r w:rsidRPr="008D693D">
              <w:t>67.86885</w:t>
            </w:r>
          </w:p>
        </w:tc>
        <w:tc>
          <w:tcPr>
            <w:tcW w:w="1134" w:type="dxa"/>
          </w:tcPr>
          <w:p w:rsidR="00BA09F1" w:rsidRPr="008D693D" w:rsidRDefault="005848AB" w:rsidP="00BA09F1">
            <w:pPr>
              <w:jc w:val="center"/>
            </w:pPr>
            <w:r w:rsidRPr="008D693D">
              <w:t>73.77049</w:t>
            </w:r>
          </w:p>
        </w:tc>
        <w:tc>
          <w:tcPr>
            <w:tcW w:w="1134" w:type="dxa"/>
          </w:tcPr>
          <w:p w:rsidR="00BA09F1" w:rsidRPr="008D693D" w:rsidRDefault="001F449F" w:rsidP="00BA09F1">
            <w:pPr>
              <w:jc w:val="center"/>
            </w:pPr>
            <w:r w:rsidRPr="008D693D">
              <w:t>81.31148</w:t>
            </w:r>
          </w:p>
        </w:tc>
      </w:tr>
      <w:tr w:rsidR="00BA09F1" w:rsidRPr="008D693D" w:rsidTr="00BA09F1">
        <w:tc>
          <w:tcPr>
            <w:tcW w:w="2410" w:type="dxa"/>
            <w:vMerge/>
          </w:tcPr>
          <w:p w:rsidR="00BA09F1" w:rsidRPr="008D693D" w:rsidRDefault="00BA09F1" w:rsidP="00BA09F1">
            <w:pPr>
              <w:jc w:val="center"/>
            </w:pPr>
          </w:p>
        </w:tc>
        <w:tc>
          <w:tcPr>
            <w:tcW w:w="1560" w:type="dxa"/>
          </w:tcPr>
          <w:p w:rsidR="00BA09F1" w:rsidRPr="008D693D" w:rsidRDefault="00BA09F1" w:rsidP="00BA09F1">
            <w:pPr>
              <w:jc w:val="center"/>
            </w:pPr>
            <w:r w:rsidRPr="008D693D">
              <w:t>CCME(WQI)</w:t>
            </w:r>
          </w:p>
        </w:tc>
        <w:tc>
          <w:tcPr>
            <w:tcW w:w="1134" w:type="dxa"/>
          </w:tcPr>
          <w:p w:rsidR="00BA09F1" w:rsidRPr="008D693D" w:rsidRDefault="00A65D41" w:rsidP="00BA09F1">
            <w:pPr>
              <w:jc w:val="center"/>
            </w:pPr>
            <w:r w:rsidRPr="008D693D">
              <w:t>79</w:t>
            </w:r>
          </w:p>
        </w:tc>
        <w:tc>
          <w:tcPr>
            <w:tcW w:w="1134" w:type="dxa"/>
          </w:tcPr>
          <w:p w:rsidR="00BA09F1" w:rsidRPr="008D693D" w:rsidRDefault="005848AB" w:rsidP="00BA09F1">
            <w:pPr>
              <w:jc w:val="center"/>
            </w:pPr>
            <w:r w:rsidRPr="008D693D">
              <w:t>89</w:t>
            </w:r>
          </w:p>
        </w:tc>
        <w:tc>
          <w:tcPr>
            <w:tcW w:w="1134" w:type="dxa"/>
          </w:tcPr>
          <w:p w:rsidR="00BA09F1" w:rsidRPr="008D693D" w:rsidRDefault="005848AB" w:rsidP="00BA09F1">
            <w:pPr>
              <w:jc w:val="center"/>
            </w:pPr>
            <w:r w:rsidRPr="008D693D">
              <w:t>76</w:t>
            </w:r>
          </w:p>
        </w:tc>
        <w:tc>
          <w:tcPr>
            <w:tcW w:w="1134" w:type="dxa"/>
          </w:tcPr>
          <w:p w:rsidR="00BA09F1" w:rsidRPr="008D693D" w:rsidRDefault="005848AB" w:rsidP="00BA09F1">
            <w:pPr>
              <w:jc w:val="center"/>
            </w:pPr>
            <w:r w:rsidRPr="008D693D">
              <w:t>70</w:t>
            </w:r>
          </w:p>
        </w:tc>
        <w:tc>
          <w:tcPr>
            <w:tcW w:w="1134" w:type="dxa"/>
          </w:tcPr>
          <w:p w:rsidR="00BA09F1" w:rsidRPr="008D693D" w:rsidRDefault="001F449F" w:rsidP="00BA09F1">
            <w:pPr>
              <w:jc w:val="center"/>
            </w:pPr>
            <w:r w:rsidRPr="008D693D">
              <w:t>92</w:t>
            </w:r>
          </w:p>
        </w:tc>
      </w:tr>
      <w:tr w:rsidR="00BA09F1" w:rsidRPr="008D693D" w:rsidTr="00BA09F1">
        <w:tc>
          <w:tcPr>
            <w:tcW w:w="2410" w:type="dxa"/>
            <w:vMerge w:val="restart"/>
          </w:tcPr>
          <w:p w:rsidR="00BA09F1" w:rsidRPr="008D693D" w:rsidRDefault="00BA09F1" w:rsidP="00BA09F1">
            <w:pPr>
              <w:jc w:val="center"/>
            </w:pPr>
            <w:r w:rsidRPr="008D693D">
              <w:t>Kothamangalam Egg.                                      college Hostel</w:t>
            </w:r>
          </w:p>
        </w:tc>
        <w:tc>
          <w:tcPr>
            <w:tcW w:w="1560" w:type="dxa"/>
          </w:tcPr>
          <w:p w:rsidR="00BA09F1" w:rsidRPr="008D693D" w:rsidRDefault="00BA09F1" w:rsidP="00BA09F1">
            <w:pPr>
              <w:jc w:val="center"/>
            </w:pPr>
            <w:r w:rsidRPr="008D693D">
              <w:t>WQI</w:t>
            </w:r>
          </w:p>
        </w:tc>
        <w:tc>
          <w:tcPr>
            <w:tcW w:w="1134" w:type="dxa"/>
          </w:tcPr>
          <w:p w:rsidR="00BA09F1" w:rsidRPr="008D693D" w:rsidRDefault="00A65D41" w:rsidP="00BA09F1">
            <w:pPr>
              <w:jc w:val="center"/>
            </w:pPr>
            <w:r w:rsidRPr="008D693D">
              <w:t>64.7541</w:t>
            </w:r>
          </w:p>
        </w:tc>
        <w:tc>
          <w:tcPr>
            <w:tcW w:w="1134" w:type="dxa"/>
          </w:tcPr>
          <w:p w:rsidR="00BA09F1" w:rsidRPr="008D693D" w:rsidRDefault="005848AB" w:rsidP="00BA09F1">
            <w:pPr>
              <w:jc w:val="center"/>
            </w:pPr>
            <w:r w:rsidRPr="008D693D">
              <w:t>68.68852</w:t>
            </w:r>
          </w:p>
        </w:tc>
        <w:tc>
          <w:tcPr>
            <w:tcW w:w="1134" w:type="dxa"/>
          </w:tcPr>
          <w:p w:rsidR="00BA09F1" w:rsidRPr="008D693D" w:rsidRDefault="005848AB" w:rsidP="00BA09F1">
            <w:pPr>
              <w:jc w:val="center"/>
            </w:pPr>
            <w:r w:rsidRPr="008D693D">
              <w:t>59.83607</w:t>
            </w:r>
          </w:p>
        </w:tc>
        <w:tc>
          <w:tcPr>
            <w:tcW w:w="1134" w:type="dxa"/>
          </w:tcPr>
          <w:p w:rsidR="00BA09F1" w:rsidRPr="008D693D" w:rsidRDefault="005848AB" w:rsidP="00BA09F1">
            <w:pPr>
              <w:jc w:val="center"/>
            </w:pPr>
            <w:r w:rsidRPr="008D693D">
              <w:t>70.32787</w:t>
            </w:r>
          </w:p>
        </w:tc>
        <w:tc>
          <w:tcPr>
            <w:tcW w:w="1134" w:type="dxa"/>
          </w:tcPr>
          <w:p w:rsidR="00BA09F1" w:rsidRPr="008D693D" w:rsidRDefault="005848AB" w:rsidP="00BA09F1">
            <w:pPr>
              <w:jc w:val="center"/>
            </w:pPr>
            <w:r w:rsidRPr="008D693D">
              <w:t>76</w:t>
            </w:r>
            <w:r w:rsidR="001F449F" w:rsidRPr="008D693D">
              <w:t>.06557</w:t>
            </w:r>
          </w:p>
        </w:tc>
      </w:tr>
      <w:tr w:rsidR="00BA09F1" w:rsidRPr="008D693D" w:rsidTr="00BA09F1">
        <w:tc>
          <w:tcPr>
            <w:tcW w:w="2410" w:type="dxa"/>
            <w:vMerge/>
          </w:tcPr>
          <w:p w:rsidR="00BA09F1" w:rsidRPr="008D693D" w:rsidRDefault="00BA09F1" w:rsidP="00BA09F1">
            <w:pPr>
              <w:jc w:val="center"/>
            </w:pPr>
          </w:p>
        </w:tc>
        <w:tc>
          <w:tcPr>
            <w:tcW w:w="1560" w:type="dxa"/>
          </w:tcPr>
          <w:p w:rsidR="00BA09F1" w:rsidRPr="008D693D" w:rsidRDefault="00BA09F1" w:rsidP="00BA09F1">
            <w:pPr>
              <w:jc w:val="center"/>
            </w:pPr>
            <w:r w:rsidRPr="008D693D">
              <w:t>CCME(WQI)</w:t>
            </w:r>
          </w:p>
        </w:tc>
        <w:tc>
          <w:tcPr>
            <w:tcW w:w="1134" w:type="dxa"/>
          </w:tcPr>
          <w:p w:rsidR="00BA09F1" w:rsidRPr="008D693D" w:rsidRDefault="00A65D41" w:rsidP="00BA09F1">
            <w:pPr>
              <w:jc w:val="center"/>
            </w:pPr>
            <w:r w:rsidRPr="008D693D">
              <w:t>75</w:t>
            </w:r>
          </w:p>
        </w:tc>
        <w:tc>
          <w:tcPr>
            <w:tcW w:w="1134" w:type="dxa"/>
          </w:tcPr>
          <w:p w:rsidR="00BA09F1" w:rsidRPr="008D693D" w:rsidRDefault="005848AB" w:rsidP="00BA09F1">
            <w:pPr>
              <w:jc w:val="center"/>
            </w:pPr>
            <w:r w:rsidRPr="008D693D">
              <w:t>72</w:t>
            </w:r>
          </w:p>
        </w:tc>
        <w:tc>
          <w:tcPr>
            <w:tcW w:w="1134" w:type="dxa"/>
          </w:tcPr>
          <w:p w:rsidR="00BA09F1" w:rsidRPr="008D693D" w:rsidRDefault="005848AB" w:rsidP="00BA09F1">
            <w:pPr>
              <w:jc w:val="center"/>
            </w:pPr>
            <w:r w:rsidRPr="008D693D">
              <w:t>89</w:t>
            </w:r>
          </w:p>
        </w:tc>
        <w:tc>
          <w:tcPr>
            <w:tcW w:w="1134" w:type="dxa"/>
          </w:tcPr>
          <w:p w:rsidR="00BA09F1" w:rsidRPr="008D693D" w:rsidRDefault="005848AB" w:rsidP="00BA09F1">
            <w:pPr>
              <w:jc w:val="center"/>
            </w:pPr>
            <w:r w:rsidRPr="008D693D">
              <w:t>71</w:t>
            </w:r>
          </w:p>
        </w:tc>
        <w:tc>
          <w:tcPr>
            <w:tcW w:w="1134" w:type="dxa"/>
          </w:tcPr>
          <w:p w:rsidR="00BA09F1" w:rsidRPr="008D693D" w:rsidRDefault="005848AB" w:rsidP="00BA09F1">
            <w:pPr>
              <w:jc w:val="center"/>
            </w:pPr>
            <w:r w:rsidRPr="008D693D">
              <w:t>75</w:t>
            </w:r>
          </w:p>
        </w:tc>
      </w:tr>
      <w:tr w:rsidR="00BA09F1" w:rsidRPr="008D693D" w:rsidTr="00BA09F1">
        <w:tc>
          <w:tcPr>
            <w:tcW w:w="2410" w:type="dxa"/>
            <w:vMerge w:val="restart"/>
          </w:tcPr>
          <w:p w:rsidR="00BA09F1" w:rsidRPr="008D693D" w:rsidRDefault="00BA09F1" w:rsidP="00BA09F1">
            <w:pPr>
              <w:jc w:val="center"/>
            </w:pPr>
            <w:r w:rsidRPr="008D693D">
              <w:t>Malankara dam DS</w:t>
            </w:r>
          </w:p>
        </w:tc>
        <w:tc>
          <w:tcPr>
            <w:tcW w:w="1560" w:type="dxa"/>
          </w:tcPr>
          <w:p w:rsidR="00BA09F1" w:rsidRPr="008D693D" w:rsidRDefault="00BA09F1" w:rsidP="00BA09F1">
            <w:pPr>
              <w:jc w:val="center"/>
            </w:pPr>
            <w:r w:rsidRPr="008D693D">
              <w:t>WQI</w:t>
            </w:r>
          </w:p>
        </w:tc>
        <w:tc>
          <w:tcPr>
            <w:tcW w:w="1134" w:type="dxa"/>
          </w:tcPr>
          <w:p w:rsidR="00BA09F1" w:rsidRPr="008D693D" w:rsidRDefault="00A65D41" w:rsidP="00BA09F1">
            <w:pPr>
              <w:jc w:val="center"/>
            </w:pPr>
            <w:r w:rsidRPr="008D693D">
              <w:t>61.47541</w:t>
            </w:r>
          </w:p>
        </w:tc>
        <w:tc>
          <w:tcPr>
            <w:tcW w:w="1134" w:type="dxa"/>
          </w:tcPr>
          <w:p w:rsidR="00BA09F1" w:rsidRPr="008D693D" w:rsidRDefault="005848AB" w:rsidP="00BA09F1">
            <w:pPr>
              <w:jc w:val="center"/>
            </w:pPr>
            <w:r w:rsidRPr="008D693D">
              <w:t>64.7541</w:t>
            </w:r>
          </w:p>
        </w:tc>
        <w:tc>
          <w:tcPr>
            <w:tcW w:w="1134" w:type="dxa"/>
          </w:tcPr>
          <w:p w:rsidR="00BA09F1" w:rsidRPr="008D693D" w:rsidRDefault="005848AB" w:rsidP="00BA09F1">
            <w:pPr>
              <w:jc w:val="center"/>
            </w:pPr>
            <w:r w:rsidRPr="008D693D">
              <w:t>65.90164</w:t>
            </w:r>
          </w:p>
        </w:tc>
        <w:tc>
          <w:tcPr>
            <w:tcW w:w="1134" w:type="dxa"/>
          </w:tcPr>
          <w:p w:rsidR="00BA09F1" w:rsidRPr="008D693D" w:rsidRDefault="005848AB" w:rsidP="00BA09F1">
            <w:pPr>
              <w:jc w:val="center"/>
            </w:pPr>
            <w:r w:rsidRPr="008D693D">
              <w:t>74.91803</w:t>
            </w:r>
          </w:p>
        </w:tc>
        <w:tc>
          <w:tcPr>
            <w:tcW w:w="1134" w:type="dxa"/>
          </w:tcPr>
          <w:p w:rsidR="00BA09F1" w:rsidRPr="008D693D" w:rsidRDefault="005848AB" w:rsidP="00BA09F1">
            <w:pPr>
              <w:jc w:val="center"/>
            </w:pPr>
            <w:r w:rsidRPr="008D693D">
              <w:t>76.39344</w:t>
            </w:r>
          </w:p>
        </w:tc>
      </w:tr>
      <w:tr w:rsidR="00BA09F1" w:rsidRPr="008D693D" w:rsidTr="00BA09F1">
        <w:tc>
          <w:tcPr>
            <w:tcW w:w="2410" w:type="dxa"/>
            <w:vMerge/>
          </w:tcPr>
          <w:p w:rsidR="00BA09F1" w:rsidRPr="008D693D" w:rsidRDefault="00BA09F1" w:rsidP="00BA09F1">
            <w:pPr>
              <w:jc w:val="center"/>
            </w:pPr>
          </w:p>
        </w:tc>
        <w:tc>
          <w:tcPr>
            <w:tcW w:w="1560" w:type="dxa"/>
          </w:tcPr>
          <w:p w:rsidR="00BA09F1" w:rsidRPr="008D693D" w:rsidRDefault="00BA09F1" w:rsidP="00BA09F1">
            <w:pPr>
              <w:jc w:val="center"/>
            </w:pPr>
            <w:r w:rsidRPr="008D693D">
              <w:t>CCME(WQI)</w:t>
            </w:r>
          </w:p>
        </w:tc>
        <w:tc>
          <w:tcPr>
            <w:tcW w:w="1134" w:type="dxa"/>
          </w:tcPr>
          <w:p w:rsidR="00BA09F1" w:rsidRPr="008D693D" w:rsidRDefault="00A65D41" w:rsidP="00BA09F1">
            <w:pPr>
              <w:jc w:val="center"/>
            </w:pPr>
            <w:r w:rsidRPr="008D693D">
              <w:t>81</w:t>
            </w:r>
          </w:p>
        </w:tc>
        <w:tc>
          <w:tcPr>
            <w:tcW w:w="1134" w:type="dxa"/>
          </w:tcPr>
          <w:p w:rsidR="00BA09F1" w:rsidRPr="008D693D" w:rsidRDefault="005848AB" w:rsidP="00BA09F1">
            <w:pPr>
              <w:jc w:val="center"/>
            </w:pPr>
            <w:r w:rsidRPr="008D693D">
              <w:t>68</w:t>
            </w:r>
          </w:p>
        </w:tc>
        <w:tc>
          <w:tcPr>
            <w:tcW w:w="1134" w:type="dxa"/>
          </w:tcPr>
          <w:p w:rsidR="00BA09F1" w:rsidRPr="008D693D" w:rsidRDefault="005848AB" w:rsidP="00BA09F1">
            <w:pPr>
              <w:jc w:val="center"/>
            </w:pPr>
            <w:r w:rsidRPr="008D693D">
              <w:t>79</w:t>
            </w:r>
          </w:p>
        </w:tc>
        <w:tc>
          <w:tcPr>
            <w:tcW w:w="1134" w:type="dxa"/>
          </w:tcPr>
          <w:p w:rsidR="00BA09F1" w:rsidRPr="008D693D" w:rsidRDefault="005848AB" w:rsidP="00BA09F1">
            <w:pPr>
              <w:jc w:val="center"/>
            </w:pPr>
            <w:r w:rsidRPr="008D693D">
              <w:t>72</w:t>
            </w:r>
          </w:p>
        </w:tc>
        <w:tc>
          <w:tcPr>
            <w:tcW w:w="1134" w:type="dxa"/>
          </w:tcPr>
          <w:p w:rsidR="00BA09F1" w:rsidRPr="008D693D" w:rsidRDefault="005848AB" w:rsidP="00BA09F1">
            <w:pPr>
              <w:jc w:val="center"/>
            </w:pPr>
            <w:r w:rsidRPr="008D693D">
              <w:t>82</w:t>
            </w:r>
          </w:p>
        </w:tc>
      </w:tr>
      <w:tr w:rsidR="00BA09F1" w:rsidRPr="008D693D" w:rsidTr="00BA09F1">
        <w:tc>
          <w:tcPr>
            <w:tcW w:w="2410" w:type="dxa"/>
            <w:vMerge w:val="restart"/>
          </w:tcPr>
          <w:p w:rsidR="00BA09F1" w:rsidRPr="008D693D" w:rsidRDefault="00BA09F1" w:rsidP="00BA09F1">
            <w:pPr>
              <w:jc w:val="center"/>
            </w:pPr>
            <w:r w:rsidRPr="008D693D">
              <w:t>Malankara dam</w:t>
            </w:r>
          </w:p>
        </w:tc>
        <w:tc>
          <w:tcPr>
            <w:tcW w:w="1560" w:type="dxa"/>
          </w:tcPr>
          <w:p w:rsidR="00BA09F1" w:rsidRPr="008D693D" w:rsidRDefault="00BA09F1" w:rsidP="00BA09F1">
            <w:pPr>
              <w:jc w:val="center"/>
            </w:pPr>
            <w:r w:rsidRPr="008D693D">
              <w:t>WQI</w:t>
            </w:r>
          </w:p>
        </w:tc>
        <w:tc>
          <w:tcPr>
            <w:tcW w:w="1134" w:type="dxa"/>
          </w:tcPr>
          <w:p w:rsidR="00BA09F1" w:rsidRPr="008D693D" w:rsidRDefault="00A65D41" w:rsidP="00BA09F1">
            <w:pPr>
              <w:jc w:val="center"/>
            </w:pPr>
            <w:r w:rsidRPr="008D693D">
              <w:t>68.85246</w:t>
            </w:r>
          </w:p>
        </w:tc>
        <w:tc>
          <w:tcPr>
            <w:tcW w:w="1134" w:type="dxa"/>
          </w:tcPr>
          <w:p w:rsidR="00BA09F1" w:rsidRPr="008D693D" w:rsidRDefault="005848AB" w:rsidP="00BA09F1">
            <w:pPr>
              <w:jc w:val="center"/>
            </w:pPr>
            <w:r w:rsidRPr="008D693D">
              <w:t>66.22951</w:t>
            </w:r>
          </w:p>
        </w:tc>
        <w:tc>
          <w:tcPr>
            <w:tcW w:w="1134" w:type="dxa"/>
          </w:tcPr>
          <w:p w:rsidR="00BA09F1" w:rsidRPr="008D693D" w:rsidRDefault="005848AB" w:rsidP="00BA09F1">
            <w:pPr>
              <w:jc w:val="center"/>
            </w:pPr>
            <w:r w:rsidRPr="008D693D">
              <w:t>57.86885</w:t>
            </w:r>
          </w:p>
        </w:tc>
        <w:tc>
          <w:tcPr>
            <w:tcW w:w="1134" w:type="dxa"/>
          </w:tcPr>
          <w:p w:rsidR="00BA09F1" w:rsidRPr="008D693D" w:rsidRDefault="0010221A" w:rsidP="00BA09F1">
            <w:pPr>
              <w:jc w:val="center"/>
            </w:pPr>
            <w:r w:rsidRPr="008D693D">
              <w:t>-</w:t>
            </w:r>
          </w:p>
        </w:tc>
        <w:tc>
          <w:tcPr>
            <w:tcW w:w="1134" w:type="dxa"/>
          </w:tcPr>
          <w:p w:rsidR="00BA09F1" w:rsidRPr="008D693D" w:rsidRDefault="0010221A" w:rsidP="00BA09F1">
            <w:pPr>
              <w:jc w:val="center"/>
            </w:pPr>
            <w:r w:rsidRPr="008D693D">
              <w:t>-</w:t>
            </w:r>
          </w:p>
        </w:tc>
      </w:tr>
      <w:tr w:rsidR="00BA09F1" w:rsidRPr="008D693D" w:rsidTr="00BA09F1">
        <w:tc>
          <w:tcPr>
            <w:tcW w:w="2410" w:type="dxa"/>
            <w:vMerge/>
          </w:tcPr>
          <w:p w:rsidR="00BA09F1" w:rsidRPr="008D693D" w:rsidRDefault="00BA09F1" w:rsidP="00BA09F1">
            <w:pPr>
              <w:jc w:val="center"/>
            </w:pPr>
          </w:p>
        </w:tc>
        <w:tc>
          <w:tcPr>
            <w:tcW w:w="1560" w:type="dxa"/>
          </w:tcPr>
          <w:p w:rsidR="00BA09F1" w:rsidRPr="008D693D" w:rsidRDefault="00BA09F1" w:rsidP="00BA09F1">
            <w:pPr>
              <w:jc w:val="center"/>
            </w:pPr>
            <w:r w:rsidRPr="008D693D">
              <w:t>CCME(WQI)</w:t>
            </w:r>
          </w:p>
        </w:tc>
        <w:tc>
          <w:tcPr>
            <w:tcW w:w="1134" w:type="dxa"/>
          </w:tcPr>
          <w:p w:rsidR="00BA09F1" w:rsidRPr="008D693D" w:rsidRDefault="00A65D41" w:rsidP="00BA09F1">
            <w:pPr>
              <w:jc w:val="center"/>
            </w:pPr>
            <w:r w:rsidRPr="008D693D">
              <w:t>84</w:t>
            </w:r>
          </w:p>
        </w:tc>
        <w:tc>
          <w:tcPr>
            <w:tcW w:w="1134" w:type="dxa"/>
          </w:tcPr>
          <w:p w:rsidR="00BA09F1" w:rsidRPr="008D693D" w:rsidRDefault="005848AB" w:rsidP="00BA09F1">
            <w:pPr>
              <w:jc w:val="center"/>
            </w:pPr>
            <w:r w:rsidRPr="008D693D">
              <w:t>69</w:t>
            </w:r>
          </w:p>
        </w:tc>
        <w:tc>
          <w:tcPr>
            <w:tcW w:w="1134" w:type="dxa"/>
          </w:tcPr>
          <w:p w:rsidR="00BA09F1" w:rsidRPr="008D693D" w:rsidRDefault="005848AB" w:rsidP="00BA09F1">
            <w:pPr>
              <w:jc w:val="center"/>
            </w:pPr>
            <w:r w:rsidRPr="008D693D">
              <w:t>86</w:t>
            </w:r>
          </w:p>
        </w:tc>
        <w:tc>
          <w:tcPr>
            <w:tcW w:w="1134" w:type="dxa"/>
          </w:tcPr>
          <w:p w:rsidR="00BA09F1" w:rsidRPr="008D693D" w:rsidRDefault="0010221A" w:rsidP="00BA09F1">
            <w:pPr>
              <w:jc w:val="center"/>
            </w:pPr>
            <w:r w:rsidRPr="008D693D">
              <w:t>-</w:t>
            </w:r>
          </w:p>
        </w:tc>
        <w:tc>
          <w:tcPr>
            <w:tcW w:w="1134" w:type="dxa"/>
          </w:tcPr>
          <w:p w:rsidR="00BA09F1" w:rsidRPr="008D693D" w:rsidRDefault="0010221A" w:rsidP="00BA09F1">
            <w:pPr>
              <w:jc w:val="center"/>
            </w:pPr>
            <w:r w:rsidRPr="008D693D">
              <w:t>-</w:t>
            </w:r>
          </w:p>
        </w:tc>
      </w:tr>
      <w:tr w:rsidR="00BA09F1" w:rsidRPr="008D693D" w:rsidTr="00BA09F1">
        <w:trPr>
          <w:trHeight w:val="321"/>
        </w:trPr>
        <w:tc>
          <w:tcPr>
            <w:tcW w:w="2410" w:type="dxa"/>
            <w:vMerge w:val="restart"/>
          </w:tcPr>
          <w:p w:rsidR="00BA09F1" w:rsidRPr="008D693D" w:rsidRDefault="00BA09F1" w:rsidP="00BA09F1">
            <w:pPr>
              <w:jc w:val="center"/>
            </w:pPr>
            <w:r w:rsidRPr="008D693D">
              <w:t>Muvattupuzha</w:t>
            </w:r>
          </w:p>
        </w:tc>
        <w:tc>
          <w:tcPr>
            <w:tcW w:w="1560" w:type="dxa"/>
          </w:tcPr>
          <w:p w:rsidR="00BA09F1" w:rsidRPr="008D693D" w:rsidRDefault="00BA09F1" w:rsidP="00BA09F1">
            <w:pPr>
              <w:jc w:val="center"/>
            </w:pPr>
            <w:r w:rsidRPr="008D693D">
              <w:t>WQI</w:t>
            </w:r>
          </w:p>
        </w:tc>
        <w:tc>
          <w:tcPr>
            <w:tcW w:w="1134" w:type="dxa"/>
          </w:tcPr>
          <w:p w:rsidR="00BA09F1" w:rsidRPr="008D693D" w:rsidRDefault="00A65D41" w:rsidP="00BA09F1">
            <w:pPr>
              <w:jc w:val="center"/>
            </w:pPr>
            <w:r w:rsidRPr="008D693D">
              <w:t>52.95082</w:t>
            </w:r>
          </w:p>
        </w:tc>
        <w:tc>
          <w:tcPr>
            <w:tcW w:w="1134" w:type="dxa"/>
          </w:tcPr>
          <w:p w:rsidR="00BA09F1" w:rsidRPr="008D693D" w:rsidRDefault="005848AB" w:rsidP="00BA09F1">
            <w:pPr>
              <w:jc w:val="center"/>
            </w:pPr>
            <w:r w:rsidRPr="008D693D">
              <w:t>60.4918</w:t>
            </w:r>
          </w:p>
        </w:tc>
        <w:tc>
          <w:tcPr>
            <w:tcW w:w="1134" w:type="dxa"/>
          </w:tcPr>
          <w:p w:rsidR="00BA09F1" w:rsidRPr="008D693D" w:rsidRDefault="005848AB" w:rsidP="00BA09F1">
            <w:pPr>
              <w:jc w:val="center"/>
            </w:pPr>
            <w:r w:rsidRPr="008D693D">
              <w:t>60.4918</w:t>
            </w:r>
          </w:p>
        </w:tc>
        <w:tc>
          <w:tcPr>
            <w:tcW w:w="1134" w:type="dxa"/>
          </w:tcPr>
          <w:p w:rsidR="00BA09F1" w:rsidRPr="008D693D" w:rsidRDefault="005848AB" w:rsidP="00BA09F1">
            <w:pPr>
              <w:jc w:val="center"/>
            </w:pPr>
            <w:r w:rsidRPr="008D693D">
              <w:t>78.52459</w:t>
            </w:r>
          </w:p>
        </w:tc>
        <w:tc>
          <w:tcPr>
            <w:tcW w:w="1134" w:type="dxa"/>
          </w:tcPr>
          <w:p w:rsidR="00BA09F1" w:rsidRPr="008D693D" w:rsidRDefault="005848AB" w:rsidP="00BA09F1">
            <w:pPr>
              <w:jc w:val="center"/>
            </w:pPr>
            <w:r w:rsidRPr="008D693D">
              <w:t>79.01639</w:t>
            </w:r>
          </w:p>
        </w:tc>
      </w:tr>
      <w:tr w:rsidR="00BA09F1" w:rsidRPr="008D693D" w:rsidTr="00BA09F1">
        <w:tc>
          <w:tcPr>
            <w:tcW w:w="2410" w:type="dxa"/>
            <w:vMerge/>
          </w:tcPr>
          <w:p w:rsidR="00BA09F1" w:rsidRPr="008D693D" w:rsidRDefault="00BA09F1" w:rsidP="00BA09F1">
            <w:pPr>
              <w:jc w:val="center"/>
            </w:pPr>
          </w:p>
        </w:tc>
        <w:tc>
          <w:tcPr>
            <w:tcW w:w="1560" w:type="dxa"/>
          </w:tcPr>
          <w:p w:rsidR="00BA09F1" w:rsidRPr="008D693D" w:rsidRDefault="00BA09F1" w:rsidP="00BA09F1">
            <w:pPr>
              <w:jc w:val="center"/>
            </w:pPr>
            <w:r w:rsidRPr="008D693D">
              <w:t>CCME(WQI)</w:t>
            </w:r>
          </w:p>
        </w:tc>
        <w:tc>
          <w:tcPr>
            <w:tcW w:w="1134" w:type="dxa"/>
          </w:tcPr>
          <w:p w:rsidR="00BA09F1" w:rsidRPr="008D693D" w:rsidRDefault="00A65D41" w:rsidP="00BA09F1">
            <w:pPr>
              <w:jc w:val="center"/>
            </w:pPr>
            <w:r w:rsidRPr="008D693D">
              <w:t>65</w:t>
            </w:r>
          </w:p>
        </w:tc>
        <w:tc>
          <w:tcPr>
            <w:tcW w:w="1134" w:type="dxa"/>
          </w:tcPr>
          <w:p w:rsidR="00BA09F1" w:rsidRPr="008D693D" w:rsidRDefault="005848AB" w:rsidP="00BA09F1">
            <w:pPr>
              <w:jc w:val="center"/>
            </w:pPr>
            <w:r w:rsidRPr="008D693D">
              <w:t>79</w:t>
            </w:r>
          </w:p>
        </w:tc>
        <w:tc>
          <w:tcPr>
            <w:tcW w:w="1134" w:type="dxa"/>
          </w:tcPr>
          <w:p w:rsidR="00BA09F1" w:rsidRPr="008D693D" w:rsidRDefault="005848AB" w:rsidP="00BA09F1">
            <w:pPr>
              <w:jc w:val="center"/>
            </w:pPr>
            <w:r w:rsidRPr="008D693D">
              <w:t>89</w:t>
            </w:r>
          </w:p>
        </w:tc>
        <w:tc>
          <w:tcPr>
            <w:tcW w:w="1134" w:type="dxa"/>
          </w:tcPr>
          <w:p w:rsidR="00BA09F1" w:rsidRPr="008D693D" w:rsidRDefault="005848AB" w:rsidP="00BA09F1">
            <w:pPr>
              <w:jc w:val="center"/>
            </w:pPr>
            <w:r w:rsidRPr="008D693D">
              <w:t>72</w:t>
            </w:r>
          </w:p>
        </w:tc>
        <w:tc>
          <w:tcPr>
            <w:tcW w:w="1134" w:type="dxa"/>
          </w:tcPr>
          <w:p w:rsidR="00BA09F1" w:rsidRPr="008D693D" w:rsidRDefault="005848AB" w:rsidP="00BA09F1">
            <w:pPr>
              <w:jc w:val="center"/>
            </w:pPr>
            <w:r w:rsidRPr="008D693D">
              <w:t>73</w:t>
            </w:r>
          </w:p>
        </w:tc>
      </w:tr>
      <w:tr w:rsidR="00BA09F1" w:rsidRPr="008D693D" w:rsidTr="00BA09F1">
        <w:tc>
          <w:tcPr>
            <w:tcW w:w="2410" w:type="dxa"/>
            <w:vMerge w:val="restart"/>
          </w:tcPr>
          <w:p w:rsidR="00BA09F1" w:rsidRPr="008D693D" w:rsidRDefault="00BA09F1" w:rsidP="00BA09F1">
            <w:pPr>
              <w:jc w:val="center"/>
            </w:pPr>
            <w:r w:rsidRPr="008D693D">
              <w:t>Nadukkara</w:t>
            </w:r>
          </w:p>
        </w:tc>
        <w:tc>
          <w:tcPr>
            <w:tcW w:w="1560" w:type="dxa"/>
          </w:tcPr>
          <w:p w:rsidR="00BA09F1" w:rsidRPr="008D693D" w:rsidRDefault="00BA09F1" w:rsidP="00BA09F1">
            <w:pPr>
              <w:jc w:val="center"/>
            </w:pPr>
            <w:r w:rsidRPr="008D693D">
              <w:t>WQI</w:t>
            </w:r>
          </w:p>
        </w:tc>
        <w:tc>
          <w:tcPr>
            <w:tcW w:w="1134" w:type="dxa"/>
          </w:tcPr>
          <w:p w:rsidR="00BA09F1" w:rsidRPr="008D693D" w:rsidRDefault="00A65D41" w:rsidP="00BA09F1">
            <w:pPr>
              <w:jc w:val="center"/>
            </w:pPr>
            <w:r w:rsidRPr="008D693D">
              <w:t>59.83607</w:t>
            </w:r>
          </w:p>
        </w:tc>
        <w:tc>
          <w:tcPr>
            <w:tcW w:w="1134" w:type="dxa"/>
          </w:tcPr>
          <w:p w:rsidR="00BA09F1" w:rsidRPr="008D693D" w:rsidRDefault="005848AB" w:rsidP="00BA09F1">
            <w:pPr>
              <w:jc w:val="center"/>
            </w:pPr>
            <w:r w:rsidRPr="008D693D">
              <w:t>64.42623</w:t>
            </w:r>
          </w:p>
        </w:tc>
        <w:tc>
          <w:tcPr>
            <w:tcW w:w="1134" w:type="dxa"/>
          </w:tcPr>
          <w:p w:rsidR="00BA09F1" w:rsidRPr="008D693D" w:rsidRDefault="005848AB" w:rsidP="00BA09F1">
            <w:pPr>
              <w:jc w:val="center"/>
            </w:pPr>
            <w:r w:rsidRPr="008D693D">
              <w:t>62.13115</w:t>
            </w:r>
          </w:p>
        </w:tc>
        <w:tc>
          <w:tcPr>
            <w:tcW w:w="1134" w:type="dxa"/>
          </w:tcPr>
          <w:p w:rsidR="00BA09F1" w:rsidRPr="008D693D" w:rsidRDefault="0010221A" w:rsidP="00BA09F1">
            <w:pPr>
              <w:jc w:val="center"/>
            </w:pPr>
            <w:r w:rsidRPr="008D693D">
              <w:t>-</w:t>
            </w:r>
          </w:p>
        </w:tc>
        <w:tc>
          <w:tcPr>
            <w:tcW w:w="1134" w:type="dxa"/>
          </w:tcPr>
          <w:p w:rsidR="00BA09F1" w:rsidRPr="008D693D" w:rsidRDefault="0010221A" w:rsidP="00BA09F1">
            <w:pPr>
              <w:jc w:val="center"/>
            </w:pPr>
            <w:r w:rsidRPr="008D693D">
              <w:t>-</w:t>
            </w:r>
          </w:p>
        </w:tc>
      </w:tr>
      <w:tr w:rsidR="00BA09F1" w:rsidRPr="008D693D" w:rsidTr="00BA09F1">
        <w:tc>
          <w:tcPr>
            <w:tcW w:w="2410" w:type="dxa"/>
            <w:vMerge/>
          </w:tcPr>
          <w:p w:rsidR="00BA09F1" w:rsidRPr="008D693D" w:rsidRDefault="00BA09F1" w:rsidP="00BA09F1">
            <w:pPr>
              <w:jc w:val="center"/>
            </w:pPr>
          </w:p>
        </w:tc>
        <w:tc>
          <w:tcPr>
            <w:tcW w:w="1560" w:type="dxa"/>
          </w:tcPr>
          <w:p w:rsidR="00BA09F1" w:rsidRPr="008D693D" w:rsidRDefault="00BA09F1" w:rsidP="00BA09F1">
            <w:pPr>
              <w:jc w:val="center"/>
            </w:pPr>
            <w:r w:rsidRPr="008D693D">
              <w:t>CCME(WQI)</w:t>
            </w:r>
          </w:p>
        </w:tc>
        <w:tc>
          <w:tcPr>
            <w:tcW w:w="1134" w:type="dxa"/>
          </w:tcPr>
          <w:p w:rsidR="00BA09F1" w:rsidRPr="008D693D" w:rsidRDefault="00A65D41" w:rsidP="00BA09F1">
            <w:pPr>
              <w:jc w:val="center"/>
            </w:pPr>
            <w:r w:rsidRPr="008D693D">
              <w:t>85</w:t>
            </w:r>
          </w:p>
        </w:tc>
        <w:tc>
          <w:tcPr>
            <w:tcW w:w="1134" w:type="dxa"/>
          </w:tcPr>
          <w:p w:rsidR="00BA09F1" w:rsidRPr="008D693D" w:rsidRDefault="005848AB" w:rsidP="00BA09F1">
            <w:pPr>
              <w:jc w:val="center"/>
            </w:pPr>
            <w:r w:rsidRPr="008D693D">
              <w:t>73</w:t>
            </w:r>
          </w:p>
        </w:tc>
        <w:tc>
          <w:tcPr>
            <w:tcW w:w="1134" w:type="dxa"/>
          </w:tcPr>
          <w:p w:rsidR="00BA09F1" w:rsidRPr="008D693D" w:rsidRDefault="005848AB" w:rsidP="00BA09F1">
            <w:pPr>
              <w:jc w:val="center"/>
            </w:pPr>
            <w:r w:rsidRPr="008D693D">
              <w:t>90</w:t>
            </w:r>
          </w:p>
        </w:tc>
        <w:tc>
          <w:tcPr>
            <w:tcW w:w="1134" w:type="dxa"/>
          </w:tcPr>
          <w:p w:rsidR="00BA09F1" w:rsidRPr="008D693D" w:rsidRDefault="0010221A" w:rsidP="00BA09F1">
            <w:pPr>
              <w:jc w:val="center"/>
            </w:pPr>
            <w:r w:rsidRPr="008D693D">
              <w:t>-</w:t>
            </w:r>
          </w:p>
        </w:tc>
        <w:tc>
          <w:tcPr>
            <w:tcW w:w="1134" w:type="dxa"/>
          </w:tcPr>
          <w:p w:rsidR="00BA09F1" w:rsidRPr="008D693D" w:rsidRDefault="0010221A" w:rsidP="00BA09F1">
            <w:pPr>
              <w:jc w:val="center"/>
            </w:pPr>
            <w:r w:rsidRPr="008D693D">
              <w:t>-</w:t>
            </w:r>
          </w:p>
        </w:tc>
      </w:tr>
      <w:tr w:rsidR="00BA09F1" w:rsidRPr="008D693D" w:rsidTr="001D7E95">
        <w:trPr>
          <w:trHeight w:val="206"/>
        </w:trPr>
        <w:tc>
          <w:tcPr>
            <w:tcW w:w="2410" w:type="dxa"/>
            <w:vMerge w:val="restart"/>
          </w:tcPr>
          <w:p w:rsidR="00BA09F1" w:rsidRPr="008D693D" w:rsidRDefault="00BA09F1" w:rsidP="00BA09F1">
            <w:pPr>
              <w:jc w:val="center"/>
            </w:pPr>
          </w:p>
          <w:p w:rsidR="00BA09F1" w:rsidRPr="008D693D" w:rsidRDefault="00BA09F1" w:rsidP="00BA09F1">
            <w:pPr>
              <w:jc w:val="center"/>
            </w:pPr>
            <w:r w:rsidRPr="008D693D">
              <w:t>Pareekkanni</w:t>
            </w:r>
          </w:p>
        </w:tc>
        <w:tc>
          <w:tcPr>
            <w:tcW w:w="1560" w:type="dxa"/>
          </w:tcPr>
          <w:p w:rsidR="00BA09F1" w:rsidRPr="008D693D" w:rsidRDefault="00BA09F1" w:rsidP="00BA09F1">
            <w:pPr>
              <w:jc w:val="center"/>
            </w:pPr>
          </w:p>
          <w:p w:rsidR="00BA09F1" w:rsidRPr="008D693D" w:rsidRDefault="00BA09F1" w:rsidP="00BA09F1">
            <w:pPr>
              <w:jc w:val="center"/>
            </w:pPr>
            <w:r w:rsidRPr="008D693D">
              <w:t>WQI</w:t>
            </w:r>
          </w:p>
        </w:tc>
        <w:tc>
          <w:tcPr>
            <w:tcW w:w="1134" w:type="dxa"/>
          </w:tcPr>
          <w:p w:rsidR="00BA09F1" w:rsidRPr="008D693D" w:rsidRDefault="00A65D41" w:rsidP="00BA09F1">
            <w:pPr>
              <w:jc w:val="center"/>
            </w:pPr>
            <w:r w:rsidRPr="008D693D">
              <w:t>65.7377</w:t>
            </w:r>
          </w:p>
        </w:tc>
        <w:tc>
          <w:tcPr>
            <w:tcW w:w="1134" w:type="dxa"/>
          </w:tcPr>
          <w:p w:rsidR="00BA09F1" w:rsidRPr="008D693D" w:rsidRDefault="005848AB" w:rsidP="00BA09F1">
            <w:pPr>
              <w:jc w:val="center"/>
            </w:pPr>
            <w:r w:rsidRPr="008D693D">
              <w:t>64.59016</w:t>
            </w:r>
          </w:p>
        </w:tc>
        <w:tc>
          <w:tcPr>
            <w:tcW w:w="1134" w:type="dxa"/>
          </w:tcPr>
          <w:p w:rsidR="00BA09F1" w:rsidRPr="008D693D" w:rsidRDefault="005848AB" w:rsidP="00BA09F1">
            <w:pPr>
              <w:jc w:val="center"/>
            </w:pPr>
            <w:r w:rsidRPr="008D693D">
              <w:t>56.55738</w:t>
            </w:r>
          </w:p>
        </w:tc>
        <w:tc>
          <w:tcPr>
            <w:tcW w:w="1134" w:type="dxa"/>
          </w:tcPr>
          <w:p w:rsidR="00BA09F1" w:rsidRPr="008D693D" w:rsidRDefault="005848AB" w:rsidP="00BA09F1">
            <w:pPr>
              <w:jc w:val="center"/>
            </w:pPr>
            <w:r w:rsidRPr="008D693D">
              <w:t>75.7377</w:t>
            </w:r>
          </w:p>
        </w:tc>
        <w:tc>
          <w:tcPr>
            <w:tcW w:w="1134" w:type="dxa"/>
          </w:tcPr>
          <w:p w:rsidR="00BA09F1" w:rsidRPr="008D693D" w:rsidRDefault="005848AB" w:rsidP="00BA09F1">
            <w:pPr>
              <w:jc w:val="center"/>
            </w:pPr>
            <w:r w:rsidRPr="008D693D">
              <w:t>74.91803</w:t>
            </w:r>
          </w:p>
        </w:tc>
      </w:tr>
      <w:tr w:rsidR="00BA09F1" w:rsidRPr="008D693D" w:rsidTr="00C33F8F">
        <w:trPr>
          <w:trHeight w:val="350"/>
        </w:trPr>
        <w:tc>
          <w:tcPr>
            <w:tcW w:w="2410" w:type="dxa"/>
            <w:vMerge/>
          </w:tcPr>
          <w:p w:rsidR="00BA09F1" w:rsidRPr="008D693D" w:rsidRDefault="00BA09F1" w:rsidP="00BA09F1">
            <w:pPr>
              <w:jc w:val="center"/>
            </w:pPr>
          </w:p>
        </w:tc>
        <w:tc>
          <w:tcPr>
            <w:tcW w:w="1560" w:type="dxa"/>
          </w:tcPr>
          <w:p w:rsidR="00BA09F1" w:rsidRPr="008D693D" w:rsidRDefault="00BA09F1" w:rsidP="001812C1">
            <w:pPr>
              <w:jc w:val="center"/>
            </w:pPr>
            <w:r w:rsidRPr="008D693D">
              <w:t>CCME(WQI)</w:t>
            </w:r>
          </w:p>
        </w:tc>
        <w:tc>
          <w:tcPr>
            <w:tcW w:w="1134" w:type="dxa"/>
          </w:tcPr>
          <w:p w:rsidR="00BA09F1" w:rsidRPr="008D693D" w:rsidRDefault="00A65D41" w:rsidP="001812C1">
            <w:pPr>
              <w:jc w:val="center"/>
            </w:pPr>
            <w:r w:rsidRPr="008D693D">
              <w:t>79</w:t>
            </w:r>
          </w:p>
        </w:tc>
        <w:tc>
          <w:tcPr>
            <w:tcW w:w="1134" w:type="dxa"/>
          </w:tcPr>
          <w:p w:rsidR="00BA09F1" w:rsidRPr="008D693D" w:rsidRDefault="005848AB" w:rsidP="001812C1">
            <w:pPr>
              <w:jc w:val="center"/>
            </w:pPr>
            <w:r w:rsidRPr="008D693D">
              <w:t>72</w:t>
            </w:r>
          </w:p>
        </w:tc>
        <w:tc>
          <w:tcPr>
            <w:tcW w:w="1134" w:type="dxa"/>
          </w:tcPr>
          <w:p w:rsidR="00BA09F1" w:rsidRPr="008D693D" w:rsidRDefault="005848AB" w:rsidP="001812C1">
            <w:pPr>
              <w:jc w:val="center"/>
            </w:pPr>
            <w:r w:rsidRPr="008D693D">
              <w:t>66</w:t>
            </w:r>
          </w:p>
        </w:tc>
        <w:tc>
          <w:tcPr>
            <w:tcW w:w="1134" w:type="dxa"/>
          </w:tcPr>
          <w:p w:rsidR="00BA09F1" w:rsidRPr="008D693D" w:rsidRDefault="005848AB" w:rsidP="001812C1">
            <w:pPr>
              <w:jc w:val="center"/>
            </w:pPr>
            <w:r w:rsidRPr="008D693D">
              <w:t>62</w:t>
            </w:r>
          </w:p>
        </w:tc>
        <w:tc>
          <w:tcPr>
            <w:tcW w:w="1134" w:type="dxa"/>
          </w:tcPr>
          <w:p w:rsidR="00BA09F1" w:rsidRPr="008D693D" w:rsidRDefault="005848AB" w:rsidP="001812C1">
            <w:pPr>
              <w:jc w:val="center"/>
            </w:pPr>
            <w:r w:rsidRPr="008D693D">
              <w:t>66</w:t>
            </w:r>
          </w:p>
        </w:tc>
      </w:tr>
      <w:tr w:rsidR="00BA09F1" w:rsidRPr="008D693D" w:rsidTr="00C33F8F">
        <w:trPr>
          <w:trHeight w:val="440"/>
        </w:trPr>
        <w:tc>
          <w:tcPr>
            <w:tcW w:w="2410" w:type="dxa"/>
            <w:vMerge w:val="restart"/>
          </w:tcPr>
          <w:p w:rsidR="00BA09F1" w:rsidRPr="008D693D" w:rsidRDefault="00BA09F1" w:rsidP="00BA09F1">
            <w:pPr>
              <w:jc w:val="center"/>
            </w:pPr>
          </w:p>
          <w:p w:rsidR="00BA09F1" w:rsidRPr="008D693D" w:rsidRDefault="00BA09F1" w:rsidP="00BA09F1">
            <w:pPr>
              <w:jc w:val="center"/>
            </w:pPr>
            <w:r w:rsidRPr="008D693D">
              <w:t>Piravom Bridge</w:t>
            </w:r>
          </w:p>
        </w:tc>
        <w:tc>
          <w:tcPr>
            <w:tcW w:w="1560" w:type="dxa"/>
          </w:tcPr>
          <w:p w:rsidR="00BA09F1" w:rsidRPr="008D693D" w:rsidRDefault="00BA09F1" w:rsidP="001812C1">
            <w:pPr>
              <w:jc w:val="center"/>
            </w:pPr>
          </w:p>
          <w:p w:rsidR="00BA09F1" w:rsidRPr="008D693D" w:rsidRDefault="00BA09F1" w:rsidP="001812C1">
            <w:pPr>
              <w:jc w:val="center"/>
            </w:pPr>
            <w:r w:rsidRPr="008D693D">
              <w:t>WQI</w:t>
            </w:r>
          </w:p>
        </w:tc>
        <w:tc>
          <w:tcPr>
            <w:tcW w:w="1134" w:type="dxa"/>
          </w:tcPr>
          <w:p w:rsidR="00BA09F1" w:rsidRPr="008D693D" w:rsidRDefault="00A65D41" w:rsidP="001812C1">
            <w:pPr>
              <w:jc w:val="center"/>
            </w:pPr>
            <w:r w:rsidRPr="008D693D">
              <w:t>63.27869</w:t>
            </w:r>
          </w:p>
        </w:tc>
        <w:tc>
          <w:tcPr>
            <w:tcW w:w="1134" w:type="dxa"/>
          </w:tcPr>
          <w:p w:rsidR="00BA09F1" w:rsidRPr="008D693D" w:rsidRDefault="005848AB" w:rsidP="001812C1">
            <w:pPr>
              <w:jc w:val="center"/>
            </w:pPr>
            <w:r w:rsidRPr="008D693D">
              <w:t>73.93443</w:t>
            </w:r>
          </w:p>
        </w:tc>
        <w:tc>
          <w:tcPr>
            <w:tcW w:w="1134" w:type="dxa"/>
          </w:tcPr>
          <w:p w:rsidR="00BA09F1" w:rsidRPr="008D693D" w:rsidRDefault="005848AB" w:rsidP="001812C1">
            <w:pPr>
              <w:jc w:val="center"/>
            </w:pPr>
            <w:r w:rsidRPr="008D693D">
              <w:t>57.04918</w:t>
            </w:r>
          </w:p>
        </w:tc>
        <w:tc>
          <w:tcPr>
            <w:tcW w:w="1134" w:type="dxa"/>
          </w:tcPr>
          <w:p w:rsidR="00BA09F1" w:rsidRPr="008D693D" w:rsidRDefault="005848AB" w:rsidP="001812C1">
            <w:pPr>
              <w:jc w:val="center"/>
            </w:pPr>
            <w:r w:rsidRPr="008D693D">
              <w:t>76.88525</w:t>
            </w:r>
          </w:p>
        </w:tc>
        <w:tc>
          <w:tcPr>
            <w:tcW w:w="1134" w:type="dxa"/>
          </w:tcPr>
          <w:p w:rsidR="00BA09F1" w:rsidRPr="008D693D" w:rsidRDefault="005848AB" w:rsidP="001812C1">
            <w:pPr>
              <w:jc w:val="center"/>
            </w:pPr>
            <w:r w:rsidRPr="008D693D">
              <w:t>69.5082</w:t>
            </w:r>
          </w:p>
        </w:tc>
      </w:tr>
      <w:tr w:rsidR="00BA09F1" w:rsidRPr="008D693D" w:rsidTr="00C33F8F">
        <w:trPr>
          <w:trHeight w:val="440"/>
        </w:trPr>
        <w:tc>
          <w:tcPr>
            <w:tcW w:w="2410" w:type="dxa"/>
            <w:vMerge/>
          </w:tcPr>
          <w:p w:rsidR="00BA09F1" w:rsidRPr="008D693D" w:rsidRDefault="00BA09F1" w:rsidP="00BA09F1">
            <w:pPr>
              <w:jc w:val="center"/>
            </w:pPr>
          </w:p>
        </w:tc>
        <w:tc>
          <w:tcPr>
            <w:tcW w:w="1560" w:type="dxa"/>
          </w:tcPr>
          <w:p w:rsidR="00BA09F1" w:rsidRPr="008D693D" w:rsidRDefault="00BA09F1" w:rsidP="001812C1">
            <w:pPr>
              <w:jc w:val="center"/>
            </w:pPr>
            <w:r w:rsidRPr="008D693D">
              <w:t>CCME(WQI)</w:t>
            </w:r>
          </w:p>
        </w:tc>
        <w:tc>
          <w:tcPr>
            <w:tcW w:w="1134" w:type="dxa"/>
          </w:tcPr>
          <w:p w:rsidR="00BA09F1" w:rsidRPr="008D693D" w:rsidRDefault="00A65D41" w:rsidP="001812C1">
            <w:pPr>
              <w:jc w:val="center"/>
            </w:pPr>
            <w:r w:rsidRPr="008D693D">
              <w:t>76</w:t>
            </w:r>
          </w:p>
        </w:tc>
        <w:tc>
          <w:tcPr>
            <w:tcW w:w="1134" w:type="dxa"/>
          </w:tcPr>
          <w:p w:rsidR="00BA09F1" w:rsidRPr="008D693D" w:rsidRDefault="005848AB" w:rsidP="001812C1">
            <w:pPr>
              <w:jc w:val="center"/>
            </w:pPr>
            <w:r w:rsidRPr="008D693D">
              <w:t>89</w:t>
            </w:r>
          </w:p>
        </w:tc>
        <w:tc>
          <w:tcPr>
            <w:tcW w:w="1134" w:type="dxa"/>
          </w:tcPr>
          <w:p w:rsidR="00BA09F1" w:rsidRPr="008D693D" w:rsidRDefault="005848AB" w:rsidP="001812C1">
            <w:pPr>
              <w:jc w:val="center"/>
            </w:pPr>
            <w:r w:rsidRPr="008D693D">
              <w:t>78</w:t>
            </w:r>
          </w:p>
        </w:tc>
        <w:tc>
          <w:tcPr>
            <w:tcW w:w="1134" w:type="dxa"/>
          </w:tcPr>
          <w:p w:rsidR="00BA09F1" w:rsidRPr="008D693D" w:rsidRDefault="005848AB" w:rsidP="001812C1">
            <w:pPr>
              <w:jc w:val="center"/>
            </w:pPr>
            <w:r w:rsidRPr="008D693D">
              <w:t>72</w:t>
            </w:r>
          </w:p>
        </w:tc>
        <w:tc>
          <w:tcPr>
            <w:tcW w:w="1134" w:type="dxa"/>
          </w:tcPr>
          <w:p w:rsidR="00BA09F1" w:rsidRPr="008D693D" w:rsidRDefault="005848AB" w:rsidP="001812C1">
            <w:pPr>
              <w:jc w:val="center"/>
            </w:pPr>
            <w:r w:rsidRPr="008D693D">
              <w:t>75</w:t>
            </w:r>
          </w:p>
        </w:tc>
      </w:tr>
      <w:tr w:rsidR="00BA09F1" w:rsidRPr="008D693D" w:rsidTr="00C33F8F">
        <w:trPr>
          <w:trHeight w:val="530"/>
        </w:trPr>
        <w:tc>
          <w:tcPr>
            <w:tcW w:w="2410" w:type="dxa"/>
            <w:vMerge w:val="restart"/>
          </w:tcPr>
          <w:p w:rsidR="00BA09F1" w:rsidRPr="008D693D" w:rsidRDefault="00BA09F1" w:rsidP="00BA09F1">
            <w:pPr>
              <w:jc w:val="center"/>
            </w:pPr>
            <w:r w:rsidRPr="008D693D">
              <w:t>Ramamangalam</w:t>
            </w:r>
          </w:p>
          <w:p w:rsidR="00BA09F1" w:rsidRPr="008D693D" w:rsidRDefault="00BA09F1" w:rsidP="00BA09F1">
            <w:pPr>
              <w:jc w:val="center"/>
            </w:pPr>
          </w:p>
          <w:p w:rsidR="00BA09F1" w:rsidRPr="008D693D" w:rsidRDefault="00BA09F1" w:rsidP="00BA09F1">
            <w:pPr>
              <w:jc w:val="center"/>
            </w:pPr>
          </w:p>
          <w:p w:rsidR="00BA09F1" w:rsidRPr="008D693D" w:rsidRDefault="00BA09F1" w:rsidP="00BA09F1">
            <w:pPr>
              <w:jc w:val="center"/>
            </w:pPr>
          </w:p>
        </w:tc>
        <w:tc>
          <w:tcPr>
            <w:tcW w:w="1560" w:type="dxa"/>
          </w:tcPr>
          <w:p w:rsidR="00BA09F1" w:rsidRPr="008D693D" w:rsidRDefault="00BA09F1" w:rsidP="001812C1">
            <w:pPr>
              <w:jc w:val="center"/>
            </w:pPr>
          </w:p>
          <w:p w:rsidR="00BA09F1" w:rsidRPr="008D693D" w:rsidRDefault="00BA09F1" w:rsidP="001812C1">
            <w:pPr>
              <w:jc w:val="center"/>
            </w:pPr>
            <w:r w:rsidRPr="008D693D">
              <w:t>WQI</w:t>
            </w:r>
          </w:p>
        </w:tc>
        <w:tc>
          <w:tcPr>
            <w:tcW w:w="1134" w:type="dxa"/>
          </w:tcPr>
          <w:p w:rsidR="00BA09F1" w:rsidRPr="008D693D" w:rsidRDefault="00A65D41" w:rsidP="001812C1">
            <w:pPr>
              <w:jc w:val="center"/>
            </w:pPr>
            <w:r w:rsidRPr="008D693D">
              <w:t>71.47541</w:t>
            </w:r>
          </w:p>
        </w:tc>
        <w:tc>
          <w:tcPr>
            <w:tcW w:w="1134" w:type="dxa"/>
          </w:tcPr>
          <w:p w:rsidR="00BA09F1" w:rsidRPr="008D693D" w:rsidRDefault="005848AB" w:rsidP="001812C1">
            <w:pPr>
              <w:jc w:val="center"/>
            </w:pPr>
            <w:r w:rsidRPr="008D693D">
              <w:t>68.19672</w:t>
            </w:r>
          </w:p>
        </w:tc>
        <w:tc>
          <w:tcPr>
            <w:tcW w:w="1134" w:type="dxa"/>
          </w:tcPr>
          <w:p w:rsidR="00BA09F1" w:rsidRPr="008D693D" w:rsidRDefault="005848AB" w:rsidP="001812C1">
            <w:pPr>
              <w:jc w:val="center"/>
            </w:pPr>
            <w:r w:rsidRPr="008D693D">
              <w:t>69.5082</w:t>
            </w:r>
          </w:p>
        </w:tc>
        <w:tc>
          <w:tcPr>
            <w:tcW w:w="1134" w:type="dxa"/>
          </w:tcPr>
          <w:p w:rsidR="00BA09F1" w:rsidRPr="008D693D" w:rsidRDefault="005848AB" w:rsidP="001812C1">
            <w:pPr>
              <w:jc w:val="center"/>
            </w:pPr>
            <w:r w:rsidRPr="008D693D">
              <w:t>71.96721</w:t>
            </w:r>
          </w:p>
        </w:tc>
        <w:tc>
          <w:tcPr>
            <w:tcW w:w="1134" w:type="dxa"/>
          </w:tcPr>
          <w:p w:rsidR="00BA09F1" w:rsidRPr="008D693D" w:rsidRDefault="005848AB" w:rsidP="001812C1">
            <w:pPr>
              <w:jc w:val="center"/>
            </w:pPr>
            <w:r w:rsidRPr="008D693D">
              <w:t>80.4918</w:t>
            </w:r>
          </w:p>
        </w:tc>
      </w:tr>
      <w:tr w:rsidR="00BA09F1" w:rsidRPr="008D693D" w:rsidTr="00C33F8F">
        <w:trPr>
          <w:trHeight w:val="422"/>
        </w:trPr>
        <w:tc>
          <w:tcPr>
            <w:tcW w:w="2410" w:type="dxa"/>
            <w:vMerge/>
            <w:tcBorders>
              <w:bottom w:val="single" w:sz="4" w:space="0" w:color="auto"/>
            </w:tcBorders>
          </w:tcPr>
          <w:p w:rsidR="00BA09F1" w:rsidRPr="008D693D" w:rsidRDefault="00BA09F1" w:rsidP="00BA09F1">
            <w:pPr>
              <w:jc w:val="center"/>
            </w:pPr>
          </w:p>
        </w:tc>
        <w:tc>
          <w:tcPr>
            <w:tcW w:w="1560" w:type="dxa"/>
            <w:tcBorders>
              <w:bottom w:val="single" w:sz="4" w:space="0" w:color="auto"/>
            </w:tcBorders>
          </w:tcPr>
          <w:p w:rsidR="00BA09F1" w:rsidRPr="008D693D" w:rsidRDefault="00BA09F1" w:rsidP="001812C1">
            <w:pPr>
              <w:jc w:val="center"/>
            </w:pPr>
            <w:r w:rsidRPr="008D693D">
              <w:t>CCME(WQI)</w:t>
            </w:r>
          </w:p>
        </w:tc>
        <w:tc>
          <w:tcPr>
            <w:tcW w:w="1134" w:type="dxa"/>
            <w:tcBorders>
              <w:bottom w:val="single" w:sz="4" w:space="0" w:color="auto"/>
            </w:tcBorders>
          </w:tcPr>
          <w:p w:rsidR="00BA09F1" w:rsidRPr="008D693D" w:rsidRDefault="00A65D41" w:rsidP="001812C1">
            <w:pPr>
              <w:jc w:val="center"/>
            </w:pPr>
            <w:r w:rsidRPr="008D693D">
              <w:t>80</w:t>
            </w:r>
          </w:p>
        </w:tc>
        <w:tc>
          <w:tcPr>
            <w:tcW w:w="1134" w:type="dxa"/>
            <w:tcBorders>
              <w:bottom w:val="single" w:sz="4" w:space="0" w:color="auto"/>
            </w:tcBorders>
          </w:tcPr>
          <w:p w:rsidR="00BA09F1" w:rsidRPr="008D693D" w:rsidRDefault="005848AB" w:rsidP="001812C1">
            <w:pPr>
              <w:jc w:val="center"/>
            </w:pPr>
            <w:r w:rsidRPr="008D693D">
              <w:t>89</w:t>
            </w:r>
          </w:p>
        </w:tc>
        <w:tc>
          <w:tcPr>
            <w:tcW w:w="1134" w:type="dxa"/>
            <w:tcBorders>
              <w:bottom w:val="single" w:sz="4" w:space="0" w:color="auto"/>
            </w:tcBorders>
          </w:tcPr>
          <w:p w:rsidR="00BA09F1" w:rsidRPr="008D693D" w:rsidRDefault="005848AB" w:rsidP="001812C1">
            <w:pPr>
              <w:jc w:val="center"/>
            </w:pPr>
            <w:r w:rsidRPr="008D693D">
              <w:t>85</w:t>
            </w:r>
          </w:p>
        </w:tc>
        <w:tc>
          <w:tcPr>
            <w:tcW w:w="1134" w:type="dxa"/>
            <w:tcBorders>
              <w:bottom w:val="single" w:sz="4" w:space="0" w:color="auto"/>
            </w:tcBorders>
          </w:tcPr>
          <w:p w:rsidR="00BA09F1" w:rsidRPr="008D693D" w:rsidRDefault="005848AB" w:rsidP="001812C1">
            <w:pPr>
              <w:jc w:val="center"/>
            </w:pPr>
            <w:r w:rsidRPr="008D693D">
              <w:t>72</w:t>
            </w:r>
          </w:p>
        </w:tc>
        <w:tc>
          <w:tcPr>
            <w:tcW w:w="1134" w:type="dxa"/>
            <w:tcBorders>
              <w:bottom w:val="single" w:sz="4" w:space="0" w:color="auto"/>
            </w:tcBorders>
          </w:tcPr>
          <w:p w:rsidR="00BA09F1" w:rsidRPr="008D693D" w:rsidRDefault="005848AB" w:rsidP="001812C1">
            <w:pPr>
              <w:jc w:val="center"/>
            </w:pPr>
            <w:r w:rsidRPr="008D693D">
              <w:t>76</w:t>
            </w:r>
          </w:p>
        </w:tc>
      </w:tr>
      <w:tr w:rsidR="00BA09F1" w:rsidRPr="008D693D" w:rsidTr="001D7E95">
        <w:trPr>
          <w:trHeight w:val="350"/>
        </w:trPr>
        <w:tc>
          <w:tcPr>
            <w:tcW w:w="2410" w:type="dxa"/>
            <w:vMerge w:val="restart"/>
          </w:tcPr>
          <w:p w:rsidR="00BA09F1" w:rsidRPr="008D693D" w:rsidRDefault="00BA09F1" w:rsidP="00BA09F1">
            <w:pPr>
              <w:jc w:val="center"/>
            </w:pPr>
            <w:r w:rsidRPr="008D693D">
              <w:t>Thodupuzha RG station</w:t>
            </w:r>
          </w:p>
        </w:tc>
        <w:tc>
          <w:tcPr>
            <w:tcW w:w="1560" w:type="dxa"/>
          </w:tcPr>
          <w:p w:rsidR="00BA09F1" w:rsidRPr="008D693D" w:rsidRDefault="00BA09F1" w:rsidP="001812C1">
            <w:pPr>
              <w:jc w:val="center"/>
            </w:pPr>
            <w:r w:rsidRPr="008D693D">
              <w:t>WQI</w:t>
            </w:r>
          </w:p>
        </w:tc>
        <w:tc>
          <w:tcPr>
            <w:tcW w:w="1134" w:type="dxa"/>
          </w:tcPr>
          <w:p w:rsidR="00BA09F1" w:rsidRPr="008D693D" w:rsidRDefault="00A65D41" w:rsidP="001812C1">
            <w:pPr>
              <w:jc w:val="center"/>
            </w:pPr>
            <w:r w:rsidRPr="008D693D">
              <w:t>59.5082</w:t>
            </w:r>
          </w:p>
        </w:tc>
        <w:tc>
          <w:tcPr>
            <w:tcW w:w="1134" w:type="dxa"/>
          </w:tcPr>
          <w:p w:rsidR="00BA09F1" w:rsidRPr="008D693D" w:rsidRDefault="005848AB" w:rsidP="001812C1">
            <w:pPr>
              <w:jc w:val="center"/>
            </w:pPr>
            <w:r w:rsidRPr="008D693D">
              <w:t>64.59016</w:t>
            </w:r>
          </w:p>
        </w:tc>
        <w:tc>
          <w:tcPr>
            <w:tcW w:w="1134" w:type="dxa"/>
          </w:tcPr>
          <w:p w:rsidR="00BA09F1" w:rsidRPr="008D693D" w:rsidRDefault="005848AB" w:rsidP="001812C1">
            <w:pPr>
              <w:jc w:val="center"/>
            </w:pPr>
            <w:r w:rsidRPr="008D693D">
              <w:t>76.06557</w:t>
            </w:r>
          </w:p>
        </w:tc>
        <w:tc>
          <w:tcPr>
            <w:tcW w:w="1134" w:type="dxa"/>
          </w:tcPr>
          <w:p w:rsidR="00BA09F1" w:rsidRPr="008D693D" w:rsidRDefault="005848AB" w:rsidP="001812C1">
            <w:pPr>
              <w:jc w:val="center"/>
            </w:pPr>
            <w:r w:rsidRPr="008D693D">
              <w:t>74.7541</w:t>
            </w:r>
          </w:p>
        </w:tc>
        <w:tc>
          <w:tcPr>
            <w:tcW w:w="1134" w:type="dxa"/>
          </w:tcPr>
          <w:p w:rsidR="00BA09F1" w:rsidRPr="008D693D" w:rsidRDefault="005848AB" w:rsidP="001812C1">
            <w:pPr>
              <w:jc w:val="center"/>
            </w:pPr>
            <w:r w:rsidRPr="008D693D">
              <w:t>70.81967</w:t>
            </w:r>
          </w:p>
        </w:tc>
      </w:tr>
      <w:tr w:rsidR="00BA09F1" w:rsidRPr="008D693D" w:rsidTr="001D7E95">
        <w:trPr>
          <w:trHeight w:val="422"/>
        </w:trPr>
        <w:tc>
          <w:tcPr>
            <w:tcW w:w="2410" w:type="dxa"/>
            <w:vMerge/>
          </w:tcPr>
          <w:p w:rsidR="00BA09F1" w:rsidRPr="008D693D" w:rsidRDefault="00BA09F1" w:rsidP="00BA09F1">
            <w:pPr>
              <w:jc w:val="center"/>
            </w:pPr>
          </w:p>
        </w:tc>
        <w:tc>
          <w:tcPr>
            <w:tcW w:w="1560" w:type="dxa"/>
          </w:tcPr>
          <w:p w:rsidR="00BA09F1" w:rsidRPr="008D693D" w:rsidRDefault="00BA09F1" w:rsidP="001812C1">
            <w:pPr>
              <w:jc w:val="center"/>
            </w:pPr>
            <w:r w:rsidRPr="008D693D">
              <w:t>CCME(WQI)</w:t>
            </w:r>
          </w:p>
        </w:tc>
        <w:tc>
          <w:tcPr>
            <w:tcW w:w="1134" w:type="dxa"/>
          </w:tcPr>
          <w:p w:rsidR="00BA09F1" w:rsidRPr="008D693D" w:rsidRDefault="00A65D41" w:rsidP="001812C1">
            <w:pPr>
              <w:jc w:val="center"/>
            </w:pPr>
            <w:r w:rsidRPr="008D693D">
              <w:t>69</w:t>
            </w:r>
          </w:p>
        </w:tc>
        <w:tc>
          <w:tcPr>
            <w:tcW w:w="1134" w:type="dxa"/>
          </w:tcPr>
          <w:p w:rsidR="00BA09F1" w:rsidRPr="008D693D" w:rsidRDefault="005848AB" w:rsidP="001812C1">
            <w:pPr>
              <w:jc w:val="center"/>
            </w:pPr>
            <w:r w:rsidRPr="008D693D">
              <w:t>80</w:t>
            </w:r>
          </w:p>
        </w:tc>
        <w:tc>
          <w:tcPr>
            <w:tcW w:w="1134" w:type="dxa"/>
          </w:tcPr>
          <w:p w:rsidR="00BA09F1" w:rsidRPr="008D693D" w:rsidRDefault="005848AB" w:rsidP="001812C1">
            <w:pPr>
              <w:jc w:val="center"/>
            </w:pPr>
            <w:r w:rsidRPr="008D693D">
              <w:t>89</w:t>
            </w:r>
          </w:p>
        </w:tc>
        <w:tc>
          <w:tcPr>
            <w:tcW w:w="1134" w:type="dxa"/>
          </w:tcPr>
          <w:p w:rsidR="00BA09F1" w:rsidRPr="008D693D" w:rsidRDefault="005848AB" w:rsidP="001812C1">
            <w:pPr>
              <w:jc w:val="center"/>
            </w:pPr>
            <w:r w:rsidRPr="008D693D">
              <w:t>71</w:t>
            </w:r>
          </w:p>
        </w:tc>
        <w:tc>
          <w:tcPr>
            <w:tcW w:w="1134" w:type="dxa"/>
          </w:tcPr>
          <w:p w:rsidR="00BA09F1" w:rsidRPr="008D693D" w:rsidRDefault="005848AB" w:rsidP="001812C1">
            <w:pPr>
              <w:jc w:val="center"/>
            </w:pPr>
            <w:r w:rsidRPr="008D693D">
              <w:t>67</w:t>
            </w:r>
          </w:p>
        </w:tc>
      </w:tr>
      <w:tr w:rsidR="00BA09F1" w:rsidRPr="008D693D" w:rsidTr="001D7E95">
        <w:trPr>
          <w:trHeight w:val="350"/>
        </w:trPr>
        <w:tc>
          <w:tcPr>
            <w:tcW w:w="2410" w:type="dxa"/>
            <w:vMerge w:val="restart"/>
          </w:tcPr>
          <w:p w:rsidR="00BA09F1" w:rsidRPr="008D693D" w:rsidRDefault="00BA09F1" w:rsidP="00BA09F1">
            <w:pPr>
              <w:jc w:val="center"/>
            </w:pPr>
            <w:r w:rsidRPr="008D693D">
              <w:t>Thodupuzha Town</w:t>
            </w:r>
          </w:p>
          <w:p w:rsidR="00BA09F1" w:rsidRPr="008D693D" w:rsidRDefault="00BA09F1" w:rsidP="00BA09F1">
            <w:pPr>
              <w:jc w:val="center"/>
            </w:pPr>
          </w:p>
          <w:p w:rsidR="00BA09F1" w:rsidRPr="008D693D" w:rsidRDefault="00BA09F1" w:rsidP="00BA09F1">
            <w:pPr>
              <w:jc w:val="center"/>
            </w:pPr>
          </w:p>
        </w:tc>
        <w:tc>
          <w:tcPr>
            <w:tcW w:w="1560" w:type="dxa"/>
          </w:tcPr>
          <w:p w:rsidR="00BA09F1" w:rsidRPr="008D693D" w:rsidRDefault="00BA09F1" w:rsidP="001812C1">
            <w:pPr>
              <w:jc w:val="center"/>
            </w:pPr>
            <w:r w:rsidRPr="008D693D">
              <w:t>WQI</w:t>
            </w:r>
          </w:p>
        </w:tc>
        <w:tc>
          <w:tcPr>
            <w:tcW w:w="1134" w:type="dxa"/>
          </w:tcPr>
          <w:p w:rsidR="00BA09F1" w:rsidRPr="008D693D" w:rsidRDefault="00A65D41" w:rsidP="001812C1">
            <w:pPr>
              <w:jc w:val="center"/>
            </w:pPr>
            <w:r w:rsidRPr="008D693D">
              <w:t>64.7541</w:t>
            </w:r>
          </w:p>
        </w:tc>
        <w:tc>
          <w:tcPr>
            <w:tcW w:w="1134" w:type="dxa"/>
          </w:tcPr>
          <w:p w:rsidR="00BA09F1" w:rsidRPr="008D693D" w:rsidRDefault="005848AB" w:rsidP="001812C1">
            <w:pPr>
              <w:jc w:val="center"/>
            </w:pPr>
            <w:r w:rsidRPr="008D693D">
              <w:t>63.93443</w:t>
            </w:r>
          </w:p>
        </w:tc>
        <w:tc>
          <w:tcPr>
            <w:tcW w:w="1134" w:type="dxa"/>
          </w:tcPr>
          <w:p w:rsidR="00BA09F1" w:rsidRPr="008D693D" w:rsidRDefault="005848AB" w:rsidP="001812C1">
            <w:pPr>
              <w:jc w:val="center"/>
            </w:pPr>
            <w:r w:rsidRPr="008D693D">
              <w:t>60.32787</w:t>
            </w:r>
          </w:p>
        </w:tc>
        <w:tc>
          <w:tcPr>
            <w:tcW w:w="1134" w:type="dxa"/>
          </w:tcPr>
          <w:p w:rsidR="00BA09F1" w:rsidRPr="008D693D" w:rsidRDefault="005848AB" w:rsidP="001812C1">
            <w:pPr>
              <w:jc w:val="center"/>
            </w:pPr>
            <w:r w:rsidRPr="008D693D">
              <w:t>74.91803</w:t>
            </w:r>
          </w:p>
        </w:tc>
        <w:tc>
          <w:tcPr>
            <w:tcW w:w="1134" w:type="dxa"/>
          </w:tcPr>
          <w:p w:rsidR="00BA09F1" w:rsidRPr="008D693D" w:rsidRDefault="005848AB" w:rsidP="001812C1">
            <w:pPr>
              <w:jc w:val="center"/>
            </w:pPr>
            <w:r w:rsidRPr="008D693D">
              <w:t>68.36066</w:t>
            </w:r>
          </w:p>
        </w:tc>
      </w:tr>
      <w:tr w:rsidR="00BA09F1" w:rsidRPr="008D693D" w:rsidTr="001D7E95">
        <w:trPr>
          <w:trHeight w:val="368"/>
        </w:trPr>
        <w:tc>
          <w:tcPr>
            <w:tcW w:w="2410" w:type="dxa"/>
            <w:vMerge/>
          </w:tcPr>
          <w:p w:rsidR="00BA09F1" w:rsidRPr="008D693D" w:rsidRDefault="00BA09F1" w:rsidP="00BA09F1">
            <w:pPr>
              <w:jc w:val="center"/>
            </w:pPr>
          </w:p>
        </w:tc>
        <w:tc>
          <w:tcPr>
            <w:tcW w:w="1560" w:type="dxa"/>
          </w:tcPr>
          <w:p w:rsidR="00BA09F1" w:rsidRPr="008D693D" w:rsidRDefault="00BA09F1" w:rsidP="001812C1">
            <w:pPr>
              <w:jc w:val="center"/>
            </w:pPr>
            <w:r w:rsidRPr="008D693D">
              <w:t>CCME(WQI)</w:t>
            </w:r>
          </w:p>
        </w:tc>
        <w:tc>
          <w:tcPr>
            <w:tcW w:w="1134" w:type="dxa"/>
          </w:tcPr>
          <w:p w:rsidR="00BA09F1" w:rsidRPr="008D693D" w:rsidRDefault="00A65D41" w:rsidP="001812C1">
            <w:pPr>
              <w:jc w:val="center"/>
            </w:pPr>
            <w:r w:rsidRPr="008D693D">
              <w:t>86</w:t>
            </w:r>
          </w:p>
        </w:tc>
        <w:tc>
          <w:tcPr>
            <w:tcW w:w="1134" w:type="dxa"/>
          </w:tcPr>
          <w:p w:rsidR="00BA09F1" w:rsidRPr="008D693D" w:rsidRDefault="005848AB" w:rsidP="001812C1">
            <w:pPr>
              <w:jc w:val="center"/>
            </w:pPr>
            <w:r w:rsidRPr="008D693D">
              <w:t>68</w:t>
            </w:r>
          </w:p>
        </w:tc>
        <w:tc>
          <w:tcPr>
            <w:tcW w:w="1134" w:type="dxa"/>
          </w:tcPr>
          <w:p w:rsidR="00BA09F1" w:rsidRPr="008D693D" w:rsidRDefault="005848AB" w:rsidP="001812C1">
            <w:pPr>
              <w:jc w:val="center"/>
            </w:pPr>
            <w:r w:rsidRPr="008D693D">
              <w:t>89</w:t>
            </w:r>
          </w:p>
        </w:tc>
        <w:tc>
          <w:tcPr>
            <w:tcW w:w="1134" w:type="dxa"/>
          </w:tcPr>
          <w:p w:rsidR="00BA09F1" w:rsidRPr="008D693D" w:rsidRDefault="005848AB" w:rsidP="001812C1">
            <w:pPr>
              <w:jc w:val="center"/>
            </w:pPr>
            <w:r w:rsidRPr="008D693D">
              <w:t>73</w:t>
            </w:r>
          </w:p>
        </w:tc>
        <w:tc>
          <w:tcPr>
            <w:tcW w:w="1134" w:type="dxa"/>
          </w:tcPr>
          <w:p w:rsidR="00BA09F1" w:rsidRPr="008D693D" w:rsidRDefault="005848AB" w:rsidP="001812C1">
            <w:pPr>
              <w:jc w:val="center"/>
            </w:pPr>
            <w:r w:rsidRPr="008D693D">
              <w:t>70</w:t>
            </w:r>
          </w:p>
        </w:tc>
      </w:tr>
      <w:tr w:rsidR="00BA09F1" w:rsidRPr="008D693D" w:rsidTr="00BA09F1">
        <w:tc>
          <w:tcPr>
            <w:tcW w:w="2410" w:type="dxa"/>
            <w:vMerge w:val="restart"/>
          </w:tcPr>
          <w:p w:rsidR="00BA09F1" w:rsidRPr="008D693D" w:rsidRDefault="00BA09F1" w:rsidP="00BA09F1">
            <w:pPr>
              <w:jc w:val="center"/>
            </w:pPr>
            <w:r w:rsidRPr="008D693D">
              <w:t>Thommenkutha</w:t>
            </w:r>
          </w:p>
        </w:tc>
        <w:tc>
          <w:tcPr>
            <w:tcW w:w="1560" w:type="dxa"/>
          </w:tcPr>
          <w:p w:rsidR="00BA09F1" w:rsidRPr="008D693D" w:rsidRDefault="00BA09F1" w:rsidP="00BA09F1">
            <w:pPr>
              <w:jc w:val="center"/>
            </w:pPr>
            <w:r w:rsidRPr="008D693D">
              <w:t>WQI</w:t>
            </w:r>
          </w:p>
        </w:tc>
        <w:tc>
          <w:tcPr>
            <w:tcW w:w="1134" w:type="dxa"/>
          </w:tcPr>
          <w:p w:rsidR="00BA09F1" w:rsidRPr="008D693D" w:rsidRDefault="00A65D41" w:rsidP="00BA09F1">
            <w:pPr>
              <w:jc w:val="center"/>
            </w:pPr>
            <w:r w:rsidRPr="008D693D">
              <w:t>68.03279</w:t>
            </w:r>
          </w:p>
        </w:tc>
        <w:tc>
          <w:tcPr>
            <w:tcW w:w="1134" w:type="dxa"/>
          </w:tcPr>
          <w:p w:rsidR="00BA09F1" w:rsidRPr="008D693D" w:rsidRDefault="005848AB" w:rsidP="00BA09F1">
            <w:pPr>
              <w:jc w:val="center"/>
            </w:pPr>
            <w:r w:rsidRPr="008D693D">
              <w:t>56.22951</w:t>
            </w:r>
          </w:p>
        </w:tc>
        <w:tc>
          <w:tcPr>
            <w:tcW w:w="1134" w:type="dxa"/>
          </w:tcPr>
          <w:p w:rsidR="00BA09F1" w:rsidRPr="008D693D" w:rsidRDefault="005848AB" w:rsidP="00BA09F1">
            <w:pPr>
              <w:jc w:val="center"/>
            </w:pPr>
            <w:r w:rsidRPr="008D693D">
              <w:t>61.31148</w:t>
            </w:r>
          </w:p>
        </w:tc>
        <w:tc>
          <w:tcPr>
            <w:tcW w:w="1134" w:type="dxa"/>
          </w:tcPr>
          <w:p w:rsidR="00BA09F1" w:rsidRPr="008D693D" w:rsidRDefault="0010221A" w:rsidP="00BA09F1">
            <w:pPr>
              <w:jc w:val="center"/>
            </w:pPr>
            <w:r w:rsidRPr="008D693D">
              <w:t>-</w:t>
            </w:r>
          </w:p>
        </w:tc>
        <w:tc>
          <w:tcPr>
            <w:tcW w:w="1134" w:type="dxa"/>
          </w:tcPr>
          <w:p w:rsidR="00BA09F1" w:rsidRPr="008D693D" w:rsidRDefault="0010221A" w:rsidP="00BA09F1">
            <w:pPr>
              <w:jc w:val="center"/>
            </w:pPr>
            <w:r w:rsidRPr="008D693D">
              <w:t>-</w:t>
            </w:r>
          </w:p>
        </w:tc>
      </w:tr>
      <w:tr w:rsidR="00BA09F1" w:rsidRPr="008D693D" w:rsidTr="00BA09F1">
        <w:tc>
          <w:tcPr>
            <w:tcW w:w="2410" w:type="dxa"/>
            <w:vMerge/>
          </w:tcPr>
          <w:p w:rsidR="00BA09F1" w:rsidRPr="008D693D" w:rsidRDefault="00BA09F1" w:rsidP="00BA09F1">
            <w:pPr>
              <w:jc w:val="center"/>
            </w:pPr>
          </w:p>
        </w:tc>
        <w:tc>
          <w:tcPr>
            <w:tcW w:w="1560" w:type="dxa"/>
          </w:tcPr>
          <w:p w:rsidR="00BA09F1" w:rsidRPr="008D693D" w:rsidRDefault="00BA09F1" w:rsidP="00BA09F1">
            <w:pPr>
              <w:jc w:val="center"/>
            </w:pPr>
            <w:r w:rsidRPr="008D693D">
              <w:t>CCME(WQI)</w:t>
            </w:r>
          </w:p>
        </w:tc>
        <w:tc>
          <w:tcPr>
            <w:tcW w:w="1134" w:type="dxa"/>
          </w:tcPr>
          <w:p w:rsidR="00BA09F1" w:rsidRPr="008D693D" w:rsidRDefault="00A65D41" w:rsidP="00BA09F1">
            <w:pPr>
              <w:jc w:val="center"/>
            </w:pPr>
            <w:r w:rsidRPr="008D693D">
              <w:t>87</w:t>
            </w:r>
          </w:p>
        </w:tc>
        <w:tc>
          <w:tcPr>
            <w:tcW w:w="1134" w:type="dxa"/>
          </w:tcPr>
          <w:p w:rsidR="00BA09F1" w:rsidRPr="008D693D" w:rsidRDefault="005848AB" w:rsidP="00BA09F1">
            <w:pPr>
              <w:jc w:val="center"/>
            </w:pPr>
            <w:r w:rsidRPr="008D693D">
              <w:t>62</w:t>
            </w:r>
          </w:p>
        </w:tc>
        <w:tc>
          <w:tcPr>
            <w:tcW w:w="1134" w:type="dxa"/>
          </w:tcPr>
          <w:p w:rsidR="00BA09F1" w:rsidRPr="008D693D" w:rsidRDefault="005848AB" w:rsidP="00BA09F1">
            <w:pPr>
              <w:jc w:val="center"/>
            </w:pPr>
            <w:r w:rsidRPr="008D693D">
              <w:t>84</w:t>
            </w:r>
          </w:p>
        </w:tc>
        <w:tc>
          <w:tcPr>
            <w:tcW w:w="1134" w:type="dxa"/>
          </w:tcPr>
          <w:p w:rsidR="00BA09F1" w:rsidRPr="008D693D" w:rsidRDefault="0010221A" w:rsidP="00BA09F1">
            <w:pPr>
              <w:jc w:val="center"/>
            </w:pPr>
            <w:r w:rsidRPr="008D693D">
              <w:t>-</w:t>
            </w:r>
          </w:p>
        </w:tc>
        <w:tc>
          <w:tcPr>
            <w:tcW w:w="1134" w:type="dxa"/>
          </w:tcPr>
          <w:p w:rsidR="00BA09F1" w:rsidRPr="008D693D" w:rsidRDefault="0010221A" w:rsidP="00BA09F1">
            <w:pPr>
              <w:jc w:val="center"/>
            </w:pPr>
            <w:r w:rsidRPr="008D693D">
              <w:t>-</w:t>
            </w:r>
          </w:p>
        </w:tc>
      </w:tr>
      <w:tr w:rsidR="00BA09F1" w:rsidRPr="008D693D" w:rsidTr="00BA09F1">
        <w:tc>
          <w:tcPr>
            <w:tcW w:w="2410" w:type="dxa"/>
            <w:vMerge w:val="restart"/>
          </w:tcPr>
          <w:p w:rsidR="00BA09F1" w:rsidRPr="008D693D" w:rsidRDefault="00BA09F1" w:rsidP="00BA09F1">
            <w:pPr>
              <w:jc w:val="center"/>
            </w:pPr>
            <w:r w:rsidRPr="008D693D">
              <w:t>Vaikon</w:t>
            </w:r>
          </w:p>
        </w:tc>
        <w:tc>
          <w:tcPr>
            <w:tcW w:w="1560" w:type="dxa"/>
          </w:tcPr>
          <w:p w:rsidR="00BA09F1" w:rsidRPr="008D693D" w:rsidRDefault="00BA09F1" w:rsidP="00BA09F1">
            <w:pPr>
              <w:jc w:val="center"/>
            </w:pPr>
            <w:r w:rsidRPr="008D693D">
              <w:t>WQI</w:t>
            </w:r>
          </w:p>
        </w:tc>
        <w:tc>
          <w:tcPr>
            <w:tcW w:w="1134" w:type="dxa"/>
          </w:tcPr>
          <w:p w:rsidR="00BA09F1" w:rsidRPr="008D693D" w:rsidRDefault="00A65D41" w:rsidP="00BA09F1">
            <w:pPr>
              <w:jc w:val="center"/>
            </w:pPr>
            <w:r w:rsidRPr="008D693D">
              <w:t>66.72131</w:t>
            </w:r>
          </w:p>
        </w:tc>
        <w:tc>
          <w:tcPr>
            <w:tcW w:w="1134" w:type="dxa"/>
          </w:tcPr>
          <w:p w:rsidR="00BA09F1" w:rsidRPr="008D693D" w:rsidRDefault="005848AB" w:rsidP="00BA09F1">
            <w:pPr>
              <w:jc w:val="center"/>
            </w:pPr>
            <w:r w:rsidRPr="008D693D">
              <w:t>62.78689</w:t>
            </w:r>
          </w:p>
        </w:tc>
        <w:tc>
          <w:tcPr>
            <w:tcW w:w="1134" w:type="dxa"/>
          </w:tcPr>
          <w:p w:rsidR="00BA09F1" w:rsidRPr="008D693D" w:rsidRDefault="005848AB" w:rsidP="00BA09F1">
            <w:pPr>
              <w:jc w:val="center"/>
            </w:pPr>
            <w:r w:rsidRPr="008D693D">
              <w:t>44.2623</w:t>
            </w:r>
          </w:p>
        </w:tc>
        <w:tc>
          <w:tcPr>
            <w:tcW w:w="1134" w:type="dxa"/>
          </w:tcPr>
          <w:p w:rsidR="00BA09F1" w:rsidRPr="008D693D" w:rsidRDefault="005848AB" w:rsidP="00BA09F1">
            <w:pPr>
              <w:jc w:val="center"/>
            </w:pPr>
            <w:r w:rsidRPr="008D693D">
              <w:t>61.47541</w:t>
            </w:r>
          </w:p>
        </w:tc>
        <w:tc>
          <w:tcPr>
            <w:tcW w:w="1134" w:type="dxa"/>
          </w:tcPr>
          <w:p w:rsidR="00BA09F1" w:rsidRPr="008D693D" w:rsidRDefault="005848AB" w:rsidP="00BA09F1">
            <w:pPr>
              <w:jc w:val="center"/>
            </w:pPr>
            <w:r w:rsidRPr="008D693D">
              <w:t>69.01639</w:t>
            </w:r>
          </w:p>
        </w:tc>
      </w:tr>
      <w:tr w:rsidR="00BA09F1" w:rsidRPr="008D693D" w:rsidTr="00BA09F1">
        <w:tc>
          <w:tcPr>
            <w:tcW w:w="2410" w:type="dxa"/>
            <w:vMerge/>
          </w:tcPr>
          <w:p w:rsidR="00BA09F1" w:rsidRPr="008D693D" w:rsidRDefault="00BA09F1" w:rsidP="00BA09F1">
            <w:pPr>
              <w:jc w:val="center"/>
            </w:pPr>
          </w:p>
        </w:tc>
        <w:tc>
          <w:tcPr>
            <w:tcW w:w="1560" w:type="dxa"/>
          </w:tcPr>
          <w:p w:rsidR="00BA09F1" w:rsidRPr="008D693D" w:rsidRDefault="00BA09F1" w:rsidP="00BA09F1">
            <w:pPr>
              <w:jc w:val="center"/>
            </w:pPr>
            <w:r w:rsidRPr="008D693D">
              <w:t>CCME(WQI)</w:t>
            </w:r>
          </w:p>
        </w:tc>
        <w:tc>
          <w:tcPr>
            <w:tcW w:w="1134" w:type="dxa"/>
          </w:tcPr>
          <w:p w:rsidR="00BA09F1" w:rsidRPr="008D693D" w:rsidRDefault="00A65D41" w:rsidP="00BA09F1">
            <w:pPr>
              <w:jc w:val="center"/>
            </w:pPr>
            <w:r w:rsidRPr="008D693D">
              <w:t>63</w:t>
            </w:r>
          </w:p>
        </w:tc>
        <w:tc>
          <w:tcPr>
            <w:tcW w:w="1134" w:type="dxa"/>
          </w:tcPr>
          <w:p w:rsidR="00BA09F1" w:rsidRPr="008D693D" w:rsidRDefault="005848AB" w:rsidP="00BA09F1">
            <w:pPr>
              <w:jc w:val="center"/>
            </w:pPr>
            <w:r w:rsidRPr="008D693D">
              <w:t>70</w:t>
            </w:r>
          </w:p>
        </w:tc>
        <w:tc>
          <w:tcPr>
            <w:tcW w:w="1134" w:type="dxa"/>
          </w:tcPr>
          <w:p w:rsidR="00BA09F1" w:rsidRPr="008D693D" w:rsidRDefault="005848AB" w:rsidP="00BA09F1">
            <w:pPr>
              <w:jc w:val="center"/>
            </w:pPr>
            <w:r w:rsidRPr="008D693D">
              <w:t>62</w:t>
            </w:r>
          </w:p>
        </w:tc>
        <w:tc>
          <w:tcPr>
            <w:tcW w:w="1134" w:type="dxa"/>
          </w:tcPr>
          <w:p w:rsidR="00BA09F1" w:rsidRPr="008D693D" w:rsidRDefault="005848AB" w:rsidP="00BA09F1">
            <w:pPr>
              <w:jc w:val="center"/>
            </w:pPr>
            <w:r w:rsidRPr="008D693D">
              <w:t>46</w:t>
            </w:r>
          </w:p>
        </w:tc>
        <w:tc>
          <w:tcPr>
            <w:tcW w:w="1134" w:type="dxa"/>
          </w:tcPr>
          <w:p w:rsidR="00BA09F1" w:rsidRPr="008D693D" w:rsidRDefault="005848AB" w:rsidP="00BA09F1">
            <w:pPr>
              <w:jc w:val="center"/>
            </w:pPr>
            <w:r w:rsidRPr="008D693D">
              <w:t>70</w:t>
            </w:r>
          </w:p>
        </w:tc>
      </w:tr>
      <w:tr w:rsidR="00BA09F1" w:rsidRPr="008D693D" w:rsidTr="00BA09F1">
        <w:tc>
          <w:tcPr>
            <w:tcW w:w="2410" w:type="dxa"/>
            <w:vMerge w:val="restart"/>
          </w:tcPr>
          <w:p w:rsidR="00BA09F1" w:rsidRPr="008D693D" w:rsidRDefault="00BA09F1" w:rsidP="00BA09F1">
            <w:pPr>
              <w:jc w:val="center"/>
            </w:pPr>
            <w:r w:rsidRPr="008D693D">
              <w:t>Vettickattumukku</w:t>
            </w:r>
          </w:p>
        </w:tc>
        <w:tc>
          <w:tcPr>
            <w:tcW w:w="1560" w:type="dxa"/>
          </w:tcPr>
          <w:p w:rsidR="00BA09F1" w:rsidRPr="008D693D" w:rsidRDefault="00BA09F1" w:rsidP="00BA09F1">
            <w:pPr>
              <w:jc w:val="center"/>
            </w:pPr>
            <w:r w:rsidRPr="008D693D">
              <w:t>WQI</w:t>
            </w:r>
          </w:p>
        </w:tc>
        <w:tc>
          <w:tcPr>
            <w:tcW w:w="1134" w:type="dxa"/>
          </w:tcPr>
          <w:p w:rsidR="00BA09F1" w:rsidRPr="008D693D" w:rsidRDefault="00A65D41" w:rsidP="00BA09F1">
            <w:pPr>
              <w:jc w:val="center"/>
            </w:pPr>
            <w:r w:rsidRPr="008D693D">
              <w:t>65.57377</w:t>
            </w:r>
          </w:p>
        </w:tc>
        <w:tc>
          <w:tcPr>
            <w:tcW w:w="1134" w:type="dxa"/>
          </w:tcPr>
          <w:p w:rsidR="00BA09F1" w:rsidRPr="008D693D" w:rsidRDefault="005848AB" w:rsidP="00BA09F1">
            <w:pPr>
              <w:jc w:val="center"/>
            </w:pPr>
            <w:r w:rsidRPr="008D693D">
              <w:t>61.63934</w:t>
            </w:r>
          </w:p>
        </w:tc>
        <w:tc>
          <w:tcPr>
            <w:tcW w:w="1134" w:type="dxa"/>
          </w:tcPr>
          <w:p w:rsidR="00BA09F1" w:rsidRPr="008D693D" w:rsidRDefault="005848AB" w:rsidP="00BA09F1">
            <w:pPr>
              <w:jc w:val="center"/>
            </w:pPr>
            <w:r w:rsidRPr="008D693D">
              <w:t>66.72131</w:t>
            </w:r>
          </w:p>
        </w:tc>
        <w:tc>
          <w:tcPr>
            <w:tcW w:w="1134" w:type="dxa"/>
          </w:tcPr>
          <w:p w:rsidR="00BA09F1" w:rsidRPr="008D693D" w:rsidRDefault="005848AB" w:rsidP="00BA09F1">
            <w:pPr>
              <w:jc w:val="center"/>
            </w:pPr>
            <w:r w:rsidRPr="008D693D">
              <w:t>69.5082</w:t>
            </w:r>
          </w:p>
        </w:tc>
        <w:tc>
          <w:tcPr>
            <w:tcW w:w="1134" w:type="dxa"/>
          </w:tcPr>
          <w:p w:rsidR="00BA09F1" w:rsidRPr="008D693D" w:rsidRDefault="005848AB" w:rsidP="00BA09F1">
            <w:pPr>
              <w:jc w:val="center"/>
            </w:pPr>
            <w:r w:rsidRPr="008D693D">
              <w:t>71.80328</w:t>
            </w:r>
          </w:p>
        </w:tc>
      </w:tr>
      <w:tr w:rsidR="00BA09F1" w:rsidRPr="008D693D" w:rsidTr="001D7E95">
        <w:trPr>
          <w:trHeight w:val="82"/>
        </w:trPr>
        <w:tc>
          <w:tcPr>
            <w:tcW w:w="2410" w:type="dxa"/>
            <w:vMerge/>
          </w:tcPr>
          <w:p w:rsidR="00BA09F1" w:rsidRPr="008D693D" w:rsidRDefault="00BA09F1" w:rsidP="00BA09F1">
            <w:pPr>
              <w:jc w:val="center"/>
            </w:pPr>
          </w:p>
        </w:tc>
        <w:tc>
          <w:tcPr>
            <w:tcW w:w="1560" w:type="dxa"/>
          </w:tcPr>
          <w:p w:rsidR="00BA09F1" w:rsidRPr="008D693D" w:rsidRDefault="00BA09F1" w:rsidP="00BA09F1">
            <w:pPr>
              <w:jc w:val="center"/>
            </w:pPr>
            <w:r w:rsidRPr="008D693D">
              <w:t>CCME(WQI)</w:t>
            </w:r>
          </w:p>
        </w:tc>
        <w:tc>
          <w:tcPr>
            <w:tcW w:w="1134" w:type="dxa"/>
          </w:tcPr>
          <w:p w:rsidR="00BA09F1" w:rsidRPr="008D693D" w:rsidRDefault="00A65D41" w:rsidP="00BA09F1">
            <w:pPr>
              <w:jc w:val="center"/>
            </w:pPr>
            <w:r w:rsidRPr="008D693D">
              <w:t>68</w:t>
            </w:r>
          </w:p>
        </w:tc>
        <w:tc>
          <w:tcPr>
            <w:tcW w:w="1134" w:type="dxa"/>
          </w:tcPr>
          <w:p w:rsidR="00BA09F1" w:rsidRPr="008D693D" w:rsidRDefault="005848AB" w:rsidP="00BA09F1">
            <w:pPr>
              <w:jc w:val="center"/>
            </w:pPr>
            <w:r w:rsidRPr="008D693D">
              <w:t>66</w:t>
            </w:r>
          </w:p>
        </w:tc>
        <w:tc>
          <w:tcPr>
            <w:tcW w:w="1134" w:type="dxa"/>
          </w:tcPr>
          <w:p w:rsidR="00BA09F1" w:rsidRPr="008D693D" w:rsidRDefault="005848AB" w:rsidP="00BA09F1">
            <w:pPr>
              <w:jc w:val="center"/>
            </w:pPr>
            <w:r w:rsidRPr="008D693D">
              <w:t>73</w:t>
            </w:r>
          </w:p>
        </w:tc>
        <w:tc>
          <w:tcPr>
            <w:tcW w:w="1134" w:type="dxa"/>
          </w:tcPr>
          <w:p w:rsidR="00BA09F1" w:rsidRPr="008D693D" w:rsidRDefault="005848AB" w:rsidP="00BA09F1">
            <w:pPr>
              <w:jc w:val="center"/>
            </w:pPr>
            <w:r w:rsidRPr="008D693D">
              <w:t>59</w:t>
            </w:r>
          </w:p>
        </w:tc>
        <w:tc>
          <w:tcPr>
            <w:tcW w:w="1134" w:type="dxa"/>
          </w:tcPr>
          <w:p w:rsidR="00BA09F1" w:rsidRPr="008D693D" w:rsidRDefault="005848AB" w:rsidP="00BA09F1">
            <w:pPr>
              <w:jc w:val="center"/>
            </w:pPr>
            <w:r w:rsidRPr="008D693D">
              <w:t>71</w:t>
            </w:r>
          </w:p>
        </w:tc>
      </w:tr>
    </w:tbl>
    <w:p w:rsidR="00BA09F1" w:rsidRPr="008D693D" w:rsidRDefault="00BA09F1" w:rsidP="00BA09F1">
      <w:pPr>
        <w:rPr>
          <w:sz w:val="22"/>
          <w:szCs w:val="22"/>
        </w:rPr>
      </w:pPr>
    </w:p>
    <w:tbl>
      <w:tblPr>
        <w:tblW w:w="10289" w:type="dxa"/>
        <w:tblInd w:w="-176" w:type="dxa"/>
        <w:tblLook w:val="04A0"/>
      </w:tblPr>
      <w:tblGrid>
        <w:gridCol w:w="1715"/>
        <w:gridCol w:w="1035"/>
        <w:gridCol w:w="1086"/>
        <w:gridCol w:w="1109"/>
        <w:gridCol w:w="245"/>
        <w:gridCol w:w="995"/>
        <w:gridCol w:w="144"/>
        <w:gridCol w:w="1210"/>
        <w:gridCol w:w="289"/>
        <w:gridCol w:w="1047"/>
        <w:gridCol w:w="210"/>
        <w:gridCol w:w="1232"/>
        <w:gridCol w:w="92"/>
      </w:tblGrid>
      <w:tr w:rsidR="0061705E" w:rsidRPr="008D693D" w:rsidTr="00D27430">
        <w:trPr>
          <w:gridAfter w:val="1"/>
          <w:wAfter w:w="92" w:type="dxa"/>
          <w:trHeight w:val="576"/>
        </w:trPr>
        <w:tc>
          <w:tcPr>
            <w:tcW w:w="10197" w:type="dxa"/>
            <w:gridSpan w:val="12"/>
            <w:tcBorders>
              <w:bottom w:val="single" w:sz="4" w:space="0" w:color="auto"/>
            </w:tcBorders>
            <w:shd w:val="clear" w:color="auto" w:fill="auto"/>
            <w:noWrap/>
            <w:vAlign w:val="bottom"/>
            <w:hideMark/>
          </w:tcPr>
          <w:p w:rsidR="0061705E" w:rsidRPr="008D693D" w:rsidRDefault="00AA7E92" w:rsidP="00AA7E92">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 xml:space="preserve">Table </w:t>
            </w:r>
            <w:r w:rsidR="00F36FFC" w:rsidRPr="008D693D">
              <w:rPr>
                <w:rFonts w:ascii="Arial" w:hAnsi="Arial" w:cs="Arial"/>
                <w:b/>
                <w:bCs/>
                <w:color w:val="000000"/>
                <w:sz w:val="22"/>
                <w:szCs w:val="22"/>
                <w:lang w:val="en-IN" w:eastAsia="en-IN"/>
              </w:rPr>
              <w:t>6.</w:t>
            </w:r>
            <w:r w:rsidRPr="008D693D">
              <w:rPr>
                <w:rFonts w:ascii="Arial" w:hAnsi="Arial" w:cs="Arial"/>
                <w:b/>
                <w:bCs/>
                <w:color w:val="000000"/>
                <w:sz w:val="22"/>
                <w:szCs w:val="22"/>
                <w:lang w:val="en-IN" w:eastAsia="en-IN"/>
              </w:rPr>
              <w:t>8f: CCME Score of Muvattupuzha (pre-monsoon, 2008-2012)</w:t>
            </w:r>
          </w:p>
          <w:p w:rsidR="00F36FFC" w:rsidRPr="008D693D" w:rsidRDefault="00F36FFC" w:rsidP="00AA7E92">
            <w:pPr>
              <w:jc w:val="center"/>
              <w:rPr>
                <w:rFonts w:ascii="Arial" w:hAnsi="Arial" w:cs="Arial"/>
                <w:b/>
                <w:bCs/>
                <w:sz w:val="22"/>
                <w:szCs w:val="22"/>
                <w:lang w:val="en-IN" w:eastAsia="en-IN"/>
              </w:rPr>
            </w:pPr>
          </w:p>
        </w:tc>
      </w:tr>
      <w:tr w:rsidR="0061705E" w:rsidRPr="008D693D" w:rsidTr="00D27430">
        <w:trPr>
          <w:trHeight w:val="324"/>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1035" w:type="dxa"/>
            <w:tcBorders>
              <w:top w:val="nil"/>
              <w:left w:val="nil"/>
              <w:bottom w:val="single" w:sz="8" w:space="0" w:color="auto"/>
              <w:right w:val="single" w:sz="8" w:space="0" w:color="auto"/>
            </w:tcBorders>
            <w:shd w:val="clear" w:color="auto" w:fill="auto"/>
            <w:noWrap/>
            <w:vAlign w:val="bottom"/>
            <w:hideMark/>
          </w:tcPr>
          <w:p w:rsidR="0061705E" w:rsidRPr="008D693D" w:rsidRDefault="0061705E" w:rsidP="0061705E">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year</w:t>
            </w:r>
          </w:p>
        </w:tc>
        <w:tc>
          <w:tcPr>
            <w:tcW w:w="1086"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281"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4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2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324"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61705E" w:rsidRPr="008D693D" w:rsidTr="00D27430">
        <w:trPr>
          <w:trHeight w:val="324"/>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1035" w:type="dxa"/>
            <w:tcBorders>
              <w:top w:val="nil"/>
              <w:left w:val="nil"/>
              <w:bottom w:val="single" w:sz="8" w:space="0" w:color="auto"/>
              <w:right w:val="single" w:sz="8" w:space="0" w:color="auto"/>
            </w:tcBorders>
            <w:shd w:val="clear" w:color="auto" w:fill="auto"/>
            <w:noWrap/>
            <w:vAlign w:val="bottom"/>
            <w:hideMark/>
          </w:tcPr>
          <w:p w:rsidR="0061705E" w:rsidRPr="008D693D" w:rsidRDefault="0061705E" w:rsidP="0061705E">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2008</w:t>
            </w:r>
          </w:p>
        </w:tc>
        <w:tc>
          <w:tcPr>
            <w:tcW w:w="1086"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70</w:t>
            </w:r>
          </w:p>
        </w:tc>
        <w:tc>
          <w:tcPr>
            <w:tcW w:w="1281"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78</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56</w:t>
            </w:r>
          </w:p>
        </w:tc>
        <w:tc>
          <w:tcPr>
            <w:tcW w:w="14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81</w:t>
            </w:r>
          </w:p>
        </w:tc>
        <w:tc>
          <w:tcPr>
            <w:tcW w:w="1324" w:type="dxa"/>
            <w:gridSpan w:val="2"/>
            <w:tcBorders>
              <w:top w:val="single" w:sz="4" w:space="0" w:color="auto"/>
              <w:left w:val="nil"/>
              <w:bottom w:val="single" w:sz="4" w:space="0" w:color="auto"/>
              <w:right w:val="single" w:sz="4" w:space="0" w:color="auto"/>
            </w:tcBorders>
            <w:shd w:val="clear" w:color="auto" w:fill="auto"/>
            <w:noWrap/>
            <w:vAlign w:val="bottom"/>
            <w:hideMark/>
          </w:tcPr>
          <w:p w:rsidR="0061705E" w:rsidRPr="008D693D" w:rsidRDefault="0061705E" w:rsidP="0061705E">
            <w:pPr>
              <w:rPr>
                <w:rFonts w:ascii="Arial" w:hAnsi="Arial" w:cs="Arial"/>
                <w:b/>
                <w:bCs/>
                <w:sz w:val="22"/>
                <w:szCs w:val="22"/>
                <w:lang w:val="en-IN" w:eastAsia="en-IN"/>
              </w:rPr>
            </w:pPr>
            <w:r w:rsidRPr="008D693D">
              <w:rPr>
                <w:rFonts w:ascii="Arial" w:hAnsi="Arial" w:cs="Arial"/>
                <w:b/>
                <w:bCs/>
                <w:sz w:val="22"/>
                <w:szCs w:val="22"/>
                <w:lang w:val="en-IN" w:eastAsia="en-IN"/>
              </w:rPr>
              <w:t>86</w:t>
            </w:r>
          </w:p>
        </w:tc>
      </w:tr>
      <w:tr w:rsidR="0061705E" w:rsidRPr="008D693D" w:rsidTr="00D27430">
        <w:trPr>
          <w:trHeight w:val="324"/>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1035" w:type="dxa"/>
            <w:tcBorders>
              <w:top w:val="nil"/>
              <w:left w:val="nil"/>
              <w:bottom w:val="single" w:sz="8" w:space="0" w:color="auto"/>
              <w:right w:val="single" w:sz="8" w:space="0" w:color="auto"/>
            </w:tcBorders>
            <w:shd w:val="clear" w:color="auto" w:fill="auto"/>
            <w:noWrap/>
            <w:vAlign w:val="bottom"/>
            <w:hideMark/>
          </w:tcPr>
          <w:p w:rsidR="0061705E" w:rsidRPr="008D693D" w:rsidRDefault="0061705E" w:rsidP="0061705E">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86"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67</w:t>
            </w:r>
          </w:p>
        </w:tc>
        <w:tc>
          <w:tcPr>
            <w:tcW w:w="1281"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66</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48</w:t>
            </w:r>
          </w:p>
        </w:tc>
        <w:tc>
          <w:tcPr>
            <w:tcW w:w="14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76</w:t>
            </w:r>
          </w:p>
        </w:tc>
        <w:tc>
          <w:tcPr>
            <w:tcW w:w="1324" w:type="dxa"/>
            <w:gridSpan w:val="2"/>
            <w:tcBorders>
              <w:top w:val="single" w:sz="4" w:space="0" w:color="auto"/>
              <w:left w:val="nil"/>
              <w:bottom w:val="single" w:sz="4" w:space="0" w:color="auto"/>
              <w:right w:val="single" w:sz="4" w:space="0" w:color="auto"/>
            </w:tcBorders>
            <w:shd w:val="clear" w:color="auto" w:fill="auto"/>
            <w:noWrap/>
            <w:vAlign w:val="bottom"/>
            <w:hideMark/>
          </w:tcPr>
          <w:p w:rsidR="0061705E" w:rsidRPr="008D693D" w:rsidRDefault="0061705E" w:rsidP="0061705E">
            <w:pP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61705E" w:rsidRPr="008D693D" w:rsidTr="00D27430">
        <w:trPr>
          <w:trHeight w:val="324"/>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1035" w:type="dxa"/>
            <w:tcBorders>
              <w:top w:val="nil"/>
              <w:left w:val="nil"/>
              <w:bottom w:val="single" w:sz="8" w:space="0" w:color="auto"/>
              <w:right w:val="single" w:sz="8" w:space="0" w:color="auto"/>
            </w:tcBorders>
            <w:shd w:val="clear" w:color="auto" w:fill="auto"/>
            <w:noWrap/>
            <w:vAlign w:val="bottom"/>
            <w:hideMark/>
          </w:tcPr>
          <w:p w:rsidR="0061705E" w:rsidRPr="008D693D" w:rsidRDefault="0061705E" w:rsidP="0061705E">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86"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69</w:t>
            </w:r>
          </w:p>
        </w:tc>
        <w:tc>
          <w:tcPr>
            <w:tcW w:w="1281"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68</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46</w:t>
            </w:r>
          </w:p>
        </w:tc>
        <w:tc>
          <w:tcPr>
            <w:tcW w:w="14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24" w:type="dxa"/>
            <w:gridSpan w:val="2"/>
            <w:tcBorders>
              <w:top w:val="single" w:sz="4" w:space="0" w:color="auto"/>
              <w:left w:val="nil"/>
              <w:bottom w:val="single" w:sz="4" w:space="0" w:color="auto"/>
              <w:right w:val="single" w:sz="4" w:space="0" w:color="auto"/>
            </w:tcBorders>
            <w:shd w:val="clear" w:color="auto" w:fill="auto"/>
            <w:noWrap/>
            <w:vAlign w:val="bottom"/>
            <w:hideMark/>
          </w:tcPr>
          <w:p w:rsidR="0061705E" w:rsidRPr="008D693D" w:rsidRDefault="0061705E" w:rsidP="0061705E">
            <w:pP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61705E" w:rsidRPr="008D693D" w:rsidTr="00D27430">
        <w:trPr>
          <w:trHeight w:val="324"/>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1035" w:type="dxa"/>
            <w:tcBorders>
              <w:top w:val="nil"/>
              <w:left w:val="nil"/>
              <w:bottom w:val="single" w:sz="8" w:space="0" w:color="auto"/>
              <w:right w:val="single" w:sz="8" w:space="0" w:color="auto"/>
            </w:tcBorders>
            <w:shd w:val="clear" w:color="auto" w:fill="auto"/>
            <w:noWrap/>
            <w:vAlign w:val="bottom"/>
            <w:hideMark/>
          </w:tcPr>
          <w:p w:rsidR="0061705E" w:rsidRPr="008D693D" w:rsidRDefault="0061705E" w:rsidP="0061705E">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2008</w:t>
            </w:r>
          </w:p>
        </w:tc>
        <w:tc>
          <w:tcPr>
            <w:tcW w:w="1086"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44</w:t>
            </w:r>
          </w:p>
        </w:tc>
        <w:tc>
          <w:tcPr>
            <w:tcW w:w="1281"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4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324" w:type="dxa"/>
            <w:gridSpan w:val="2"/>
            <w:tcBorders>
              <w:top w:val="single" w:sz="4" w:space="0" w:color="auto"/>
              <w:left w:val="nil"/>
              <w:bottom w:val="single" w:sz="4" w:space="0" w:color="auto"/>
              <w:right w:val="single" w:sz="4" w:space="0" w:color="auto"/>
            </w:tcBorders>
            <w:shd w:val="clear" w:color="auto" w:fill="auto"/>
            <w:noWrap/>
            <w:vAlign w:val="bottom"/>
            <w:hideMark/>
          </w:tcPr>
          <w:p w:rsidR="0061705E" w:rsidRPr="008D693D" w:rsidRDefault="0061705E" w:rsidP="0061705E">
            <w:pPr>
              <w:rPr>
                <w:rFonts w:ascii="Arial" w:hAnsi="Arial" w:cs="Arial"/>
                <w:sz w:val="22"/>
                <w:szCs w:val="22"/>
                <w:lang w:val="en-IN" w:eastAsia="en-IN"/>
              </w:rPr>
            </w:pPr>
            <w:r w:rsidRPr="008D693D">
              <w:rPr>
                <w:rFonts w:ascii="Arial" w:hAnsi="Arial" w:cs="Arial"/>
                <w:sz w:val="22"/>
                <w:szCs w:val="22"/>
                <w:lang w:val="en-IN" w:eastAsia="en-IN"/>
              </w:rPr>
              <w:t>25</w:t>
            </w:r>
          </w:p>
        </w:tc>
      </w:tr>
      <w:tr w:rsidR="0061705E" w:rsidRPr="008D693D" w:rsidTr="00D27430">
        <w:trPr>
          <w:trHeight w:val="324"/>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1035" w:type="dxa"/>
            <w:tcBorders>
              <w:top w:val="nil"/>
              <w:left w:val="nil"/>
              <w:bottom w:val="single" w:sz="8" w:space="0" w:color="auto"/>
              <w:right w:val="single" w:sz="8" w:space="0" w:color="auto"/>
            </w:tcBorders>
            <w:shd w:val="clear" w:color="auto" w:fill="auto"/>
            <w:noWrap/>
            <w:vAlign w:val="bottom"/>
            <w:hideMark/>
          </w:tcPr>
          <w:p w:rsidR="0061705E" w:rsidRPr="008D693D" w:rsidRDefault="0061705E" w:rsidP="0061705E">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86"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281"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57</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4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324" w:type="dxa"/>
            <w:gridSpan w:val="2"/>
            <w:tcBorders>
              <w:top w:val="single" w:sz="4" w:space="0" w:color="auto"/>
              <w:left w:val="nil"/>
              <w:bottom w:val="single" w:sz="4" w:space="0" w:color="auto"/>
              <w:right w:val="single" w:sz="4" w:space="0" w:color="auto"/>
            </w:tcBorders>
            <w:shd w:val="clear" w:color="auto" w:fill="auto"/>
            <w:noWrap/>
            <w:vAlign w:val="bottom"/>
            <w:hideMark/>
          </w:tcPr>
          <w:p w:rsidR="0061705E" w:rsidRPr="008D693D" w:rsidRDefault="0061705E" w:rsidP="00D27430">
            <w:pPr>
              <w:ind w:right="633"/>
              <w:rPr>
                <w:rFonts w:ascii="Arial" w:hAnsi="Arial" w:cs="Arial"/>
                <w:sz w:val="22"/>
                <w:szCs w:val="22"/>
                <w:lang w:val="en-IN" w:eastAsia="en-IN"/>
              </w:rPr>
            </w:pPr>
            <w:r w:rsidRPr="008D693D">
              <w:rPr>
                <w:rFonts w:ascii="Arial" w:hAnsi="Arial" w:cs="Arial"/>
                <w:sz w:val="22"/>
                <w:szCs w:val="22"/>
                <w:lang w:val="en-IN" w:eastAsia="en-IN"/>
              </w:rPr>
              <w:t>0</w:t>
            </w:r>
          </w:p>
        </w:tc>
      </w:tr>
      <w:tr w:rsidR="0061705E" w:rsidRPr="008D693D" w:rsidTr="00D27430">
        <w:trPr>
          <w:trHeight w:val="324"/>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1035" w:type="dxa"/>
            <w:tcBorders>
              <w:top w:val="nil"/>
              <w:left w:val="nil"/>
              <w:bottom w:val="single" w:sz="8" w:space="0" w:color="auto"/>
              <w:right w:val="single" w:sz="8" w:space="0" w:color="auto"/>
            </w:tcBorders>
            <w:shd w:val="clear" w:color="auto" w:fill="auto"/>
            <w:noWrap/>
            <w:vAlign w:val="bottom"/>
            <w:hideMark/>
          </w:tcPr>
          <w:p w:rsidR="0061705E" w:rsidRPr="008D693D" w:rsidRDefault="0061705E" w:rsidP="0061705E">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86"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40</w:t>
            </w:r>
          </w:p>
        </w:tc>
        <w:tc>
          <w:tcPr>
            <w:tcW w:w="1281"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4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gridSpan w:val="2"/>
            <w:tcBorders>
              <w:top w:val="single" w:sz="4" w:space="0" w:color="auto"/>
              <w:left w:val="nil"/>
              <w:bottom w:val="single" w:sz="4" w:space="0" w:color="auto"/>
              <w:right w:val="single" w:sz="4" w:space="0" w:color="auto"/>
            </w:tcBorders>
            <w:shd w:val="clear" w:color="auto" w:fill="auto"/>
            <w:noWrap/>
            <w:vAlign w:val="bottom"/>
            <w:hideMark/>
          </w:tcPr>
          <w:p w:rsidR="0061705E" w:rsidRPr="008D693D" w:rsidRDefault="0061705E" w:rsidP="0061705E">
            <w:pPr>
              <w:rPr>
                <w:rFonts w:ascii="Arial" w:hAnsi="Arial" w:cs="Arial"/>
                <w:sz w:val="22"/>
                <w:szCs w:val="22"/>
                <w:lang w:val="en-IN" w:eastAsia="en-IN"/>
              </w:rPr>
            </w:pPr>
            <w:r w:rsidRPr="008D693D">
              <w:rPr>
                <w:rFonts w:ascii="Arial" w:hAnsi="Arial" w:cs="Arial"/>
                <w:sz w:val="22"/>
                <w:szCs w:val="22"/>
                <w:lang w:val="en-IN" w:eastAsia="en-IN"/>
              </w:rPr>
              <w:t>0</w:t>
            </w:r>
          </w:p>
        </w:tc>
      </w:tr>
      <w:tr w:rsidR="0061705E" w:rsidRPr="008D693D" w:rsidTr="00D27430">
        <w:trPr>
          <w:trHeight w:val="324"/>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1035" w:type="dxa"/>
            <w:tcBorders>
              <w:top w:val="nil"/>
              <w:left w:val="nil"/>
              <w:bottom w:val="single" w:sz="8" w:space="0" w:color="auto"/>
              <w:right w:val="single" w:sz="8" w:space="0" w:color="auto"/>
            </w:tcBorders>
            <w:shd w:val="clear" w:color="auto" w:fill="auto"/>
            <w:noWrap/>
            <w:vAlign w:val="bottom"/>
            <w:hideMark/>
          </w:tcPr>
          <w:p w:rsidR="0061705E" w:rsidRPr="008D693D" w:rsidRDefault="0061705E" w:rsidP="0061705E">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2008</w:t>
            </w:r>
          </w:p>
        </w:tc>
        <w:tc>
          <w:tcPr>
            <w:tcW w:w="1086"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23</w:t>
            </w:r>
          </w:p>
        </w:tc>
        <w:tc>
          <w:tcPr>
            <w:tcW w:w="1281"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16</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47</w:t>
            </w:r>
          </w:p>
        </w:tc>
        <w:tc>
          <w:tcPr>
            <w:tcW w:w="14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3</w:t>
            </w:r>
          </w:p>
        </w:tc>
        <w:tc>
          <w:tcPr>
            <w:tcW w:w="1324" w:type="dxa"/>
            <w:gridSpan w:val="2"/>
            <w:tcBorders>
              <w:top w:val="single" w:sz="4" w:space="0" w:color="auto"/>
              <w:left w:val="nil"/>
              <w:bottom w:val="single" w:sz="4" w:space="0" w:color="auto"/>
              <w:right w:val="single" w:sz="4" w:space="0" w:color="auto"/>
            </w:tcBorders>
            <w:shd w:val="clear" w:color="auto" w:fill="auto"/>
            <w:noWrap/>
            <w:vAlign w:val="bottom"/>
            <w:hideMark/>
          </w:tcPr>
          <w:p w:rsidR="0061705E" w:rsidRPr="008D693D" w:rsidRDefault="0061705E" w:rsidP="0061705E">
            <w:pPr>
              <w:rPr>
                <w:rFonts w:ascii="Arial" w:hAnsi="Arial" w:cs="Arial"/>
                <w:sz w:val="22"/>
                <w:szCs w:val="22"/>
                <w:lang w:val="en-IN" w:eastAsia="en-IN"/>
              </w:rPr>
            </w:pPr>
            <w:r w:rsidRPr="008D693D">
              <w:rPr>
                <w:rFonts w:ascii="Arial" w:hAnsi="Arial" w:cs="Arial"/>
                <w:sz w:val="22"/>
                <w:szCs w:val="22"/>
                <w:lang w:val="en-IN" w:eastAsia="en-IN"/>
              </w:rPr>
              <w:t>2</w:t>
            </w:r>
          </w:p>
        </w:tc>
      </w:tr>
      <w:tr w:rsidR="0061705E" w:rsidRPr="008D693D" w:rsidTr="00D27430">
        <w:trPr>
          <w:trHeight w:val="324"/>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1035" w:type="dxa"/>
            <w:tcBorders>
              <w:top w:val="nil"/>
              <w:left w:val="nil"/>
              <w:bottom w:val="single" w:sz="8" w:space="0" w:color="auto"/>
              <w:right w:val="single" w:sz="8" w:space="0" w:color="auto"/>
            </w:tcBorders>
            <w:shd w:val="clear" w:color="auto" w:fill="auto"/>
            <w:noWrap/>
            <w:vAlign w:val="bottom"/>
            <w:hideMark/>
          </w:tcPr>
          <w:p w:rsidR="0061705E" w:rsidRPr="008D693D" w:rsidRDefault="0061705E" w:rsidP="0061705E">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86"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16</w:t>
            </w:r>
          </w:p>
        </w:tc>
        <w:tc>
          <w:tcPr>
            <w:tcW w:w="1281"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7</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36</w:t>
            </w:r>
          </w:p>
        </w:tc>
        <w:tc>
          <w:tcPr>
            <w:tcW w:w="14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2</w:t>
            </w:r>
          </w:p>
        </w:tc>
        <w:tc>
          <w:tcPr>
            <w:tcW w:w="1324" w:type="dxa"/>
            <w:gridSpan w:val="2"/>
            <w:tcBorders>
              <w:top w:val="single" w:sz="4" w:space="0" w:color="auto"/>
              <w:left w:val="nil"/>
              <w:bottom w:val="single" w:sz="4" w:space="0" w:color="auto"/>
              <w:right w:val="single" w:sz="4" w:space="0" w:color="auto"/>
            </w:tcBorders>
            <w:shd w:val="clear" w:color="auto" w:fill="auto"/>
            <w:noWrap/>
            <w:vAlign w:val="bottom"/>
            <w:hideMark/>
          </w:tcPr>
          <w:p w:rsidR="0061705E" w:rsidRPr="008D693D" w:rsidRDefault="0061705E" w:rsidP="0061705E">
            <w:pPr>
              <w:rPr>
                <w:rFonts w:ascii="Arial" w:hAnsi="Arial" w:cs="Arial"/>
                <w:sz w:val="22"/>
                <w:szCs w:val="22"/>
                <w:lang w:val="en-IN" w:eastAsia="en-IN"/>
              </w:rPr>
            </w:pPr>
            <w:r w:rsidRPr="008D693D">
              <w:rPr>
                <w:rFonts w:ascii="Arial" w:hAnsi="Arial" w:cs="Arial"/>
                <w:sz w:val="22"/>
                <w:szCs w:val="22"/>
                <w:lang w:val="en-IN" w:eastAsia="en-IN"/>
              </w:rPr>
              <w:t>0</w:t>
            </w:r>
          </w:p>
        </w:tc>
      </w:tr>
      <w:tr w:rsidR="0061705E" w:rsidRPr="008D693D" w:rsidTr="00D27430">
        <w:trPr>
          <w:trHeight w:val="324"/>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1035" w:type="dxa"/>
            <w:tcBorders>
              <w:top w:val="nil"/>
              <w:left w:val="nil"/>
              <w:bottom w:val="single" w:sz="8" w:space="0" w:color="auto"/>
              <w:right w:val="single" w:sz="8" w:space="0" w:color="auto"/>
            </w:tcBorders>
            <w:shd w:val="clear" w:color="auto" w:fill="auto"/>
            <w:noWrap/>
            <w:vAlign w:val="bottom"/>
            <w:hideMark/>
          </w:tcPr>
          <w:p w:rsidR="0061705E" w:rsidRPr="008D693D" w:rsidRDefault="0061705E" w:rsidP="0061705E">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86"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1281"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27</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55</w:t>
            </w:r>
          </w:p>
        </w:tc>
        <w:tc>
          <w:tcPr>
            <w:tcW w:w="14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gridSpan w:val="2"/>
            <w:tcBorders>
              <w:top w:val="single" w:sz="4" w:space="0" w:color="auto"/>
              <w:left w:val="nil"/>
              <w:bottom w:val="single" w:sz="4" w:space="0" w:color="auto"/>
              <w:right w:val="single" w:sz="4" w:space="0" w:color="auto"/>
            </w:tcBorders>
            <w:shd w:val="clear" w:color="auto" w:fill="auto"/>
            <w:noWrap/>
            <w:vAlign w:val="bottom"/>
            <w:hideMark/>
          </w:tcPr>
          <w:p w:rsidR="0061705E" w:rsidRPr="008D693D" w:rsidRDefault="0061705E" w:rsidP="0061705E">
            <w:pPr>
              <w:rPr>
                <w:rFonts w:ascii="Arial" w:hAnsi="Arial" w:cs="Arial"/>
                <w:sz w:val="22"/>
                <w:szCs w:val="22"/>
                <w:lang w:val="en-IN" w:eastAsia="en-IN"/>
              </w:rPr>
            </w:pPr>
            <w:r w:rsidRPr="008D693D">
              <w:rPr>
                <w:rFonts w:ascii="Arial" w:hAnsi="Arial" w:cs="Arial"/>
                <w:sz w:val="22"/>
                <w:szCs w:val="22"/>
                <w:lang w:val="en-IN" w:eastAsia="en-IN"/>
              </w:rPr>
              <w:t>0</w:t>
            </w:r>
          </w:p>
        </w:tc>
      </w:tr>
      <w:tr w:rsidR="0061705E" w:rsidRPr="008D693D" w:rsidTr="00D27430">
        <w:trPr>
          <w:trHeight w:val="324"/>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1035" w:type="dxa"/>
            <w:tcBorders>
              <w:top w:val="nil"/>
              <w:left w:val="nil"/>
              <w:bottom w:val="single" w:sz="8" w:space="0" w:color="auto"/>
              <w:right w:val="single" w:sz="8" w:space="0" w:color="auto"/>
            </w:tcBorders>
            <w:shd w:val="clear" w:color="auto" w:fill="auto"/>
            <w:noWrap/>
            <w:vAlign w:val="bottom"/>
            <w:hideMark/>
          </w:tcPr>
          <w:p w:rsidR="0061705E" w:rsidRPr="008D693D" w:rsidRDefault="0061705E" w:rsidP="0061705E">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2008</w:t>
            </w:r>
          </w:p>
        </w:tc>
        <w:tc>
          <w:tcPr>
            <w:tcW w:w="1086"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16</w:t>
            </w:r>
          </w:p>
        </w:tc>
        <w:tc>
          <w:tcPr>
            <w:tcW w:w="1281"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4</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32</w:t>
            </w:r>
          </w:p>
        </w:tc>
        <w:tc>
          <w:tcPr>
            <w:tcW w:w="14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gridSpan w:val="2"/>
            <w:tcBorders>
              <w:top w:val="single" w:sz="4" w:space="0" w:color="auto"/>
              <w:left w:val="nil"/>
              <w:bottom w:val="single" w:sz="4" w:space="0" w:color="auto"/>
              <w:right w:val="single" w:sz="4" w:space="0" w:color="auto"/>
            </w:tcBorders>
            <w:shd w:val="clear" w:color="auto" w:fill="auto"/>
            <w:noWrap/>
            <w:vAlign w:val="bottom"/>
            <w:hideMark/>
          </w:tcPr>
          <w:p w:rsidR="0061705E" w:rsidRPr="008D693D" w:rsidRDefault="0061705E" w:rsidP="0061705E">
            <w:pPr>
              <w:rPr>
                <w:rFonts w:ascii="Arial" w:hAnsi="Arial" w:cs="Arial"/>
                <w:sz w:val="22"/>
                <w:szCs w:val="22"/>
                <w:lang w:val="en-IN" w:eastAsia="en-IN"/>
              </w:rPr>
            </w:pPr>
            <w:r w:rsidRPr="008D693D">
              <w:rPr>
                <w:rFonts w:ascii="Arial" w:hAnsi="Arial" w:cs="Arial"/>
                <w:sz w:val="22"/>
                <w:szCs w:val="22"/>
                <w:lang w:val="en-IN" w:eastAsia="en-IN"/>
              </w:rPr>
              <w:t>0</w:t>
            </w:r>
          </w:p>
        </w:tc>
      </w:tr>
      <w:tr w:rsidR="0061705E" w:rsidRPr="008D693D" w:rsidTr="00D27430">
        <w:trPr>
          <w:trHeight w:val="324"/>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1035" w:type="dxa"/>
            <w:tcBorders>
              <w:top w:val="nil"/>
              <w:left w:val="nil"/>
              <w:bottom w:val="single" w:sz="8" w:space="0" w:color="auto"/>
              <w:right w:val="single" w:sz="8" w:space="0" w:color="auto"/>
            </w:tcBorders>
            <w:shd w:val="clear" w:color="auto" w:fill="auto"/>
            <w:noWrap/>
            <w:vAlign w:val="bottom"/>
            <w:hideMark/>
          </w:tcPr>
          <w:p w:rsidR="0061705E" w:rsidRPr="008D693D" w:rsidRDefault="0061705E" w:rsidP="0061705E">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086"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23</w:t>
            </w:r>
          </w:p>
        </w:tc>
        <w:tc>
          <w:tcPr>
            <w:tcW w:w="1281"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13</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32</w:t>
            </w:r>
          </w:p>
        </w:tc>
        <w:tc>
          <w:tcPr>
            <w:tcW w:w="14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24</w:t>
            </w:r>
          </w:p>
        </w:tc>
        <w:tc>
          <w:tcPr>
            <w:tcW w:w="1324" w:type="dxa"/>
            <w:gridSpan w:val="2"/>
            <w:tcBorders>
              <w:top w:val="single" w:sz="4" w:space="0" w:color="auto"/>
              <w:left w:val="nil"/>
              <w:bottom w:val="single" w:sz="4" w:space="0" w:color="auto"/>
              <w:right w:val="single" w:sz="4" w:space="0" w:color="auto"/>
            </w:tcBorders>
            <w:shd w:val="clear" w:color="auto" w:fill="auto"/>
            <w:noWrap/>
            <w:vAlign w:val="bottom"/>
            <w:hideMark/>
          </w:tcPr>
          <w:p w:rsidR="0061705E" w:rsidRPr="008D693D" w:rsidRDefault="0061705E" w:rsidP="0061705E">
            <w:pPr>
              <w:rPr>
                <w:rFonts w:ascii="Arial" w:hAnsi="Arial" w:cs="Arial"/>
                <w:sz w:val="22"/>
                <w:szCs w:val="22"/>
                <w:lang w:val="en-IN" w:eastAsia="en-IN"/>
              </w:rPr>
            </w:pPr>
            <w:r w:rsidRPr="008D693D">
              <w:rPr>
                <w:rFonts w:ascii="Arial" w:hAnsi="Arial" w:cs="Arial"/>
                <w:sz w:val="22"/>
                <w:szCs w:val="22"/>
                <w:lang w:val="en-IN" w:eastAsia="en-IN"/>
              </w:rPr>
              <w:t>0</w:t>
            </w:r>
          </w:p>
        </w:tc>
      </w:tr>
      <w:tr w:rsidR="0061705E" w:rsidRPr="008D693D" w:rsidTr="00D27430">
        <w:trPr>
          <w:trHeight w:val="324"/>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1035" w:type="dxa"/>
            <w:tcBorders>
              <w:top w:val="nil"/>
              <w:left w:val="nil"/>
              <w:bottom w:val="single" w:sz="8" w:space="0" w:color="auto"/>
              <w:right w:val="single" w:sz="8" w:space="0" w:color="auto"/>
            </w:tcBorders>
            <w:shd w:val="clear" w:color="auto" w:fill="auto"/>
            <w:noWrap/>
            <w:vAlign w:val="bottom"/>
            <w:hideMark/>
          </w:tcPr>
          <w:p w:rsidR="0061705E" w:rsidRPr="008D693D" w:rsidRDefault="0061705E" w:rsidP="0061705E">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086" w:type="dxa"/>
            <w:tcBorders>
              <w:top w:val="nil"/>
              <w:left w:val="single" w:sz="4" w:space="0" w:color="auto"/>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19</w:t>
            </w:r>
          </w:p>
        </w:tc>
        <w:tc>
          <w:tcPr>
            <w:tcW w:w="1281"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23</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11</w:t>
            </w:r>
          </w:p>
        </w:tc>
        <w:tc>
          <w:tcPr>
            <w:tcW w:w="14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gridSpan w:val="2"/>
            <w:tcBorders>
              <w:top w:val="nil"/>
              <w:left w:val="nil"/>
              <w:bottom w:val="single" w:sz="4" w:space="0" w:color="auto"/>
              <w:right w:val="single" w:sz="4" w:space="0" w:color="auto"/>
            </w:tcBorders>
            <w:shd w:val="clear" w:color="auto" w:fill="auto"/>
            <w:noWrap/>
            <w:vAlign w:val="bottom"/>
            <w:hideMark/>
          </w:tcPr>
          <w:p w:rsidR="0061705E" w:rsidRPr="008D693D" w:rsidRDefault="0061705E" w:rsidP="0061705E">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gridSpan w:val="2"/>
            <w:tcBorders>
              <w:top w:val="single" w:sz="4" w:space="0" w:color="auto"/>
              <w:left w:val="nil"/>
              <w:bottom w:val="single" w:sz="4" w:space="0" w:color="auto"/>
              <w:right w:val="single" w:sz="4" w:space="0" w:color="auto"/>
            </w:tcBorders>
            <w:shd w:val="clear" w:color="auto" w:fill="auto"/>
            <w:noWrap/>
            <w:vAlign w:val="bottom"/>
            <w:hideMark/>
          </w:tcPr>
          <w:p w:rsidR="0061705E" w:rsidRPr="008D693D" w:rsidRDefault="0061705E" w:rsidP="0061705E">
            <w:pPr>
              <w:rPr>
                <w:rFonts w:ascii="Arial" w:hAnsi="Arial" w:cs="Arial"/>
                <w:sz w:val="22"/>
                <w:szCs w:val="22"/>
                <w:lang w:val="en-IN" w:eastAsia="en-IN"/>
              </w:rPr>
            </w:pPr>
            <w:r w:rsidRPr="008D693D">
              <w:rPr>
                <w:rFonts w:ascii="Arial" w:hAnsi="Arial" w:cs="Arial"/>
                <w:sz w:val="22"/>
                <w:szCs w:val="22"/>
                <w:lang w:val="en-IN" w:eastAsia="en-IN"/>
              </w:rPr>
              <w:t>0</w:t>
            </w:r>
          </w:p>
        </w:tc>
      </w:tr>
      <w:tr w:rsidR="00EF058A" w:rsidRPr="008D693D" w:rsidTr="00D27430">
        <w:trPr>
          <w:trHeight w:val="576"/>
        </w:trPr>
        <w:tc>
          <w:tcPr>
            <w:tcW w:w="10289" w:type="dxa"/>
            <w:gridSpan w:val="13"/>
            <w:tcBorders>
              <w:bottom w:val="single" w:sz="4" w:space="0" w:color="auto"/>
            </w:tcBorders>
            <w:shd w:val="clear" w:color="auto" w:fill="auto"/>
            <w:noWrap/>
            <w:vAlign w:val="bottom"/>
            <w:hideMark/>
          </w:tcPr>
          <w:p w:rsidR="00EF058A" w:rsidRPr="008D693D" w:rsidRDefault="00AA7E92" w:rsidP="00AA7E92">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 xml:space="preserve">Table </w:t>
            </w:r>
            <w:r w:rsidR="00F36FFC" w:rsidRPr="008D693D">
              <w:rPr>
                <w:rFonts w:ascii="Arial" w:hAnsi="Arial" w:cs="Arial"/>
                <w:b/>
                <w:bCs/>
                <w:color w:val="000000"/>
                <w:sz w:val="22"/>
                <w:szCs w:val="22"/>
                <w:lang w:val="en-IN" w:eastAsia="en-IN"/>
              </w:rPr>
              <w:t>6.</w:t>
            </w:r>
            <w:r w:rsidR="00885309" w:rsidRPr="008D693D">
              <w:rPr>
                <w:rFonts w:ascii="Arial" w:hAnsi="Arial" w:cs="Arial"/>
                <w:b/>
                <w:bCs/>
                <w:color w:val="000000"/>
                <w:sz w:val="22"/>
                <w:szCs w:val="22"/>
                <w:lang w:val="en-IN" w:eastAsia="en-IN"/>
              </w:rPr>
              <w:t>8g</w:t>
            </w:r>
            <w:r w:rsidRPr="008D693D">
              <w:rPr>
                <w:rFonts w:ascii="Arial" w:hAnsi="Arial" w:cs="Arial"/>
                <w:b/>
                <w:bCs/>
                <w:color w:val="000000"/>
                <w:sz w:val="22"/>
                <w:szCs w:val="22"/>
                <w:lang w:val="en-IN" w:eastAsia="en-IN"/>
              </w:rPr>
              <w:t>: CCME Score of Muvattupuzha (post-monsoon, 2008-2012)</w:t>
            </w:r>
          </w:p>
          <w:p w:rsidR="00F36FFC" w:rsidRPr="008D693D" w:rsidRDefault="00F36FFC" w:rsidP="00AA7E92">
            <w:pPr>
              <w:jc w:val="center"/>
              <w:rPr>
                <w:rFonts w:ascii="Arial" w:hAnsi="Arial" w:cs="Arial"/>
                <w:b/>
                <w:bCs/>
                <w:sz w:val="22"/>
                <w:szCs w:val="22"/>
                <w:lang w:val="en-IN" w:eastAsia="en-IN"/>
              </w:rPr>
            </w:pPr>
          </w:p>
        </w:tc>
      </w:tr>
      <w:tr w:rsidR="00EF058A" w:rsidRPr="008D693D" w:rsidTr="00D27430">
        <w:trPr>
          <w:trHeight w:val="312"/>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1035" w:type="dxa"/>
            <w:tcBorders>
              <w:top w:val="nil"/>
              <w:left w:val="nil"/>
              <w:bottom w:val="single" w:sz="4" w:space="0" w:color="auto"/>
              <w:right w:val="single" w:sz="4" w:space="0" w:color="auto"/>
            </w:tcBorders>
            <w:shd w:val="clear" w:color="auto" w:fill="auto"/>
            <w:noWrap/>
            <w:vAlign w:val="center"/>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108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03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1240"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307"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336"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534" w:type="dxa"/>
            <w:gridSpan w:val="3"/>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EF058A" w:rsidRPr="008D693D" w:rsidTr="00D27430">
        <w:trPr>
          <w:trHeight w:val="312"/>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EF058A" w:rsidRPr="008D693D" w:rsidRDefault="00EF058A" w:rsidP="00EF058A">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1035" w:type="dxa"/>
            <w:tcBorders>
              <w:top w:val="nil"/>
              <w:left w:val="nil"/>
              <w:bottom w:val="single" w:sz="4" w:space="0" w:color="auto"/>
              <w:right w:val="single" w:sz="4" w:space="0" w:color="auto"/>
            </w:tcBorders>
            <w:shd w:val="clear" w:color="auto" w:fill="auto"/>
            <w:noWrap/>
            <w:vAlign w:val="center"/>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8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71</w:t>
            </w:r>
          </w:p>
        </w:tc>
        <w:tc>
          <w:tcPr>
            <w:tcW w:w="103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77</w:t>
            </w:r>
          </w:p>
        </w:tc>
        <w:tc>
          <w:tcPr>
            <w:tcW w:w="1240"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57</w:t>
            </w:r>
          </w:p>
        </w:tc>
        <w:tc>
          <w:tcPr>
            <w:tcW w:w="1307"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36"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81</w:t>
            </w:r>
          </w:p>
        </w:tc>
        <w:tc>
          <w:tcPr>
            <w:tcW w:w="1534" w:type="dxa"/>
            <w:gridSpan w:val="3"/>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EF058A" w:rsidRPr="008D693D" w:rsidTr="00D27430">
        <w:trPr>
          <w:trHeight w:val="312"/>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EF058A" w:rsidRPr="008D693D" w:rsidRDefault="00EF058A" w:rsidP="00EF058A">
            <w:pPr>
              <w:rPr>
                <w:rFonts w:ascii="Arial" w:hAnsi="Arial" w:cs="Arial"/>
                <w:sz w:val="22"/>
                <w:szCs w:val="22"/>
                <w:lang w:val="en-IN" w:eastAsia="en-IN"/>
              </w:rPr>
            </w:pPr>
            <w:r w:rsidRPr="008D693D">
              <w:rPr>
                <w:rFonts w:ascii="Arial" w:hAnsi="Arial" w:cs="Arial"/>
                <w:sz w:val="22"/>
                <w:szCs w:val="22"/>
                <w:lang w:val="en-IN" w:eastAsia="en-IN"/>
              </w:rPr>
              <w:t> </w:t>
            </w:r>
          </w:p>
        </w:tc>
        <w:tc>
          <w:tcPr>
            <w:tcW w:w="1035" w:type="dxa"/>
            <w:tcBorders>
              <w:top w:val="nil"/>
              <w:left w:val="nil"/>
              <w:bottom w:val="single" w:sz="4" w:space="0" w:color="auto"/>
              <w:right w:val="single" w:sz="4" w:space="0" w:color="auto"/>
            </w:tcBorders>
            <w:shd w:val="clear" w:color="auto" w:fill="auto"/>
            <w:noWrap/>
            <w:vAlign w:val="center"/>
            <w:hideMark/>
          </w:tcPr>
          <w:p w:rsidR="00EF058A" w:rsidRPr="008D693D" w:rsidRDefault="00EF058A" w:rsidP="00EF058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8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57</w:t>
            </w:r>
          </w:p>
        </w:tc>
        <w:tc>
          <w:tcPr>
            <w:tcW w:w="103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51</w:t>
            </w:r>
          </w:p>
        </w:tc>
        <w:tc>
          <w:tcPr>
            <w:tcW w:w="1240"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45</w:t>
            </w:r>
          </w:p>
        </w:tc>
        <w:tc>
          <w:tcPr>
            <w:tcW w:w="1307"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36"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80</w:t>
            </w:r>
          </w:p>
        </w:tc>
        <w:tc>
          <w:tcPr>
            <w:tcW w:w="1534" w:type="dxa"/>
            <w:gridSpan w:val="3"/>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EF058A" w:rsidRPr="008D693D" w:rsidTr="00D27430">
        <w:trPr>
          <w:trHeight w:val="312"/>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EF058A" w:rsidRPr="008D693D" w:rsidRDefault="00EF058A" w:rsidP="00EF058A">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1035" w:type="dxa"/>
            <w:tcBorders>
              <w:top w:val="nil"/>
              <w:left w:val="nil"/>
              <w:bottom w:val="single" w:sz="4" w:space="0" w:color="auto"/>
              <w:right w:val="single" w:sz="4" w:space="0" w:color="auto"/>
            </w:tcBorders>
            <w:shd w:val="clear" w:color="auto" w:fill="auto"/>
            <w:noWrap/>
            <w:vAlign w:val="center"/>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8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40</w:t>
            </w:r>
          </w:p>
        </w:tc>
        <w:tc>
          <w:tcPr>
            <w:tcW w:w="103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1240"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307"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36"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534" w:type="dxa"/>
            <w:gridSpan w:val="3"/>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EF058A" w:rsidRPr="008D693D" w:rsidTr="00D27430">
        <w:trPr>
          <w:trHeight w:val="312"/>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EF058A" w:rsidRPr="008D693D" w:rsidRDefault="00EF058A" w:rsidP="00EF058A">
            <w:pPr>
              <w:rPr>
                <w:rFonts w:ascii="Arial" w:hAnsi="Arial" w:cs="Arial"/>
                <w:sz w:val="22"/>
                <w:szCs w:val="22"/>
                <w:lang w:val="en-IN" w:eastAsia="en-IN"/>
              </w:rPr>
            </w:pPr>
            <w:r w:rsidRPr="008D693D">
              <w:rPr>
                <w:rFonts w:ascii="Arial" w:hAnsi="Arial" w:cs="Arial"/>
                <w:sz w:val="22"/>
                <w:szCs w:val="22"/>
                <w:lang w:val="en-IN" w:eastAsia="en-IN"/>
              </w:rPr>
              <w:t> </w:t>
            </w:r>
          </w:p>
        </w:tc>
        <w:tc>
          <w:tcPr>
            <w:tcW w:w="1035" w:type="dxa"/>
            <w:tcBorders>
              <w:top w:val="nil"/>
              <w:left w:val="nil"/>
              <w:bottom w:val="single" w:sz="4" w:space="0" w:color="auto"/>
              <w:right w:val="single" w:sz="4" w:space="0" w:color="auto"/>
            </w:tcBorders>
            <w:shd w:val="clear" w:color="auto" w:fill="auto"/>
            <w:noWrap/>
            <w:vAlign w:val="center"/>
            <w:hideMark/>
          </w:tcPr>
          <w:p w:rsidR="00EF058A" w:rsidRPr="008D693D" w:rsidRDefault="00EF058A" w:rsidP="00EF058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8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60</w:t>
            </w:r>
          </w:p>
        </w:tc>
        <w:tc>
          <w:tcPr>
            <w:tcW w:w="103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71</w:t>
            </w:r>
          </w:p>
        </w:tc>
        <w:tc>
          <w:tcPr>
            <w:tcW w:w="1240"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307"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36"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534" w:type="dxa"/>
            <w:gridSpan w:val="3"/>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EF058A" w:rsidRPr="008D693D" w:rsidTr="00D27430">
        <w:trPr>
          <w:trHeight w:val="312"/>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EF058A" w:rsidRPr="008D693D" w:rsidRDefault="00EF058A" w:rsidP="00EF058A">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1035" w:type="dxa"/>
            <w:tcBorders>
              <w:top w:val="nil"/>
              <w:left w:val="nil"/>
              <w:bottom w:val="single" w:sz="4" w:space="0" w:color="auto"/>
              <w:right w:val="single" w:sz="4" w:space="0" w:color="auto"/>
            </w:tcBorders>
            <w:shd w:val="clear" w:color="auto" w:fill="auto"/>
            <w:noWrap/>
            <w:vAlign w:val="center"/>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8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28</w:t>
            </w:r>
          </w:p>
        </w:tc>
        <w:tc>
          <w:tcPr>
            <w:tcW w:w="103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26</w:t>
            </w:r>
          </w:p>
        </w:tc>
        <w:tc>
          <w:tcPr>
            <w:tcW w:w="1240"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53</w:t>
            </w:r>
          </w:p>
        </w:tc>
        <w:tc>
          <w:tcPr>
            <w:tcW w:w="1307"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36"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3</w:t>
            </w:r>
          </w:p>
        </w:tc>
        <w:tc>
          <w:tcPr>
            <w:tcW w:w="1534" w:type="dxa"/>
            <w:gridSpan w:val="3"/>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EF058A" w:rsidRPr="008D693D" w:rsidTr="00D27430">
        <w:trPr>
          <w:trHeight w:val="312"/>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EF058A" w:rsidRPr="008D693D" w:rsidRDefault="00EF058A" w:rsidP="00EF058A">
            <w:pPr>
              <w:rPr>
                <w:rFonts w:ascii="Arial" w:hAnsi="Arial" w:cs="Arial"/>
                <w:sz w:val="22"/>
                <w:szCs w:val="22"/>
                <w:lang w:val="en-IN" w:eastAsia="en-IN"/>
              </w:rPr>
            </w:pPr>
            <w:r w:rsidRPr="008D693D">
              <w:rPr>
                <w:rFonts w:ascii="Arial" w:hAnsi="Arial" w:cs="Arial"/>
                <w:sz w:val="22"/>
                <w:szCs w:val="22"/>
                <w:lang w:val="en-IN" w:eastAsia="en-IN"/>
              </w:rPr>
              <w:t> </w:t>
            </w:r>
          </w:p>
        </w:tc>
        <w:tc>
          <w:tcPr>
            <w:tcW w:w="1035" w:type="dxa"/>
            <w:tcBorders>
              <w:top w:val="nil"/>
              <w:left w:val="nil"/>
              <w:bottom w:val="single" w:sz="4" w:space="0" w:color="auto"/>
              <w:right w:val="single" w:sz="4" w:space="0" w:color="auto"/>
            </w:tcBorders>
            <w:shd w:val="clear" w:color="auto" w:fill="auto"/>
            <w:noWrap/>
            <w:vAlign w:val="center"/>
            <w:hideMark/>
          </w:tcPr>
          <w:p w:rsidR="00EF058A" w:rsidRPr="008D693D" w:rsidRDefault="00EF058A" w:rsidP="00EF058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8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38</w:t>
            </w:r>
          </w:p>
        </w:tc>
        <w:tc>
          <w:tcPr>
            <w:tcW w:w="103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40</w:t>
            </w:r>
          </w:p>
        </w:tc>
        <w:tc>
          <w:tcPr>
            <w:tcW w:w="1240"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57</w:t>
            </w:r>
          </w:p>
        </w:tc>
        <w:tc>
          <w:tcPr>
            <w:tcW w:w="1307"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36"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2</w:t>
            </w:r>
          </w:p>
        </w:tc>
        <w:tc>
          <w:tcPr>
            <w:tcW w:w="1534" w:type="dxa"/>
            <w:gridSpan w:val="3"/>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EF058A" w:rsidRPr="008D693D" w:rsidTr="00D27430">
        <w:trPr>
          <w:trHeight w:val="312"/>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EF058A" w:rsidRPr="008D693D" w:rsidRDefault="00EF058A" w:rsidP="00EF058A">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1035" w:type="dxa"/>
            <w:tcBorders>
              <w:top w:val="nil"/>
              <w:left w:val="nil"/>
              <w:bottom w:val="single" w:sz="4" w:space="0" w:color="auto"/>
              <w:right w:val="single" w:sz="4" w:space="0" w:color="auto"/>
            </w:tcBorders>
            <w:shd w:val="clear" w:color="auto" w:fill="auto"/>
            <w:noWrap/>
            <w:vAlign w:val="center"/>
            <w:hideMark/>
          </w:tcPr>
          <w:p w:rsidR="00EF058A" w:rsidRPr="008D693D" w:rsidRDefault="00EF058A" w:rsidP="00EF058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8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13</w:t>
            </w:r>
          </w:p>
        </w:tc>
        <w:tc>
          <w:tcPr>
            <w:tcW w:w="103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10</w:t>
            </w:r>
          </w:p>
        </w:tc>
        <w:tc>
          <w:tcPr>
            <w:tcW w:w="1240"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16</w:t>
            </w:r>
          </w:p>
        </w:tc>
        <w:tc>
          <w:tcPr>
            <w:tcW w:w="1307"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36"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3</w:t>
            </w:r>
          </w:p>
        </w:tc>
        <w:tc>
          <w:tcPr>
            <w:tcW w:w="1534" w:type="dxa"/>
            <w:gridSpan w:val="3"/>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EF058A" w:rsidRPr="008D693D" w:rsidTr="00D27430">
        <w:trPr>
          <w:trHeight w:val="312"/>
        </w:trPr>
        <w:tc>
          <w:tcPr>
            <w:tcW w:w="1715" w:type="dxa"/>
            <w:tcBorders>
              <w:top w:val="nil"/>
              <w:left w:val="single" w:sz="4" w:space="0" w:color="auto"/>
              <w:bottom w:val="single" w:sz="4" w:space="0" w:color="auto"/>
              <w:right w:val="single" w:sz="4" w:space="0" w:color="auto"/>
            </w:tcBorders>
            <w:shd w:val="clear" w:color="auto" w:fill="auto"/>
            <w:noWrap/>
            <w:vAlign w:val="bottom"/>
            <w:hideMark/>
          </w:tcPr>
          <w:p w:rsidR="00EF058A" w:rsidRPr="008D693D" w:rsidRDefault="00EF058A" w:rsidP="00EF058A">
            <w:pPr>
              <w:rPr>
                <w:rFonts w:ascii="Arial" w:hAnsi="Arial" w:cs="Arial"/>
                <w:sz w:val="22"/>
                <w:szCs w:val="22"/>
                <w:lang w:val="en-IN" w:eastAsia="en-IN"/>
              </w:rPr>
            </w:pPr>
            <w:r w:rsidRPr="008D693D">
              <w:rPr>
                <w:rFonts w:ascii="Arial" w:hAnsi="Arial" w:cs="Arial"/>
                <w:sz w:val="22"/>
                <w:szCs w:val="22"/>
                <w:lang w:val="en-IN" w:eastAsia="en-IN"/>
              </w:rPr>
              <w:t> </w:t>
            </w:r>
          </w:p>
        </w:tc>
        <w:tc>
          <w:tcPr>
            <w:tcW w:w="1035" w:type="dxa"/>
            <w:tcBorders>
              <w:top w:val="nil"/>
              <w:left w:val="nil"/>
              <w:bottom w:val="single" w:sz="4" w:space="0" w:color="auto"/>
              <w:right w:val="single" w:sz="4" w:space="0" w:color="auto"/>
            </w:tcBorders>
            <w:shd w:val="clear" w:color="auto" w:fill="auto"/>
            <w:noWrap/>
            <w:vAlign w:val="center"/>
            <w:hideMark/>
          </w:tcPr>
          <w:p w:rsidR="00EF058A" w:rsidRPr="008D693D" w:rsidRDefault="00EF058A" w:rsidP="00EF058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8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22</w:t>
            </w:r>
          </w:p>
        </w:tc>
        <w:tc>
          <w:tcPr>
            <w:tcW w:w="1036" w:type="dxa"/>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240"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13</w:t>
            </w:r>
          </w:p>
        </w:tc>
        <w:tc>
          <w:tcPr>
            <w:tcW w:w="1307"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36" w:type="dxa"/>
            <w:gridSpan w:val="2"/>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7</w:t>
            </w:r>
          </w:p>
        </w:tc>
        <w:tc>
          <w:tcPr>
            <w:tcW w:w="1534" w:type="dxa"/>
            <w:gridSpan w:val="3"/>
            <w:tcBorders>
              <w:top w:val="nil"/>
              <w:left w:val="nil"/>
              <w:bottom w:val="single" w:sz="4" w:space="0" w:color="auto"/>
              <w:right w:val="single" w:sz="4" w:space="0" w:color="auto"/>
            </w:tcBorders>
            <w:shd w:val="clear" w:color="auto" w:fill="auto"/>
            <w:noWrap/>
            <w:vAlign w:val="bottom"/>
            <w:hideMark/>
          </w:tcPr>
          <w:p w:rsidR="00EF058A" w:rsidRPr="008D693D" w:rsidRDefault="00EF058A" w:rsidP="00EF058A">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1D7CA5" w:rsidRPr="008D693D" w:rsidRDefault="001D7CA5" w:rsidP="00BA09F1">
      <w:pPr>
        <w:rPr>
          <w:sz w:val="22"/>
          <w:szCs w:val="22"/>
        </w:rPr>
      </w:pPr>
    </w:p>
    <w:p w:rsidR="00EF058A" w:rsidRPr="008D693D" w:rsidRDefault="00EF058A" w:rsidP="00BA09F1">
      <w:pPr>
        <w:rPr>
          <w:sz w:val="22"/>
          <w:szCs w:val="22"/>
        </w:rPr>
      </w:pPr>
    </w:p>
    <w:p w:rsidR="0010221A" w:rsidRPr="008D693D" w:rsidRDefault="00D27430" w:rsidP="008D1B86">
      <w:pPr>
        <w:jc w:val="center"/>
        <w:rPr>
          <w:sz w:val="22"/>
          <w:szCs w:val="22"/>
        </w:rPr>
      </w:pPr>
      <w:r w:rsidRPr="008D693D">
        <w:rPr>
          <w:noProof/>
          <w:sz w:val="22"/>
          <w:szCs w:val="22"/>
        </w:rPr>
        <w:drawing>
          <wp:inline distT="0" distB="0" distL="0" distR="0">
            <wp:extent cx="4638675" cy="4316095"/>
            <wp:effectExtent l="19050" t="0" r="9525" b="0"/>
            <wp:docPr id="74" name="Picture 37" descr="D:\HP PDS II\BKPSKFS\piper\piper muvattupuzha pom2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HP PDS II\BKPSKFS\piper\piper muvattupuzha pom2011.bmp"/>
                    <pic:cNvPicPr>
                      <a:picLocks noChangeAspect="1" noChangeArrowheads="1"/>
                    </pic:cNvPicPr>
                  </pic:nvPicPr>
                  <pic:blipFill>
                    <a:blip r:embed="rId122"/>
                    <a:srcRect b="21874"/>
                    <a:stretch>
                      <a:fillRect/>
                    </a:stretch>
                  </pic:blipFill>
                  <pic:spPr bwMode="auto">
                    <a:xfrm>
                      <a:off x="0" y="0"/>
                      <a:ext cx="4638675" cy="4316095"/>
                    </a:xfrm>
                    <a:prstGeom prst="rect">
                      <a:avLst/>
                    </a:prstGeom>
                    <a:noFill/>
                    <a:ln w="9525">
                      <a:noFill/>
                      <a:miter lim="800000"/>
                      <a:headEnd/>
                      <a:tailEnd/>
                    </a:ln>
                  </pic:spPr>
                </pic:pic>
              </a:graphicData>
            </a:graphic>
          </wp:inline>
        </w:drawing>
      </w:r>
    </w:p>
    <w:p w:rsidR="0010221A" w:rsidRPr="008D693D" w:rsidRDefault="0010221A" w:rsidP="008D1B86">
      <w:pPr>
        <w:autoSpaceDE w:val="0"/>
        <w:autoSpaceDN w:val="0"/>
        <w:adjustRightInd w:val="0"/>
        <w:spacing w:line="360" w:lineRule="auto"/>
        <w:jc w:val="center"/>
        <w:rPr>
          <w:rFonts w:ascii="Arial" w:hAnsi="Arial" w:cs="Arial"/>
          <w:sz w:val="22"/>
          <w:szCs w:val="22"/>
        </w:rPr>
      </w:pPr>
      <w:r w:rsidRPr="008D693D">
        <w:rPr>
          <w:rFonts w:ascii="Arial" w:hAnsi="Arial" w:cs="Arial"/>
          <w:sz w:val="22"/>
          <w:szCs w:val="22"/>
        </w:rPr>
        <w:t xml:space="preserve">Figure  </w:t>
      </w:r>
      <w:r w:rsidR="00F36FFC" w:rsidRPr="008D693D">
        <w:rPr>
          <w:rFonts w:ascii="Arial" w:hAnsi="Arial" w:cs="Arial"/>
          <w:sz w:val="22"/>
          <w:szCs w:val="22"/>
        </w:rPr>
        <w:t>6.</w:t>
      </w:r>
      <w:r w:rsidR="00885309" w:rsidRPr="008D693D">
        <w:rPr>
          <w:rFonts w:ascii="Arial" w:hAnsi="Arial" w:cs="Arial"/>
          <w:sz w:val="22"/>
          <w:szCs w:val="22"/>
        </w:rPr>
        <w:t>8k</w:t>
      </w:r>
      <w:r w:rsidRPr="008D693D">
        <w:rPr>
          <w:rFonts w:ascii="Arial" w:hAnsi="Arial" w:cs="Arial"/>
          <w:sz w:val="22"/>
          <w:szCs w:val="22"/>
        </w:rPr>
        <w:t xml:space="preserve"> : Piper’s Classification of Muvattupuzha</w:t>
      </w:r>
      <w:r w:rsidR="00AA7E92" w:rsidRPr="008D693D">
        <w:rPr>
          <w:rFonts w:ascii="Arial" w:hAnsi="Arial" w:cs="Arial"/>
          <w:sz w:val="22"/>
          <w:szCs w:val="22"/>
        </w:rPr>
        <w:t xml:space="preserve"> water (post-monsoon, 2011</w:t>
      </w:r>
      <w:r w:rsidRPr="008D693D">
        <w:rPr>
          <w:rFonts w:ascii="Arial" w:hAnsi="Arial" w:cs="Arial"/>
          <w:sz w:val="22"/>
          <w:szCs w:val="22"/>
        </w:rPr>
        <w:t>)</w:t>
      </w:r>
    </w:p>
    <w:p w:rsidR="008D1B86" w:rsidRPr="008D693D" w:rsidRDefault="008D1B86" w:rsidP="008D1B86">
      <w:pPr>
        <w:autoSpaceDE w:val="0"/>
        <w:autoSpaceDN w:val="0"/>
        <w:adjustRightInd w:val="0"/>
        <w:spacing w:line="360" w:lineRule="auto"/>
        <w:jc w:val="both"/>
        <w:rPr>
          <w:rFonts w:ascii="Arial" w:hAnsi="Arial" w:cs="Arial"/>
          <w:sz w:val="22"/>
          <w:szCs w:val="22"/>
        </w:rPr>
      </w:pPr>
      <w:r w:rsidRPr="008D693D">
        <w:rPr>
          <w:rFonts w:ascii="Arial" w:hAnsi="Arial" w:cs="Arial"/>
          <w:sz w:val="22"/>
          <w:szCs w:val="22"/>
        </w:rPr>
        <w:t>The piper diagram indicate during post-monsoon 2011that, the water belongs to CaCl type and during pre-monsoon 2012 it belongs to CaHCO</w:t>
      </w:r>
      <w:r w:rsidRPr="008D693D">
        <w:rPr>
          <w:rFonts w:ascii="Arial" w:hAnsi="Arial" w:cs="Arial"/>
          <w:sz w:val="22"/>
          <w:szCs w:val="22"/>
          <w:vertAlign w:val="subscript"/>
        </w:rPr>
        <w:t>3</w:t>
      </w:r>
      <w:r w:rsidRPr="008D693D">
        <w:rPr>
          <w:rFonts w:ascii="Arial" w:hAnsi="Arial" w:cs="Arial"/>
          <w:sz w:val="22"/>
          <w:szCs w:val="22"/>
        </w:rPr>
        <w:t xml:space="preserve"> type.</w:t>
      </w:r>
    </w:p>
    <w:p w:rsidR="0010221A" w:rsidRPr="008D693D" w:rsidRDefault="0010221A" w:rsidP="0010221A">
      <w:pPr>
        <w:pStyle w:val="body"/>
        <w:jc w:val="both"/>
        <w:rPr>
          <w:rFonts w:ascii="Arial" w:hAnsi="Arial" w:cs="Arial"/>
          <w:sz w:val="22"/>
          <w:szCs w:val="22"/>
        </w:rPr>
      </w:pPr>
    </w:p>
    <w:p w:rsidR="0010221A" w:rsidRPr="008D693D" w:rsidRDefault="0010221A" w:rsidP="00BA09F1">
      <w:pPr>
        <w:rPr>
          <w:sz w:val="22"/>
          <w:szCs w:val="22"/>
        </w:rPr>
      </w:pPr>
    </w:p>
    <w:p w:rsidR="00AA7E92" w:rsidRPr="008D693D" w:rsidRDefault="00D27430" w:rsidP="008D1B86">
      <w:pPr>
        <w:jc w:val="center"/>
        <w:rPr>
          <w:sz w:val="22"/>
          <w:szCs w:val="22"/>
        </w:rPr>
      </w:pPr>
      <w:r w:rsidRPr="008D693D">
        <w:rPr>
          <w:noProof/>
          <w:sz w:val="22"/>
          <w:szCs w:val="22"/>
        </w:rPr>
        <w:drawing>
          <wp:inline distT="0" distB="0" distL="0" distR="0">
            <wp:extent cx="4629150" cy="4306570"/>
            <wp:effectExtent l="19050" t="0" r="0" b="0"/>
            <wp:docPr id="75" name="Picture 38" descr="D:\HP PDS II\BKPSKFS\piper\piper muvattupuzha pom2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HP PDS II\BKPSKFS\piper\piper muvattupuzha pom2012.bmp"/>
                    <pic:cNvPicPr>
                      <a:picLocks noChangeAspect="1" noChangeArrowheads="1"/>
                    </pic:cNvPicPr>
                  </pic:nvPicPr>
                  <pic:blipFill>
                    <a:blip r:embed="rId123"/>
                    <a:srcRect b="22046"/>
                    <a:stretch>
                      <a:fillRect/>
                    </a:stretch>
                  </pic:blipFill>
                  <pic:spPr bwMode="auto">
                    <a:xfrm>
                      <a:off x="0" y="0"/>
                      <a:ext cx="4629150" cy="4306570"/>
                    </a:xfrm>
                    <a:prstGeom prst="rect">
                      <a:avLst/>
                    </a:prstGeom>
                    <a:noFill/>
                    <a:ln w="9525">
                      <a:noFill/>
                      <a:miter lim="800000"/>
                      <a:headEnd/>
                      <a:tailEnd/>
                    </a:ln>
                  </pic:spPr>
                </pic:pic>
              </a:graphicData>
            </a:graphic>
          </wp:inline>
        </w:drawing>
      </w:r>
    </w:p>
    <w:p w:rsidR="00AA7E92" w:rsidRPr="008D693D" w:rsidRDefault="00AA7E92" w:rsidP="008D1B86">
      <w:pPr>
        <w:autoSpaceDE w:val="0"/>
        <w:autoSpaceDN w:val="0"/>
        <w:adjustRightInd w:val="0"/>
        <w:spacing w:line="360" w:lineRule="auto"/>
        <w:jc w:val="center"/>
        <w:rPr>
          <w:rFonts w:ascii="Arial" w:hAnsi="Arial" w:cs="Arial"/>
          <w:sz w:val="22"/>
          <w:szCs w:val="22"/>
        </w:rPr>
      </w:pPr>
      <w:r w:rsidRPr="008D693D">
        <w:rPr>
          <w:rFonts w:ascii="Arial" w:hAnsi="Arial" w:cs="Arial"/>
          <w:sz w:val="22"/>
          <w:szCs w:val="22"/>
        </w:rPr>
        <w:t xml:space="preserve">Figure </w:t>
      </w:r>
      <w:r w:rsidR="000D1338" w:rsidRPr="008D693D">
        <w:rPr>
          <w:rFonts w:ascii="Arial" w:hAnsi="Arial" w:cs="Arial"/>
          <w:sz w:val="22"/>
          <w:szCs w:val="22"/>
        </w:rPr>
        <w:t>6.</w:t>
      </w:r>
      <w:r w:rsidR="00885309" w:rsidRPr="008D693D">
        <w:rPr>
          <w:rFonts w:ascii="Arial" w:hAnsi="Arial" w:cs="Arial"/>
          <w:sz w:val="22"/>
          <w:szCs w:val="22"/>
        </w:rPr>
        <w:t>8l</w:t>
      </w:r>
      <w:r w:rsidRPr="008D693D">
        <w:rPr>
          <w:rFonts w:ascii="Arial" w:hAnsi="Arial" w:cs="Arial"/>
          <w:sz w:val="22"/>
          <w:szCs w:val="22"/>
        </w:rPr>
        <w:t>: Piper’s Classification of Muvattupuzha water (pre-monsoon, 2012)</w:t>
      </w:r>
    </w:p>
    <w:p w:rsidR="00AA7E92" w:rsidRPr="008D693D" w:rsidRDefault="00AA7E92" w:rsidP="00AA7E92">
      <w:pPr>
        <w:pStyle w:val="body"/>
        <w:jc w:val="both"/>
        <w:rPr>
          <w:rFonts w:ascii="Arial" w:hAnsi="Arial" w:cs="Arial"/>
          <w:sz w:val="22"/>
          <w:szCs w:val="22"/>
        </w:rPr>
      </w:pPr>
    </w:p>
    <w:p w:rsidR="00AA7E92" w:rsidRPr="008D693D" w:rsidRDefault="00AA7E92" w:rsidP="00BA09F1">
      <w:pPr>
        <w:rPr>
          <w:sz w:val="22"/>
          <w:szCs w:val="22"/>
        </w:rPr>
      </w:pPr>
    </w:p>
    <w:p w:rsidR="00D27430" w:rsidRPr="008D693D" w:rsidRDefault="00D27430" w:rsidP="008D1B86">
      <w:pPr>
        <w:jc w:val="center"/>
        <w:rPr>
          <w:sz w:val="22"/>
          <w:szCs w:val="22"/>
        </w:rPr>
      </w:pPr>
      <w:r w:rsidRPr="008D693D">
        <w:rPr>
          <w:noProof/>
          <w:sz w:val="22"/>
          <w:szCs w:val="22"/>
        </w:rPr>
        <w:drawing>
          <wp:inline distT="0" distB="0" distL="0" distR="0">
            <wp:extent cx="4924425" cy="4886325"/>
            <wp:effectExtent l="19050" t="0" r="9525" b="0"/>
            <wp:docPr id="5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4"/>
                    <a:srcRect r="4082" b="3752"/>
                    <a:stretch>
                      <a:fillRect/>
                    </a:stretch>
                  </pic:blipFill>
                  <pic:spPr bwMode="auto">
                    <a:xfrm>
                      <a:off x="0" y="0"/>
                      <a:ext cx="4924425" cy="4886325"/>
                    </a:xfrm>
                    <a:prstGeom prst="rect">
                      <a:avLst/>
                    </a:prstGeom>
                    <a:noFill/>
                    <a:ln w="9525">
                      <a:noFill/>
                      <a:miter lim="800000"/>
                      <a:headEnd/>
                      <a:tailEnd/>
                    </a:ln>
                  </pic:spPr>
                </pic:pic>
              </a:graphicData>
            </a:graphic>
          </wp:inline>
        </w:drawing>
      </w:r>
    </w:p>
    <w:p w:rsidR="00885309" w:rsidRPr="008D693D" w:rsidRDefault="00885309" w:rsidP="00D27430">
      <w:pPr>
        <w:pStyle w:val="Caption"/>
        <w:rPr>
          <w:sz w:val="22"/>
          <w:szCs w:val="22"/>
        </w:rPr>
      </w:pPr>
    </w:p>
    <w:p w:rsidR="00885309" w:rsidRPr="008D693D" w:rsidRDefault="00885309" w:rsidP="008D1B86">
      <w:pPr>
        <w:jc w:val="center"/>
        <w:rPr>
          <w:rFonts w:ascii="Arial" w:hAnsi="Arial" w:cs="Arial"/>
          <w:b/>
          <w:color w:val="333333"/>
          <w:sz w:val="22"/>
          <w:szCs w:val="22"/>
        </w:rPr>
      </w:pPr>
      <w:r w:rsidRPr="008D693D">
        <w:rPr>
          <w:rFonts w:ascii="Arial" w:hAnsi="Arial" w:cs="Arial"/>
          <w:b/>
          <w:sz w:val="22"/>
          <w:szCs w:val="22"/>
        </w:rPr>
        <w:t xml:space="preserve">Figure </w:t>
      </w:r>
      <w:r w:rsidR="000D1338" w:rsidRPr="008D693D">
        <w:rPr>
          <w:rFonts w:ascii="Arial" w:hAnsi="Arial" w:cs="Arial"/>
          <w:b/>
          <w:sz w:val="22"/>
          <w:szCs w:val="22"/>
        </w:rPr>
        <w:t>6.</w:t>
      </w:r>
      <w:r w:rsidRPr="008D693D">
        <w:rPr>
          <w:rFonts w:ascii="Arial" w:hAnsi="Arial" w:cs="Arial"/>
          <w:b/>
          <w:sz w:val="22"/>
          <w:szCs w:val="22"/>
        </w:rPr>
        <w:t>8m: USSL Classification of Periyar (p</w:t>
      </w:r>
      <w:r w:rsidR="008D1B86" w:rsidRPr="008D693D">
        <w:rPr>
          <w:rFonts w:ascii="Arial" w:hAnsi="Arial" w:cs="Arial"/>
          <w:b/>
          <w:sz w:val="22"/>
          <w:szCs w:val="22"/>
        </w:rPr>
        <w:t>ost</w:t>
      </w:r>
      <w:r w:rsidRPr="008D693D">
        <w:rPr>
          <w:rFonts w:ascii="Arial" w:hAnsi="Arial" w:cs="Arial"/>
          <w:b/>
          <w:sz w:val="22"/>
          <w:szCs w:val="22"/>
        </w:rPr>
        <w:t>-monsoon, 201</w:t>
      </w:r>
      <w:r w:rsidR="008D1B86" w:rsidRPr="008D693D">
        <w:rPr>
          <w:rFonts w:ascii="Arial" w:hAnsi="Arial" w:cs="Arial"/>
          <w:b/>
          <w:sz w:val="22"/>
          <w:szCs w:val="22"/>
        </w:rPr>
        <w:t>1</w:t>
      </w:r>
      <w:r w:rsidRPr="008D693D">
        <w:rPr>
          <w:rFonts w:ascii="Arial" w:hAnsi="Arial" w:cs="Arial"/>
          <w:b/>
          <w:sz w:val="22"/>
          <w:szCs w:val="22"/>
        </w:rPr>
        <w:t>)</w:t>
      </w:r>
    </w:p>
    <w:p w:rsidR="008D1B86" w:rsidRPr="008D693D" w:rsidRDefault="008D1B86" w:rsidP="00885309">
      <w:pPr>
        <w:pStyle w:val="Caption"/>
        <w:rPr>
          <w:sz w:val="22"/>
          <w:szCs w:val="22"/>
        </w:rPr>
      </w:pPr>
    </w:p>
    <w:p w:rsidR="00D27430" w:rsidRPr="008D693D" w:rsidRDefault="008D1B86" w:rsidP="00C14C73">
      <w:pPr>
        <w:pStyle w:val="Caption"/>
        <w:spacing w:line="360" w:lineRule="auto"/>
        <w:jc w:val="both"/>
        <w:rPr>
          <w:sz w:val="22"/>
          <w:szCs w:val="22"/>
        </w:rPr>
      </w:pPr>
      <w:r w:rsidRPr="008D693D">
        <w:rPr>
          <w:rFonts w:ascii="Arial" w:hAnsi="Arial" w:cs="Arial"/>
          <w:sz w:val="22"/>
          <w:szCs w:val="22"/>
        </w:rPr>
        <w:t>The results drawn from USSL classification, during post-monsoon 2011, water fall under</w:t>
      </w:r>
    </w:p>
    <w:p w:rsidR="008D1B86" w:rsidRPr="008D693D" w:rsidRDefault="008D1B86" w:rsidP="00C14C73">
      <w:pPr>
        <w:pStyle w:val="Default"/>
        <w:spacing w:line="360" w:lineRule="auto"/>
        <w:jc w:val="both"/>
        <w:rPr>
          <w:rFonts w:ascii="Arial" w:hAnsi="Arial" w:cs="Arial"/>
          <w:sz w:val="22"/>
          <w:szCs w:val="22"/>
        </w:rPr>
      </w:pPr>
      <w:r w:rsidRPr="008D693D">
        <w:rPr>
          <w:rFonts w:ascii="Arial" w:hAnsi="Arial" w:cs="Arial"/>
          <w:sz w:val="22"/>
          <w:szCs w:val="22"/>
        </w:rPr>
        <w:t>C1S1 and belongs to Low sodium to low salinity type and the same trend is shown during pre-monsoon 2012 also.</w:t>
      </w:r>
    </w:p>
    <w:p w:rsidR="00D27430" w:rsidRPr="008D693D" w:rsidRDefault="00D27430" w:rsidP="008D1B86">
      <w:pPr>
        <w:jc w:val="center"/>
        <w:rPr>
          <w:sz w:val="22"/>
          <w:szCs w:val="22"/>
        </w:rPr>
      </w:pPr>
      <w:r w:rsidRPr="008D693D">
        <w:rPr>
          <w:noProof/>
          <w:sz w:val="22"/>
          <w:szCs w:val="22"/>
        </w:rPr>
        <w:drawing>
          <wp:inline distT="0" distB="0" distL="0" distR="0">
            <wp:extent cx="4914900" cy="5048250"/>
            <wp:effectExtent l="19050" t="0" r="0" b="0"/>
            <wp:docPr id="3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a:srcRect l="4096" r="7850" b="6039"/>
                    <a:stretch>
                      <a:fillRect/>
                    </a:stretch>
                  </pic:blipFill>
                  <pic:spPr bwMode="auto">
                    <a:xfrm>
                      <a:off x="0" y="0"/>
                      <a:ext cx="4914900" cy="5048250"/>
                    </a:xfrm>
                    <a:prstGeom prst="rect">
                      <a:avLst/>
                    </a:prstGeom>
                    <a:noFill/>
                    <a:ln w="9525">
                      <a:noFill/>
                      <a:miter lim="800000"/>
                      <a:headEnd/>
                      <a:tailEnd/>
                    </a:ln>
                  </pic:spPr>
                </pic:pic>
              </a:graphicData>
            </a:graphic>
          </wp:inline>
        </w:drawing>
      </w:r>
    </w:p>
    <w:p w:rsidR="00885309" w:rsidRPr="008D693D" w:rsidRDefault="00885309" w:rsidP="00885309">
      <w:pPr>
        <w:jc w:val="both"/>
        <w:rPr>
          <w:rFonts w:ascii="Arial" w:hAnsi="Arial" w:cs="Arial"/>
          <w:b/>
          <w:sz w:val="22"/>
          <w:szCs w:val="22"/>
        </w:rPr>
      </w:pPr>
      <w:r w:rsidRPr="008D693D">
        <w:rPr>
          <w:rFonts w:ascii="Arial" w:hAnsi="Arial" w:cs="Arial"/>
          <w:b/>
          <w:sz w:val="22"/>
          <w:szCs w:val="22"/>
        </w:rPr>
        <w:t xml:space="preserve">        Figure </w:t>
      </w:r>
      <w:r w:rsidR="000D1338" w:rsidRPr="008D693D">
        <w:rPr>
          <w:rFonts w:ascii="Arial" w:hAnsi="Arial" w:cs="Arial"/>
          <w:b/>
          <w:sz w:val="22"/>
          <w:szCs w:val="22"/>
        </w:rPr>
        <w:t>6.</w:t>
      </w:r>
      <w:r w:rsidRPr="008D693D">
        <w:rPr>
          <w:rFonts w:ascii="Arial" w:hAnsi="Arial" w:cs="Arial"/>
          <w:b/>
          <w:sz w:val="22"/>
          <w:szCs w:val="22"/>
        </w:rPr>
        <w:t xml:space="preserve">8n: USSL Classification of Periyar (pre-monsoon, 2012)            </w:t>
      </w:r>
    </w:p>
    <w:p w:rsidR="00C14C73" w:rsidRDefault="00C14C73" w:rsidP="00C14C73">
      <w:pPr>
        <w:spacing w:before="138" w:after="100" w:afterAutospacing="1" w:line="360" w:lineRule="auto"/>
        <w:jc w:val="both"/>
        <w:rPr>
          <w:rFonts w:ascii="Arial" w:hAnsi="Arial" w:cs="Arial"/>
          <w:b/>
          <w:color w:val="333333"/>
          <w:sz w:val="22"/>
          <w:szCs w:val="22"/>
        </w:rPr>
      </w:pPr>
    </w:p>
    <w:p w:rsidR="00FA5E5C" w:rsidRPr="008D693D" w:rsidRDefault="000D1338" w:rsidP="00C14C73">
      <w:pPr>
        <w:spacing w:before="138" w:after="100" w:afterAutospacing="1" w:line="360" w:lineRule="auto"/>
        <w:jc w:val="both"/>
        <w:rPr>
          <w:rFonts w:ascii="Arial" w:hAnsi="Arial" w:cs="Arial"/>
          <w:b/>
          <w:color w:val="333333"/>
          <w:sz w:val="22"/>
          <w:szCs w:val="22"/>
        </w:rPr>
      </w:pPr>
      <w:r w:rsidRPr="008D693D">
        <w:rPr>
          <w:rFonts w:ascii="Arial" w:hAnsi="Arial" w:cs="Arial"/>
          <w:b/>
          <w:color w:val="333333"/>
          <w:sz w:val="22"/>
          <w:szCs w:val="22"/>
        </w:rPr>
        <w:t>6.</w:t>
      </w:r>
      <w:r w:rsidR="00452B07" w:rsidRPr="008D693D">
        <w:rPr>
          <w:rFonts w:ascii="Arial" w:hAnsi="Arial" w:cs="Arial"/>
          <w:b/>
          <w:color w:val="333333"/>
          <w:sz w:val="22"/>
          <w:szCs w:val="22"/>
        </w:rPr>
        <w:t>9</w:t>
      </w:r>
      <w:r w:rsidR="000C0A4B" w:rsidRPr="008D693D">
        <w:rPr>
          <w:rFonts w:ascii="Arial" w:hAnsi="Arial" w:cs="Arial"/>
          <w:b/>
          <w:color w:val="333333"/>
          <w:sz w:val="22"/>
          <w:szCs w:val="22"/>
        </w:rPr>
        <w:t xml:space="preserve">. </w:t>
      </w:r>
      <w:r w:rsidR="00CB2CB5" w:rsidRPr="008D693D">
        <w:rPr>
          <w:rFonts w:ascii="Arial" w:hAnsi="Arial" w:cs="Arial"/>
          <w:b/>
          <w:color w:val="333333"/>
          <w:sz w:val="22"/>
          <w:szCs w:val="22"/>
        </w:rPr>
        <w:t>Meenachil</w:t>
      </w:r>
      <w:r w:rsidR="000C0A4B" w:rsidRPr="008D693D">
        <w:rPr>
          <w:rFonts w:ascii="Arial" w:hAnsi="Arial" w:cs="Arial"/>
          <w:b/>
          <w:color w:val="333333"/>
          <w:sz w:val="22"/>
          <w:szCs w:val="22"/>
        </w:rPr>
        <w:t xml:space="preserve"> River Basin</w:t>
      </w:r>
    </w:p>
    <w:p w:rsidR="00353399" w:rsidRPr="008D693D" w:rsidRDefault="00353399" w:rsidP="00C14C73">
      <w:pPr>
        <w:pStyle w:val="NormalWeb"/>
        <w:spacing w:line="360" w:lineRule="auto"/>
        <w:jc w:val="both"/>
        <w:rPr>
          <w:rFonts w:ascii="Arial" w:hAnsi="Arial" w:cs="Arial"/>
          <w:sz w:val="22"/>
          <w:szCs w:val="22"/>
        </w:rPr>
      </w:pPr>
      <w:r w:rsidRPr="008D693D">
        <w:rPr>
          <w:rFonts w:ascii="Arial" w:hAnsi="Arial" w:cs="Arial"/>
          <w:sz w:val="22"/>
          <w:szCs w:val="22"/>
        </w:rPr>
        <w:t xml:space="preserve">The </w:t>
      </w:r>
      <w:r w:rsidRPr="008D693D">
        <w:rPr>
          <w:rFonts w:ascii="Arial" w:hAnsi="Arial" w:cs="Arial"/>
          <w:bCs/>
          <w:sz w:val="22"/>
          <w:szCs w:val="22"/>
        </w:rPr>
        <w:t>Meenachil</w:t>
      </w:r>
      <w:r w:rsidRPr="008D693D">
        <w:rPr>
          <w:rFonts w:ascii="Arial" w:hAnsi="Arial" w:cs="Arial"/>
          <w:sz w:val="22"/>
          <w:szCs w:val="22"/>
        </w:rPr>
        <w:t xml:space="preserve">  river flows through the heart of </w:t>
      </w:r>
      <w:r w:rsidR="00885309" w:rsidRPr="008D693D">
        <w:rPr>
          <w:rFonts w:ascii="Arial" w:hAnsi="Arial" w:cs="Arial"/>
          <w:sz w:val="22"/>
          <w:szCs w:val="22"/>
        </w:rPr>
        <w:t>Kottayam</w:t>
      </w:r>
      <w:r w:rsidRPr="008D693D">
        <w:rPr>
          <w:rFonts w:ascii="Arial" w:hAnsi="Arial" w:cs="Arial"/>
          <w:sz w:val="22"/>
          <w:szCs w:val="22"/>
        </w:rPr>
        <w:t xml:space="preserve"> district of </w:t>
      </w:r>
      <w:r w:rsidR="00885309" w:rsidRPr="008D693D">
        <w:rPr>
          <w:rFonts w:ascii="Arial" w:hAnsi="Arial" w:cs="Arial"/>
          <w:sz w:val="22"/>
          <w:szCs w:val="22"/>
        </w:rPr>
        <w:t>Kerala s</w:t>
      </w:r>
      <w:r w:rsidRPr="008D693D">
        <w:rPr>
          <w:rFonts w:ascii="Arial" w:hAnsi="Arial" w:cs="Arial"/>
          <w:sz w:val="22"/>
          <w:szCs w:val="22"/>
        </w:rPr>
        <w:t>tate,</w:t>
      </w:r>
      <w:r w:rsidR="00885309" w:rsidRPr="008D693D">
        <w:rPr>
          <w:rFonts w:ascii="Arial" w:hAnsi="Arial" w:cs="Arial"/>
          <w:sz w:val="22"/>
          <w:szCs w:val="22"/>
        </w:rPr>
        <w:t>India. The river is about</w:t>
      </w:r>
      <w:r w:rsidRPr="008D693D">
        <w:rPr>
          <w:rFonts w:ascii="Arial" w:hAnsi="Arial" w:cs="Arial"/>
          <w:sz w:val="22"/>
          <w:szCs w:val="22"/>
        </w:rPr>
        <w:t xml:space="preserve"> 78 km long, flows through </w:t>
      </w:r>
      <w:r w:rsidR="00885309" w:rsidRPr="008D693D">
        <w:rPr>
          <w:rFonts w:ascii="Arial" w:hAnsi="Arial" w:cs="Arial"/>
          <w:sz w:val="22"/>
          <w:szCs w:val="22"/>
        </w:rPr>
        <w:t>Poonjar, Teekov, Erattupetta, Palai, Ettumanoor and Kottayam</w:t>
      </w:r>
      <w:r w:rsidRPr="008D693D">
        <w:rPr>
          <w:rFonts w:ascii="Arial" w:hAnsi="Arial" w:cs="Arial"/>
          <w:sz w:val="22"/>
          <w:szCs w:val="22"/>
        </w:rPr>
        <w:t xml:space="preserve"> before emptying itself into the </w:t>
      </w:r>
      <w:r w:rsidR="00885309" w:rsidRPr="008D693D">
        <w:rPr>
          <w:rFonts w:ascii="Arial" w:hAnsi="Arial" w:cs="Arial"/>
          <w:sz w:val="22"/>
          <w:szCs w:val="22"/>
        </w:rPr>
        <w:t>Vembanad lake, Kumarkom,</w:t>
      </w:r>
      <w:r w:rsidRPr="008D693D">
        <w:rPr>
          <w:rFonts w:ascii="Arial" w:hAnsi="Arial" w:cs="Arial"/>
          <w:sz w:val="22"/>
          <w:szCs w:val="22"/>
        </w:rPr>
        <w:t xml:space="preserve"> the famous tourist place of Kerala.</w:t>
      </w:r>
    </w:p>
    <w:p w:rsidR="00762BDE" w:rsidRPr="008D693D" w:rsidRDefault="00353399" w:rsidP="00C14C73">
      <w:pPr>
        <w:pStyle w:val="NormalWeb"/>
        <w:spacing w:line="360" w:lineRule="auto"/>
        <w:jc w:val="both"/>
        <w:rPr>
          <w:sz w:val="22"/>
          <w:szCs w:val="22"/>
        </w:rPr>
      </w:pPr>
      <w:r w:rsidRPr="008D693D">
        <w:rPr>
          <w:rFonts w:ascii="Arial" w:hAnsi="Arial" w:cs="Arial"/>
          <w:sz w:val="22"/>
          <w:szCs w:val="22"/>
        </w:rPr>
        <w:t xml:space="preserve">The Meenachil river is formed by several streams originating from the </w:t>
      </w:r>
      <w:r w:rsidR="00885309" w:rsidRPr="008D693D">
        <w:rPr>
          <w:rFonts w:ascii="Arial" w:hAnsi="Arial" w:cs="Arial"/>
          <w:sz w:val="22"/>
          <w:szCs w:val="22"/>
        </w:rPr>
        <w:t xml:space="preserve">Western Ghats. </w:t>
      </w:r>
      <w:r w:rsidRPr="008D693D">
        <w:rPr>
          <w:rFonts w:ascii="Arial" w:hAnsi="Arial" w:cs="Arial"/>
          <w:sz w:val="22"/>
          <w:szCs w:val="22"/>
        </w:rPr>
        <w:t xml:space="preserve">The general elevation ranges from 77 m to 1156 m in the </w:t>
      </w:r>
      <w:r w:rsidR="00885309" w:rsidRPr="008D693D">
        <w:rPr>
          <w:rFonts w:ascii="Arial" w:hAnsi="Arial" w:cs="Arial"/>
          <w:sz w:val="22"/>
          <w:szCs w:val="22"/>
        </w:rPr>
        <w:t>high lands a</w:t>
      </w:r>
      <w:r w:rsidRPr="008D693D">
        <w:rPr>
          <w:rFonts w:ascii="Arial" w:hAnsi="Arial" w:cs="Arial"/>
          <w:sz w:val="22"/>
          <w:szCs w:val="22"/>
        </w:rPr>
        <w:t xml:space="preserve">nd less than 2 m in the </w:t>
      </w:r>
      <w:r w:rsidR="00885309" w:rsidRPr="008D693D">
        <w:rPr>
          <w:rFonts w:ascii="Arial" w:hAnsi="Arial" w:cs="Arial"/>
          <w:sz w:val="22"/>
          <w:szCs w:val="22"/>
        </w:rPr>
        <w:t>lowlands a</w:t>
      </w:r>
      <w:r w:rsidRPr="008D693D">
        <w:rPr>
          <w:rFonts w:ascii="Arial" w:hAnsi="Arial" w:cs="Arial"/>
          <w:sz w:val="22"/>
          <w:szCs w:val="22"/>
        </w:rPr>
        <w:t xml:space="preserve">nd 8 to 68 m in the midlands. The Meenachil has a </w:t>
      </w:r>
      <w:r w:rsidR="00885309" w:rsidRPr="008D693D">
        <w:rPr>
          <w:rFonts w:ascii="Arial" w:hAnsi="Arial" w:cs="Arial"/>
          <w:sz w:val="22"/>
          <w:szCs w:val="22"/>
        </w:rPr>
        <w:t>watershed  a</w:t>
      </w:r>
      <w:r w:rsidRPr="008D693D">
        <w:rPr>
          <w:rFonts w:ascii="Arial" w:hAnsi="Arial" w:cs="Arial"/>
          <w:sz w:val="22"/>
          <w:szCs w:val="22"/>
        </w:rPr>
        <w:t>rea of 1208.11 km². The river has a total annual y</w:t>
      </w:r>
      <w:r w:rsidR="00885309" w:rsidRPr="008D693D">
        <w:rPr>
          <w:rFonts w:ascii="Arial" w:hAnsi="Arial" w:cs="Arial"/>
          <w:sz w:val="22"/>
          <w:szCs w:val="22"/>
        </w:rPr>
        <w:t>ield of 2,349 million cubic met</w:t>
      </w:r>
      <w:r w:rsidRPr="008D693D">
        <w:rPr>
          <w:rFonts w:ascii="Arial" w:hAnsi="Arial" w:cs="Arial"/>
          <w:sz w:val="22"/>
          <w:szCs w:val="22"/>
        </w:rPr>
        <w:t>e</w:t>
      </w:r>
      <w:r w:rsidR="00885309" w:rsidRPr="008D693D">
        <w:rPr>
          <w:rFonts w:ascii="Arial" w:hAnsi="Arial" w:cs="Arial"/>
          <w:sz w:val="22"/>
          <w:szCs w:val="22"/>
        </w:rPr>
        <w:t>r</w:t>
      </w:r>
      <w:r w:rsidRPr="008D693D">
        <w:rPr>
          <w:rFonts w:ascii="Arial" w:hAnsi="Arial" w:cs="Arial"/>
          <w:sz w:val="22"/>
          <w:szCs w:val="22"/>
        </w:rPr>
        <w:t xml:space="preserve"> and an annual utilizable yield of 1110 million cubic metre. The river has 38 </w:t>
      </w:r>
      <w:r w:rsidR="00885309" w:rsidRPr="008D693D">
        <w:rPr>
          <w:rFonts w:ascii="Arial" w:hAnsi="Arial" w:cs="Arial"/>
          <w:sz w:val="22"/>
          <w:szCs w:val="22"/>
        </w:rPr>
        <w:t xml:space="preserve">tributaries </w:t>
      </w:r>
      <w:r w:rsidRPr="008D693D">
        <w:rPr>
          <w:rFonts w:ascii="Arial" w:hAnsi="Arial" w:cs="Arial"/>
          <w:sz w:val="22"/>
          <w:szCs w:val="22"/>
        </w:rPr>
        <w:t>including major and minor ones. The river has 47 sub watersheds and 114 micro watersheds.</w:t>
      </w:r>
      <w:r w:rsidR="00CB2CB5" w:rsidRPr="008D693D">
        <w:rPr>
          <w:rFonts w:ascii="Arial" w:hAnsi="Arial" w:cs="Arial"/>
          <w:color w:val="333333"/>
          <w:sz w:val="22"/>
          <w:szCs w:val="22"/>
        </w:rPr>
        <w:t xml:space="preserve"> The source of this river areKullathukadavaru, Thrikovillaru, Poonjarapuzha, Chittur and Payyaparathodu. It flows </w:t>
      </w:r>
      <w:r w:rsidRPr="008D693D">
        <w:rPr>
          <w:rFonts w:ascii="Arial" w:hAnsi="Arial" w:cs="Arial"/>
          <w:color w:val="333333"/>
          <w:sz w:val="22"/>
          <w:szCs w:val="22"/>
        </w:rPr>
        <w:t>through the city of Kottayam and joins</w:t>
      </w:r>
      <w:r w:rsidR="00FA5E5C" w:rsidRPr="008D693D">
        <w:rPr>
          <w:rFonts w:ascii="Arial" w:hAnsi="Arial" w:cs="Arial"/>
          <w:color w:val="333333"/>
          <w:sz w:val="22"/>
          <w:szCs w:val="22"/>
        </w:rPr>
        <w:t xml:space="preserve"> Vembanad</w:t>
      </w:r>
      <w:r w:rsidR="00CB2CB5" w:rsidRPr="008D693D">
        <w:rPr>
          <w:rFonts w:ascii="Arial" w:hAnsi="Arial" w:cs="Arial"/>
          <w:color w:val="333333"/>
          <w:sz w:val="22"/>
          <w:szCs w:val="22"/>
        </w:rPr>
        <w:t xml:space="preserve"> Lake.</w:t>
      </w:r>
    </w:p>
    <w:p w:rsidR="00353399" w:rsidRPr="008D693D" w:rsidRDefault="00FA5E5C" w:rsidP="00C14C73">
      <w:pPr>
        <w:spacing w:line="360" w:lineRule="auto"/>
        <w:jc w:val="both"/>
        <w:rPr>
          <w:rFonts w:ascii="Arial" w:hAnsi="Arial" w:cs="Arial"/>
          <w:sz w:val="22"/>
          <w:szCs w:val="22"/>
        </w:rPr>
      </w:pPr>
      <w:r w:rsidRPr="008D693D">
        <w:rPr>
          <w:rFonts w:ascii="Arial" w:hAnsi="Arial" w:cs="Arial"/>
          <w:sz w:val="22"/>
          <w:szCs w:val="22"/>
        </w:rPr>
        <w:t xml:space="preserve">The water quality </w:t>
      </w:r>
      <w:r w:rsidR="00672A39" w:rsidRPr="008D693D">
        <w:rPr>
          <w:rFonts w:ascii="Arial" w:hAnsi="Arial" w:cs="Arial"/>
          <w:sz w:val="22"/>
          <w:szCs w:val="22"/>
        </w:rPr>
        <w:t xml:space="preserve">analysis carried out during 2008 and 2009 shows that all the </w:t>
      </w:r>
      <w:r w:rsidRPr="008D693D">
        <w:rPr>
          <w:rFonts w:ascii="Arial" w:hAnsi="Arial" w:cs="Arial"/>
          <w:sz w:val="22"/>
          <w:szCs w:val="22"/>
        </w:rPr>
        <w:t>parameters wer</w:t>
      </w:r>
      <w:r w:rsidR="00672A39" w:rsidRPr="008D693D">
        <w:rPr>
          <w:rFonts w:ascii="Arial" w:hAnsi="Arial" w:cs="Arial"/>
          <w:sz w:val="22"/>
          <w:szCs w:val="22"/>
        </w:rPr>
        <w:t xml:space="preserve">e within the permissible limits, </w:t>
      </w:r>
      <w:r w:rsidRPr="008D693D">
        <w:rPr>
          <w:rFonts w:ascii="Arial" w:hAnsi="Arial" w:cs="Arial"/>
          <w:sz w:val="22"/>
          <w:szCs w:val="22"/>
        </w:rPr>
        <w:t xml:space="preserve">except pH and coliform contamination. The river water was found to be acidic (with pH less than 6.5) in many places. At Kumarakom, </w:t>
      </w:r>
      <w:r w:rsidR="00672A39" w:rsidRPr="008D693D">
        <w:rPr>
          <w:rFonts w:ascii="Arial" w:hAnsi="Arial" w:cs="Arial"/>
          <w:sz w:val="22"/>
          <w:szCs w:val="22"/>
        </w:rPr>
        <w:t>there was a drastic change in the water quality parameters which were much higher than other locations.  This is quite evident by its location which is in the downstream side of the river and a highly disturbed area due to tourism and related activities. Parameters such as E</w:t>
      </w:r>
      <w:r w:rsidRPr="008D693D">
        <w:rPr>
          <w:rFonts w:ascii="Arial" w:hAnsi="Arial" w:cs="Arial"/>
          <w:sz w:val="22"/>
          <w:szCs w:val="22"/>
        </w:rPr>
        <w:t>lectrical Conductivity (2.64 x 10</w:t>
      </w:r>
      <w:r w:rsidRPr="008D693D">
        <w:rPr>
          <w:rFonts w:ascii="Arial" w:hAnsi="Arial" w:cs="Arial"/>
          <w:sz w:val="22"/>
          <w:szCs w:val="22"/>
          <w:vertAlign w:val="superscript"/>
        </w:rPr>
        <w:t>6</w:t>
      </w:r>
      <w:r w:rsidRPr="008D693D">
        <w:rPr>
          <w:rFonts w:ascii="Arial" w:hAnsi="Arial" w:cs="Arial"/>
          <w:sz w:val="22"/>
          <w:szCs w:val="22"/>
        </w:rPr>
        <w:t xml:space="preserve"> µS/cm), Total Dissolved Solids (2.337 x 10</w:t>
      </w:r>
      <w:r w:rsidRPr="008D693D">
        <w:rPr>
          <w:rFonts w:ascii="Arial" w:hAnsi="Arial" w:cs="Arial"/>
          <w:sz w:val="22"/>
          <w:szCs w:val="22"/>
          <w:vertAlign w:val="superscript"/>
        </w:rPr>
        <w:t>6</w:t>
      </w:r>
      <w:r w:rsidRPr="008D693D">
        <w:rPr>
          <w:rFonts w:ascii="Arial" w:hAnsi="Arial" w:cs="Arial"/>
          <w:sz w:val="22"/>
          <w:szCs w:val="22"/>
        </w:rPr>
        <w:t>), Total Hardness (270 mg/l) and Magnesium (46.70 mg/l)</w:t>
      </w:r>
      <w:r w:rsidR="00672A39" w:rsidRPr="008D693D">
        <w:rPr>
          <w:rFonts w:ascii="Arial" w:hAnsi="Arial" w:cs="Arial"/>
          <w:sz w:val="22"/>
          <w:szCs w:val="22"/>
        </w:rPr>
        <w:t xml:space="preserve"> were much higher than the permissible limits</w:t>
      </w:r>
      <w:r w:rsidRPr="008D693D">
        <w:rPr>
          <w:rFonts w:ascii="Arial" w:hAnsi="Arial" w:cs="Arial"/>
          <w:sz w:val="22"/>
          <w:szCs w:val="22"/>
        </w:rPr>
        <w:t xml:space="preserve">. </w:t>
      </w:r>
      <w:r w:rsidR="00672A39" w:rsidRPr="008D693D">
        <w:rPr>
          <w:rFonts w:ascii="Arial" w:hAnsi="Arial" w:cs="Arial"/>
          <w:sz w:val="22"/>
          <w:szCs w:val="22"/>
        </w:rPr>
        <w:t>It was a</w:t>
      </w:r>
      <w:r w:rsidRPr="008D693D">
        <w:rPr>
          <w:rFonts w:ascii="Arial" w:hAnsi="Arial" w:cs="Arial"/>
          <w:sz w:val="22"/>
          <w:szCs w:val="22"/>
        </w:rPr>
        <w:t xml:space="preserve">lso </w:t>
      </w:r>
      <w:r w:rsidR="007A702D" w:rsidRPr="008D693D">
        <w:rPr>
          <w:rFonts w:ascii="Arial" w:hAnsi="Arial" w:cs="Arial"/>
          <w:sz w:val="22"/>
          <w:szCs w:val="22"/>
        </w:rPr>
        <w:t xml:space="preserve">observed that </w:t>
      </w:r>
      <w:r w:rsidRPr="008D693D">
        <w:rPr>
          <w:rFonts w:ascii="Arial" w:hAnsi="Arial" w:cs="Arial"/>
          <w:sz w:val="22"/>
          <w:szCs w:val="22"/>
        </w:rPr>
        <w:t xml:space="preserve">DO </w:t>
      </w:r>
      <w:r w:rsidR="007A702D" w:rsidRPr="008D693D">
        <w:rPr>
          <w:rFonts w:ascii="Arial" w:hAnsi="Arial" w:cs="Arial"/>
          <w:sz w:val="22"/>
          <w:szCs w:val="22"/>
        </w:rPr>
        <w:t xml:space="preserve">is comparatively lower as compared to the other part of the river. </w:t>
      </w:r>
      <w:r w:rsidRPr="008D693D">
        <w:rPr>
          <w:rFonts w:ascii="Arial" w:hAnsi="Arial" w:cs="Arial"/>
          <w:sz w:val="22"/>
          <w:szCs w:val="22"/>
        </w:rPr>
        <w:t xml:space="preserve">The average concentrations plotted for various </w:t>
      </w:r>
      <w:r w:rsidR="00885309" w:rsidRPr="008D693D">
        <w:rPr>
          <w:rFonts w:ascii="Arial" w:hAnsi="Arial" w:cs="Arial"/>
          <w:sz w:val="22"/>
          <w:szCs w:val="22"/>
        </w:rPr>
        <w:t xml:space="preserve">parameters </w:t>
      </w:r>
      <w:r w:rsidRPr="008D693D">
        <w:rPr>
          <w:rFonts w:ascii="Arial" w:hAnsi="Arial" w:cs="Arial"/>
          <w:sz w:val="22"/>
          <w:szCs w:val="22"/>
        </w:rPr>
        <w:t xml:space="preserve">indicate that there is a variation from season to season. Majority of the parameters showed considerable increase during the pre-monsoon of 2009. </w:t>
      </w:r>
    </w:p>
    <w:p w:rsidR="00353399" w:rsidRPr="008D693D" w:rsidRDefault="00353399" w:rsidP="00C14C73">
      <w:pPr>
        <w:spacing w:line="360" w:lineRule="auto"/>
        <w:jc w:val="both"/>
        <w:rPr>
          <w:rFonts w:ascii="Arial" w:hAnsi="Arial" w:cs="Arial"/>
          <w:sz w:val="22"/>
          <w:szCs w:val="22"/>
        </w:rPr>
      </w:pPr>
    </w:p>
    <w:p w:rsidR="00FA5E5C" w:rsidRPr="008D693D" w:rsidRDefault="00353399" w:rsidP="00C14C73">
      <w:pPr>
        <w:spacing w:line="360" w:lineRule="auto"/>
        <w:jc w:val="both"/>
        <w:rPr>
          <w:rFonts w:ascii="Arial" w:hAnsi="Arial" w:cs="Arial"/>
          <w:sz w:val="22"/>
          <w:szCs w:val="22"/>
        </w:rPr>
      </w:pPr>
      <w:r w:rsidRPr="008D693D">
        <w:rPr>
          <w:rFonts w:ascii="Arial" w:hAnsi="Arial" w:cs="Arial"/>
          <w:sz w:val="22"/>
          <w:szCs w:val="22"/>
        </w:rPr>
        <w:t xml:space="preserve">The variation of water quality parameters of Meeanchil river during 2008 and 2009 is shown in figures </w:t>
      </w:r>
      <w:r w:rsidR="000D1338" w:rsidRPr="008D693D">
        <w:rPr>
          <w:rFonts w:ascii="Arial" w:hAnsi="Arial" w:cs="Arial"/>
          <w:sz w:val="22"/>
          <w:szCs w:val="22"/>
        </w:rPr>
        <w:t>6.</w:t>
      </w:r>
      <w:r w:rsidRPr="008D693D">
        <w:rPr>
          <w:rFonts w:ascii="Arial" w:hAnsi="Arial" w:cs="Arial"/>
          <w:sz w:val="22"/>
          <w:szCs w:val="22"/>
        </w:rPr>
        <w:t>9a to</w:t>
      </w:r>
      <w:r w:rsidR="000D1338" w:rsidRPr="008D693D">
        <w:rPr>
          <w:rFonts w:ascii="Arial" w:hAnsi="Arial" w:cs="Arial"/>
          <w:sz w:val="22"/>
          <w:szCs w:val="22"/>
        </w:rPr>
        <w:t>6.</w:t>
      </w:r>
      <w:r w:rsidRPr="008D693D">
        <w:rPr>
          <w:rFonts w:ascii="Arial" w:hAnsi="Arial" w:cs="Arial"/>
          <w:sz w:val="22"/>
          <w:szCs w:val="22"/>
        </w:rPr>
        <w:t xml:space="preserve">9j. </w:t>
      </w:r>
    </w:p>
    <w:p w:rsidR="00CC2011" w:rsidRPr="008D693D" w:rsidRDefault="00CB2CB5" w:rsidP="00CC2011">
      <w:pPr>
        <w:spacing w:before="138" w:after="100" w:afterAutospacing="1"/>
        <w:jc w:val="center"/>
        <w:rPr>
          <w:rFonts w:ascii="Arial" w:hAnsi="Arial" w:cs="Arial"/>
          <w:noProof/>
          <w:color w:val="333333"/>
          <w:sz w:val="22"/>
          <w:szCs w:val="22"/>
        </w:rPr>
      </w:pPr>
      <w:r w:rsidRPr="008D693D">
        <w:rPr>
          <w:rFonts w:ascii="Arial" w:hAnsi="Arial" w:cs="Arial"/>
          <w:color w:val="333333"/>
          <w:sz w:val="22"/>
          <w:szCs w:val="22"/>
        </w:rPr>
        <w:br/>
      </w:r>
      <w:r w:rsidR="000A38DC" w:rsidRPr="008D693D">
        <w:rPr>
          <w:rFonts w:ascii="Arial" w:hAnsi="Arial" w:cs="Arial"/>
          <w:noProof/>
          <w:color w:val="333333"/>
          <w:sz w:val="22"/>
          <w:szCs w:val="22"/>
        </w:rPr>
        <w:drawing>
          <wp:inline distT="0" distB="0" distL="0" distR="0">
            <wp:extent cx="5196840" cy="2430780"/>
            <wp:effectExtent l="19050" t="0" r="22860" b="7620"/>
            <wp:docPr id="91"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r w:rsidRPr="008D693D">
        <w:rPr>
          <w:rFonts w:ascii="Arial" w:hAnsi="Arial" w:cs="Arial"/>
          <w:color w:val="333333"/>
          <w:sz w:val="22"/>
          <w:szCs w:val="22"/>
        </w:rPr>
        <w:br/>
      </w:r>
    </w:p>
    <w:p w:rsidR="00CC2011" w:rsidRPr="008D693D" w:rsidRDefault="00CC2011" w:rsidP="00CC2011">
      <w:pPr>
        <w:spacing w:before="138" w:after="100" w:afterAutospacing="1"/>
        <w:jc w:val="center"/>
        <w:rPr>
          <w:rFonts w:ascii="Arial" w:hAnsi="Arial" w:cs="Arial"/>
          <w:color w:val="333333"/>
          <w:sz w:val="22"/>
          <w:szCs w:val="22"/>
        </w:rPr>
      </w:pPr>
      <w:r w:rsidRPr="008D693D">
        <w:rPr>
          <w:rFonts w:ascii="Arial" w:hAnsi="Arial" w:cs="Arial"/>
          <w:noProof/>
          <w:color w:val="333333"/>
          <w:sz w:val="22"/>
          <w:szCs w:val="22"/>
        </w:rPr>
        <w:t xml:space="preserve">Figure </w:t>
      </w:r>
      <w:r w:rsidR="000D1338" w:rsidRPr="008D693D">
        <w:rPr>
          <w:rFonts w:ascii="Arial" w:hAnsi="Arial" w:cs="Arial"/>
          <w:noProof/>
          <w:color w:val="333333"/>
          <w:sz w:val="22"/>
          <w:szCs w:val="22"/>
        </w:rPr>
        <w:t>6.</w:t>
      </w:r>
      <w:r w:rsidRPr="008D693D">
        <w:rPr>
          <w:rFonts w:ascii="Arial" w:hAnsi="Arial" w:cs="Arial"/>
          <w:noProof/>
          <w:color w:val="333333"/>
          <w:sz w:val="22"/>
          <w:szCs w:val="22"/>
        </w:rPr>
        <w:t xml:space="preserve">9a: </w:t>
      </w:r>
      <w:r w:rsidRPr="008D693D">
        <w:rPr>
          <w:rFonts w:ascii="Arial" w:hAnsi="Arial" w:cs="Arial"/>
          <w:noProof/>
          <w:sz w:val="22"/>
          <w:szCs w:val="22"/>
        </w:rPr>
        <w:t>Seasonal variation of water quality parameters in Meenachil river</w:t>
      </w:r>
    </w:p>
    <w:p w:rsidR="00FA5E5C" w:rsidRPr="008D693D" w:rsidRDefault="00FA5E5C" w:rsidP="00C14C73">
      <w:pPr>
        <w:spacing w:line="360" w:lineRule="auto"/>
        <w:jc w:val="both"/>
        <w:rPr>
          <w:rFonts w:ascii="Arial" w:hAnsi="Arial" w:cs="Arial"/>
          <w:sz w:val="22"/>
          <w:szCs w:val="22"/>
        </w:rPr>
      </w:pPr>
      <w:r w:rsidRPr="008D693D">
        <w:rPr>
          <w:rFonts w:ascii="Arial" w:hAnsi="Arial" w:cs="Arial"/>
          <w:sz w:val="22"/>
          <w:szCs w:val="22"/>
        </w:rPr>
        <w:t>In the case of M</w:t>
      </w:r>
      <w:r w:rsidR="00CC2011" w:rsidRPr="008D693D">
        <w:rPr>
          <w:rFonts w:ascii="Arial" w:hAnsi="Arial" w:cs="Arial"/>
          <w:sz w:val="22"/>
          <w:szCs w:val="22"/>
        </w:rPr>
        <w:t>ee</w:t>
      </w:r>
      <w:r w:rsidRPr="008D693D">
        <w:rPr>
          <w:rFonts w:ascii="Arial" w:hAnsi="Arial" w:cs="Arial"/>
          <w:sz w:val="22"/>
          <w:szCs w:val="22"/>
        </w:rPr>
        <w:t>nachil ar wide variations are observed all along the stretch of the river from upstream to downstream. The station</w:t>
      </w:r>
      <w:r w:rsidR="00CC2011" w:rsidRPr="008D693D">
        <w:rPr>
          <w:rFonts w:ascii="Arial" w:hAnsi="Arial" w:cs="Arial"/>
          <w:sz w:val="22"/>
          <w:szCs w:val="22"/>
        </w:rPr>
        <w:t>-</w:t>
      </w:r>
      <w:r w:rsidRPr="008D693D">
        <w:rPr>
          <w:rFonts w:ascii="Arial" w:hAnsi="Arial" w:cs="Arial"/>
          <w:sz w:val="22"/>
          <w:szCs w:val="22"/>
        </w:rPr>
        <w:t>wise variations are given in the figures below.</w:t>
      </w:r>
    </w:p>
    <w:p w:rsidR="00A30276" w:rsidRPr="008D693D" w:rsidRDefault="00A30276" w:rsidP="00C14C73">
      <w:pPr>
        <w:spacing w:line="360" w:lineRule="auto"/>
        <w:jc w:val="both"/>
        <w:rPr>
          <w:rFonts w:ascii="Arial" w:hAnsi="Arial" w:cs="Arial"/>
          <w:sz w:val="22"/>
          <w:szCs w:val="22"/>
        </w:rPr>
      </w:pPr>
    </w:p>
    <w:p w:rsidR="00A30276" w:rsidRPr="008D693D" w:rsidRDefault="003C5B2C" w:rsidP="001F1E21">
      <w:pPr>
        <w:jc w:val="center"/>
        <w:rPr>
          <w:rFonts w:ascii="Arial" w:hAnsi="Arial" w:cs="Arial"/>
          <w:sz w:val="22"/>
          <w:szCs w:val="22"/>
        </w:rPr>
      </w:pPr>
      <w:r w:rsidRPr="008D693D">
        <w:rPr>
          <w:rFonts w:ascii="Arial" w:hAnsi="Arial" w:cs="Arial"/>
          <w:noProof/>
          <w:sz w:val="22"/>
          <w:szCs w:val="22"/>
        </w:rPr>
        <w:drawing>
          <wp:inline distT="0" distB="0" distL="0" distR="0">
            <wp:extent cx="5071110" cy="2164080"/>
            <wp:effectExtent l="19050" t="0" r="15240" b="7620"/>
            <wp:docPr id="273" name="Chart 2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rsidR="00C93F36" w:rsidRPr="008D693D" w:rsidRDefault="00C93F36" w:rsidP="00D65651">
      <w:pPr>
        <w:jc w:val="both"/>
        <w:rPr>
          <w:rFonts w:ascii="Arial" w:hAnsi="Arial" w:cs="Arial"/>
          <w:sz w:val="22"/>
          <w:szCs w:val="22"/>
        </w:rPr>
      </w:pPr>
    </w:p>
    <w:p w:rsidR="003C5B2C" w:rsidRPr="008D693D" w:rsidRDefault="003C5B2C" w:rsidP="00CC2011">
      <w:pPr>
        <w:jc w:val="both"/>
        <w:rPr>
          <w:rFonts w:ascii="Arial" w:hAnsi="Arial" w:cs="Arial"/>
          <w:noProof/>
          <w:sz w:val="22"/>
          <w:szCs w:val="22"/>
        </w:rPr>
      </w:pPr>
    </w:p>
    <w:p w:rsidR="00CC2011" w:rsidRPr="008D693D" w:rsidRDefault="00CC2011" w:rsidP="00CC2011">
      <w:pPr>
        <w:jc w:val="both"/>
        <w:rPr>
          <w:rFonts w:ascii="Arial" w:hAnsi="Arial" w:cs="Arial"/>
          <w:noProof/>
          <w:sz w:val="22"/>
          <w:szCs w:val="22"/>
        </w:rPr>
      </w:pPr>
      <w:r w:rsidRPr="008D693D">
        <w:rPr>
          <w:rFonts w:ascii="Arial" w:hAnsi="Arial" w:cs="Arial"/>
          <w:noProof/>
          <w:sz w:val="22"/>
          <w:szCs w:val="22"/>
        </w:rPr>
        <w:t xml:space="preserve">Figure </w:t>
      </w:r>
      <w:r w:rsidR="000D1338" w:rsidRPr="008D693D">
        <w:rPr>
          <w:rFonts w:ascii="Arial" w:hAnsi="Arial" w:cs="Arial"/>
          <w:noProof/>
          <w:sz w:val="22"/>
          <w:szCs w:val="22"/>
        </w:rPr>
        <w:t>6.</w:t>
      </w:r>
      <w:r w:rsidRPr="008D693D">
        <w:rPr>
          <w:rFonts w:ascii="Arial" w:hAnsi="Arial" w:cs="Arial"/>
          <w:noProof/>
          <w:sz w:val="22"/>
          <w:szCs w:val="22"/>
        </w:rPr>
        <w:t>9b: Spatial variation of major cations along the river Meenachil (Upstream to downstream) during Premonsoon 2008</w:t>
      </w:r>
    </w:p>
    <w:p w:rsidR="00C93F36" w:rsidRPr="008D693D" w:rsidRDefault="00C93F36" w:rsidP="00D65651">
      <w:pPr>
        <w:jc w:val="both"/>
        <w:rPr>
          <w:rFonts w:ascii="Arial" w:hAnsi="Arial" w:cs="Arial"/>
          <w:sz w:val="22"/>
          <w:szCs w:val="22"/>
        </w:rPr>
      </w:pPr>
    </w:p>
    <w:p w:rsidR="00A30276" w:rsidRPr="008D693D" w:rsidRDefault="00A30276" w:rsidP="001F1E21">
      <w:pPr>
        <w:jc w:val="center"/>
        <w:rPr>
          <w:rFonts w:ascii="Arial" w:hAnsi="Arial" w:cs="Arial"/>
          <w:noProof/>
          <w:sz w:val="22"/>
          <w:szCs w:val="22"/>
        </w:rPr>
      </w:pPr>
    </w:p>
    <w:p w:rsidR="00A30276" w:rsidRPr="008D693D" w:rsidRDefault="003C5B2C" w:rsidP="007157E4">
      <w:pPr>
        <w:jc w:val="center"/>
        <w:rPr>
          <w:rFonts w:ascii="Arial" w:hAnsi="Arial" w:cs="Arial"/>
          <w:noProof/>
          <w:sz w:val="22"/>
          <w:szCs w:val="22"/>
        </w:rPr>
      </w:pPr>
      <w:r w:rsidRPr="008D693D">
        <w:rPr>
          <w:rFonts w:ascii="Arial" w:hAnsi="Arial" w:cs="Arial"/>
          <w:noProof/>
          <w:sz w:val="22"/>
          <w:szCs w:val="22"/>
        </w:rPr>
        <w:drawing>
          <wp:inline distT="0" distB="0" distL="0" distR="0">
            <wp:extent cx="5193030" cy="2217420"/>
            <wp:effectExtent l="19050" t="0" r="26670" b="0"/>
            <wp:docPr id="274" name="Chart 2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rsidR="003C5B2C" w:rsidRPr="008D693D" w:rsidRDefault="003C5B2C" w:rsidP="00CC2011">
      <w:pPr>
        <w:jc w:val="both"/>
        <w:rPr>
          <w:rFonts w:ascii="Arial" w:hAnsi="Arial" w:cs="Arial"/>
          <w:noProof/>
          <w:sz w:val="22"/>
          <w:szCs w:val="22"/>
        </w:rPr>
      </w:pPr>
    </w:p>
    <w:p w:rsidR="00CC2011" w:rsidRPr="008D693D" w:rsidRDefault="00CC2011" w:rsidP="00CC2011">
      <w:pPr>
        <w:jc w:val="both"/>
        <w:rPr>
          <w:rFonts w:ascii="Arial" w:hAnsi="Arial" w:cs="Arial"/>
          <w:noProof/>
          <w:sz w:val="22"/>
          <w:szCs w:val="22"/>
        </w:rPr>
      </w:pPr>
      <w:r w:rsidRPr="008D693D">
        <w:rPr>
          <w:rFonts w:ascii="Arial" w:hAnsi="Arial" w:cs="Arial"/>
          <w:noProof/>
          <w:sz w:val="22"/>
          <w:szCs w:val="22"/>
        </w:rPr>
        <w:t xml:space="preserve">Figure </w:t>
      </w:r>
      <w:r w:rsidR="000D1338" w:rsidRPr="008D693D">
        <w:rPr>
          <w:rFonts w:ascii="Arial" w:hAnsi="Arial" w:cs="Arial"/>
          <w:noProof/>
          <w:sz w:val="22"/>
          <w:szCs w:val="22"/>
        </w:rPr>
        <w:t>6.</w:t>
      </w:r>
      <w:r w:rsidRPr="008D693D">
        <w:rPr>
          <w:rFonts w:ascii="Arial" w:hAnsi="Arial" w:cs="Arial"/>
          <w:noProof/>
          <w:sz w:val="22"/>
          <w:szCs w:val="22"/>
        </w:rPr>
        <w:t>9c: Spatial variation of major anions along the river Meenachil (Upstream to downstream) during Premonsoon 2008</w:t>
      </w:r>
    </w:p>
    <w:p w:rsidR="00A30276" w:rsidRPr="008D693D" w:rsidRDefault="00A30276" w:rsidP="00D65651">
      <w:pPr>
        <w:jc w:val="both"/>
        <w:rPr>
          <w:rFonts w:ascii="Arial" w:hAnsi="Arial" w:cs="Arial"/>
          <w:noProof/>
          <w:sz w:val="22"/>
          <w:szCs w:val="22"/>
        </w:rPr>
      </w:pPr>
    </w:p>
    <w:p w:rsidR="00A30276" w:rsidRPr="008D693D" w:rsidRDefault="00A30276" w:rsidP="00D65651">
      <w:pPr>
        <w:jc w:val="both"/>
        <w:rPr>
          <w:rFonts w:ascii="Arial" w:hAnsi="Arial" w:cs="Arial"/>
          <w:sz w:val="22"/>
          <w:szCs w:val="22"/>
        </w:rPr>
      </w:pPr>
    </w:p>
    <w:p w:rsidR="00A30276" w:rsidRPr="008D693D" w:rsidRDefault="00A30276" w:rsidP="001F1E21">
      <w:pPr>
        <w:jc w:val="center"/>
        <w:rPr>
          <w:rFonts w:ascii="Arial" w:hAnsi="Arial" w:cs="Arial"/>
          <w:sz w:val="22"/>
          <w:szCs w:val="22"/>
        </w:rPr>
      </w:pPr>
    </w:p>
    <w:p w:rsidR="001F1E21" w:rsidRPr="008D693D" w:rsidRDefault="003C5B2C" w:rsidP="007157E4">
      <w:pPr>
        <w:jc w:val="center"/>
        <w:rPr>
          <w:rFonts w:ascii="Arial" w:hAnsi="Arial" w:cs="Arial"/>
          <w:noProof/>
          <w:sz w:val="22"/>
          <w:szCs w:val="22"/>
        </w:rPr>
      </w:pPr>
      <w:r w:rsidRPr="008D693D">
        <w:rPr>
          <w:rFonts w:ascii="Arial" w:hAnsi="Arial" w:cs="Arial"/>
          <w:noProof/>
          <w:sz w:val="22"/>
          <w:szCs w:val="22"/>
        </w:rPr>
        <w:drawing>
          <wp:inline distT="0" distB="0" distL="0" distR="0">
            <wp:extent cx="5193030" cy="2141220"/>
            <wp:effectExtent l="19050" t="0" r="26670" b="0"/>
            <wp:docPr id="275" name="Chart 2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rsidR="001F1E21" w:rsidRPr="008D693D" w:rsidRDefault="001F1E21" w:rsidP="00D65651">
      <w:pPr>
        <w:jc w:val="both"/>
        <w:rPr>
          <w:rFonts w:ascii="Arial" w:hAnsi="Arial" w:cs="Arial"/>
          <w:noProof/>
          <w:sz w:val="22"/>
          <w:szCs w:val="22"/>
        </w:rPr>
      </w:pPr>
    </w:p>
    <w:p w:rsidR="00CC2011" w:rsidRPr="008D693D" w:rsidRDefault="00CC2011" w:rsidP="00CC2011">
      <w:pPr>
        <w:jc w:val="both"/>
        <w:rPr>
          <w:rFonts w:ascii="Arial" w:hAnsi="Arial" w:cs="Arial"/>
          <w:noProof/>
          <w:sz w:val="22"/>
          <w:szCs w:val="22"/>
        </w:rPr>
      </w:pPr>
      <w:r w:rsidRPr="008D693D">
        <w:rPr>
          <w:rFonts w:ascii="Arial" w:hAnsi="Arial" w:cs="Arial"/>
          <w:noProof/>
          <w:sz w:val="22"/>
          <w:szCs w:val="22"/>
        </w:rPr>
        <w:t xml:space="preserve">Figure </w:t>
      </w:r>
      <w:r w:rsidR="000D1338" w:rsidRPr="008D693D">
        <w:rPr>
          <w:rFonts w:ascii="Arial" w:hAnsi="Arial" w:cs="Arial"/>
          <w:noProof/>
          <w:sz w:val="22"/>
          <w:szCs w:val="22"/>
        </w:rPr>
        <w:t>6.</w:t>
      </w:r>
      <w:r w:rsidRPr="008D693D">
        <w:rPr>
          <w:rFonts w:ascii="Arial" w:hAnsi="Arial" w:cs="Arial"/>
          <w:noProof/>
          <w:sz w:val="22"/>
          <w:szCs w:val="22"/>
        </w:rPr>
        <w:t>9d: Spatial variation of bacteriological parameters along the river Meenachil (Upstream to downstream) during Premonsoon 2008</w:t>
      </w:r>
    </w:p>
    <w:p w:rsidR="00A30276" w:rsidRPr="008D693D" w:rsidRDefault="00A30276" w:rsidP="00D65651">
      <w:pPr>
        <w:jc w:val="both"/>
        <w:rPr>
          <w:rFonts w:ascii="Arial" w:hAnsi="Arial" w:cs="Arial"/>
          <w:noProof/>
          <w:sz w:val="22"/>
          <w:szCs w:val="22"/>
        </w:rPr>
      </w:pPr>
    </w:p>
    <w:p w:rsidR="00A30276" w:rsidRPr="008D693D" w:rsidRDefault="003C5B2C" w:rsidP="001F1E21">
      <w:pPr>
        <w:jc w:val="center"/>
        <w:rPr>
          <w:rFonts w:ascii="Arial" w:hAnsi="Arial" w:cs="Arial"/>
          <w:noProof/>
          <w:sz w:val="22"/>
          <w:szCs w:val="22"/>
        </w:rPr>
      </w:pPr>
      <w:r w:rsidRPr="008D693D">
        <w:rPr>
          <w:rFonts w:ascii="Arial" w:hAnsi="Arial" w:cs="Arial"/>
          <w:noProof/>
          <w:sz w:val="22"/>
          <w:szCs w:val="22"/>
        </w:rPr>
        <w:drawing>
          <wp:inline distT="0" distB="0" distL="0" distR="0">
            <wp:extent cx="5132070" cy="2131695"/>
            <wp:effectExtent l="19050" t="0" r="11430" b="1905"/>
            <wp:docPr id="277"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rsidR="00A30276" w:rsidRPr="008D693D" w:rsidRDefault="00A30276" w:rsidP="00D65651">
      <w:pPr>
        <w:jc w:val="both"/>
        <w:rPr>
          <w:rFonts w:ascii="Arial" w:hAnsi="Arial" w:cs="Arial"/>
          <w:noProof/>
          <w:sz w:val="22"/>
          <w:szCs w:val="22"/>
        </w:rPr>
      </w:pPr>
    </w:p>
    <w:p w:rsidR="00CC2011" w:rsidRPr="008D693D" w:rsidRDefault="00CC2011" w:rsidP="00CC2011">
      <w:pPr>
        <w:jc w:val="both"/>
        <w:rPr>
          <w:rFonts w:ascii="Arial" w:hAnsi="Arial" w:cs="Arial"/>
          <w:noProof/>
          <w:sz w:val="22"/>
          <w:szCs w:val="22"/>
        </w:rPr>
      </w:pPr>
      <w:r w:rsidRPr="008D693D">
        <w:rPr>
          <w:rFonts w:ascii="Arial" w:hAnsi="Arial" w:cs="Arial"/>
          <w:noProof/>
          <w:sz w:val="22"/>
          <w:szCs w:val="22"/>
        </w:rPr>
        <w:t xml:space="preserve">Figure </w:t>
      </w:r>
      <w:r w:rsidR="000D1338" w:rsidRPr="008D693D">
        <w:rPr>
          <w:rFonts w:ascii="Arial" w:hAnsi="Arial" w:cs="Arial"/>
          <w:noProof/>
          <w:sz w:val="22"/>
          <w:szCs w:val="22"/>
        </w:rPr>
        <w:t>6.</w:t>
      </w:r>
      <w:r w:rsidRPr="008D693D">
        <w:rPr>
          <w:rFonts w:ascii="Arial" w:hAnsi="Arial" w:cs="Arial"/>
          <w:noProof/>
          <w:sz w:val="22"/>
          <w:szCs w:val="22"/>
        </w:rPr>
        <w:t>9e: Spatial variation of major cations along the river Meenachil (Upstream to downstream) during Postmonsoon 2008</w:t>
      </w:r>
    </w:p>
    <w:p w:rsidR="00A30276" w:rsidRPr="008D693D" w:rsidRDefault="00A30276" w:rsidP="00D65651">
      <w:pPr>
        <w:jc w:val="both"/>
        <w:rPr>
          <w:rFonts w:ascii="Arial" w:hAnsi="Arial" w:cs="Arial"/>
          <w:noProof/>
          <w:sz w:val="22"/>
          <w:szCs w:val="22"/>
        </w:rPr>
      </w:pPr>
    </w:p>
    <w:p w:rsidR="00A30276" w:rsidRPr="008D693D" w:rsidRDefault="003C5B2C" w:rsidP="00F12B52">
      <w:pPr>
        <w:jc w:val="center"/>
        <w:rPr>
          <w:rFonts w:ascii="Arial" w:hAnsi="Arial" w:cs="Arial"/>
          <w:sz w:val="22"/>
          <w:szCs w:val="22"/>
        </w:rPr>
      </w:pPr>
      <w:r w:rsidRPr="008D693D">
        <w:rPr>
          <w:rFonts w:ascii="Arial" w:hAnsi="Arial" w:cs="Arial"/>
          <w:noProof/>
          <w:sz w:val="22"/>
          <w:szCs w:val="22"/>
        </w:rPr>
        <w:drawing>
          <wp:inline distT="0" distB="0" distL="0" distR="0">
            <wp:extent cx="5116830" cy="2225040"/>
            <wp:effectExtent l="19050" t="0" r="26670" b="3810"/>
            <wp:docPr id="278"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rsidR="00A30276" w:rsidRPr="008D693D" w:rsidRDefault="00A30276" w:rsidP="005265FF">
      <w:pPr>
        <w:jc w:val="center"/>
        <w:rPr>
          <w:rFonts w:ascii="Arial" w:hAnsi="Arial" w:cs="Arial"/>
          <w:noProof/>
          <w:sz w:val="22"/>
          <w:szCs w:val="22"/>
        </w:rPr>
      </w:pPr>
    </w:p>
    <w:p w:rsidR="00A30276" w:rsidRPr="008D693D" w:rsidRDefault="00A30276" w:rsidP="00D65651">
      <w:pPr>
        <w:jc w:val="both"/>
        <w:rPr>
          <w:rFonts w:ascii="Arial" w:hAnsi="Arial" w:cs="Arial"/>
          <w:noProof/>
          <w:sz w:val="22"/>
          <w:szCs w:val="22"/>
        </w:rPr>
      </w:pPr>
    </w:p>
    <w:p w:rsidR="00CC2011" w:rsidRPr="008D693D" w:rsidRDefault="00CC2011" w:rsidP="00CC2011">
      <w:pPr>
        <w:jc w:val="both"/>
        <w:rPr>
          <w:rFonts w:ascii="Arial" w:hAnsi="Arial" w:cs="Arial"/>
          <w:noProof/>
          <w:sz w:val="22"/>
          <w:szCs w:val="22"/>
        </w:rPr>
      </w:pPr>
      <w:r w:rsidRPr="008D693D">
        <w:rPr>
          <w:rFonts w:ascii="Arial" w:hAnsi="Arial" w:cs="Arial"/>
          <w:noProof/>
          <w:sz w:val="22"/>
          <w:szCs w:val="22"/>
        </w:rPr>
        <w:t xml:space="preserve">Figure </w:t>
      </w:r>
      <w:r w:rsidR="000D1338" w:rsidRPr="008D693D">
        <w:rPr>
          <w:rFonts w:ascii="Arial" w:hAnsi="Arial" w:cs="Arial"/>
          <w:noProof/>
          <w:sz w:val="22"/>
          <w:szCs w:val="22"/>
        </w:rPr>
        <w:t>6.</w:t>
      </w:r>
      <w:r w:rsidRPr="008D693D">
        <w:rPr>
          <w:rFonts w:ascii="Arial" w:hAnsi="Arial" w:cs="Arial"/>
          <w:noProof/>
          <w:sz w:val="22"/>
          <w:szCs w:val="22"/>
        </w:rPr>
        <w:t>9f: Spatial variation of major anions along the river Meenachil (Upstream to downstream) during Postmonsoon 2008</w:t>
      </w:r>
    </w:p>
    <w:p w:rsidR="00CC2011" w:rsidRPr="008D693D" w:rsidRDefault="00CC2011" w:rsidP="00CC2011">
      <w:pPr>
        <w:jc w:val="both"/>
        <w:rPr>
          <w:rFonts w:ascii="Arial" w:hAnsi="Arial" w:cs="Arial"/>
          <w:noProof/>
          <w:sz w:val="22"/>
          <w:szCs w:val="22"/>
        </w:rPr>
      </w:pPr>
    </w:p>
    <w:p w:rsidR="00CC2011" w:rsidRPr="008D693D" w:rsidRDefault="00CC2011" w:rsidP="00CC2011">
      <w:pPr>
        <w:jc w:val="both"/>
        <w:rPr>
          <w:rFonts w:ascii="Arial" w:hAnsi="Arial" w:cs="Arial"/>
          <w:noProof/>
          <w:sz w:val="22"/>
          <w:szCs w:val="22"/>
        </w:rPr>
      </w:pPr>
    </w:p>
    <w:p w:rsidR="00A30276" w:rsidRPr="008D693D" w:rsidRDefault="00A30276" w:rsidP="00D65651">
      <w:pPr>
        <w:jc w:val="both"/>
        <w:rPr>
          <w:rFonts w:ascii="Arial" w:hAnsi="Arial" w:cs="Arial"/>
          <w:sz w:val="22"/>
          <w:szCs w:val="22"/>
        </w:rPr>
      </w:pPr>
    </w:p>
    <w:p w:rsidR="00A30276" w:rsidRPr="008D693D" w:rsidRDefault="003C5B2C" w:rsidP="005265FF">
      <w:pPr>
        <w:jc w:val="center"/>
        <w:rPr>
          <w:rFonts w:ascii="Arial" w:hAnsi="Arial" w:cs="Arial"/>
          <w:noProof/>
          <w:sz w:val="22"/>
          <w:szCs w:val="22"/>
        </w:rPr>
      </w:pPr>
      <w:r w:rsidRPr="008D693D">
        <w:rPr>
          <w:rFonts w:ascii="Arial" w:hAnsi="Arial" w:cs="Arial"/>
          <w:noProof/>
          <w:sz w:val="22"/>
          <w:szCs w:val="22"/>
        </w:rPr>
        <w:drawing>
          <wp:inline distT="0" distB="0" distL="0" distR="0">
            <wp:extent cx="5250180" cy="2190750"/>
            <wp:effectExtent l="19050" t="0" r="26670" b="0"/>
            <wp:docPr id="279"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A30276" w:rsidRPr="008D693D" w:rsidRDefault="00A30276" w:rsidP="00D65651">
      <w:pPr>
        <w:jc w:val="both"/>
        <w:rPr>
          <w:rFonts w:ascii="Arial" w:hAnsi="Arial" w:cs="Arial"/>
          <w:noProof/>
          <w:sz w:val="22"/>
          <w:szCs w:val="22"/>
        </w:rPr>
      </w:pPr>
    </w:p>
    <w:p w:rsidR="00A54CCE" w:rsidRPr="008D693D" w:rsidRDefault="00A54CCE" w:rsidP="00D65651">
      <w:pPr>
        <w:jc w:val="both"/>
        <w:rPr>
          <w:rFonts w:ascii="Arial" w:hAnsi="Arial" w:cs="Arial"/>
          <w:noProof/>
          <w:sz w:val="22"/>
          <w:szCs w:val="22"/>
        </w:rPr>
      </w:pPr>
    </w:p>
    <w:p w:rsidR="00CC2011" w:rsidRPr="008D693D" w:rsidRDefault="00CC2011" w:rsidP="00CC2011">
      <w:pPr>
        <w:jc w:val="both"/>
        <w:rPr>
          <w:rFonts w:ascii="Arial" w:hAnsi="Arial" w:cs="Arial"/>
          <w:noProof/>
          <w:sz w:val="22"/>
          <w:szCs w:val="22"/>
        </w:rPr>
      </w:pPr>
      <w:r w:rsidRPr="008D693D">
        <w:rPr>
          <w:rFonts w:ascii="Arial" w:hAnsi="Arial" w:cs="Arial"/>
          <w:noProof/>
          <w:sz w:val="22"/>
          <w:szCs w:val="22"/>
        </w:rPr>
        <w:t xml:space="preserve">Figure </w:t>
      </w:r>
      <w:r w:rsidR="000D1338" w:rsidRPr="008D693D">
        <w:rPr>
          <w:rFonts w:ascii="Arial" w:hAnsi="Arial" w:cs="Arial"/>
          <w:noProof/>
          <w:sz w:val="22"/>
          <w:szCs w:val="22"/>
        </w:rPr>
        <w:t>6.</w:t>
      </w:r>
      <w:r w:rsidRPr="008D693D">
        <w:rPr>
          <w:rFonts w:ascii="Arial" w:hAnsi="Arial" w:cs="Arial"/>
          <w:noProof/>
          <w:sz w:val="22"/>
          <w:szCs w:val="22"/>
        </w:rPr>
        <w:t>9g: Spatial variation of bacteriological parameters along the river Meenachil (Upstream to downstream) during Postmonsoon 2008</w:t>
      </w:r>
    </w:p>
    <w:p w:rsidR="00A30276" w:rsidRPr="008D693D" w:rsidRDefault="00A30276" w:rsidP="00D65651">
      <w:pPr>
        <w:jc w:val="both"/>
        <w:rPr>
          <w:rFonts w:ascii="Arial" w:hAnsi="Arial" w:cs="Arial"/>
          <w:noProof/>
          <w:sz w:val="22"/>
          <w:szCs w:val="22"/>
        </w:rPr>
      </w:pPr>
    </w:p>
    <w:p w:rsidR="00A30276" w:rsidRPr="008D693D" w:rsidRDefault="003C5B2C" w:rsidP="00F12B52">
      <w:pPr>
        <w:spacing w:before="138" w:after="100" w:afterAutospacing="1"/>
        <w:jc w:val="center"/>
        <w:rPr>
          <w:rFonts w:ascii="Arial" w:hAnsi="Arial" w:cs="Arial"/>
          <w:color w:val="333333"/>
          <w:sz w:val="22"/>
          <w:szCs w:val="22"/>
        </w:rPr>
      </w:pPr>
      <w:r w:rsidRPr="008D693D">
        <w:rPr>
          <w:rFonts w:ascii="Arial" w:hAnsi="Arial" w:cs="Arial"/>
          <w:noProof/>
          <w:color w:val="333333"/>
          <w:sz w:val="22"/>
          <w:szCs w:val="22"/>
        </w:rPr>
        <w:drawing>
          <wp:inline distT="0" distB="0" distL="0" distR="0">
            <wp:extent cx="5261610" cy="2286000"/>
            <wp:effectExtent l="19050" t="0" r="15240" b="0"/>
            <wp:docPr id="285"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rsidR="00370658" w:rsidRPr="008D693D" w:rsidRDefault="00370658" w:rsidP="005265FF">
      <w:pPr>
        <w:jc w:val="center"/>
        <w:rPr>
          <w:rFonts w:ascii="Arial" w:hAnsi="Arial" w:cs="Arial"/>
          <w:noProof/>
          <w:sz w:val="22"/>
          <w:szCs w:val="22"/>
        </w:rPr>
      </w:pPr>
    </w:p>
    <w:p w:rsidR="00CC2011" w:rsidRPr="008D693D" w:rsidRDefault="00CC2011" w:rsidP="00CC2011">
      <w:pPr>
        <w:jc w:val="both"/>
        <w:rPr>
          <w:rFonts w:ascii="Arial" w:hAnsi="Arial" w:cs="Arial"/>
          <w:noProof/>
          <w:sz w:val="22"/>
          <w:szCs w:val="22"/>
        </w:rPr>
      </w:pPr>
      <w:r w:rsidRPr="008D693D">
        <w:rPr>
          <w:rFonts w:ascii="Arial" w:hAnsi="Arial" w:cs="Arial"/>
          <w:noProof/>
          <w:sz w:val="22"/>
          <w:szCs w:val="22"/>
        </w:rPr>
        <w:t xml:space="preserve">Figure </w:t>
      </w:r>
      <w:r w:rsidR="000D1338" w:rsidRPr="008D693D">
        <w:rPr>
          <w:rFonts w:ascii="Arial" w:hAnsi="Arial" w:cs="Arial"/>
          <w:noProof/>
          <w:sz w:val="22"/>
          <w:szCs w:val="22"/>
        </w:rPr>
        <w:t>6.</w:t>
      </w:r>
      <w:r w:rsidRPr="008D693D">
        <w:rPr>
          <w:rFonts w:ascii="Arial" w:hAnsi="Arial" w:cs="Arial"/>
          <w:noProof/>
          <w:sz w:val="22"/>
          <w:szCs w:val="22"/>
        </w:rPr>
        <w:t>9h: Spatial variation of major cations along the river Meenachil (Upstream to downstream) during Premonsoon 2009</w:t>
      </w:r>
    </w:p>
    <w:p w:rsidR="00A125C1" w:rsidRPr="008D693D" w:rsidRDefault="00A125C1" w:rsidP="00D65651">
      <w:pPr>
        <w:jc w:val="both"/>
        <w:rPr>
          <w:rFonts w:ascii="Arial" w:hAnsi="Arial" w:cs="Arial"/>
          <w:sz w:val="22"/>
          <w:szCs w:val="22"/>
        </w:rPr>
      </w:pPr>
    </w:p>
    <w:p w:rsidR="00A125C1" w:rsidRPr="008D693D" w:rsidRDefault="003C5B2C" w:rsidP="00F12B52">
      <w:pPr>
        <w:jc w:val="center"/>
        <w:rPr>
          <w:rFonts w:ascii="Arial" w:hAnsi="Arial" w:cs="Arial"/>
          <w:sz w:val="22"/>
          <w:szCs w:val="22"/>
        </w:rPr>
      </w:pPr>
      <w:r w:rsidRPr="008D693D">
        <w:rPr>
          <w:rFonts w:ascii="Arial" w:hAnsi="Arial" w:cs="Arial"/>
          <w:noProof/>
          <w:sz w:val="22"/>
          <w:szCs w:val="22"/>
        </w:rPr>
        <w:drawing>
          <wp:inline distT="0" distB="0" distL="0" distR="0">
            <wp:extent cx="5314950" cy="2103120"/>
            <wp:effectExtent l="19050" t="0" r="19050" b="0"/>
            <wp:docPr id="283"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rsidR="00370658" w:rsidRPr="008D693D" w:rsidRDefault="00370658" w:rsidP="005265FF">
      <w:pPr>
        <w:jc w:val="center"/>
        <w:rPr>
          <w:rFonts w:ascii="Arial" w:hAnsi="Arial" w:cs="Arial"/>
          <w:noProof/>
          <w:sz w:val="22"/>
          <w:szCs w:val="22"/>
        </w:rPr>
      </w:pPr>
    </w:p>
    <w:p w:rsidR="00A125C1" w:rsidRPr="008D693D" w:rsidRDefault="00A125C1" w:rsidP="00D65651">
      <w:pPr>
        <w:jc w:val="both"/>
        <w:rPr>
          <w:rFonts w:ascii="Arial" w:hAnsi="Arial" w:cs="Arial"/>
          <w:noProof/>
          <w:sz w:val="22"/>
          <w:szCs w:val="22"/>
        </w:rPr>
      </w:pPr>
    </w:p>
    <w:p w:rsidR="00CC2011" w:rsidRPr="008D693D" w:rsidRDefault="00CC2011" w:rsidP="00CC2011">
      <w:pPr>
        <w:jc w:val="both"/>
        <w:rPr>
          <w:rFonts w:ascii="Arial" w:hAnsi="Arial" w:cs="Arial"/>
          <w:noProof/>
          <w:sz w:val="22"/>
          <w:szCs w:val="22"/>
        </w:rPr>
      </w:pPr>
      <w:r w:rsidRPr="008D693D">
        <w:rPr>
          <w:rFonts w:ascii="Arial" w:hAnsi="Arial" w:cs="Arial"/>
          <w:noProof/>
          <w:sz w:val="22"/>
          <w:szCs w:val="22"/>
        </w:rPr>
        <w:t xml:space="preserve">Figure </w:t>
      </w:r>
      <w:r w:rsidR="000D1338" w:rsidRPr="008D693D">
        <w:rPr>
          <w:rFonts w:ascii="Arial" w:hAnsi="Arial" w:cs="Arial"/>
          <w:noProof/>
          <w:sz w:val="22"/>
          <w:szCs w:val="22"/>
        </w:rPr>
        <w:t>6.</w:t>
      </w:r>
      <w:r w:rsidRPr="008D693D">
        <w:rPr>
          <w:rFonts w:ascii="Arial" w:hAnsi="Arial" w:cs="Arial"/>
          <w:noProof/>
          <w:sz w:val="22"/>
          <w:szCs w:val="22"/>
        </w:rPr>
        <w:t>9i: Spatial variation of major anions along the river Meenachil (Upstream to downstream) during Premonsoon 2009</w:t>
      </w:r>
    </w:p>
    <w:p w:rsidR="00CB026B" w:rsidRPr="008D693D" w:rsidRDefault="00CB026B" w:rsidP="00D65651">
      <w:pPr>
        <w:jc w:val="both"/>
        <w:rPr>
          <w:rFonts w:ascii="Arial" w:hAnsi="Arial" w:cs="Arial"/>
          <w:noProof/>
          <w:sz w:val="22"/>
          <w:szCs w:val="22"/>
        </w:rPr>
      </w:pPr>
    </w:p>
    <w:p w:rsidR="00A125C1" w:rsidRPr="008D693D" w:rsidRDefault="00A125C1" w:rsidP="00D65651">
      <w:pPr>
        <w:jc w:val="both"/>
        <w:rPr>
          <w:rFonts w:ascii="Arial" w:hAnsi="Arial" w:cs="Arial"/>
          <w:noProof/>
          <w:sz w:val="22"/>
          <w:szCs w:val="22"/>
        </w:rPr>
      </w:pPr>
    </w:p>
    <w:p w:rsidR="00A962EE" w:rsidRPr="008D693D" w:rsidRDefault="00A962EE" w:rsidP="005265FF">
      <w:pPr>
        <w:jc w:val="center"/>
        <w:rPr>
          <w:rFonts w:ascii="Arial" w:hAnsi="Arial" w:cs="Arial"/>
          <w:noProof/>
          <w:sz w:val="22"/>
          <w:szCs w:val="22"/>
        </w:rPr>
      </w:pPr>
    </w:p>
    <w:p w:rsidR="00CB026B" w:rsidRPr="008D693D" w:rsidRDefault="003C5B2C" w:rsidP="00F12B52">
      <w:pPr>
        <w:jc w:val="center"/>
        <w:rPr>
          <w:rFonts w:ascii="Arial" w:hAnsi="Arial" w:cs="Arial"/>
          <w:noProof/>
          <w:sz w:val="22"/>
          <w:szCs w:val="22"/>
        </w:rPr>
      </w:pPr>
      <w:r w:rsidRPr="008D693D">
        <w:rPr>
          <w:rFonts w:ascii="Arial" w:hAnsi="Arial" w:cs="Arial"/>
          <w:noProof/>
          <w:sz w:val="22"/>
          <w:szCs w:val="22"/>
        </w:rPr>
        <w:drawing>
          <wp:inline distT="0" distB="0" distL="0" distR="0">
            <wp:extent cx="5154930" cy="2087880"/>
            <wp:effectExtent l="19050" t="0" r="26670" b="7620"/>
            <wp:docPr id="282"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rsidR="00CB026B" w:rsidRPr="008D693D" w:rsidRDefault="00CB026B" w:rsidP="00D65651">
      <w:pPr>
        <w:jc w:val="both"/>
        <w:rPr>
          <w:rFonts w:ascii="Arial" w:hAnsi="Arial" w:cs="Arial"/>
          <w:noProof/>
          <w:sz w:val="22"/>
          <w:szCs w:val="22"/>
        </w:rPr>
      </w:pPr>
    </w:p>
    <w:p w:rsidR="00CC2011" w:rsidRPr="008D693D" w:rsidRDefault="00CC2011" w:rsidP="00CC2011">
      <w:pPr>
        <w:jc w:val="both"/>
        <w:rPr>
          <w:rFonts w:ascii="Arial" w:hAnsi="Arial" w:cs="Arial"/>
          <w:noProof/>
          <w:sz w:val="22"/>
          <w:szCs w:val="22"/>
        </w:rPr>
      </w:pPr>
      <w:r w:rsidRPr="008D693D">
        <w:rPr>
          <w:rFonts w:ascii="Arial" w:hAnsi="Arial" w:cs="Arial"/>
          <w:noProof/>
          <w:sz w:val="22"/>
          <w:szCs w:val="22"/>
        </w:rPr>
        <w:t xml:space="preserve">Figure </w:t>
      </w:r>
      <w:r w:rsidR="000D1338" w:rsidRPr="008D693D">
        <w:rPr>
          <w:rFonts w:ascii="Arial" w:hAnsi="Arial" w:cs="Arial"/>
          <w:noProof/>
          <w:sz w:val="22"/>
          <w:szCs w:val="22"/>
        </w:rPr>
        <w:t>6.</w:t>
      </w:r>
      <w:r w:rsidRPr="008D693D">
        <w:rPr>
          <w:rFonts w:ascii="Arial" w:hAnsi="Arial" w:cs="Arial"/>
          <w:noProof/>
          <w:sz w:val="22"/>
          <w:szCs w:val="22"/>
        </w:rPr>
        <w:t>9j: Spatial variation of bacteriological parameters along the river Meenachil (Upstream to downstream) during Pre</w:t>
      </w:r>
      <w:r w:rsidR="0017795E" w:rsidRPr="008D693D">
        <w:rPr>
          <w:rFonts w:ascii="Arial" w:hAnsi="Arial" w:cs="Arial"/>
          <w:noProof/>
          <w:sz w:val="22"/>
          <w:szCs w:val="22"/>
        </w:rPr>
        <w:t>-</w:t>
      </w:r>
      <w:r w:rsidRPr="008D693D">
        <w:rPr>
          <w:rFonts w:ascii="Arial" w:hAnsi="Arial" w:cs="Arial"/>
          <w:noProof/>
          <w:sz w:val="22"/>
          <w:szCs w:val="22"/>
        </w:rPr>
        <w:t>monsoon 2009</w:t>
      </w:r>
      <w:r w:rsidR="007A702D" w:rsidRPr="008D693D">
        <w:rPr>
          <w:rFonts w:ascii="Arial" w:hAnsi="Arial" w:cs="Arial"/>
          <w:noProof/>
          <w:sz w:val="22"/>
          <w:szCs w:val="22"/>
        </w:rPr>
        <w:t>.</w:t>
      </w:r>
    </w:p>
    <w:p w:rsidR="007A702D" w:rsidRPr="008D693D" w:rsidRDefault="007A702D" w:rsidP="00CC2011">
      <w:pPr>
        <w:jc w:val="both"/>
        <w:rPr>
          <w:rFonts w:ascii="Arial" w:hAnsi="Arial" w:cs="Arial"/>
          <w:noProof/>
          <w:sz w:val="22"/>
          <w:szCs w:val="22"/>
        </w:rPr>
      </w:pPr>
    </w:p>
    <w:p w:rsidR="007A702D" w:rsidRPr="008D693D" w:rsidRDefault="007A702D" w:rsidP="00C14C73">
      <w:pPr>
        <w:spacing w:line="360" w:lineRule="auto"/>
        <w:jc w:val="both"/>
        <w:rPr>
          <w:rFonts w:ascii="Arial" w:hAnsi="Arial" w:cs="Arial"/>
          <w:noProof/>
          <w:sz w:val="22"/>
          <w:szCs w:val="22"/>
        </w:rPr>
      </w:pPr>
      <w:r w:rsidRPr="008D693D">
        <w:rPr>
          <w:rFonts w:ascii="Arial" w:hAnsi="Arial" w:cs="Arial"/>
          <w:noProof/>
          <w:sz w:val="22"/>
          <w:szCs w:val="22"/>
        </w:rPr>
        <w:t>Studies carried out during post-monsoon 2011 and pre-monsoon 2012(Table ) shows that all the chemical parameters within the permissible. However, bacteriological studies indicated that there is a large scale degradation in water quality due to anthropgenic disturbances.</w:t>
      </w:r>
    </w:p>
    <w:p w:rsidR="0017795E" w:rsidRPr="008D693D" w:rsidRDefault="0017795E" w:rsidP="0017795E">
      <w:pPr>
        <w:jc w:val="both"/>
        <w:rPr>
          <w:rFonts w:ascii="Arial" w:hAnsi="Arial" w:cs="Arial"/>
          <w:b/>
          <w:bCs/>
          <w:sz w:val="22"/>
          <w:szCs w:val="22"/>
        </w:rPr>
      </w:pPr>
      <w:r w:rsidRPr="008D693D">
        <w:rPr>
          <w:rFonts w:ascii="Arial" w:hAnsi="Arial" w:cs="Arial"/>
          <w:b/>
          <w:bCs/>
          <w:sz w:val="22"/>
          <w:szCs w:val="22"/>
        </w:rPr>
        <w:t>Table</w:t>
      </w:r>
      <w:r w:rsidR="000D1338" w:rsidRPr="008D693D">
        <w:rPr>
          <w:rFonts w:ascii="Arial" w:hAnsi="Arial" w:cs="Arial"/>
          <w:b/>
          <w:bCs/>
          <w:sz w:val="22"/>
          <w:szCs w:val="22"/>
        </w:rPr>
        <w:t>6.</w:t>
      </w:r>
      <w:r w:rsidRPr="008D693D">
        <w:rPr>
          <w:rFonts w:ascii="Arial" w:hAnsi="Arial" w:cs="Arial"/>
          <w:b/>
          <w:bCs/>
          <w:sz w:val="22"/>
          <w:szCs w:val="22"/>
        </w:rPr>
        <w:t xml:space="preserve"> 9a: Variation of Water Quality parameters in Meenachil during post-</w:t>
      </w:r>
    </w:p>
    <w:p w:rsidR="0017795E" w:rsidRPr="008D693D" w:rsidRDefault="0017795E" w:rsidP="0017795E">
      <w:pPr>
        <w:jc w:val="both"/>
        <w:rPr>
          <w:rFonts w:ascii="Arial" w:hAnsi="Arial" w:cs="Arial"/>
          <w:b/>
          <w:bCs/>
          <w:sz w:val="22"/>
          <w:szCs w:val="22"/>
        </w:rPr>
      </w:pPr>
      <w:r w:rsidRPr="008D693D">
        <w:rPr>
          <w:rFonts w:ascii="Arial" w:hAnsi="Arial" w:cs="Arial"/>
          <w:b/>
          <w:bCs/>
          <w:sz w:val="22"/>
          <w:szCs w:val="22"/>
        </w:rPr>
        <w:t xml:space="preserve">                 monsoon 2011</w:t>
      </w:r>
    </w:p>
    <w:p w:rsidR="00313540" w:rsidRPr="008D693D" w:rsidRDefault="00313540" w:rsidP="00313540">
      <w:pPr>
        <w:rPr>
          <w:rFonts w:ascii="Arial" w:hAnsi="Arial" w:cs="Arial"/>
          <w:b/>
          <w:bCs/>
          <w:sz w:val="22"/>
          <w:szCs w:val="22"/>
        </w:rPr>
      </w:pPr>
    </w:p>
    <w:tbl>
      <w:tblPr>
        <w:tblStyle w:val="TableGrid"/>
        <w:tblpPr w:leftFromText="180" w:rightFromText="180" w:topFromText="200" w:vertAnchor="text" w:horzAnchor="margin" w:tblpX="18" w:tblpY="99"/>
        <w:tblW w:w="0" w:type="auto"/>
        <w:tblLayout w:type="fixed"/>
        <w:tblLook w:val="04A0"/>
      </w:tblPr>
      <w:tblGrid>
        <w:gridCol w:w="1980"/>
        <w:gridCol w:w="1530"/>
        <w:gridCol w:w="1170"/>
        <w:gridCol w:w="990"/>
        <w:gridCol w:w="1170"/>
        <w:gridCol w:w="1173"/>
      </w:tblGrid>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21D6F" w:rsidP="00313540">
            <w:pPr>
              <w:rPr>
                <w:rFonts w:ascii="Times New Roman" w:hAnsi="Times New Roman" w:cs="Times New Roman"/>
                <w:b/>
              </w:rPr>
            </w:pPr>
            <w:r w:rsidRPr="008D693D">
              <w:rPr>
                <w:rFonts w:ascii="Times New Roman" w:hAnsi="Times New Roman" w:cs="Times New Roman"/>
                <w:b/>
              </w:rPr>
              <w:t>Parameters</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UNIT</w:t>
            </w:r>
          </w:p>
        </w:tc>
        <w:tc>
          <w:tcPr>
            <w:tcW w:w="117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Min</w:t>
            </w:r>
          </w:p>
        </w:tc>
        <w:tc>
          <w:tcPr>
            <w:tcW w:w="99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Max</w:t>
            </w:r>
          </w:p>
        </w:tc>
        <w:tc>
          <w:tcPr>
            <w:tcW w:w="117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Mean</w:t>
            </w:r>
          </w:p>
        </w:tc>
        <w:tc>
          <w:tcPr>
            <w:tcW w:w="1173"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Std dev</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Temp</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 xml:space="preserve">  °C</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24.00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29.00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26.90</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1.66</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Ph</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 xml:space="preserve">    -</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5.62</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6.29</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5.93</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0.22</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Turbidity</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NTU</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1.30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2.90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2.07</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0.54</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EC</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Micro Seimens/cm</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37.81</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54.50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44.10</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4.97</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TDS</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19.17</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29.34</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23.09</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2.95</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Alkalinity</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15.00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25.00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19.00</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3.94</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 H</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10.00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20.00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14.00</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2.83</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Calcium</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2.00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6.00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3.60</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1.26</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Magnesium</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1.46</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4.37</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2.53</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0.85</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Chloride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7.50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15.00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10.50</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2.30</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Sodium</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2.79</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3.78</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3.19</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0.27</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Potassium</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1.01</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1.34</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1.16</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0.09</w:t>
            </w:r>
          </w:p>
        </w:tc>
      </w:tr>
      <w:tr w:rsidR="00313540" w:rsidRPr="008D693D" w:rsidTr="00313540">
        <w:trPr>
          <w:trHeight w:val="419"/>
        </w:trPr>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Phosphate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0.04</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0.06</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0.05</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0.01</w:t>
            </w:r>
          </w:p>
        </w:tc>
      </w:tr>
      <w:tr w:rsidR="00313540" w:rsidRPr="008D693D" w:rsidTr="00313540">
        <w:trPr>
          <w:trHeight w:val="443"/>
        </w:trPr>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Fluoride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0.11</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0.37</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0.20</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0.09</w:t>
            </w:r>
          </w:p>
        </w:tc>
      </w:tr>
      <w:tr w:rsidR="00313540" w:rsidRPr="008D693D" w:rsidTr="00313540">
        <w:trPr>
          <w:trHeight w:val="465"/>
        </w:trPr>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Nitrate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0.20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0.61</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0.43</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0.13</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 xml:space="preserve">Iron </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0.02</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1.42</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0.33</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0.42</w:t>
            </w:r>
          </w:p>
        </w:tc>
      </w:tr>
      <w:tr w:rsidR="00313540" w:rsidRPr="008D693D" w:rsidTr="00313540">
        <w:tblPrEx>
          <w:tblLook w:val="0000"/>
        </w:tblPrEx>
        <w:trPr>
          <w:trHeight w:val="390"/>
        </w:trPr>
        <w:tc>
          <w:tcPr>
            <w:tcW w:w="1980" w:type="dxa"/>
          </w:tcPr>
          <w:p w:rsidR="00313540" w:rsidRPr="008D693D" w:rsidRDefault="00313540" w:rsidP="00313540">
            <w:pPr>
              <w:rPr>
                <w:rFonts w:ascii="Times New Roman" w:eastAsia="Times New Roman" w:hAnsi="Times New Roman" w:cs="Times New Roman"/>
                <w:b/>
                <w:bCs/>
                <w:color w:val="C00000"/>
              </w:rPr>
            </w:pPr>
            <w:r w:rsidRPr="008D693D">
              <w:rPr>
                <w:rFonts w:ascii="Times New Roman" w:eastAsia="Times New Roman" w:hAnsi="Times New Roman" w:cs="Times New Roman"/>
                <w:b/>
                <w:bCs/>
                <w:color w:val="C00000"/>
              </w:rPr>
              <w:t>DO</w:t>
            </w:r>
          </w:p>
        </w:tc>
        <w:tc>
          <w:tcPr>
            <w:tcW w:w="1530" w:type="dxa"/>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vAlign w:val="bottom"/>
          </w:tcPr>
          <w:p w:rsidR="00313540" w:rsidRPr="008D693D" w:rsidRDefault="00313540" w:rsidP="00313540">
            <w:pPr>
              <w:jc w:val="right"/>
              <w:rPr>
                <w:rFonts w:ascii="Arial" w:hAnsi="Arial" w:cs="Arial"/>
              </w:rPr>
            </w:pPr>
            <w:r w:rsidRPr="008D693D">
              <w:rPr>
                <w:rFonts w:ascii="Arial" w:hAnsi="Arial" w:cs="Arial"/>
              </w:rPr>
              <w:t>6.20</w:t>
            </w:r>
          </w:p>
        </w:tc>
        <w:tc>
          <w:tcPr>
            <w:tcW w:w="990" w:type="dxa"/>
            <w:vAlign w:val="bottom"/>
          </w:tcPr>
          <w:p w:rsidR="00313540" w:rsidRPr="008D693D" w:rsidRDefault="00313540" w:rsidP="00313540">
            <w:pPr>
              <w:jc w:val="right"/>
              <w:rPr>
                <w:rFonts w:ascii="Arial" w:hAnsi="Arial" w:cs="Arial"/>
              </w:rPr>
            </w:pPr>
            <w:r w:rsidRPr="008D693D">
              <w:rPr>
                <w:rFonts w:ascii="Arial" w:hAnsi="Arial" w:cs="Arial"/>
              </w:rPr>
              <w:t>11.40</w:t>
            </w:r>
          </w:p>
        </w:tc>
        <w:tc>
          <w:tcPr>
            <w:tcW w:w="1170" w:type="dxa"/>
            <w:vAlign w:val="bottom"/>
          </w:tcPr>
          <w:p w:rsidR="00313540" w:rsidRPr="008D693D" w:rsidRDefault="00313540" w:rsidP="00313540">
            <w:pPr>
              <w:jc w:val="right"/>
              <w:rPr>
                <w:rFonts w:ascii="Arial" w:hAnsi="Arial" w:cs="Arial"/>
              </w:rPr>
            </w:pPr>
            <w:r w:rsidRPr="008D693D">
              <w:rPr>
                <w:rFonts w:ascii="Arial" w:hAnsi="Arial" w:cs="Arial"/>
              </w:rPr>
              <w:t>8.61</w:t>
            </w:r>
          </w:p>
        </w:tc>
        <w:tc>
          <w:tcPr>
            <w:tcW w:w="1173" w:type="dxa"/>
            <w:vAlign w:val="bottom"/>
          </w:tcPr>
          <w:p w:rsidR="00313540" w:rsidRPr="008D693D" w:rsidRDefault="00313540" w:rsidP="00313540">
            <w:pPr>
              <w:jc w:val="right"/>
              <w:rPr>
                <w:rFonts w:ascii="Arial" w:hAnsi="Arial" w:cs="Arial"/>
              </w:rPr>
            </w:pPr>
            <w:r w:rsidRPr="008D693D">
              <w:rPr>
                <w:rFonts w:ascii="Arial" w:hAnsi="Arial" w:cs="Arial"/>
              </w:rPr>
              <w:t>1.31</w:t>
            </w:r>
          </w:p>
        </w:tc>
      </w:tr>
    </w:tbl>
    <w:p w:rsidR="00313540" w:rsidRPr="008D693D" w:rsidRDefault="00313540" w:rsidP="00313540">
      <w:pPr>
        <w:rPr>
          <w:rFonts w:ascii="Arial" w:hAnsi="Arial" w:cs="Arial"/>
          <w:b/>
          <w:bCs/>
          <w:sz w:val="22"/>
          <w:szCs w:val="22"/>
        </w:rPr>
      </w:pPr>
    </w:p>
    <w:p w:rsidR="00313540" w:rsidRPr="008D693D" w:rsidRDefault="00313540" w:rsidP="00313540">
      <w:pPr>
        <w:rPr>
          <w:rFonts w:ascii="Arial" w:hAnsi="Arial" w:cs="Arial"/>
          <w:b/>
          <w:bCs/>
          <w:sz w:val="22"/>
          <w:szCs w:val="22"/>
        </w:rPr>
      </w:pPr>
    </w:p>
    <w:p w:rsidR="00313540" w:rsidRPr="008D693D" w:rsidRDefault="00313540" w:rsidP="00313540">
      <w:pPr>
        <w:rPr>
          <w:rFonts w:ascii="Arial" w:hAnsi="Arial" w:cs="Arial"/>
          <w:b/>
          <w:bCs/>
          <w:sz w:val="22"/>
          <w:szCs w:val="22"/>
        </w:rPr>
      </w:pPr>
    </w:p>
    <w:p w:rsidR="00313540" w:rsidRPr="008D693D" w:rsidRDefault="00313540" w:rsidP="00313540">
      <w:pPr>
        <w:rPr>
          <w:b/>
          <w:bCs/>
          <w:sz w:val="22"/>
          <w:szCs w:val="22"/>
        </w:rPr>
      </w:pPr>
    </w:p>
    <w:p w:rsidR="00313540" w:rsidRPr="008D693D" w:rsidRDefault="00313540" w:rsidP="00313540">
      <w:pPr>
        <w:rPr>
          <w:b/>
          <w:bCs/>
          <w:sz w:val="22"/>
          <w:szCs w:val="22"/>
        </w:rPr>
      </w:pPr>
    </w:p>
    <w:p w:rsidR="00313540" w:rsidRPr="008D693D" w:rsidRDefault="00313540" w:rsidP="00313540">
      <w:pPr>
        <w:rPr>
          <w:sz w:val="22"/>
          <w:szCs w:val="22"/>
        </w:rPr>
      </w:pPr>
    </w:p>
    <w:p w:rsidR="00313540" w:rsidRPr="008D693D" w:rsidRDefault="00313540" w:rsidP="00313540">
      <w:pPr>
        <w:rPr>
          <w:sz w:val="22"/>
          <w:szCs w:val="22"/>
        </w:rPr>
      </w:pPr>
    </w:p>
    <w:p w:rsidR="00313540" w:rsidRPr="008D693D" w:rsidRDefault="00313540" w:rsidP="00313540">
      <w:pPr>
        <w:ind w:left="720"/>
        <w:rPr>
          <w:sz w:val="22"/>
          <w:szCs w:val="22"/>
        </w:rPr>
      </w:pPr>
    </w:p>
    <w:p w:rsidR="00313540" w:rsidRPr="008D693D" w:rsidRDefault="00313540" w:rsidP="00313540">
      <w:pPr>
        <w:rPr>
          <w:b/>
          <w:sz w:val="22"/>
          <w:szCs w:val="22"/>
        </w:rPr>
      </w:pPr>
    </w:p>
    <w:p w:rsidR="00313540" w:rsidRPr="008D693D" w:rsidRDefault="00313540" w:rsidP="00313540">
      <w:pPr>
        <w:rPr>
          <w:sz w:val="22"/>
          <w:szCs w:val="22"/>
        </w:rPr>
      </w:pPr>
    </w:p>
    <w:p w:rsidR="00313540" w:rsidRPr="008D693D" w:rsidRDefault="00313540" w:rsidP="00313540">
      <w:pPr>
        <w:rPr>
          <w:sz w:val="22"/>
          <w:szCs w:val="22"/>
        </w:rPr>
      </w:pPr>
    </w:p>
    <w:p w:rsidR="00313540" w:rsidRPr="008D693D" w:rsidRDefault="00313540" w:rsidP="00313540">
      <w:pPr>
        <w:rPr>
          <w:sz w:val="22"/>
          <w:szCs w:val="22"/>
        </w:rPr>
      </w:pPr>
    </w:p>
    <w:p w:rsidR="00313540" w:rsidRPr="008D693D" w:rsidRDefault="00313540" w:rsidP="00313540">
      <w:pPr>
        <w:rPr>
          <w:sz w:val="22"/>
          <w:szCs w:val="22"/>
        </w:rPr>
      </w:pPr>
    </w:p>
    <w:p w:rsidR="00313540" w:rsidRPr="008D693D" w:rsidRDefault="00313540" w:rsidP="00313540">
      <w:pPr>
        <w:rPr>
          <w:sz w:val="22"/>
          <w:szCs w:val="22"/>
        </w:rPr>
      </w:pPr>
    </w:p>
    <w:p w:rsidR="00CB026B" w:rsidRPr="008D693D" w:rsidRDefault="00CB026B" w:rsidP="00D65651">
      <w:pPr>
        <w:jc w:val="both"/>
        <w:rPr>
          <w:rFonts w:ascii="Arial" w:hAnsi="Arial" w:cs="Arial"/>
          <w:noProof/>
          <w:sz w:val="22"/>
          <w:szCs w:val="22"/>
        </w:rPr>
      </w:pPr>
    </w:p>
    <w:p w:rsidR="00183DDE" w:rsidRPr="008D693D" w:rsidRDefault="00183DDE" w:rsidP="00D65651">
      <w:pPr>
        <w:jc w:val="both"/>
        <w:rPr>
          <w:rFonts w:ascii="Arial" w:hAnsi="Arial" w:cs="Arial"/>
          <w:noProof/>
          <w:sz w:val="22"/>
          <w:szCs w:val="22"/>
        </w:rPr>
      </w:pPr>
    </w:p>
    <w:p w:rsidR="00183DDE" w:rsidRPr="008D693D" w:rsidRDefault="00183DDE" w:rsidP="00D65651">
      <w:pPr>
        <w:jc w:val="both"/>
        <w:rPr>
          <w:rFonts w:ascii="Arial" w:hAnsi="Arial" w:cs="Arial"/>
          <w:noProof/>
          <w:sz w:val="22"/>
          <w:szCs w:val="22"/>
        </w:rPr>
      </w:pPr>
    </w:p>
    <w:p w:rsidR="00183DDE" w:rsidRPr="008D693D" w:rsidRDefault="00183DDE" w:rsidP="00D65651">
      <w:pPr>
        <w:jc w:val="both"/>
        <w:rPr>
          <w:rFonts w:ascii="Arial" w:hAnsi="Arial" w:cs="Arial"/>
          <w:noProof/>
          <w:sz w:val="22"/>
          <w:szCs w:val="22"/>
        </w:rPr>
      </w:pPr>
    </w:p>
    <w:p w:rsidR="00183DDE" w:rsidRPr="008D693D" w:rsidRDefault="00183DDE" w:rsidP="00D65651">
      <w:pPr>
        <w:jc w:val="both"/>
        <w:rPr>
          <w:rFonts w:ascii="Arial" w:hAnsi="Arial" w:cs="Arial"/>
          <w:noProof/>
          <w:sz w:val="22"/>
          <w:szCs w:val="22"/>
        </w:rPr>
      </w:pPr>
    </w:p>
    <w:p w:rsidR="00183DDE" w:rsidRPr="008D693D" w:rsidRDefault="00183DDE" w:rsidP="00D65651">
      <w:pPr>
        <w:jc w:val="both"/>
        <w:rPr>
          <w:rFonts w:ascii="Arial" w:hAnsi="Arial" w:cs="Arial"/>
          <w:noProof/>
          <w:sz w:val="22"/>
          <w:szCs w:val="22"/>
        </w:rPr>
      </w:pPr>
    </w:p>
    <w:p w:rsidR="00183DDE" w:rsidRPr="008D693D" w:rsidRDefault="00183DDE" w:rsidP="00D65651">
      <w:pPr>
        <w:jc w:val="both"/>
        <w:rPr>
          <w:rFonts w:ascii="Arial" w:hAnsi="Arial" w:cs="Arial"/>
          <w:noProof/>
          <w:sz w:val="22"/>
          <w:szCs w:val="22"/>
        </w:rPr>
      </w:pPr>
    </w:p>
    <w:p w:rsidR="00183DDE" w:rsidRPr="008D693D" w:rsidRDefault="00183DDE" w:rsidP="00D65651">
      <w:pPr>
        <w:jc w:val="both"/>
        <w:rPr>
          <w:rFonts w:ascii="Arial" w:hAnsi="Arial" w:cs="Arial"/>
          <w:noProof/>
          <w:sz w:val="22"/>
          <w:szCs w:val="22"/>
        </w:rPr>
      </w:pPr>
    </w:p>
    <w:p w:rsidR="00183DDE" w:rsidRPr="008D693D" w:rsidRDefault="00183DDE" w:rsidP="00D65651">
      <w:pPr>
        <w:jc w:val="both"/>
        <w:rPr>
          <w:rFonts w:ascii="Arial" w:hAnsi="Arial" w:cs="Arial"/>
          <w:noProof/>
          <w:sz w:val="22"/>
          <w:szCs w:val="22"/>
        </w:rPr>
      </w:pPr>
    </w:p>
    <w:p w:rsidR="00183DDE" w:rsidRPr="008D693D" w:rsidRDefault="00183DDE" w:rsidP="00D65651">
      <w:pPr>
        <w:jc w:val="both"/>
        <w:rPr>
          <w:rFonts w:ascii="Arial" w:hAnsi="Arial" w:cs="Arial"/>
          <w:noProof/>
          <w:sz w:val="22"/>
          <w:szCs w:val="22"/>
        </w:rPr>
      </w:pPr>
    </w:p>
    <w:p w:rsidR="00183DDE" w:rsidRDefault="00183DDE" w:rsidP="00D65651">
      <w:pPr>
        <w:jc w:val="both"/>
        <w:rPr>
          <w:rFonts w:ascii="Arial" w:hAnsi="Arial" w:cs="Arial"/>
          <w:noProof/>
          <w:sz w:val="22"/>
          <w:szCs w:val="22"/>
        </w:rPr>
      </w:pPr>
    </w:p>
    <w:p w:rsidR="0014336E" w:rsidRDefault="0014336E" w:rsidP="00D65651">
      <w:pPr>
        <w:jc w:val="both"/>
        <w:rPr>
          <w:rFonts w:ascii="Arial" w:hAnsi="Arial" w:cs="Arial"/>
          <w:noProof/>
          <w:sz w:val="22"/>
          <w:szCs w:val="22"/>
        </w:rPr>
      </w:pPr>
    </w:p>
    <w:p w:rsidR="0014336E" w:rsidRDefault="0014336E" w:rsidP="00D65651">
      <w:pPr>
        <w:jc w:val="both"/>
        <w:rPr>
          <w:rFonts w:ascii="Arial" w:hAnsi="Arial" w:cs="Arial"/>
          <w:noProof/>
          <w:sz w:val="22"/>
          <w:szCs w:val="22"/>
        </w:rPr>
      </w:pPr>
    </w:p>
    <w:p w:rsidR="0014336E" w:rsidRDefault="0014336E" w:rsidP="00D65651">
      <w:pPr>
        <w:jc w:val="both"/>
        <w:rPr>
          <w:rFonts w:ascii="Arial" w:hAnsi="Arial" w:cs="Arial"/>
          <w:noProof/>
          <w:sz w:val="22"/>
          <w:szCs w:val="22"/>
        </w:rPr>
      </w:pPr>
    </w:p>
    <w:p w:rsidR="0014336E" w:rsidRDefault="0014336E" w:rsidP="00D65651">
      <w:pPr>
        <w:jc w:val="both"/>
        <w:rPr>
          <w:rFonts w:ascii="Arial" w:hAnsi="Arial" w:cs="Arial"/>
          <w:noProof/>
          <w:sz w:val="22"/>
          <w:szCs w:val="22"/>
        </w:rPr>
      </w:pPr>
    </w:p>
    <w:p w:rsidR="0014336E" w:rsidRDefault="0014336E" w:rsidP="00D65651">
      <w:pPr>
        <w:jc w:val="both"/>
        <w:rPr>
          <w:rFonts w:ascii="Arial" w:hAnsi="Arial" w:cs="Arial"/>
          <w:noProof/>
          <w:sz w:val="22"/>
          <w:szCs w:val="22"/>
        </w:rPr>
      </w:pPr>
    </w:p>
    <w:p w:rsidR="0014336E" w:rsidRDefault="0014336E" w:rsidP="00D65651">
      <w:pPr>
        <w:jc w:val="both"/>
        <w:rPr>
          <w:rFonts w:ascii="Arial" w:hAnsi="Arial" w:cs="Arial"/>
          <w:noProof/>
          <w:sz w:val="22"/>
          <w:szCs w:val="22"/>
        </w:rPr>
      </w:pPr>
    </w:p>
    <w:p w:rsidR="0017795E" w:rsidRPr="008D693D" w:rsidRDefault="0017795E" w:rsidP="0017795E">
      <w:pPr>
        <w:jc w:val="both"/>
        <w:rPr>
          <w:rFonts w:ascii="Arial" w:hAnsi="Arial" w:cs="Arial"/>
          <w:b/>
          <w:bCs/>
          <w:sz w:val="22"/>
          <w:szCs w:val="22"/>
        </w:rPr>
      </w:pPr>
      <w:r w:rsidRPr="008D693D">
        <w:rPr>
          <w:rFonts w:ascii="Arial" w:hAnsi="Arial" w:cs="Arial"/>
          <w:b/>
          <w:bCs/>
          <w:sz w:val="22"/>
          <w:szCs w:val="22"/>
        </w:rPr>
        <w:t xml:space="preserve">Table </w:t>
      </w:r>
      <w:r w:rsidR="00437B00" w:rsidRPr="008D693D">
        <w:rPr>
          <w:rFonts w:ascii="Arial" w:hAnsi="Arial" w:cs="Arial"/>
          <w:b/>
          <w:bCs/>
          <w:sz w:val="22"/>
          <w:szCs w:val="22"/>
        </w:rPr>
        <w:t>6.</w:t>
      </w:r>
      <w:r w:rsidRPr="008D693D">
        <w:rPr>
          <w:rFonts w:ascii="Arial" w:hAnsi="Arial" w:cs="Arial"/>
          <w:b/>
          <w:bCs/>
          <w:sz w:val="22"/>
          <w:szCs w:val="22"/>
        </w:rPr>
        <w:t xml:space="preserve">9b: Variation of Water Quality parameters in </w:t>
      </w:r>
      <w:r w:rsidR="003E4A86" w:rsidRPr="008D693D">
        <w:rPr>
          <w:rFonts w:ascii="Arial" w:hAnsi="Arial" w:cs="Arial"/>
          <w:b/>
          <w:bCs/>
          <w:sz w:val="22"/>
          <w:szCs w:val="22"/>
        </w:rPr>
        <w:t>Meenachil</w:t>
      </w:r>
      <w:r w:rsidRPr="008D693D">
        <w:rPr>
          <w:rFonts w:ascii="Arial" w:hAnsi="Arial" w:cs="Arial"/>
          <w:b/>
          <w:bCs/>
          <w:sz w:val="22"/>
          <w:szCs w:val="22"/>
        </w:rPr>
        <w:t xml:space="preserve"> during pre-</w:t>
      </w:r>
    </w:p>
    <w:p w:rsidR="00313540" w:rsidRPr="008D693D" w:rsidRDefault="0017795E" w:rsidP="00C23A65">
      <w:pPr>
        <w:jc w:val="both"/>
        <w:rPr>
          <w:b/>
          <w:bCs/>
          <w:sz w:val="22"/>
          <w:szCs w:val="22"/>
        </w:rPr>
      </w:pPr>
      <w:r w:rsidRPr="008D693D">
        <w:rPr>
          <w:rFonts w:ascii="Arial" w:hAnsi="Arial" w:cs="Arial"/>
          <w:b/>
          <w:bCs/>
          <w:sz w:val="22"/>
          <w:szCs w:val="22"/>
        </w:rPr>
        <w:t xml:space="preserve">                 monsoon 2012</w:t>
      </w:r>
    </w:p>
    <w:tbl>
      <w:tblPr>
        <w:tblStyle w:val="TableGrid"/>
        <w:tblpPr w:leftFromText="180" w:rightFromText="180" w:vertAnchor="text" w:horzAnchor="margin" w:tblpY="260"/>
        <w:tblW w:w="0" w:type="auto"/>
        <w:tblLayout w:type="fixed"/>
        <w:tblLook w:val="04A0"/>
      </w:tblPr>
      <w:tblGrid>
        <w:gridCol w:w="1998"/>
        <w:gridCol w:w="1530"/>
        <w:gridCol w:w="990"/>
        <w:gridCol w:w="1080"/>
        <w:gridCol w:w="1170"/>
        <w:gridCol w:w="1183"/>
      </w:tblGrid>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21D6F" w:rsidP="00313540">
            <w:pPr>
              <w:rPr>
                <w:rFonts w:ascii="Times New Roman" w:hAnsi="Times New Roman" w:cs="Times New Roman"/>
                <w:b/>
              </w:rPr>
            </w:pPr>
            <w:r w:rsidRPr="008D693D">
              <w:rPr>
                <w:rFonts w:ascii="Times New Roman" w:hAnsi="Times New Roman" w:cs="Times New Roman"/>
                <w:b/>
              </w:rPr>
              <w:t>Parameters</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UNIT</w:t>
            </w:r>
          </w:p>
        </w:tc>
        <w:tc>
          <w:tcPr>
            <w:tcW w:w="99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Min</w:t>
            </w:r>
          </w:p>
        </w:tc>
        <w:tc>
          <w:tcPr>
            <w:tcW w:w="108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Max</w:t>
            </w:r>
          </w:p>
        </w:tc>
        <w:tc>
          <w:tcPr>
            <w:tcW w:w="117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Mean</w:t>
            </w:r>
          </w:p>
        </w:tc>
        <w:tc>
          <w:tcPr>
            <w:tcW w:w="1183"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Std dev</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Temp</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 xml:space="preserve">  °C</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26.00</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29.00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28.00</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1.05</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Ph</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 xml:space="preserve">   -</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5.62</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6.95</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6.31</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0.42</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Turbidity</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NTU</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1.60</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29.00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9.07</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10.54</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EC</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Micro Seimens/cm</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27.25</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58.65</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41.89</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11.58</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TDS</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14.04</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30.02</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21.62</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5.96</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Alkalinity</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4.00</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24.00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13.20</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6.55</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Acidity</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2.00</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4.00</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0.94</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 H</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8.00</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28.00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15.60</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7.04</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Calcium</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4.00</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8.00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5.00</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1.70</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Magnesium</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1.00</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4.86</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2.54</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1.30</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Bicarbonate</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4.00</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24.00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13.20</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6.55</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Chloride</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7.00</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8.30</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1.16</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Sodium</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1.73</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3.89</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2.41</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0.66</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Potassium</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0.65</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1.36</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1.00</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0.20</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 xml:space="preserve">Sulphate </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1.95</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4.19</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3.05</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0.79</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Phosphate</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0.02</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0.19</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0.04</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0.05</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Fluoride</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0.39</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0.72</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0.56</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0.23</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Nitrate</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0.44</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0.74</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0.60</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0.12</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 xml:space="preserve">Iron </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0.04</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0.54</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0.27</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0.17</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DO</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6.40</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10.60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8.03</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1.34</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Bio COD</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0.30</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6.90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2.15</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1.84</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COD</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2.00</w:t>
            </w:r>
          </w:p>
        </w:tc>
        <w:tc>
          <w:tcPr>
            <w:tcW w:w="108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8.00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5.20</w:t>
            </w:r>
          </w:p>
        </w:tc>
        <w:tc>
          <w:tcPr>
            <w:tcW w:w="1183"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2.15</w:t>
            </w:r>
          </w:p>
        </w:tc>
      </w:tr>
      <w:tr w:rsidR="00EF058A" w:rsidRPr="008D693D" w:rsidTr="00313540">
        <w:tc>
          <w:tcPr>
            <w:tcW w:w="1998" w:type="dxa"/>
            <w:tcBorders>
              <w:top w:val="single" w:sz="4" w:space="0" w:color="auto"/>
              <w:left w:val="single" w:sz="4" w:space="0" w:color="auto"/>
              <w:bottom w:val="single" w:sz="4" w:space="0" w:color="auto"/>
              <w:right w:val="single" w:sz="4" w:space="0" w:color="auto"/>
            </w:tcBorders>
          </w:tcPr>
          <w:p w:rsidR="00EF058A" w:rsidRPr="008D693D" w:rsidRDefault="00EF058A" w:rsidP="00313540">
            <w:pPr>
              <w:rPr>
                <w:b/>
                <w:color w:val="C00000"/>
              </w:rPr>
            </w:pPr>
          </w:p>
        </w:tc>
        <w:tc>
          <w:tcPr>
            <w:tcW w:w="1530" w:type="dxa"/>
            <w:tcBorders>
              <w:top w:val="single" w:sz="4" w:space="0" w:color="auto"/>
              <w:left w:val="single" w:sz="4" w:space="0" w:color="auto"/>
              <w:bottom w:val="single" w:sz="4" w:space="0" w:color="auto"/>
              <w:right w:val="single" w:sz="4" w:space="0" w:color="auto"/>
            </w:tcBorders>
          </w:tcPr>
          <w:p w:rsidR="00EF058A" w:rsidRPr="008D693D" w:rsidRDefault="00EF058A" w:rsidP="00313540">
            <w:pPr>
              <w:rPr>
                <w:b/>
              </w:rPr>
            </w:pPr>
          </w:p>
        </w:tc>
        <w:tc>
          <w:tcPr>
            <w:tcW w:w="990" w:type="dxa"/>
            <w:tcBorders>
              <w:top w:val="single" w:sz="4" w:space="0" w:color="auto"/>
              <w:left w:val="single" w:sz="4" w:space="0" w:color="auto"/>
              <w:bottom w:val="single" w:sz="4" w:space="0" w:color="auto"/>
              <w:right w:val="single" w:sz="4" w:space="0" w:color="auto"/>
            </w:tcBorders>
            <w:vAlign w:val="bottom"/>
          </w:tcPr>
          <w:p w:rsidR="00EF058A" w:rsidRPr="008D693D" w:rsidRDefault="00EF058A" w:rsidP="00313540">
            <w:pPr>
              <w:jc w:val="right"/>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vAlign w:val="bottom"/>
          </w:tcPr>
          <w:p w:rsidR="00EF058A" w:rsidRPr="008D693D" w:rsidRDefault="00EF058A" w:rsidP="00313540">
            <w:pPr>
              <w:jc w:val="right"/>
              <w:rPr>
                <w:rFonts w:ascii="Arial" w:hAnsi="Arial" w:cs="Arial"/>
              </w:rPr>
            </w:pPr>
          </w:p>
        </w:tc>
        <w:tc>
          <w:tcPr>
            <w:tcW w:w="1170" w:type="dxa"/>
            <w:tcBorders>
              <w:top w:val="single" w:sz="4" w:space="0" w:color="auto"/>
              <w:left w:val="single" w:sz="4" w:space="0" w:color="auto"/>
              <w:bottom w:val="single" w:sz="4" w:space="0" w:color="auto"/>
              <w:right w:val="single" w:sz="4" w:space="0" w:color="auto"/>
            </w:tcBorders>
            <w:vAlign w:val="bottom"/>
          </w:tcPr>
          <w:p w:rsidR="00EF058A" w:rsidRPr="008D693D" w:rsidRDefault="00EF058A" w:rsidP="00313540">
            <w:pPr>
              <w:jc w:val="right"/>
              <w:rPr>
                <w:rFonts w:ascii="Arial" w:hAnsi="Arial" w:cs="Arial"/>
              </w:rPr>
            </w:pPr>
          </w:p>
        </w:tc>
        <w:tc>
          <w:tcPr>
            <w:tcW w:w="1183" w:type="dxa"/>
            <w:tcBorders>
              <w:top w:val="single" w:sz="4" w:space="0" w:color="auto"/>
              <w:left w:val="single" w:sz="4" w:space="0" w:color="auto"/>
              <w:bottom w:val="single" w:sz="4" w:space="0" w:color="auto"/>
              <w:right w:val="single" w:sz="4" w:space="0" w:color="auto"/>
            </w:tcBorders>
            <w:vAlign w:val="bottom"/>
          </w:tcPr>
          <w:p w:rsidR="00EF058A" w:rsidRPr="008D693D" w:rsidRDefault="00EF058A" w:rsidP="00313540">
            <w:pPr>
              <w:jc w:val="right"/>
              <w:rPr>
                <w:rFonts w:ascii="Arial" w:hAnsi="Arial" w:cs="Arial"/>
              </w:rPr>
            </w:pPr>
          </w:p>
        </w:tc>
      </w:tr>
      <w:tr w:rsidR="00313540" w:rsidRPr="008D693D" w:rsidTr="00313540">
        <w:tblPrEx>
          <w:tblLook w:val="0000"/>
        </w:tblPrEx>
        <w:trPr>
          <w:trHeight w:val="347"/>
        </w:trPr>
        <w:tc>
          <w:tcPr>
            <w:tcW w:w="1998" w:type="dxa"/>
          </w:tcPr>
          <w:p w:rsidR="00313540" w:rsidRPr="008D693D" w:rsidRDefault="00313540" w:rsidP="00313540">
            <w:pPr>
              <w:rPr>
                <w:rFonts w:ascii="Times New Roman" w:hAnsi="Times New Roman" w:cs="Times New Roman"/>
                <w:b/>
                <w:color w:val="002060"/>
              </w:rPr>
            </w:pPr>
            <w:r w:rsidRPr="008D693D">
              <w:rPr>
                <w:rFonts w:ascii="Times New Roman" w:hAnsi="Times New Roman" w:cs="Times New Roman"/>
                <w:b/>
                <w:color w:val="002060"/>
              </w:rPr>
              <w:t>Bacteriology</w:t>
            </w:r>
          </w:p>
        </w:tc>
        <w:tc>
          <w:tcPr>
            <w:tcW w:w="1530" w:type="dxa"/>
          </w:tcPr>
          <w:p w:rsidR="00313540" w:rsidRPr="008D693D" w:rsidRDefault="00313540" w:rsidP="00313540"/>
        </w:tc>
        <w:tc>
          <w:tcPr>
            <w:tcW w:w="990" w:type="dxa"/>
          </w:tcPr>
          <w:p w:rsidR="00313540" w:rsidRPr="008D693D" w:rsidRDefault="00313540" w:rsidP="00313540"/>
        </w:tc>
        <w:tc>
          <w:tcPr>
            <w:tcW w:w="1080" w:type="dxa"/>
          </w:tcPr>
          <w:p w:rsidR="00313540" w:rsidRPr="008D693D" w:rsidRDefault="00313540" w:rsidP="00313540"/>
        </w:tc>
        <w:tc>
          <w:tcPr>
            <w:tcW w:w="1170" w:type="dxa"/>
          </w:tcPr>
          <w:p w:rsidR="00313540" w:rsidRPr="008D693D" w:rsidRDefault="00313540" w:rsidP="00313540"/>
        </w:tc>
        <w:tc>
          <w:tcPr>
            <w:tcW w:w="1183" w:type="dxa"/>
          </w:tcPr>
          <w:p w:rsidR="00313540" w:rsidRPr="008D693D" w:rsidRDefault="00313540" w:rsidP="00313540"/>
        </w:tc>
      </w:tr>
      <w:tr w:rsidR="00313540" w:rsidRPr="008D693D" w:rsidTr="00313540">
        <w:tblPrEx>
          <w:tblLook w:val="0000"/>
        </w:tblPrEx>
        <w:trPr>
          <w:trHeight w:val="347"/>
        </w:trPr>
        <w:tc>
          <w:tcPr>
            <w:tcW w:w="1998" w:type="dxa"/>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Total coliform</w:t>
            </w:r>
          </w:p>
        </w:tc>
        <w:tc>
          <w:tcPr>
            <w:tcW w:w="1530" w:type="dxa"/>
            <w:vAlign w:val="center"/>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MPN/100ml</w:t>
            </w:r>
          </w:p>
        </w:tc>
        <w:tc>
          <w:tcPr>
            <w:tcW w:w="990" w:type="dxa"/>
            <w:vAlign w:val="bottom"/>
          </w:tcPr>
          <w:p w:rsidR="00313540" w:rsidRPr="008D693D" w:rsidRDefault="00313540" w:rsidP="00313540">
            <w:pPr>
              <w:jc w:val="right"/>
              <w:rPr>
                <w:rFonts w:ascii="Arial" w:hAnsi="Arial" w:cs="Arial"/>
              </w:rPr>
            </w:pPr>
            <w:r w:rsidRPr="008D693D">
              <w:rPr>
                <w:rFonts w:ascii="Arial" w:hAnsi="Arial" w:cs="Arial"/>
              </w:rPr>
              <w:t>1000.00</w:t>
            </w:r>
          </w:p>
        </w:tc>
        <w:tc>
          <w:tcPr>
            <w:tcW w:w="1080" w:type="dxa"/>
            <w:vAlign w:val="bottom"/>
          </w:tcPr>
          <w:p w:rsidR="00313540" w:rsidRPr="008D693D" w:rsidRDefault="00313540" w:rsidP="00313540">
            <w:pPr>
              <w:jc w:val="right"/>
              <w:rPr>
                <w:rFonts w:ascii="Arial" w:hAnsi="Arial" w:cs="Arial"/>
              </w:rPr>
            </w:pPr>
            <w:r w:rsidRPr="008D693D">
              <w:rPr>
                <w:rFonts w:ascii="Arial" w:hAnsi="Arial" w:cs="Arial"/>
              </w:rPr>
              <w:t>6100.00</w:t>
            </w:r>
          </w:p>
        </w:tc>
        <w:tc>
          <w:tcPr>
            <w:tcW w:w="1170" w:type="dxa"/>
            <w:vAlign w:val="bottom"/>
          </w:tcPr>
          <w:p w:rsidR="00313540" w:rsidRPr="008D693D" w:rsidRDefault="00313540" w:rsidP="00313540">
            <w:pPr>
              <w:jc w:val="right"/>
              <w:rPr>
                <w:rFonts w:ascii="Arial" w:hAnsi="Arial" w:cs="Arial"/>
              </w:rPr>
            </w:pPr>
            <w:r w:rsidRPr="008D693D">
              <w:rPr>
                <w:rFonts w:ascii="Arial" w:hAnsi="Arial" w:cs="Arial"/>
              </w:rPr>
              <w:t>4280.00</w:t>
            </w:r>
          </w:p>
        </w:tc>
        <w:tc>
          <w:tcPr>
            <w:tcW w:w="1183" w:type="dxa"/>
            <w:vAlign w:val="bottom"/>
          </w:tcPr>
          <w:p w:rsidR="00313540" w:rsidRPr="008D693D" w:rsidRDefault="00313540" w:rsidP="00313540">
            <w:pPr>
              <w:jc w:val="right"/>
              <w:rPr>
                <w:rFonts w:ascii="Arial" w:hAnsi="Arial" w:cs="Arial"/>
              </w:rPr>
            </w:pPr>
            <w:r w:rsidRPr="008D693D">
              <w:rPr>
                <w:rFonts w:ascii="Arial" w:hAnsi="Arial" w:cs="Arial"/>
              </w:rPr>
              <w:t>1418.76</w:t>
            </w:r>
          </w:p>
        </w:tc>
      </w:tr>
      <w:tr w:rsidR="00313540" w:rsidRPr="008D693D" w:rsidTr="00313540">
        <w:tblPrEx>
          <w:tblLook w:val="0000"/>
        </w:tblPrEx>
        <w:trPr>
          <w:trHeight w:val="347"/>
        </w:trPr>
        <w:tc>
          <w:tcPr>
            <w:tcW w:w="1998" w:type="dxa"/>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E-Coli</w:t>
            </w:r>
          </w:p>
        </w:tc>
        <w:tc>
          <w:tcPr>
            <w:tcW w:w="1530" w:type="dxa"/>
            <w:vAlign w:val="center"/>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MPN/100ml</w:t>
            </w:r>
          </w:p>
        </w:tc>
        <w:tc>
          <w:tcPr>
            <w:tcW w:w="990" w:type="dxa"/>
            <w:vAlign w:val="bottom"/>
          </w:tcPr>
          <w:p w:rsidR="00313540" w:rsidRPr="008D693D" w:rsidRDefault="00313540" w:rsidP="00313540">
            <w:pPr>
              <w:jc w:val="right"/>
              <w:rPr>
                <w:rFonts w:ascii="Arial" w:hAnsi="Arial" w:cs="Arial"/>
              </w:rPr>
            </w:pPr>
            <w:r w:rsidRPr="008D693D">
              <w:rPr>
                <w:rFonts w:ascii="Arial" w:hAnsi="Arial" w:cs="Arial"/>
              </w:rPr>
              <w:t>100.00</w:t>
            </w:r>
          </w:p>
        </w:tc>
        <w:tc>
          <w:tcPr>
            <w:tcW w:w="1080" w:type="dxa"/>
            <w:vAlign w:val="bottom"/>
          </w:tcPr>
          <w:p w:rsidR="00313540" w:rsidRPr="008D693D" w:rsidRDefault="00313540" w:rsidP="00313540">
            <w:pPr>
              <w:jc w:val="right"/>
              <w:rPr>
                <w:rFonts w:ascii="Arial" w:hAnsi="Arial" w:cs="Arial"/>
              </w:rPr>
            </w:pPr>
            <w:r w:rsidRPr="008D693D">
              <w:rPr>
                <w:rFonts w:ascii="Arial" w:hAnsi="Arial" w:cs="Arial"/>
              </w:rPr>
              <w:t>1800.00</w:t>
            </w:r>
          </w:p>
        </w:tc>
        <w:tc>
          <w:tcPr>
            <w:tcW w:w="1170" w:type="dxa"/>
            <w:vAlign w:val="bottom"/>
          </w:tcPr>
          <w:p w:rsidR="00313540" w:rsidRPr="008D693D" w:rsidRDefault="00313540" w:rsidP="00313540">
            <w:pPr>
              <w:jc w:val="right"/>
              <w:rPr>
                <w:rFonts w:ascii="Arial" w:hAnsi="Arial" w:cs="Arial"/>
              </w:rPr>
            </w:pPr>
            <w:r w:rsidRPr="008D693D">
              <w:rPr>
                <w:rFonts w:ascii="Arial" w:hAnsi="Arial" w:cs="Arial"/>
              </w:rPr>
              <w:t>944.44</w:t>
            </w:r>
          </w:p>
        </w:tc>
        <w:tc>
          <w:tcPr>
            <w:tcW w:w="1183" w:type="dxa"/>
            <w:vAlign w:val="bottom"/>
          </w:tcPr>
          <w:p w:rsidR="00313540" w:rsidRPr="008D693D" w:rsidRDefault="00313540" w:rsidP="00313540">
            <w:pPr>
              <w:jc w:val="right"/>
              <w:rPr>
                <w:rFonts w:ascii="Arial" w:hAnsi="Arial" w:cs="Arial"/>
              </w:rPr>
            </w:pPr>
            <w:r w:rsidRPr="008D693D">
              <w:rPr>
                <w:rFonts w:ascii="Arial" w:hAnsi="Arial" w:cs="Arial"/>
              </w:rPr>
              <w:t>490.18</w:t>
            </w:r>
          </w:p>
        </w:tc>
      </w:tr>
    </w:tbl>
    <w:p w:rsidR="00313540" w:rsidRPr="008D693D" w:rsidRDefault="00313540" w:rsidP="00313540">
      <w:pPr>
        <w:rPr>
          <w:sz w:val="22"/>
          <w:szCs w:val="22"/>
        </w:rPr>
      </w:pPr>
    </w:p>
    <w:p w:rsidR="00313540" w:rsidRPr="008D693D" w:rsidRDefault="00313540" w:rsidP="00D65651">
      <w:pPr>
        <w:jc w:val="both"/>
        <w:rPr>
          <w:rFonts w:ascii="Arial" w:hAnsi="Arial" w:cs="Arial"/>
          <w:noProof/>
          <w:sz w:val="22"/>
          <w:szCs w:val="22"/>
        </w:rPr>
      </w:pPr>
    </w:p>
    <w:p w:rsidR="00313540" w:rsidRPr="008D693D" w:rsidRDefault="00313540" w:rsidP="00D65651">
      <w:pPr>
        <w:jc w:val="both"/>
        <w:rPr>
          <w:rFonts w:ascii="Arial" w:hAnsi="Arial" w:cs="Arial"/>
          <w:noProof/>
          <w:sz w:val="22"/>
          <w:szCs w:val="22"/>
        </w:rPr>
      </w:pPr>
    </w:p>
    <w:p w:rsidR="00313540" w:rsidRPr="008D693D" w:rsidRDefault="00313540" w:rsidP="00D65651">
      <w:pPr>
        <w:jc w:val="both"/>
        <w:rPr>
          <w:rFonts w:ascii="Arial" w:hAnsi="Arial" w:cs="Arial"/>
          <w:noProof/>
          <w:sz w:val="22"/>
          <w:szCs w:val="22"/>
        </w:rPr>
      </w:pPr>
    </w:p>
    <w:p w:rsidR="00313540" w:rsidRPr="008D693D" w:rsidRDefault="00313540" w:rsidP="00D65651">
      <w:pPr>
        <w:jc w:val="both"/>
        <w:rPr>
          <w:rFonts w:ascii="Arial" w:hAnsi="Arial" w:cs="Arial"/>
          <w:noProof/>
          <w:sz w:val="22"/>
          <w:szCs w:val="22"/>
        </w:rPr>
      </w:pPr>
    </w:p>
    <w:p w:rsidR="00313540" w:rsidRPr="008D693D" w:rsidRDefault="00313540" w:rsidP="00D65651">
      <w:pPr>
        <w:jc w:val="both"/>
        <w:rPr>
          <w:rFonts w:ascii="Arial" w:hAnsi="Arial" w:cs="Arial"/>
          <w:noProof/>
          <w:sz w:val="22"/>
          <w:szCs w:val="22"/>
        </w:rPr>
      </w:pPr>
    </w:p>
    <w:p w:rsidR="00313540" w:rsidRPr="008D693D" w:rsidRDefault="00313540" w:rsidP="00D65651">
      <w:pPr>
        <w:jc w:val="both"/>
        <w:rPr>
          <w:rFonts w:ascii="Arial" w:hAnsi="Arial" w:cs="Arial"/>
          <w:noProof/>
          <w:sz w:val="22"/>
          <w:szCs w:val="22"/>
        </w:rPr>
      </w:pPr>
    </w:p>
    <w:p w:rsidR="00313540" w:rsidRPr="008D693D" w:rsidRDefault="00313540" w:rsidP="00D65651">
      <w:pPr>
        <w:jc w:val="both"/>
        <w:rPr>
          <w:rFonts w:ascii="Arial" w:hAnsi="Arial" w:cs="Arial"/>
          <w:noProof/>
          <w:sz w:val="22"/>
          <w:szCs w:val="22"/>
        </w:rPr>
      </w:pPr>
    </w:p>
    <w:p w:rsidR="00313540" w:rsidRPr="008D693D" w:rsidRDefault="00313540" w:rsidP="00D65651">
      <w:pPr>
        <w:jc w:val="both"/>
        <w:rPr>
          <w:rFonts w:ascii="Arial" w:hAnsi="Arial" w:cs="Arial"/>
          <w:noProof/>
          <w:sz w:val="22"/>
          <w:szCs w:val="22"/>
        </w:rPr>
      </w:pPr>
    </w:p>
    <w:p w:rsidR="00313540" w:rsidRPr="008D693D" w:rsidRDefault="00313540" w:rsidP="00D65651">
      <w:pPr>
        <w:jc w:val="both"/>
        <w:rPr>
          <w:rFonts w:ascii="Arial" w:hAnsi="Arial" w:cs="Arial"/>
          <w:noProof/>
          <w:sz w:val="22"/>
          <w:szCs w:val="22"/>
        </w:rPr>
      </w:pPr>
    </w:p>
    <w:p w:rsidR="00313540" w:rsidRPr="008D693D" w:rsidRDefault="00313540" w:rsidP="00D65651">
      <w:pPr>
        <w:jc w:val="both"/>
        <w:rPr>
          <w:rFonts w:ascii="Arial" w:hAnsi="Arial" w:cs="Arial"/>
          <w:noProof/>
          <w:sz w:val="22"/>
          <w:szCs w:val="22"/>
        </w:rPr>
      </w:pPr>
    </w:p>
    <w:p w:rsidR="00313540" w:rsidRPr="008D693D" w:rsidRDefault="00313540" w:rsidP="00D65651">
      <w:pPr>
        <w:jc w:val="both"/>
        <w:rPr>
          <w:rFonts w:ascii="Arial" w:hAnsi="Arial" w:cs="Arial"/>
          <w:noProof/>
          <w:sz w:val="22"/>
          <w:szCs w:val="22"/>
        </w:rPr>
      </w:pPr>
    </w:p>
    <w:p w:rsidR="00313540" w:rsidRPr="008D693D" w:rsidRDefault="00313540" w:rsidP="00D65651">
      <w:pPr>
        <w:jc w:val="both"/>
        <w:rPr>
          <w:rFonts w:ascii="Arial" w:hAnsi="Arial" w:cs="Arial"/>
          <w:noProof/>
          <w:sz w:val="22"/>
          <w:szCs w:val="22"/>
        </w:rPr>
      </w:pPr>
    </w:p>
    <w:p w:rsidR="0014336E" w:rsidRDefault="0014336E" w:rsidP="007B0553">
      <w:pPr>
        <w:spacing w:line="360" w:lineRule="auto"/>
        <w:jc w:val="both"/>
        <w:rPr>
          <w:rFonts w:ascii="Arial" w:hAnsi="Arial" w:cs="Arial"/>
          <w:sz w:val="22"/>
          <w:szCs w:val="22"/>
        </w:rPr>
      </w:pPr>
    </w:p>
    <w:p w:rsidR="0014336E" w:rsidRDefault="0014336E" w:rsidP="007B0553">
      <w:pPr>
        <w:spacing w:line="360" w:lineRule="auto"/>
        <w:jc w:val="both"/>
        <w:rPr>
          <w:rFonts w:ascii="Arial" w:hAnsi="Arial" w:cs="Arial"/>
          <w:sz w:val="22"/>
          <w:szCs w:val="22"/>
        </w:rPr>
      </w:pPr>
    </w:p>
    <w:p w:rsidR="0014336E" w:rsidRDefault="0014336E" w:rsidP="007B0553">
      <w:pPr>
        <w:spacing w:line="360" w:lineRule="auto"/>
        <w:jc w:val="both"/>
        <w:rPr>
          <w:rFonts w:ascii="Arial" w:hAnsi="Arial" w:cs="Arial"/>
          <w:sz w:val="22"/>
          <w:szCs w:val="22"/>
        </w:rPr>
      </w:pPr>
    </w:p>
    <w:p w:rsidR="0014336E" w:rsidRDefault="0014336E" w:rsidP="007B0553">
      <w:pPr>
        <w:spacing w:line="360" w:lineRule="auto"/>
        <w:jc w:val="both"/>
        <w:rPr>
          <w:rFonts w:ascii="Arial" w:hAnsi="Arial" w:cs="Arial"/>
          <w:sz w:val="22"/>
          <w:szCs w:val="22"/>
        </w:rPr>
      </w:pPr>
    </w:p>
    <w:p w:rsidR="0014336E" w:rsidRDefault="0014336E" w:rsidP="007B0553">
      <w:pPr>
        <w:spacing w:line="360" w:lineRule="auto"/>
        <w:jc w:val="both"/>
        <w:rPr>
          <w:rFonts w:ascii="Arial" w:hAnsi="Arial" w:cs="Arial"/>
          <w:sz w:val="22"/>
          <w:szCs w:val="22"/>
        </w:rPr>
      </w:pPr>
    </w:p>
    <w:p w:rsidR="0014336E" w:rsidRDefault="0014336E" w:rsidP="007B0553">
      <w:pPr>
        <w:spacing w:line="360" w:lineRule="auto"/>
        <w:jc w:val="both"/>
        <w:rPr>
          <w:rFonts w:ascii="Arial" w:hAnsi="Arial" w:cs="Arial"/>
          <w:sz w:val="22"/>
          <w:szCs w:val="22"/>
        </w:rPr>
      </w:pPr>
    </w:p>
    <w:p w:rsidR="0014336E" w:rsidRDefault="0014336E" w:rsidP="007B0553">
      <w:pPr>
        <w:spacing w:line="360" w:lineRule="auto"/>
        <w:jc w:val="both"/>
        <w:rPr>
          <w:rFonts w:ascii="Arial" w:hAnsi="Arial" w:cs="Arial"/>
          <w:sz w:val="22"/>
          <w:szCs w:val="22"/>
        </w:rPr>
      </w:pPr>
    </w:p>
    <w:p w:rsidR="0014336E" w:rsidRDefault="0014336E" w:rsidP="007B0553">
      <w:pPr>
        <w:spacing w:line="360" w:lineRule="auto"/>
        <w:jc w:val="both"/>
        <w:rPr>
          <w:rFonts w:ascii="Arial" w:hAnsi="Arial" w:cs="Arial"/>
          <w:sz w:val="22"/>
          <w:szCs w:val="22"/>
        </w:rPr>
      </w:pPr>
    </w:p>
    <w:p w:rsidR="0014336E" w:rsidRDefault="0014336E" w:rsidP="007B0553">
      <w:pPr>
        <w:spacing w:line="360" w:lineRule="auto"/>
        <w:jc w:val="both"/>
        <w:rPr>
          <w:rFonts w:ascii="Arial" w:hAnsi="Arial" w:cs="Arial"/>
          <w:sz w:val="22"/>
          <w:szCs w:val="22"/>
        </w:rPr>
      </w:pPr>
    </w:p>
    <w:p w:rsidR="0014336E" w:rsidRDefault="0014336E" w:rsidP="007B0553">
      <w:pPr>
        <w:spacing w:line="360" w:lineRule="auto"/>
        <w:jc w:val="both"/>
        <w:rPr>
          <w:rFonts w:ascii="Arial" w:hAnsi="Arial" w:cs="Arial"/>
          <w:sz w:val="22"/>
          <w:szCs w:val="22"/>
        </w:rPr>
      </w:pPr>
    </w:p>
    <w:p w:rsidR="0014336E" w:rsidRDefault="0014336E" w:rsidP="007B0553">
      <w:pPr>
        <w:spacing w:line="360" w:lineRule="auto"/>
        <w:jc w:val="both"/>
        <w:rPr>
          <w:rFonts w:ascii="Arial" w:hAnsi="Arial" w:cs="Arial"/>
          <w:sz w:val="22"/>
          <w:szCs w:val="22"/>
        </w:rPr>
      </w:pPr>
    </w:p>
    <w:p w:rsidR="0014336E" w:rsidRDefault="0014336E" w:rsidP="007B0553">
      <w:pPr>
        <w:spacing w:line="360" w:lineRule="auto"/>
        <w:jc w:val="both"/>
        <w:rPr>
          <w:rFonts w:ascii="Arial" w:hAnsi="Arial" w:cs="Arial"/>
          <w:sz w:val="22"/>
          <w:szCs w:val="22"/>
        </w:rPr>
      </w:pPr>
    </w:p>
    <w:p w:rsidR="0014336E" w:rsidRDefault="0014336E" w:rsidP="007B0553">
      <w:pPr>
        <w:spacing w:line="360" w:lineRule="auto"/>
        <w:jc w:val="both"/>
        <w:rPr>
          <w:rFonts w:ascii="Arial" w:hAnsi="Arial" w:cs="Arial"/>
          <w:sz w:val="22"/>
          <w:szCs w:val="22"/>
        </w:rPr>
      </w:pPr>
    </w:p>
    <w:p w:rsidR="0014336E" w:rsidRDefault="0014336E" w:rsidP="007B0553">
      <w:pPr>
        <w:spacing w:line="360" w:lineRule="auto"/>
        <w:jc w:val="both"/>
        <w:rPr>
          <w:rFonts w:ascii="Arial" w:hAnsi="Arial" w:cs="Arial"/>
          <w:sz w:val="22"/>
          <w:szCs w:val="22"/>
        </w:rPr>
      </w:pPr>
    </w:p>
    <w:p w:rsidR="00321D6F" w:rsidRPr="008D693D" w:rsidRDefault="0017795E" w:rsidP="007B0553">
      <w:pPr>
        <w:spacing w:line="360" w:lineRule="auto"/>
        <w:jc w:val="both"/>
        <w:rPr>
          <w:rFonts w:ascii="Arial" w:hAnsi="Arial" w:cs="Arial"/>
          <w:sz w:val="22"/>
          <w:szCs w:val="22"/>
        </w:rPr>
      </w:pPr>
      <w:r w:rsidRPr="008D693D">
        <w:rPr>
          <w:rFonts w:ascii="Arial" w:hAnsi="Arial" w:cs="Arial"/>
          <w:sz w:val="22"/>
          <w:szCs w:val="22"/>
        </w:rPr>
        <w:t xml:space="preserve">Factor analyses were conducted for both post-monsoon 2011 and pre-monsoon 2012 to understand the loading of various ions. The </w:t>
      </w:r>
      <w:r w:rsidR="007B0553" w:rsidRPr="008D693D">
        <w:rPr>
          <w:rFonts w:ascii="Arial" w:hAnsi="Arial" w:cs="Arial"/>
          <w:sz w:val="22"/>
          <w:szCs w:val="22"/>
        </w:rPr>
        <w:t>Eigenvalues, fraction</w:t>
      </w:r>
      <w:r w:rsidRPr="008D693D">
        <w:rPr>
          <w:rFonts w:ascii="Arial" w:hAnsi="Arial" w:cs="Arial"/>
          <w:sz w:val="22"/>
          <w:szCs w:val="22"/>
        </w:rPr>
        <w:t xml:space="preserve"> of variance and percentage of cumulati</w:t>
      </w:r>
      <w:r w:rsidR="00AD4371" w:rsidRPr="008D693D">
        <w:rPr>
          <w:rFonts w:ascii="Arial" w:hAnsi="Arial" w:cs="Arial"/>
          <w:sz w:val="22"/>
          <w:szCs w:val="22"/>
        </w:rPr>
        <w:t>ve variance are given in table 9c and 9</w:t>
      </w:r>
      <w:r w:rsidRPr="008D693D">
        <w:rPr>
          <w:rFonts w:ascii="Arial" w:hAnsi="Arial" w:cs="Arial"/>
          <w:sz w:val="22"/>
          <w:szCs w:val="22"/>
        </w:rPr>
        <w:t>d.</w:t>
      </w:r>
    </w:p>
    <w:p w:rsidR="00321D6F" w:rsidRDefault="00321D6F" w:rsidP="0017795E">
      <w:pPr>
        <w:jc w:val="both"/>
        <w:rPr>
          <w:rFonts w:ascii="Arial" w:hAnsi="Arial" w:cs="Arial"/>
          <w:b/>
          <w:bCs/>
          <w:sz w:val="22"/>
          <w:szCs w:val="22"/>
        </w:rPr>
      </w:pPr>
    </w:p>
    <w:p w:rsidR="0014336E" w:rsidRDefault="0014336E" w:rsidP="0017795E">
      <w:pPr>
        <w:jc w:val="both"/>
        <w:rPr>
          <w:rFonts w:ascii="Arial" w:hAnsi="Arial" w:cs="Arial"/>
          <w:b/>
          <w:bCs/>
          <w:sz w:val="22"/>
          <w:szCs w:val="22"/>
        </w:rPr>
      </w:pPr>
    </w:p>
    <w:p w:rsidR="0014336E" w:rsidRDefault="0014336E" w:rsidP="0017795E">
      <w:pPr>
        <w:jc w:val="both"/>
        <w:rPr>
          <w:rFonts w:ascii="Arial" w:hAnsi="Arial" w:cs="Arial"/>
          <w:b/>
          <w:bCs/>
          <w:sz w:val="22"/>
          <w:szCs w:val="22"/>
        </w:rPr>
      </w:pPr>
    </w:p>
    <w:p w:rsidR="0014336E" w:rsidRDefault="0014336E" w:rsidP="0017795E">
      <w:pPr>
        <w:jc w:val="both"/>
        <w:rPr>
          <w:rFonts w:ascii="Arial" w:hAnsi="Arial" w:cs="Arial"/>
          <w:b/>
          <w:bCs/>
          <w:sz w:val="22"/>
          <w:szCs w:val="22"/>
        </w:rPr>
      </w:pPr>
    </w:p>
    <w:p w:rsidR="0014336E" w:rsidRDefault="0014336E" w:rsidP="0017795E">
      <w:pPr>
        <w:jc w:val="both"/>
        <w:rPr>
          <w:rFonts w:ascii="Arial" w:hAnsi="Arial" w:cs="Arial"/>
          <w:b/>
          <w:bCs/>
          <w:sz w:val="22"/>
          <w:szCs w:val="22"/>
        </w:rPr>
      </w:pPr>
    </w:p>
    <w:p w:rsidR="0014336E" w:rsidRDefault="0014336E" w:rsidP="0017795E">
      <w:pPr>
        <w:jc w:val="both"/>
        <w:rPr>
          <w:rFonts w:ascii="Arial" w:hAnsi="Arial" w:cs="Arial"/>
          <w:b/>
          <w:bCs/>
          <w:sz w:val="22"/>
          <w:szCs w:val="22"/>
        </w:rPr>
      </w:pPr>
    </w:p>
    <w:p w:rsidR="0014336E" w:rsidRDefault="0014336E" w:rsidP="0017795E">
      <w:pPr>
        <w:jc w:val="both"/>
        <w:rPr>
          <w:rFonts w:ascii="Arial" w:hAnsi="Arial" w:cs="Arial"/>
          <w:b/>
          <w:bCs/>
          <w:sz w:val="22"/>
          <w:szCs w:val="22"/>
        </w:rPr>
      </w:pPr>
    </w:p>
    <w:p w:rsidR="0014336E" w:rsidRDefault="0014336E" w:rsidP="0017795E">
      <w:pPr>
        <w:jc w:val="both"/>
        <w:rPr>
          <w:rFonts w:ascii="Arial" w:hAnsi="Arial" w:cs="Arial"/>
          <w:b/>
          <w:bCs/>
          <w:sz w:val="22"/>
          <w:szCs w:val="22"/>
        </w:rPr>
      </w:pPr>
    </w:p>
    <w:p w:rsidR="0014336E" w:rsidRDefault="0014336E" w:rsidP="0017795E">
      <w:pPr>
        <w:jc w:val="both"/>
        <w:rPr>
          <w:rFonts w:ascii="Arial" w:hAnsi="Arial" w:cs="Arial"/>
          <w:b/>
          <w:bCs/>
          <w:sz w:val="22"/>
          <w:szCs w:val="22"/>
        </w:rPr>
      </w:pPr>
    </w:p>
    <w:p w:rsidR="0014336E" w:rsidRDefault="0014336E" w:rsidP="0017795E">
      <w:pPr>
        <w:jc w:val="both"/>
        <w:rPr>
          <w:rFonts w:ascii="Arial" w:hAnsi="Arial" w:cs="Arial"/>
          <w:b/>
          <w:bCs/>
          <w:sz w:val="22"/>
          <w:szCs w:val="22"/>
        </w:rPr>
      </w:pPr>
    </w:p>
    <w:p w:rsidR="0014336E" w:rsidRDefault="0014336E" w:rsidP="0017795E">
      <w:pPr>
        <w:jc w:val="both"/>
        <w:rPr>
          <w:rFonts w:ascii="Arial" w:hAnsi="Arial" w:cs="Arial"/>
          <w:b/>
          <w:bCs/>
          <w:sz w:val="22"/>
          <w:szCs w:val="22"/>
        </w:rPr>
      </w:pPr>
    </w:p>
    <w:p w:rsidR="0014336E" w:rsidRDefault="0014336E" w:rsidP="0017795E">
      <w:pPr>
        <w:jc w:val="both"/>
        <w:rPr>
          <w:rFonts w:ascii="Arial" w:hAnsi="Arial" w:cs="Arial"/>
          <w:b/>
          <w:bCs/>
          <w:sz w:val="22"/>
          <w:szCs w:val="22"/>
        </w:rPr>
      </w:pPr>
    </w:p>
    <w:p w:rsidR="0014336E" w:rsidRPr="008D693D" w:rsidRDefault="0014336E" w:rsidP="0017795E">
      <w:pPr>
        <w:jc w:val="both"/>
        <w:rPr>
          <w:rFonts w:ascii="Arial" w:hAnsi="Arial" w:cs="Arial"/>
          <w:b/>
          <w:bCs/>
          <w:sz w:val="22"/>
          <w:szCs w:val="22"/>
        </w:rPr>
      </w:pPr>
    </w:p>
    <w:p w:rsidR="0017795E" w:rsidRPr="00C14C73" w:rsidRDefault="00AD4371" w:rsidP="0017795E">
      <w:pPr>
        <w:jc w:val="both"/>
        <w:rPr>
          <w:rFonts w:ascii="Arial" w:hAnsi="Arial" w:cs="Arial"/>
          <w:bCs/>
          <w:sz w:val="22"/>
          <w:szCs w:val="22"/>
        </w:rPr>
      </w:pPr>
      <w:r w:rsidRPr="00C14C73">
        <w:rPr>
          <w:rFonts w:ascii="Arial" w:hAnsi="Arial" w:cs="Arial"/>
          <w:bCs/>
          <w:sz w:val="22"/>
          <w:szCs w:val="22"/>
        </w:rPr>
        <w:t xml:space="preserve">Table </w:t>
      </w:r>
      <w:r w:rsidR="00437B00" w:rsidRPr="00C14C73">
        <w:rPr>
          <w:rFonts w:ascii="Arial" w:hAnsi="Arial" w:cs="Arial"/>
          <w:bCs/>
          <w:sz w:val="22"/>
          <w:szCs w:val="22"/>
        </w:rPr>
        <w:t>6.</w:t>
      </w:r>
      <w:r w:rsidRPr="00C14C73">
        <w:rPr>
          <w:rFonts w:ascii="Arial" w:hAnsi="Arial" w:cs="Arial"/>
          <w:bCs/>
          <w:sz w:val="22"/>
          <w:szCs w:val="22"/>
        </w:rPr>
        <w:t>9</w:t>
      </w:r>
      <w:r w:rsidR="0017795E" w:rsidRPr="00C14C73">
        <w:rPr>
          <w:rFonts w:ascii="Arial" w:hAnsi="Arial" w:cs="Arial"/>
          <w:bCs/>
          <w:sz w:val="22"/>
          <w:szCs w:val="22"/>
        </w:rPr>
        <w:t xml:space="preserve">c: Factor Analysis results of </w:t>
      </w:r>
      <w:r w:rsidR="003E4A86" w:rsidRPr="00C14C73">
        <w:rPr>
          <w:rFonts w:ascii="Arial" w:hAnsi="Arial" w:cs="Arial"/>
          <w:bCs/>
          <w:sz w:val="22"/>
          <w:szCs w:val="22"/>
        </w:rPr>
        <w:t>Meenachil</w:t>
      </w:r>
      <w:r w:rsidR="0017795E" w:rsidRPr="00C14C73">
        <w:rPr>
          <w:rFonts w:ascii="Arial" w:hAnsi="Arial" w:cs="Arial"/>
          <w:bCs/>
          <w:sz w:val="22"/>
          <w:szCs w:val="22"/>
        </w:rPr>
        <w:t xml:space="preserve"> during post-monsoon (2011)</w:t>
      </w:r>
    </w:p>
    <w:p w:rsidR="00D27430" w:rsidRPr="008D693D" w:rsidRDefault="00D27430" w:rsidP="00D27430">
      <w:pPr>
        <w:jc w:val="center"/>
        <w:rPr>
          <w:sz w:val="22"/>
          <w:szCs w:val="22"/>
        </w:rPr>
      </w:pPr>
    </w:p>
    <w:tbl>
      <w:tblPr>
        <w:tblStyle w:val="TableGrid"/>
        <w:tblpPr w:leftFromText="180" w:rightFromText="180" w:vertAnchor="text" w:tblpY="1"/>
        <w:tblOverlap w:val="never"/>
        <w:tblW w:w="0" w:type="auto"/>
        <w:tblLook w:val="04A0"/>
      </w:tblPr>
      <w:tblGrid>
        <w:gridCol w:w="1331"/>
        <w:gridCol w:w="1537"/>
        <w:gridCol w:w="1300"/>
        <w:gridCol w:w="1257"/>
        <w:gridCol w:w="1279"/>
        <w:gridCol w:w="1279"/>
      </w:tblGrid>
      <w:tr w:rsidR="00D27430" w:rsidRPr="008D693D" w:rsidTr="0087111E">
        <w:trPr>
          <w:trHeight w:val="438"/>
        </w:trPr>
        <w:tc>
          <w:tcPr>
            <w:tcW w:w="1331" w:type="dxa"/>
          </w:tcPr>
          <w:p w:rsidR="00D27430" w:rsidRPr="00C14C73" w:rsidRDefault="00D27430" w:rsidP="0087111E">
            <w:pPr>
              <w:jc w:val="center"/>
              <w:rPr>
                <w:rFonts w:ascii="Arial" w:hAnsi="Arial" w:cs="Arial"/>
              </w:rPr>
            </w:pPr>
            <w:r w:rsidRPr="00C14C73">
              <w:rPr>
                <w:rFonts w:ascii="Arial" w:hAnsi="Arial" w:cs="Arial"/>
              </w:rPr>
              <w:t>Sl.No.</w:t>
            </w:r>
          </w:p>
        </w:tc>
        <w:tc>
          <w:tcPr>
            <w:tcW w:w="1537" w:type="dxa"/>
          </w:tcPr>
          <w:p w:rsidR="00D27430" w:rsidRPr="00C14C73" w:rsidRDefault="00D27430" w:rsidP="0087111E">
            <w:pPr>
              <w:jc w:val="center"/>
              <w:rPr>
                <w:rFonts w:ascii="Arial" w:hAnsi="Arial" w:cs="Arial"/>
              </w:rPr>
            </w:pPr>
            <w:r w:rsidRPr="00C14C73">
              <w:rPr>
                <w:rFonts w:ascii="Arial" w:hAnsi="Arial" w:cs="Arial"/>
              </w:rPr>
              <w:t>Parameter</w:t>
            </w:r>
          </w:p>
        </w:tc>
        <w:tc>
          <w:tcPr>
            <w:tcW w:w="1300" w:type="dxa"/>
          </w:tcPr>
          <w:p w:rsidR="00D27430" w:rsidRPr="00C14C73" w:rsidRDefault="00D27430" w:rsidP="0087111E">
            <w:pPr>
              <w:jc w:val="center"/>
              <w:rPr>
                <w:rFonts w:ascii="Arial" w:hAnsi="Arial" w:cs="Arial"/>
              </w:rPr>
            </w:pPr>
            <w:r w:rsidRPr="00C14C73">
              <w:rPr>
                <w:rFonts w:ascii="Arial" w:hAnsi="Arial" w:cs="Arial"/>
              </w:rPr>
              <w:t>Factor 1</w:t>
            </w:r>
          </w:p>
        </w:tc>
        <w:tc>
          <w:tcPr>
            <w:tcW w:w="1257" w:type="dxa"/>
          </w:tcPr>
          <w:p w:rsidR="00D27430" w:rsidRPr="00C14C73" w:rsidRDefault="00D27430" w:rsidP="0087111E">
            <w:pPr>
              <w:jc w:val="center"/>
              <w:rPr>
                <w:rFonts w:ascii="Arial" w:hAnsi="Arial" w:cs="Arial"/>
              </w:rPr>
            </w:pPr>
            <w:r w:rsidRPr="00C14C73">
              <w:rPr>
                <w:rFonts w:ascii="Arial" w:hAnsi="Arial" w:cs="Arial"/>
              </w:rPr>
              <w:t>Factor 2</w:t>
            </w:r>
          </w:p>
        </w:tc>
        <w:tc>
          <w:tcPr>
            <w:tcW w:w="1279" w:type="dxa"/>
          </w:tcPr>
          <w:p w:rsidR="00D27430" w:rsidRPr="00C14C73" w:rsidRDefault="00D27430" w:rsidP="0087111E">
            <w:pPr>
              <w:jc w:val="center"/>
              <w:rPr>
                <w:rFonts w:ascii="Arial" w:hAnsi="Arial" w:cs="Arial"/>
              </w:rPr>
            </w:pPr>
            <w:r w:rsidRPr="00C14C73">
              <w:rPr>
                <w:rFonts w:ascii="Arial" w:hAnsi="Arial" w:cs="Arial"/>
              </w:rPr>
              <w:t>Factor 3</w:t>
            </w:r>
          </w:p>
        </w:tc>
        <w:tc>
          <w:tcPr>
            <w:tcW w:w="1279" w:type="dxa"/>
          </w:tcPr>
          <w:p w:rsidR="00D27430" w:rsidRPr="00C14C73" w:rsidRDefault="00D27430" w:rsidP="0087111E">
            <w:pPr>
              <w:jc w:val="center"/>
              <w:rPr>
                <w:rFonts w:ascii="Arial" w:hAnsi="Arial" w:cs="Arial"/>
              </w:rPr>
            </w:pPr>
            <w:r w:rsidRPr="00C14C73">
              <w:rPr>
                <w:rFonts w:ascii="Arial" w:hAnsi="Arial" w:cs="Arial"/>
              </w:rPr>
              <w:t>Factor 4</w:t>
            </w:r>
          </w:p>
        </w:tc>
      </w:tr>
      <w:tr w:rsidR="00D27430" w:rsidRPr="008D693D" w:rsidTr="0087111E">
        <w:trPr>
          <w:trHeight w:val="274"/>
        </w:trPr>
        <w:tc>
          <w:tcPr>
            <w:tcW w:w="1331" w:type="dxa"/>
          </w:tcPr>
          <w:p w:rsidR="00D27430" w:rsidRPr="00C14C73" w:rsidRDefault="00D27430" w:rsidP="0087111E">
            <w:pPr>
              <w:jc w:val="center"/>
              <w:rPr>
                <w:rFonts w:ascii="Arial" w:hAnsi="Arial" w:cs="Arial"/>
              </w:rPr>
            </w:pPr>
            <w:r w:rsidRPr="00C14C73">
              <w:rPr>
                <w:rFonts w:ascii="Arial" w:hAnsi="Arial" w:cs="Arial"/>
              </w:rPr>
              <w:t>1</w:t>
            </w:r>
          </w:p>
        </w:tc>
        <w:tc>
          <w:tcPr>
            <w:tcW w:w="1537" w:type="dxa"/>
          </w:tcPr>
          <w:p w:rsidR="00D27430" w:rsidRPr="00C14C73" w:rsidRDefault="00D27430" w:rsidP="0087111E">
            <w:pPr>
              <w:jc w:val="center"/>
              <w:rPr>
                <w:rFonts w:ascii="Arial" w:hAnsi="Arial" w:cs="Arial"/>
              </w:rPr>
            </w:pPr>
            <w:r w:rsidRPr="00C14C73">
              <w:rPr>
                <w:rFonts w:ascii="Arial" w:hAnsi="Arial" w:cs="Arial"/>
              </w:rPr>
              <w:t>Alkalinity</w:t>
            </w:r>
          </w:p>
        </w:tc>
        <w:tc>
          <w:tcPr>
            <w:tcW w:w="1300"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-0.373</w:t>
            </w:r>
          </w:p>
        </w:tc>
        <w:tc>
          <w:tcPr>
            <w:tcW w:w="1257"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0.146</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0.492</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0.634</w:t>
            </w:r>
          </w:p>
        </w:tc>
      </w:tr>
      <w:tr w:rsidR="00D27430" w:rsidRPr="008D693D" w:rsidTr="0087111E">
        <w:tc>
          <w:tcPr>
            <w:tcW w:w="1331" w:type="dxa"/>
          </w:tcPr>
          <w:p w:rsidR="00D27430" w:rsidRPr="00C14C73" w:rsidRDefault="00D27430" w:rsidP="0087111E">
            <w:pPr>
              <w:jc w:val="center"/>
              <w:rPr>
                <w:rFonts w:ascii="Arial" w:hAnsi="Arial" w:cs="Arial"/>
              </w:rPr>
            </w:pPr>
            <w:r w:rsidRPr="00C14C73">
              <w:rPr>
                <w:rFonts w:ascii="Arial" w:hAnsi="Arial" w:cs="Arial"/>
              </w:rPr>
              <w:t>2</w:t>
            </w:r>
          </w:p>
        </w:tc>
        <w:tc>
          <w:tcPr>
            <w:tcW w:w="1537" w:type="dxa"/>
          </w:tcPr>
          <w:p w:rsidR="00D27430" w:rsidRPr="00C14C73" w:rsidRDefault="00D27430" w:rsidP="0087111E">
            <w:pPr>
              <w:jc w:val="center"/>
              <w:rPr>
                <w:rFonts w:ascii="Arial" w:hAnsi="Arial" w:cs="Arial"/>
              </w:rPr>
            </w:pPr>
            <w:r w:rsidRPr="00C14C73">
              <w:rPr>
                <w:rFonts w:ascii="Arial" w:hAnsi="Arial" w:cs="Arial"/>
              </w:rPr>
              <w:t>Fluoride</w:t>
            </w:r>
          </w:p>
        </w:tc>
        <w:tc>
          <w:tcPr>
            <w:tcW w:w="1300"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-0.097</w:t>
            </w:r>
          </w:p>
        </w:tc>
        <w:tc>
          <w:tcPr>
            <w:tcW w:w="1257"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0.238</w:t>
            </w:r>
          </w:p>
        </w:tc>
        <w:tc>
          <w:tcPr>
            <w:tcW w:w="1279"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0.754</w:t>
            </w:r>
          </w:p>
        </w:tc>
        <w:tc>
          <w:tcPr>
            <w:tcW w:w="1279"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0.527</w:t>
            </w:r>
          </w:p>
        </w:tc>
      </w:tr>
      <w:tr w:rsidR="00D27430" w:rsidRPr="008D693D" w:rsidTr="0087111E">
        <w:tc>
          <w:tcPr>
            <w:tcW w:w="1331" w:type="dxa"/>
          </w:tcPr>
          <w:p w:rsidR="00D27430" w:rsidRPr="00C14C73" w:rsidRDefault="00D27430" w:rsidP="0087111E">
            <w:pPr>
              <w:jc w:val="center"/>
              <w:rPr>
                <w:rFonts w:ascii="Arial" w:hAnsi="Arial" w:cs="Arial"/>
              </w:rPr>
            </w:pPr>
            <w:r w:rsidRPr="00C14C73">
              <w:rPr>
                <w:rFonts w:ascii="Arial" w:hAnsi="Arial" w:cs="Arial"/>
              </w:rPr>
              <w:t>3</w:t>
            </w:r>
          </w:p>
        </w:tc>
        <w:tc>
          <w:tcPr>
            <w:tcW w:w="1537"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Phosphate</w:t>
            </w:r>
          </w:p>
        </w:tc>
        <w:tc>
          <w:tcPr>
            <w:tcW w:w="1300"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0.144</w:t>
            </w:r>
          </w:p>
        </w:tc>
        <w:tc>
          <w:tcPr>
            <w:tcW w:w="1257"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0.217</w:t>
            </w:r>
          </w:p>
        </w:tc>
        <w:tc>
          <w:tcPr>
            <w:tcW w:w="1279"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0.309</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0.873</w:t>
            </w:r>
          </w:p>
        </w:tc>
      </w:tr>
      <w:tr w:rsidR="00D27430" w:rsidRPr="008D693D" w:rsidTr="0087111E">
        <w:tc>
          <w:tcPr>
            <w:tcW w:w="1331" w:type="dxa"/>
          </w:tcPr>
          <w:p w:rsidR="00D27430" w:rsidRPr="00C14C73" w:rsidRDefault="00D27430" w:rsidP="0087111E">
            <w:pPr>
              <w:jc w:val="center"/>
              <w:rPr>
                <w:rFonts w:ascii="Arial" w:hAnsi="Arial" w:cs="Arial"/>
              </w:rPr>
            </w:pPr>
            <w:r w:rsidRPr="00C14C73">
              <w:rPr>
                <w:rFonts w:ascii="Arial" w:hAnsi="Arial" w:cs="Arial"/>
              </w:rPr>
              <w:t>4</w:t>
            </w:r>
          </w:p>
        </w:tc>
        <w:tc>
          <w:tcPr>
            <w:tcW w:w="1537"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Total hardness</w:t>
            </w:r>
          </w:p>
        </w:tc>
        <w:tc>
          <w:tcPr>
            <w:tcW w:w="1300"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0.272</w:t>
            </w:r>
          </w:p>
        </w:tc>
        <w:tc>
          <w:tcPr>
            <w:tcW w:w="1257"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0.907</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0.125</w:t>
            </w:r>
          </w:p>
        </w:tc>
        <w:tc>
          <w:tcPr>
            <w:tcW w:w="1279"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0.171</w:t>
            </w:r>
          </w:p>
        </w:tc>
      </w:tr>
      <w:tr w:rsidR="00D27430" w:rsidRPr="008D693D" w:rsidTr="0087111E">
        <w:tc>
          <w:tcPr>
            <w:tcW w:w="1331" w:type="dxa"/>
          </w:tcPr>
          <w:p w:rsidR="00D27430" w:rsidRPr="00C14C73" w:rsidRDefault="00D27430" w:rsidP="0087111E">
            <w:pPr>
              <w:jc w:val="center"/>
              <w:rPr>
                <w:rFonts w:ascii="Arial" w:hAnsi="Arial" w:cs="Arial"/>
              </w:rPr>
            </w:pPr>
            <w:r w:rsidRPr="00C14C73">
              <w:rPr>
                <w:rFonts w:ascii="Arial" w:hAnsi="Arial" w:cs="Arial"/>
              </w:rPr>
              <w:t>5</w:t>
            </w:r>
          </w:p>
        </w:tc>
        <w:tc>
          <w:tcPr>
            <w:tcW w:w="1537"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Chloride</w:t>
            </w:r>
          </w:p>
        </w:tc>
        <w:tc>
          <w:tcPr>
            <w:tcW w:w="1300"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0.226</w:t>
            </w:r>
          </w:p>
        </w:tc>
        <w:tc>
          <w:tcPr>
            <w:tcW w:w="1257"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0.277</w:t>
            </w:r>
          </w:p>
        </w:tc>
        <w:tc>
          <w:tcPr>
            <w:tcW w:w="1279"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0.055</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0.806</w:t>
            </w:r>
          </w:p>
        </w:tc>
      </w:tr>
      <w:tr w:rsidR="00D27430" w:rsidRPr="008D693D" w:rsidTr="0087111E">
        <w:trPr>
          <w:trHeight w:val="279"/>
        </w:trPr>
        <w:tc>
          <w:tcPr>
            <w:tcW w:w="1331" w:type="dxa"/>
          </w:tcPr>
          <w:p w:rsidR="00D27430" w:rsidRPr="00C14C73" w:rsidRDefault="00D27430" w:rsidP="0087111E">
            <w:pPr>
              <w:jc w:val="center"/>
              <w:rPr>
                <w:rFonts w:ascii="Arial" w:hAnsi="Arial" w:cs="Arial"/>
              </w:rPr>
            </w:pPr>
            <w:r w:rsidRPr="00C14C73">
              <w:rPr>
                <w:rFonts w:ascii="Arial" w:hAnsi="Arial" w:cs="Arial"/>
              </w:rPr>
              <w:t>6</w:t>
            </w:r>
          </w:p>
        </w:tc>
        <w:tc>
          <w:tcPr>
            <w:tcW w:w="1537"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EC</w:t>
            </w:r>
          </w:p>
        </w:tc>
        <w:tc>
          <w:tcPr>
            <w:tcW w:w="1300"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0.954</w:t>
            </w:r>
          </w:p>
        </w:tc>
        <w:tc>
          <w:tcPr>
            <w:tcW w:w="1257"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0.048</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0.249</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0.025</w:t>
            </w:r>
          </w:p>
        </w:tc>
      </w:tr>
      <w:tr w:rsidR="00D27430" w:rsidRPr="008D693D" w:rsidTr="0087111E">
        <w:tc>
          <w:tcPr>
            <w:tcW w:w="1331" w:type="dxa"/>
          </w:tcPr>
          <w:p w:rsidR="00D27430" w:rsidRPr="00C14C73" w:rsidRDefault="00D27430" w:rsidP="0087111E">
            <w:pPr>
              <w:jc w:val="center"/>
              <w:rPr>
                <w:rFonts w:ascii="Arial" w:hAnsi="Arial" w:cs="Arial"/>
              </w:rPr>
            </w:pPr>
            <w:r w:rsidRPr="00C14C73">
              <w:rPr>
                <w:rFonts w:ascii="Arial" w:hAnsi="Arial" w:cs="Arial"/>
              </w:rPr>
              <w:t>7</w:t>
            </w:r>
          </w:p>
        </w:tc>
        <w:tc>
          <w:tcPr>
            <w:tcW w:w="1537"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TDS</w:t>
            </w:r>
          </w:p>
        </w:tc>
        <w:tc>
          <w:tcPr>
            <w:tcW w:w="1300"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0.970</w:t>
            </w:r>
          </w:p>
        </w:tc>
        <w:tc>
          <w:tcPr>
            <w:tcW w:w="1257"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0.025</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0.196</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0.029</w:t>
            </w:r>
          </w:p>
        </w:tc>
      </w:tr>
      <w:tr w:rsidR="00D27430" w:rsidRPr="008D693D" w:rsidTr="0087111E">
        <w:tc>
          <w:tcPr>
            <w:tcW w:w="1331" w:type="dxa"/>
          </w:tcPr>
          <w:p w:rsidR="00D27430" w:rsidRPr="00C14C73" w:rsidRDefault="00D27430" w:rsidP="0087111E">
            <w:pPr>
              <w:jc w:val="center"/>
              <w:rPr>
                <w:rFonts w:ascii="Arial" w:hAnsi="Arial" w:cs="Arial"/>
              </w:rPr>
            </w:pPr>
            <w:r w:rsidRPr="00C14C73">
              <w:rPr>
                <w:rFonts w:ascii="Arial" w:hAnsi="Arial" w:cs="Arial"/>
              </w:rPr>
              <w:t>8</w:t>
            </w:r>
          </w:p>
        </w:tc>
        <w:tc>
          <w:tcPr>
            <w:tcW w:w="1537"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Iron</w:t>
            </w:r>
          </w:p>
        </w:tc>
        <w:tc>
          <w:tcPr>
            <w:tcW w:w="1300"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-0.456</w:t>
            </w:r>
          </w:p>
        </w:tc>
        <w:tc>
          <w:tcPr>
            <w:tcW w:w="1257"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0.174</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0.798</w:t>
            </w:r>
          </w:p>
        </w:tc>
        <w:tc>
          <w:tcPr>
            <w:tcW w:w="1279"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0.052</w:t>
            </w:r>
          </w:p>
        </w:tc>
      </w:tr>
      <w:tr w:rsidR="00D27430" w:rsidRPr="008D693D" w:rsidTr="0087111E">
        <w:tc>
          <w:tcPr>
            <w:tcW w:w="1331" w:type="dxa"/>
          </w:tcPr>
          <w:p w:rsidR="00D27430" w:rsidRPr="00C14C73" w:rsidRDefault="00D27430" w:rsidP="0087111E">
            <w:pPr>
              <w:jc w:val="center"/>
              <w:rPr>
                <w:rFonts w:ascii="Arial" w:hAnsi="Arial" w:cs="Arial"/>
              </w:rPr>
            </w:pPr>
            <w:r w:rsidRPr="00C14C73">
              <w:rPr>
                <w:rFonts w:ascii="Arial" w:hAnsi="Arial" w:cs="Arial"/>
              </w:rPr>
              <w:t>9</w:t>
            </w:r>
          </w:p>
        </w:tc>
        <w:tc>
          <w:tcPr>
            <w:tcW w:w="1537" w:type="dxa"/>
          </w:tcPr>
          <w:p w:rsidR="00D27430" w:rsidRPr="00C14C73" w:rsidRDefault="00D27430" w:rsidP="0087111E">
            <w:pPr>
              <w:jc w:val="center"/>
              <w:rPr>
                <w:rFonts w:ascii="Arial" w:hAnsi="Arial" w:cs="Arial"/>
              </w:rPr>
            </w:pPr>
            <w:r w:rsidRPr="00C14C73">
              <w:rPr>
                <w:rFonts w:ascii="Arial" w:hAnsi="Arial" w:cs="Arial"/>
              </w:rPr>
              <w:t>Potassium</w:t>
            </w:r>
          </w:p>
        </w:tc>
        <w:tc>
          <w:tcPr>
            <w:tcW w:w="1300"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0.965</w:t>
            </w:r>
          </w:p>
        </w:tc>
        <w:tc>
          <w:tcPr>
            <w:tcW w:w="1257"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0.155</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0.031</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0.093</w:t>
            </w:r>
          </w:p>
        </w:tc>
      </w:tr>
      <w:tr w:rsidR="00D27430" w:rsidRPr="008D693D" w:rsidTr="0087111E">
        <w:tc>
          <w:tcPr>
            <w:tcW w:w="1331" w:type="dxa"/>
          </w:tcPr>
          <w:p w:rsidR="00D27430" w:rsidRPr="00C14C73" w:rsidRDefault="00D27430" w:rsidP="0087111E">
            <w:pPr>
              <w:jc w:val="center"/>
              <w:rPr>
                <w:rFonts w:ascii="Arial" w:hAnsi="Arial" w:cs="Arial"/>
              </w:rPr>
            </w:pPr>
            <w:r w:rsidRPr="00C14C73">
              <w:rPr>
                <w:rFonts w:ascii="Arial" w:hAnsi="Arial" w:cs="Arial"/>
              </w:rPr>
              <w:t>10</w:t>
            </w:r>
          </w:p>
        </w:tc>
        <w:tc>
          <w:tcPr>
            <w:tcW w:w="1537" w:type="dxa"/>
          </w:tcPr>
          <w:p w:rsidR="00D27430" w:rsidRPr="00C14C73" w:rsidRDefault="00D27430" w:rsidP="0087111E">
            <w:pPr>
              <w:jc w:val="center"/>
              <w:rPr>
                <w:rFonts w:ascii="Arial" w:hAnsi="Arial" w:cs="Arial"/>
              </w:rPr>
            </w:pPr>
            <w:r w:rsidRPr="00C14C73">
              <w:rPr>
                <w:rFonts w:ascii="Arial" w:hAnsi="Arial" w:cs="Arial"/>
              </w:rPr>
              <w:t>Calcium</w:t>
            </w:r>
          </w:p>
        </w:tc>
        <w:tc>
          <w:tcPr>
            <w:tcW w:w="1300"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0.268</w:t>
            </w:r>
          </w:p>
        </w:tc>
        <w:tc>
          <w:tcPr>
            <w:tcW w:w="1257"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0.667</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0.398</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0.011</w:t>
            </w:r>
          </w:p>
        </w:tc>
      </w:tr>
      <w:tr w:rsidR="00D27430" w:rsidRPr="008D693D" w:rsidTr="0087111E">
        <w:tc>
          <w:tcPr>
            <w:tcW w:w="1331" w:type="dxa"/>
          </w:tcPr>
          <w:p w:rsidR="00D27430" w:rsidRPr="00C14C73" w:rsidRDefault="00D27430" w:rsidP="0087111E">
            <w:pPr>
              <w:jc w:val="center"/>
              <w:rPr>
                <w:rFonts w:ascii="Arial" w:hAnsi="Arial" w:cs="Arial"/>
              </w:rPr>
            </w:pPr>
            <w:r w:rsidRPr="00C14C73">
              <w:rPr>
                <w:rFonts w:ascii="Arial" w:hAnsi="Arial" w:cs="Arial"/>
              </w:rPr>
              <w:t>11</w:t>
            </w:r>
          </w:p>
        </w:tc>
        <w:tc>
          <w:tcPr>
            <w:tcW w:w="1537" w:type="dxa"/>
          </w:tcPr>
          <w:p w:rsidR="00D27430" w:rsidRPr="00C14C73" w:rsidRDefault="00D27430" w:rsidP="0087111E">
            <w:pPr>
              <w:jc w:val="center"/>
              <w:rPr>
                <w:rFonts w:ascii="Arial" w:hAnsi="Arial" w:cs="Arial"/>
              </w:rPr>
            </w:pPr>
            <w:r w:rsidRPr="00C14C73">
              <w:rPr>
                <w:rFonts w:ascii="Arial" w:hAnsi="Arial" w:cs="Arial"/>
              </w:rPr>
              <w:t>pH</w:t>
            </w:r>
          </w:p>
        </w:tc>
        <w:tc>
          <w:tcPr>
            <w:tcW w:w="1300"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0.191</w:t>
            </w:r>
          </w:p>
        </w:tc>
        <w:tc>
          <w:tcPr>
            <w:tcW w:w="1257"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0.073</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0.621</w:t>
            </w:r>
          </w:p>
        </w:tc>
        <w:tc>
          <w:tcPr>
            <w:tcW w:w="1279"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0.209</w:t>
            </w:r>
          </w:p>
        </w:tc>
      </w:tr>
      <w:tr w:rsidR="00D27430" w:rsidRPr="008D693D" w:rsidTr="0087111E">
        <w:tc>
          <w:tcPr>
            <w:tcW w:w="1331" w:type="dxa"/>
          </w:tcPr>
          <w:p w:rsidR="00D27430" w:rsidRPr="00C14C73" w:rsidRDefault="00D27430" w:rsidP="0087111E">
            <w:pPr>
              <w:jc w:val="center"/>
              <w:rPr>
                <w:rFonts w:ascii="Arial" w:hAnsi="Arial" w:cs="Arial"/>
              </w:rPr>
            </w:pPr>
            <w:r w:rsidRPr="00C14C73">
              <w:rPr>
                <w:rFonts w:ascii="Arial" w:hAnsi="Arial" w:cs="Arial"/>
              </w:rPr>
              <w:t>12</w:t>
            </w:r>
          </w:p>
        </w:tc>
        <w:tc>
          <w:tcPr>
            <w:tcW w:w="1537"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Nitrate</w:t>
            </w:r>
          </w:p>
        </w:tc>
        <w:tc>
          <w:tcPr>
            <w:tcW w:w="1300"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0.316</w:t>
            </w:r>
          </w:p>
        </w:tc>
        <w:tc>
          <w:tcPr>
            <w:tcW w:w="1257"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0.081</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0.612</w:t>
            </w:r>
          </w:p>
        </w:tc>
        <w:tc>
          <w:tcPr>
            <w:tcW w:w="1279"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0.091</w:t>
            </w:r>
          </w:p>
        </w:tc>
      </w:tr>
      <w:tr w:rsidR="00D27430" w:rsidRPr="008D693D" w:rsidTr="0087111E">
        <w:tc>
          <w:tcPr>
            <w:tcW w:w="1331" w:type="dxa"/>
          </w:tcPr>
          <w:p w:rsidR="00D27430" w:rsidRPr="00C14C73" w:rsidRDefault="00D27430" w:rsidP="0087111E">
            <w:pPr>
              <w:jc w:val="center"/>
              <w:rPr>
                <w:rFonts w:ascii="Arial" w:hAnsi="Arial" w:cs="Arial"/>
              </w:rPr>
            </w:pPr>
            <w:r w:rsidRPr="00C14C73">
              <w:rPr>
                <w:rFonts w:ascii="Arial" w:hAnsi="Arial" w:cs="Arial"/>
              </w:rPr>
              <w:t>13</w:t>
            </w:r>
          </w:p>
        </w:tc>
        <w:tc>
          <w:tcPr>
            <w:tcW w:w="1537"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Magnesium</w:t>
            </w:r>
          </w:p>
        </w:tc>
        <w:tc>
          <w:tcPr>
            <w:tcW w:w="1300"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0.125</w:t>
            </w:r>
          </w:p>
        </w:tc>
        <w:tc>
          <w:tcPr>
            <w:tcW w:w="1257"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0.972</w:t>
            </w:r>
          </w:p>
        </w:tc>
        <w:tc>
          <w:tcPr>
            <w:tcW w:w="1279"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0.046</w:t>
            </w:r>
          </w:p>
        </w:tc>
        <w:tc>
          <w:tcPr>
            <w:tcW w:w="1279"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0.149</w:t>
            </w:r>
          </w:p>
        </w:tc>
      </w:tr>
      <w:tr w:rsidR="00D27430" w:rsidRPr="008D693D" w:rsidTr="0087111E">
        <w:tc>
          <w:tcPr>
            <w:tcW w:w="1331" w:type="dxa"/>
          </w:tcPr>
          <w:p w:rsidR="00D27430" w:rsidRPr="00C14C73" w:rsidRDefault="00D27430" w:rsidP="0087111E">
            <w:pPr>
              <w:jc w:val="center"/>
              <w:rPr>
                <w:rFonts w:ascii="Arial" w:hAnsi="Arial" w:cs="Arial"/>
              </w:rPr>
            </w:pPr>
            <w:r w:rsidRPr="00C14C73">
              <w:rPr>
                <w:rFonts w:ascii="Arial" w:hAnsi="Arial" w:cs="Arial"/>
              </w:rPr>
              <w:t>14</w:t>
            </w:r>
          </w:p>
        </w:tc>
        <w:tc>
          <w:tcPr>
            <w:tcW w:w="1537" w:type="dxa"/>
          </w:tcPr>
          <w:p w:rsidR="00D27430" w:rsidRPr="00C14C73" w:rsidRDefault="00D27430" w:rsidP="0087111E">
            <w:pPr>
              <w:jc w:val="center"/>
              <w:rPr>
                <w:rFonts w:ascii="Arial" w:hAnsi="Arial" w:cs="Arial"/>
              </w:rPr>
            </w:pPr>
            <w:r w:rsidRPr="00C14C73">
              <w:rPr>
                <w:rFonts w:ascii="Arial" w:hAnsi="Arial" w:cs="Arial"/>
              </w:rPr>
              <w:t>Sodium</w:t>
            </w:r>
          </w:p>
        </w:tc>
        <w:tc>
          <w:tcPr>
            <w:tcW w:w="1300"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0.846</w:t>
            </w:r>
          </w:p>
        </w:tc>
        <w:tc>
          <w:tcPr>
            <w:tcW w:w="1257"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0.005</w:t>
            </w:r>
          </w:p>
        </w:tc>
        <w:tc>
          <w:tcPr>
            <w:tcW w:w="1279" w:type="dxa"/>
          </w:tcPr>
          <w:p w:rsidR="00D27430" w:rsidRPr="00C14C73" w:rsidRDefault="00D27430" w:rsidP="0087111E">
            <w:pPr>
              <w:jc w:val="center"/>
              <w:rPr>
                <w:rFonts w:ascii="Arial" w:hAnsi="Arial" w:cs="Arial"/>
              </w:rPr>
            </w:pPr>
            <w:r w:rsidRPr="00C14C73">
              <w:rPr>
                <w:rFonts w:ascii="Arial" w:hAnsi="Arial" w:cs="Arial"/>
              </w:rPr>
              <w:t>-</w:t>
            </w:r>
            <w:r w:rsidRPr="00C14C73">
              <w:rPr>
                <w:rFonts w:ascii="Arial" w:eastAsia="Times New Roman" w:hAnsi="Arial" w:cs="Arial"/>
                <w:color w:val="000000"/>
                <w:lang w:eastAsia="en-IN"/>
              </w:rPr>
              <w:t>0.127</w:t>
            </w:r>
          </w:p>
        </w:tc>
        <w:tc>
          <w:tcPr>
            <w:tcW w:w="1279" w:type="dxa"/>
          </w:tcPr>
          <w:p w:rsidR="00D27430" w:rsidRPr="00C14C73" w:rsidRDefault="00D27430" w:rsidP="0087111E">
            <w:pPr>
              <w:jc w:val="center"/>
              <w:rPr>
                <w:rFonts w:ascii="Arial" w:hAnsi="Arial" w:cs="Arial"/>
              </w:rPr>
            </w:pPr>
            <w:r w:rsidRPr="00C14C73">
              <w:rPr>
                <w:rFonts w:ascii="Arial" w:eastAsia="Times New Roman" w:hAnsi="Arial" w:cs="Arial"/>
                <w:color w:val="000000"/>
                <w:lang w:eastAsia="en-IN"/>
              </w:rPr>
              <w:t>0.098</w:t>
            </w:r>
          </w:p>
        </w:tc>
      </w:tr>
      <w:tr w:rsidR="00D27430" w:rsidRPr="008D693D" w:rsidTr="0087111E">
        <w:tc>
          <w:tcPr>
            <w:tcW w:w="2868" w:type="dxa"/>
            <w:gridSpan w:val="2"/>
          </w:tcPr>
          <w:p w:rsidR="00D27430" w:rsidRPr="00C14C73" w:rsidRDefault="00D27430" w:rsidP="0087111E">
            <w:pPr>
              <w:jc w:val="center"/>
              <w:rPr>
                <w:rFonts w:ascii="Arial" w:hAnsi="Arial" w:cs="Arial"/>
              </w:rPr>
            </w:pPr>
            <w:r w:rsidRPr="00C14C73">
              <w:rPr>
                <w:rFonts w:ascii="Arial" w:hAnsi="Arial" w:cs="Arial"/>
              </w:rPr>
              <w:t>Eigen  Value</w:t>
            </w:r>
          </w:p>
        </w:tc>
        <w:tc>
          <w:tcPr>
            <w:tcW w:w="1300" w:type="dxa"/>
          </w:tcPr>
          <w:p w:rsidR="00D27430" w:rsidRPr="00C14C73" w:rsidRDefault="00D27430" w:rsidP="0087111E">
            <w:pPr>
              <w:jc w:val="center"/>
              <w:rPr>
                <w:rFonts w:ascii="Arial" w:hAnsi="Arial" w:cs="Arial"/>
              </w:rPr>
            </w:pPr>
            <w:r w:rsidRPr="00C14C73">
              <w:rPr>
                <w:rFonts w:ascii="Arial" w:hAnsi="Arial" w:cs="Arial"/>
              </w:rPr>
              <w:t>4.333</w:t>
            </w:r>
          </w:p>
        </w:tc>
        <w:tc>
          <w:tcPr>
            <w:tcW w:w="1257" w:type="dxa"/>
          </w:tcPr>
          <w:p w:rsidR="00D27430" w:rsidRPr="00C14C73" w:rsidRDefault="00D27430" w:rsidP="0087111E">
            <w:pPr>
              <w:jc w:val="center"/>
              <w:rPr>
                <w:rFonts w:ascii="Arial" w:hAnsi="Arial" w:cs="Arial"/>
              </w:rPr>
            </w:pPr>
            <w:r w:rsidRPr="00C14C73">
              <w:rPr>
                <w:rFonts w:ascii="Arial" w:hAnsi="Arial" w:cs="Arial"/>
              </w:rPr>
              <w:t>2.905</w:t>
            </w:r>
          </w:p>
        </w:tc>
        <w:tc>
          <w:tcPr>
            <w:tcW w:w="1279" w:type="dxa"/>
          </w:tcPr>
          <w:p w:rsidR="00D27430" w:rsidRPr="00C14C73" w:rsidRDefault="00D27430" w:rsidP="0087111E">
            <w:pPr>
              <w:jc w:val="center"/>
              <w:rPr>
                <w:rFonts w:ascii="Arial" w:hAnsi="Arial" w:cs="Arial"/>
              </w:rPr>
            </w:pPr>
            <w:r w:rsidRPr="00C14C73">
              <w:rPr>
                <w:rFonts w:ascii="Arial" w:hAnsi="Arial" w:cs="Arial"/>
              </w:rPr>
              <w:t>2.473</w:t>
            </w:r>
          </w:p>
        </w:tc>
        <w:tc>
          <w:tcPr>
            <w:tcW w:w="1279" w:type="dxa"/>
          </w:tcPr>
          <w:p w:rsidR="00D27430" w:rsidRPr="00C14C73" w:rsidRDefault="00D27430" w:rsidP="0087111E">
            <w:pPr>
              <w:jc w:val="center"/>
              <w:rPr>
                <w:rFonts w:ascii="Arial" w:hAnsi="Arial" w:cs="Arial"/>
              </w:rPr>
            </w:pPr>
            <w:r w:rsidRPr="00C14C73">
              <w:rPr>
                <w:rFonts w:ascii="Arial" w:hAnsi="Arial" w:cs="Arial"/>
              </w:rPr>
              <w:t>1.814</w:t>
            </w:r>
          </w:p>
        </w:tc>
      </w:tr>
      <w:tr w:rsidR="00D27430" w:rsidRPr="008D693D" w:rsidTr="0087111E">
        <w:tc>
          <w:tcPr>
            <w:tcW w:w="2868" w:type="dxa"/>
            <w:gridSpan w:val="2"/>
          </w:tcPr>
          <w:p w:rsidR="00D27430" w:rsidRPr="00C14C73" w:rsidRDefault="00D27430" w:rsidP="0087111E">
            <w:pPr>
              <w:jc w:val="center"/>
              <w:rPr>
                <w:rFonts w:ascii="Arial" w:hAnsi="Arial" w:cs="Arial"/>
              </w:rPr>
            </w:pPr>
            <w:r w:rsidRPr="00C14C73">
              <w:rPr>
                <w:rFonts w:ascii="Arial" w:hAnsi="Arial" w:cs="Arial"/>
              </w:rPr>
              <w:t>Fraction  of  variance, %</w:t>
            </w:r>
          </w:p>
        </w:tc>
        <w:tc>
          <w:tcPr>
            <w:tcW w:w="1300" w:type="dxa"/>
          </w:tcPr>
          <w:p w:rsidR="00D27430" w:rsidRPr="00C14C73" w:rsidRDefault="00D27430" w:rsidP="0087111E">
            <w:pPr>
              <w:jc w:val="center"/>
              <w:rPr>
                <w:rFonts w:ascii="Arial" w:hAnsi="Arial" w:cs="Arial"/>
              </w:rPr>
            </w:pPr>
            <w:r w:rsidRPr="00C14C73">
              <w:rPr>
                <w:rFonts w:ascii="Arial" w:hAnsi="Arial" w:cs="Arial"/>
              </w:rPr>
              <w:t>30.16</w:t>
            </w:r>
          </w:p>
        </w:tc>
        <w:tc>
          <w:tcPr>
            <w:tcW w:w="1257" w:type="dxa"/>
          </w:tcPr>
          <w:p w:rsidR="00D27430" w:rsidRPr="00C14C73" w:rsidRDefault="00D27430" w:rsidP="0087111E">
            <w:pPr>
              <w:jc w:val="center"/>
              <w:rPr>
                <w:rFonts w:ascii="Arial" w:hAnsi="Arial" w:cs="Arial"/>
              </w:rPr>
            </w:pPr>
            <w:r w:rsidRPr="00C14C73">
              <w:rPr>
                <w:rFonts w:ascii="Arial" w:hAnsi="Arial" w:cs="Arial"/>
              </w:rPr>
              <w:t>17.743</w:t>
            </w:r>
          </w:p>
        </w:tc>
        <w:tc>
          <w:tcPr>
            <w:tcW w:w="1279" w:type="dxa"/>
          </w:tcPr>
          <w:p w:rsidR="00D27430" w:rsidRPr="00C14C73" w:rsidRDefault="00D27430" w:rsidP="0087111E">
            <w:pPr>
              <w:jc w:val="center"/>
              <w:rPr>
                <w:rFonts w:ascii="Arial" w:hAnsi="Arial" w:cs="Arial"/>
              </w:rPr>
            </w:pPr>
            <w:r w:rsidRPr="00C14C73">
              <w:rPr>
                <w:rFonts w:ascii="Arial" w:hAnsi="Arial" w:cs="Arial"/>
              </w:rPr>
              <w:t>18.566</w:t>
            </w:r>
          </w:p>
        </w:tc>
        <w:tc>
          <w:tcPr>
            <w:tcW w:w="1279" w:type="dxa"/>
          </w:tcPr>
          <w:p w:rsidR="00D27430" w:rsidRPr="00C14C73" w:rsidRDefault="00D27430" w:rsidP="0087111E">
            <w:pPr>
              <w:jc w:val="center"/>
              <w:rPr>
                <w:rFonts w:ascii="Arial" w:hAnsi="Arial" w:cs="Arial"/>
              </w:rPr>
            </w:pPr>
            <w:r w:rsidRPr="00C14C73">
              <w:rPr>
                <w:rFonts w:ascii="Arial" w:hAnsi="Arial" w:cs="Arial"/>
              </w:rPr>
              <w:t>15.846</w:t>
            </w:r>
          </w:p>
        </w:tc>
      </w:tr>
      <w:tr w:rsidR="00D27430" w:rsidRPr="008D693D" w:rsidTr="0087111E">
        <w:tc>
          <w:tcPr>
            <w:tcW w:w="2868" w:type="dxa"/>
            <w:gridSpan w:val="2"/>
          </w:tcPr>
          <w:p w:rsidR="00D27430" w:rsidRPr="00C14C73" w:rsidRDefault="00D27430" w:rsidP="0087111E">
            <w:pPr>
              <w:jc w:val="center"/>
              <w:rPr>
                <w:rFonts w:ascii="Arial" w:hAnsi="Arial" w:cs="Arial"/>
              </w:rPr>
            </w:pPr>
            <w:r w:rsidRPr="00C14C73">
              <w:rPr>
                <w:rFonts w:ascii="Arial" w:hAnsi="Arial" w:cs="Arial"/>
              </w:rPr>
              <w:t>Cumulative  fraction of variance, %</w:t>
            </w:r>
          </w:p>
        </w:tc>
        <w:tc>
          <w:tcPr>
            <w:tcW w:w="1300" w:type="dxa"/>
          </w:tcPr>
          <w:p w:rsidR="00D27430" w:rsidRPr="00C14C73" w:rsidRDefault="00D27430" w:rsidP="0087111E">
            <w:pPr>
              <w:jc w:val="center"/>
              <w:rPr>
                <w:rFonts w:ascii="Arial" w:hAnsi="Arial" w:cs="Arial"/>
              </w:rPr>
            </w:pPr>
            <w:r w:rsidRPr="00C14C73">
              <w:rPr>
                <w:rFonts w:ascii="Arial" w:hAnsi="Arial" w:cs="Arial"/>
              </w:rPr>
              <w:t>30.16</w:t>
            </w:r>
          </w:p>
        </w:tc>
        <w:tc>
          <w:tcPr>
            <w:tcW w:w="1257" w:type="dxa"/>
          </w:tcPr>
          <w:p w:rsidR="00D27430" w:rsidRPr="00C14C73" w:rsidRDefault="00D27430" w:rsidP="0087111E">
            <w:pPr>
              <w:jc w:val="center"/>
              <w:rPr>
                <w:rFonts w:ascii="Arial" w:hAnsi="Arial" w:cs="Arial"/>
              </w:rPr>
            </w:pPr>
            <w:r w:rsidRPr="00C14C73">
              <w:rPr>
                <w:rFonts w:ascii="Arial" w:hAnsi="Arial" w:cs="Arial"/>
              </w:rPr>
              <w:t>47.903</w:t>
            </w:r>
          </w:p>
        </w:tc>
        <w:tc>
          <w:tcPr>
            <w:tcW w:w="1279" w:type="dxa"/>
          </w:tcPr>
          <w:p w:rsidR="00D27430" w:rsidRPr="00C14C73" w:rsidRDefault="00D27430" w:rsidP="0087111E">
            <w:pPr>
              <w:jc w:val="center"/>
              <w:rPr>
                <w:rFonts w:ascii="Arial" w:hAnsi="Arial" w:cs="Arial"/>
              </w:rPr>
            </w:pPr>
            <w:r w:rsidRPr="00C14C73">
              <w:rPr>
                <w:rFonts w:ascii="Arial" w:hAnsi="Arial" w:cs="Arial"/>
              </w:rPr>
              <w:t>66.469</w:t>
            </w:r>
          </w:p>
        </w:tc>
        <w:tc>
          <w:tcPr>
            <w:tcW w:w="1279" w:type="dxa"/>
          </w:tcPr>
          <w:p w:rsidR="00D27430" w:rsidRPr="00C14C73" w:rsidRDefault="00D27430" w:rsidP="0087111E">
            <w:pPr>
              <w:jc w:val="center"/>
              <w:rPr>
                <w:rFonts w:ascii="Arial" w:hAnsi="Arial" w:cs="Arial"/>
              </w:rPr>
            </w:pPr>
            <w:r w:rsidRPr="00C14C73">
              <w:rPr>
                <w:rFonts w:ascii="Arial" w:hAnsi="Arial" w:cs="Arial"/>
              </w:rPr>
              <w:t>82.315</w:t>
            </w:r>
          </w:p>
        </w:tc>
      </w:tr>
    </w:tbl>
    <w:p w:rsidR="00D27430" w:rsidRPr="008D693D" w:rsidRDefault="00D27430" w:rsidP="00313540">
      <w:pPr>
        <w:spacing w:line="360" w:lineRule="auto"/>
        <w:jc w:val="both"/>
        <w:rPr>
          <w:rFonts w:ascii="Arial" w:hAnsi="Arial" w:cs="Arial"/>
          <w:b/>
          <w:color w:val="000000"/>
          <w:sz w:val="22"/>
          <w:szCs w:val="22"/>
        </w:rPr>
      </w:pPr>
    </w:p>
    <w:p w:rsidR="007A702D" w:rsidRPr="008D693D" w:rsidRDefault="007A702D" w:rsidP="00313540">
      <w:pPr>
        <w:spacing w:line="360" w:lineRule="auto"/>
        <w:jc w:val="both"/>
        <w:rPr>
          <w:rFonts w:ascii="Arial" w:hAnsi="Arial" w:cs="Arial"/>
          <w:b/>
          <w:color w:val="000000"/>
          <w:sz w:val="22"/>
          <w:szCs w:val="22"/>
        </w:rPr>
      </w:pPr>
    </w:p>
    <w:p w:rsidR="00D27430" w:rsidRPr="008D693D" w:rsidRDefault="00D27430" w:rsidP="00313540">
      <w:pPr>
        <w:spacing w:line="360" w:lineRule="auto"/>
        <w:jc w:val="both"/>
        <w:rPr>
          <w:rFonts w:ascii="Arial" w:hAnsi="Arial" w:cs="Arial"/>
          <w:b/>
          <w:color w:val="000000"/>
          <w:sz w:val="22"/>
          <w:szCs w:val="22"/>
        </w:rPr>
      </w:pPr>
    </w:p>
    <w:p w:rsidR="00D27430" w:rsidRPr="008D693D" w:rsidRDefault="00D27430" w:rsidP="00313540">
      <w:pPr>
        <w:spacing w:line="360" w:lineRule="auto"/>
        <w:jc w:val="both"/>
        <w:rPr>
          <w:rFonts w:ascii="Arial" w:hAnsi="Arial" w:cs="Arial"/>
          <w:b/>
          <w:color w:val="000000"/>
          <w:sz w:val="22"/>
          <w:szCs w:val="22"/>
        </w:rPr>
      </w:pPr>
    </w:p>
    <w:p w:rsidR="0017795E" w:rsidRPr="008D693D" w:rsidRDefault="0017795E" w:rsidP="00D27430">
      <w:pPr>
        <w:jc w:val="center"/>
        <w:rPr>
          <w:sz w:val="22"/>
          <w:szCs w:val="22"/>
        </w:rPr>
      </w:pPr>
    </w:p>
    <w:p w:rsidR="0017795E" w:rsidRPr="008D693D" w:rsidRDefault="0017795E" w:rsidP="00D27430">
      <w:pPr>
        <w:jc w:val="center"/>
        <w:rPr>
          <w:sz w:val="22"/>
          <w:szCs w:val="22"/>
        </w:rPr>
      </w:pPr>
    </w:p>
    <w:p w:rsidR="0017795E" w:rsidRPr="008D693D" w:rsidRDefault="0017795E" w:rsidP="00D27430">
      <w:pPr>
        <w:jc w:val="center"/>
        <w:rPr>
          <w:sz w:val="22"/>
          <w:szCs w:val="22"/>
        </w:rPr>
      </w:pPr>
    </w:p>
    <w:p w:rsidR="0017795E" w:rsidRPr="008D693D" w:rsidRDefault="0017795E" w:rsidP="00D27430">
      <w:pPr>
        <w:jc w:val="center"/>
        <w:rPr>
          <w:sz w:val="22"/>
          <w:szCs w:val="22"/>
        </w:rPr>
      </w:pPr>
    </w:p>
    <w:p w:rsidR="0017795E" w:rsidRPr="008D693D" w:rsidRDefault="0017795E" w:rsidP="00D27430">
      <w:pPr>
        <w:jc w:val="center"/>
        <w:rPr>
          <w:sz w:val="22"/>
          <w:szCs w:val="22"/>
        </w:rPr>
      </w:pPr>
    </w:p>
    <w:p w:rsidR="00D27430" w:rsidRPr="008D693D" w:rsidRDefault="00D27430" w:rsidP="00D27430">
      <w:pPr>
        <w:jc w:val="center"/>
        <w:rPr>
          <w:sz w:val="22"/>
          <w:szCs w:val="22"/>
        </w:rPr>
      </w:pPr>
    </w:p>
    <w:p w:rsidR="00E521F0" w:rsidRPr="008D693D" w:rsidRDefault="00E521F0" w:rsidP="0017795E">
      <w:pPr>
        <w:jc w:val="both"/>
        <w:rPr>
          <w:rFonts w:ascii="Arial" w:hAnsi="Arial" w:cs="Arial"/>
          <w:b/>
          <w:bCs/>
          <w:sz w:val="22"/>
          <w:szCs w:val="22"/>
        </w:rPr>
      </w:pPr>
    </w:p>
    <w:p w:rsidR="00E521F0" w:rsidRPr="008D693D" w:rsidRDefault="00E521F0" w:rsidP="0017795E">
      <w:pPr>
        <w:jc w:val="both"/>
        <w:rPr>
          <w:rFonts w:ascii="Arial" w:hAnsi="Arial" w:cs="Arial"/>
          <w:b/>
          <w:bCs/>
          <w:sz w:val="22"/>
          <w:szCs w:val="22"/>
        </w:rPr>
      </w:pPr>
    </w:p>
    <w:p w:rsidR="00C14C73" w:rsidRDefault="00C14C73" w:rsidP="0017795E">
      <w:pPr>
        <w:jc w:val="both"/>
        <w:rPr>
          <w:rFonts w:ascii="Arial" w:hAnsi="Arial" w:cs="Arial"/>
          <w:b/>
          <w:bCs/>
          <w:sz w:val="22"/>
          <w:szCs w:val="22"/>
        </w:rPr>
      </w:pPr>
    </w:p>
    <w:p w:rsidR="00C14C73" w:rsidRDefault="00C14C73" w:rsidP="0017795E">
      <w:pPr>
        <w:jc w:val="both"/>
        <w:rPr>
          <w:rFonts w:ascii="Arial" w:hAnsi="Arial" w:cs="Arial"/>
          <w:b/>
          <w:bCs/>
          <w:sz w:val="22"/>
          <w:szCs w:val="22"/>
        </w:rPr>
      </w:pPr>
    </w:p>
    <w:p w:rsidR="00C14C73" w:rsidRDefault="00C14C73" w:rsidP="0017795E">
      <w:pPr>
        <w:jc w:val="both"/>
        <w:rPr>
          <w:rFonts w:ascii="Arial" w:hAnsi="Arial" w:cs="Arial"/>
          <w:b/>
          <w:bCs/>
          <w:sz w:val="22"/>
          <w:szCs w:val="22"/>
        </w:rPr>
      </w:pPr>
    </w:p>
    <w:p w:rsidR="00C14C73" w:rsidRDefault="00C14C73" w:rsidP="0017795E">
      <w:pPr>
        <w:jc w:val="both"/>
        <w:rPr>
          <w:rFonts w:ascii="Arial" w:hAnsi="Arial" w:cs="Arial"/>
          <w:b/>
          <w:bCs/>
          <w:sz w:val="22"/>
          <w:szCs w:val="22"/>
        </w:rPr>
      </w:pPr>
    </w:p>
    <w:p w:rsidR="00C14C73" w:rsidRDefault="00C14C73" w:rsidP="0017795E">
      <w:pPr>
        <w:jc w:val="both"/>
        <w:rPr>
          <w:rFonts w:ascii="Arial" w:hAnsi="Arial" w:cs="Arial"/>
          <w:b/>
          <w:bCs/>
          <w:sz w:val="22"/>
          <w:szCs w:val="22"/>
        </w:rPr>
      </w:pPr>
    </w:p>
    <w:p w:rsidR="00C14C73" w:rsidRDefault="00C14C73" w:rsidP="0017795E">
      <w:pPr>
        <w:jc w:val="both"/>
        <w:rPr>
          <w:rFonts w:ascii="Arial" w:hAnsi="Arial" w:cs="Arial"/>
          <w:b/>
          <w:bCs/>
          <w:sz w:val="22"/>
          <w:szCs w:val="22"/>
        </w:rPr>
      </w:pPr>
    </w:p>
    <w:p w:rsidR="00C14C73" w:rsidRDefault="00C14C73" w:rsidP="0017795E">
      <w:pPr>
        <w:jc w:val="both"/>
        <w:rPr>
          <w:rFonts w:ascii="Arial" w:hAnsi="Arial" w:cs="Arial"/>
          <w:b/>
          <w:bCs/>
          <w:sz w:val="22"/>
          <w:szCs w:val="22"/>
        </w:rPr>
      </w:pPr>
    </w:p>
    <w:p w:rsidR="00C14C73" w:rsidRDefault="00C14C73" w:rsidP="0017795E">
      <w:pPr>
        <w:jc w:val="both"/>
        <w:rPr>
          <w:rFonts w:ascii="Arial" w:hAnsi="Arial" w:cs="Arial"/>
          <w:b/>
          <w:bCs/>
          <w:sz w:val="22"/>
          <w:szCs w:val="22"/>
        </w:rPr>
      </w:pPr>
    </w:p>
    <w:p w:rsidR="00C14C73" w:rsidRPr="0014336E" w:rsidRDefault="00C14C73" w:rsidP="0017795E">
      <w:pPr>
        <w:jc w:val="both"/>
        <w:rPr>
          <w:rFonts w:ascii="Arial" w:hAnsi="Arial" w:cs="Arial"/>
          <w:bCs/>
          <w:sz w:val="22"/>
          <w:szCs w:val="22"/>
        </w:rPr>
      </w:pPr>
    </w:p>
    <w:p w:rsidR="0017795E" w:rsidRPr="0014336E" w:rsidRDefault="00AD4371" w:rsidP="0017795E">
      <w:pPr>
        <w:jc w:val="both"/>
        <w:rPr>
          <w:rFonts w:ascii="Arial" w:hAnsi="Arial" w:cs="Arial"/>
          <w:bCs/>
          <w:sz w:val="22"/>
          <w:szCs w:val="22"/>
        </w:rPr>
      </w:pPr>
      <w:r w:rsidRPr="0014336E">
        <w:rPr>
          <w:rFonts w:ascii="Arial" w:hAnsi="Arial" w:cs="Arial"/>
          <w:bCs/>
          <w:sz w:val="22"/>
          <w:szCs w:val="22"/>
        </w:rPr>
        <w:t xml:space="preserve">Table </w:t>
      </w:r>
      <w:r w:rsidR="00437B00" w:rsidRPr="0014336E">
        <w:rPr>
          <w:rFonts w:ascii="Arial" w:hAnsi="Arial" w:cs="Arial"/>
          <w:bCs/>
          <w:sz w:val="22"/>
          <w:szCs w:val="22"/>
        </w:rPr>
        <w:t>6.</w:t>
      </w:r>
      <w:r w:rsidRPr="0014336E">
        <w:rPr>
          <w:rFonts w:ascii="Arial" w:hAnsi="Arial" w:cs="Arial"/>
          <w:bCs/>
          <w:sz w:val="22"/>
          <w:szCs w:val="22"/>
        </w:rPr>
        <w:t>9</w:t>
      </w:r>
      <w:r w:rsidR="0017795E" w:rsidRPr="0014336E">
        <w:rPr>
          <w:rFonts w:ascii="Arial" w:hAnsi="Arial" w:cs="Arial"/>
          <w:bCs/>
          <w:sz w:val="22"/>
          <w:szCs w:val="22"/>
        </w:rPr>
        <w:t>d: Factor Analysis res</w:t>
      </w:r>
      <w:r w:rsidR="00321D6F" w:rsidRPr="0014336E">
        <w:rPr>
          <w:rFonts w:ascii="Arial" w:hAnsi="Arial" w:cs="Arial"/>
          <w:bCs/>
          <w:sz w:val="22"/>
          <w:szCs w:val="22"/>
        </w:rPr>
        <w:t xml:space="preserve">ults of </w:t>
      </w:r>
      <w:r w:rsidR="003E4A86" w:rsidRPr="0014336E">
        <w:rPr>
          <w:rFonts w:ascii="Arial" w:hAnsi="Arial" w:cs="Arial"/>
          <w:bCs/>
          <w:sz w:val="22"/>
          <w:szCs w:val="22"/>
        </w:rPr>
        <w:t>Meenachil</w:t>
      </w:r>
      <w:r w:rsidR="00321D6F" w:rsidRPr="0014336E">
        <w:rPr>
          <w:rFonts w:ascii="Arial" w:hAnsi="Arial" w:cs="Arial"/>
          <w:bCs/>
          <w:sz w:val="22"/>
          <w:szCs w:val="22"/>
        </w:rPr>
        <w:t xml:space="preserve"> during pre-monsoon (2012</w:t>
      </w:r>
      <w:r w:rsidR="0017795E" w:rsidRPr="0014336E">
        <w:rPr>
          <w:rFonts w:ascii="Arial" w:hAnsi="Arial" w:cs="Arial"/>
          <w:bCs/>
          <w:sz w:val="22"/>
          <w:szCs w:val="22"/>
        </w:rPr>
        <w:t>)</w:t>
      </w:r>
    </w:p>
    <w:p w:rsidR="00D27430" w:rsidRPr="0014336E" w:rsidRDefault="00D27430" w:rsidP="00D27430">
      <w:pPr>
        <w:jc w:val="center"/>
        <w:rPr>
          <w:rFonts w:ascii="Arial" w:hAnsi="Arial" w:cs="Arial"/>
          <w:sz w:val="22"/>
          <w:szCs w:val="22"/>
        </w:rPr>
      </w:pPr>
    </w:p>
    <w:tbl>
      <w:tblPr>
        <w:tblStyle w:val="TableGrid"/>
        <w:tblpPr w:leftFromText="180" w:rightFromText="180" w:vertAnchor="text" w:tblpY="1"/>
        <w:tblOverlap w:val="never"/>
        <w:tblW w:w="0" w:type="auto"/>
        <w:tblLook w:val="04A0"/>
      </w:tblPr>
      <w:tblGrid>
        <w:gridCol w:w="1331"/>
        <w:gridCol w:w="1537"/>
        <w:gridCol w:w="1300"/>
        <w:gridCol w:w="1257"/>
        <w:gridCol w:w="1279"/>
        <w:gridCol w:w="1279"/>
      </w:tblGrid>
      <w:tr w:rsidR="00D27430" w:rsidRPr="0014336E" w:rsidTr="0087111E">
        <w:trPr>
          <w:trHeight w:val="438"/>
        </w:trPr>
        <w:tc>
          <w:tcPr>
            <w:tcW w:w="1331" w:type="dxa"/>
          </w:tcPr>
          <w:p w:rsidR="00D27430" w:rsidRPr="0014336E" w:rsidRDefault="00D27430" w:rsidP="0087111E">
            <w:pPr>
              <w:jc w:val="center"/>
              <w:rPr>
                <w:rFonts w:ascii="Arial" w:hAnsi="Arial" w:cs="Arial"/>
              </w:rPr>
            </w:pPr>
            <w:r w:rsidRPr="0014336E">
              <w:rPr>
                <w:rFonts w:ascii="Arial" w:hAnsi="Arial" w:cs="Arial"/>
              </w:rPr>
              <w:t>Sl.No.</w:t>
            </w:r>
          </w:p>
        </w:tc>
        <w:tc>
          <w:tcPr>
            <w:tcW w:w="1537" w:type="dxa"/>
          </w:tcPr>
          <w:p w:rsidR="00D27430" w:rsidRPr="0014336E" w:rsidRDefault="00D27430" w:rsidP="0087111E">
            <w:pPr>
              <w:jc w:val="center"/>
              <w:rPr>
                <w:rFonts w:ascii="Arial" w:hAnsi="Arial" w:cs="Arial"/>
              </w:rPr>
            </w:pPr>
            <w:r w:rsidRPr="0014336E">
              <w:rPr>
                <w:rFonts w:ascii="Arial" w:hAnsi="Arial" w:cs="Arial"/>
              </w:rPr>
              <w:t>Parameter</w:t>
            </w:r>
          </w:p>
        </w:tc>
        <w:tc>
          <w:tcPr>
            <w:tcW w:w="1300" w:type="dxa"/>
          </w:tcPr>
          <w:p w:rsidR="00D27430" w:rsidRPr="0014336E" w:rsidRDefault="00D27430" w:rsidP="0087111E">
            <w:pPr>
              <w:jc w:val="center"/>
              <w:rPr>
                <w:rFonts w:ascii="Arial" w:hAnsi="Arial" w:cs="Arial"/>
              </w:rPr>
            </w:pPr>
            <w:r w:rsidRPr="0014336E">
              <w:rPr>
                <w:rFonts w:ascii="Arial" w:hAnsi="Arial" w:cs="Arial"/>
              </w:rPr>
              <w:t>Factor 1</w:t>
            </w:r>
          </w:p>
        </w:tc>
        <w:tc>
          <w:tcPr>
            <w:tcW w:w="1257" w:type="dxa"/>
          </w:tcPr>
          <w:p w:rsidR="00D27430" w:rsidRPr="0014336E" w:rsidRDefault="00D27430" w:rsidP="0087111E">
            <w:pPr>
              <w:jc w:val="center"/>
              <w:rPr>
                <w:rFonts w:ascii="Arial" w:hAnsi="Arial" w:cs="Arial"/>
              </w:rPr>
            </w:pPr>
            <w:r w:rsidRPr="0014336E">
              <w:rPr>
                <w:rFonts w:ascii="Arial" w:hAnsi="Arial" w:cs="Arial"/>
              </w:rPr>
              <w:t>Factor 2</w:t>
            </w:r>
          </w:p>
        </w:tc>
        <w:tc>
          <w:tcPr>
            <w:tcW w:w="1279" w:type="dxa"/>
          </w:tcPr>
          <w:p w:rsidR="00D27430" w:rsidRPr="0014336E" w:rsidRDefault="00D27430" w:rsidP="0087111E">
            <w:pPr>
              <w:jc w:val="center"/>
              <w:rPr>
                <w:rFonts w:ascii="Arial" w:hAnsi="Arial" w:cs="Arial"/>
              </w:rPr>
            </w:pPr>
            <w:r w:rsidRPr="0014336E">
              <w:rPr>
                <w:rFonts w:ascii="Arial" w:hAnsi="Arial" w:cs="Arial"/>
              </w:rPr>
              <w:t>Factor 3</w:t>
            </w:r>
          </w:p>
        </w:tc>
        <w:tc>
          <w:tcPr>
            <w:tcW w:w="1279" w:type="dxa"/>
          </w:tcPr>
          <w:p w:rsidR="00D27430" w:rsidRPr="0014336E" w:rsidRDefault="00D27430" w:rsidP="0087111E">
            <w:pPr>
              <w:jc w:val="center"/>
              <w:rPr>
                <w:rFonts w:ascii="Arial" w:hAnsi="Arial" w:cs="Arial"/>
              </w:rPr>
            </w:pPr>
            <w:r w:rsidRPr="0014336E">
              <w:rPr>
                <w:rFonts w:ascii="Arial" w:hAnsi="Arial" w:cs="Arial"/>
              </w:rPr>
              <w:t>Factor 4</w:t>
            </w:r>
          </w:p>
        </w:tc>
      </w:tr>
      <w:tr w:rsidR="00D27430" w:rsidRPr="0014336E" w:rsidTr="0087111E">
        <w:trPr>
          <w:trHeight w:val="274"/>
        </w:trPr>
        <w:tc>
          <w:tcPr>
            <w:tcW w:w="1331" w:type="dxa"/>
          </w:tcPr>
          <w:p w:rsidR="00D27430" w:rsidRPr="0014336E" w:rsidRDefault="00D27430" w:rsidP="0087111E">
            <w:pPr>
              <w:jc w:val="center"/>
              <w:rPr>
                <w:rFonts w:ascii="Arial" w:hAnsi="Arial" w:cs="Arial"/>
              </w:rPr>
            </w:pPr>
            <w:r w:rsidRPr="0014336E">
              <w:rPr>
                <w:rFonts w:ascii="Arial" w:hAnsi="Arial" w:cs="Arial"/>
              </w:rPr>
              <w:t>1</w:t>
            </w:r>
          </w:p>
        </w:tc>
        <w:tc>
          <w:tcPr>
            <w:tcW w:w="1537" w:type="dxa"/>
          </w:tcPr>
          <w:p w:rsidR="00D27430" w:rsidRPr="0014336E" w:rsidRDefault="00D27430" w:rsidP="0087111E">
            <w:pPr>
              <w:jc w:val="center"/>
              <w:rPr>
                <w:rFonts w:ascii="Arial" w:hAnsi="Arial" w:cs="Arial"/>
              </w:rPr>
            </w:pPr>
            <w:r w:rsidRPr="0014336E">
              <w:rPr>
                <w:rFonts w:ascii="Arial" w:hAnsi="Arial" w:cs="Arial"/>
              </w:rPr>
              <w:t>Alkalinity</w:t>
            </w:r>
          </w:p>
        </w:tc>
        <w:tc>
          <w:tcPr>
            <w:tcW w:w="1300"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0.695</w:t>
            </w:r>
          </w:p>
        </w:tc>
        <w:tc>
          <w:tcPr>
            <w:tcW w:w="125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0.436</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0.512</w:t>
            </w:r>
          </w:p>
        </w:tc>
        <w:tc>
          <w:tcPr>
            <w:tcW w:w="1279" w:type="dxa"/>
          </w:tcPr>
          <w:p w:rsidR="00D27430" w:rsidRPr="0014336E" w:rsidRDefault="00D27430" w:rsidP="0087111E">
            <w:pPr>
              <w:jc w:val="center"/>
              <w:rPr>
                <w:rFonts w:ascii="Arial" w:hAnsi="Arial" w:cs="Arial"/>
              </w:rPr>
            </w:pPr>
            <w:r w:rsidRPr="0014336E">
              <w:rPr>
                <w:rFonts w:ascii="Arial" w:hAnsi="Arial" w:cs="Arial"/>
              </w:rPr>
              <w:t>-</w:t>
            </w:r>
            <w:r w:rsidRPr="0014336E">
              <w:rPr>
                <w:rFonts w:ascii="Arial" w:eastAsia="Times New Roman" w:hAnsi="Arial" w:cs="Arial"/>
                <w:color w:val="000000"/>
                <w:lang w:eastAsia="en-IN"/>
              </w:rPr>
              <w:t>0.017</w:t>
            </w:r>
          </w:p>
        </w:tc>
      </w:tr>
      <w:tr w:rsidR="00D27430" w:rsidRPr="0014336E" w:rsidTr="0087111E">
        <w:tc>
          <w:tcPr>
            <w:tcW w:w="1331" w:type="dxa"/>
          </w:tcPr>
          <w:p w:rsidR="00D27430" w:rsidRPr="0014336E" w:rsidRDefault="00D27430" w:rsidP="0087111E">
            <w:pPr>
              <w:jc w:val="center"/>
              <w:rPr>
                <w:rFonts w:ascii="Arial" w:hAnsi="Arial" w:cs="Arial"/>
              </w:rPr>
            </w:pPr>
            <w:r w:rsidRPr="0014336E">
              <w:rPr>
                <w:rFonts w:ascii="Arial" w:hAnsi="Arial" w:cs="Arial"/>
              </w:rPr>
              <w:t>2</w:t>
            </w:r>
          </w:p>
        </w:tc>
        <w:tc>
          <w:tcPr>
            <w:tcW w:w="1537" w:type="dxa"/>
          </w:tcPr>
          <w:p w:rsidR="00D27430" w:rsidRPr="0014336E" w:rsidRDefault="00D27430" w:rsidP="0087111E">
            <w:pPr>
              <w:jc w:val="center"/>
              <w:rPr>
                <w:rFonts w:ascii="Arial" w:hAnsi="Arial" w:cs="Arial"/>
              </w:rPr>
            </w:pPr>
            <w:r w:rsidRPr="0014336E">
              <w:rPr>
                <w:rFonts w:ascii="Arial" w:hAnsi="Arial" w:cs="Arial"/>
              </w:rPr>
              <w:t>Fluoride</w:t>
            </w:r>
          </w:p>
        </w:tc>
        <w:tc>
          <w:tcPr>
            <w:tcW w:w="1300"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0.588</w:t>
            </w:r>
          </w:p>
        </w:tc>
        <w:tc>
          <w:tcPr>
            <w:tcW w:w="1257" w:type="dxa"/>
          </w:tcPr>
          <w:p w:rsidR="00D27430" w:rsidRPr="0014336E" w:rsidRDefault="00D27430" w:rsidP="0087111E">
            <w:pPr>
              <w:jc w:val="center"/>
              <w:rPr>
                <w:rFonts w:ascii="Arial" w:hAnsi="Arial" w:cs="Arial"/>
              </w:rPr>
            </w:pPr>
            <w:r w:rsidRPr="0014336E">
              <w:rPr>
                <w:rFonts w:ascii="Arial" w:hAnsi="Arial" w:cs="Arial"/>
              </w:rPr>
              <w:t>-</w:t>
            </w:r>
            <w:r w:rsidRPr="0014336E">
              <w:rPr>
                <w:rFonts w:ascii="Arial" w:eastAsia="Times New Roman" w:hAnsi="Arial" w:cs="Arial"/>
                <w:color w:val="000000"/>
                <w:lang w:eastAsia="en-IN"/>
              </w:rPr>
              <w:t>0.064</w:t>
            </w:r>
          </w:p>
        </w:tc>
        <w:tc>
          <w:tcPr>
            <w:tcW w:w="1279" w:type="dxa"/>
          </w:tcPr>
          <w:p w:rsidR="00D27430" w:rsidRPr="0014336E" w:rsidRDefault="00D27430" w:rsidP="0087111E">
            <w:pPr>
              <w:jc w:val="center"/>
              <w:rPr>
                <w:rFonts w:ascii="Arial" w:hAnsi="Arial" w:cs="Arial"/>
              </w:rPr>
            </w:pPr>
            <w:r w:rsidRPr="0014336E">
              <w:rPr>
                <w:rFonts w:ascii="Arial" w:hAnsi="Arial" w:cs="Arial"/>
              </w:rPr>
              <w:t>-</w:t>
            </w:r>
            <w:r w:rsidRPr="0014336E">
              <w:rPr>
                <w:rFonts w:ascii="Arial" w:eastAsia="Times New Roman" w:hAnsi="Arial" w:cs="Arial"/>
                <w:color w:val="000000"/>
                <w:lang w:eastAsia="en-IN"/>
              </w:rPr>
              <w:t>0.184</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0.730</w:t>
            </w:r>
          </w:p>
        </w:tc>
      </w:tr>
      <w:tr w:rsidR="00D27430" w:rsidRPr="0014336E" w:rsidTr="0087111E">
        <w:tc>
          <w:tcPr>
            <w:tcW w:w="1331" w:type="dxa"/>
          </w:tcPr>
          <w:p w:rsidR="00D27430" w:rsidRPr="0014336E" w:rsidRDefault="00D27430" w:rsidP="0087111E">
            <w:pPr>
              <w:jc w:val="center"/>
              <w:rPr>
                <w:rFonts w:ascii="Arial" w:hAnsi="Arial" w:cs="Arial"/>
              </w:rPr>
            </w:pPr>
            <w:r w:rsidRPr="0014336E">
              <w:rPr>
                <w:rFonts w:ascii="Arial" w:hAnsi="Arial" w:cs="Arial"/>
              </w:rPr>
              <w:t>3</w:t>
            </w:r>
          </w:p>
        </w:tc>
        <w:tc>
          <w:tcPr>
            <w:tcW w:w="153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Phosphate</w:t>
            </w:r>
          </w:p>
        </w:tc>
        <w:tc>
          <w:tcPr>
            <w:tcW w:w="1300"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-0.160</w:t>
            </w:r>
          </w:p>
        </w:tc>
        <w:tc>
          <w:tcPr>
            <w:tcW w:w="125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0.123</w:t>
            </w:r>
          </w:p>
        </w:tc>
        <w:tc>
          <w:tcPr>
            <w:tcW w:w="1279" w:type="dxa"/>
          </w:tcPr>
          <w:p w:rsidR="00D27430" w:rsidRPr="0014336E" w:rsidRDefault="00D27430" w:rsidP="0087111E">
            <w:pPr>
              <w:jc w:val="center"/>
              <w:rPr>
                <w:rFonts w:ascii="Arial" w:hAnsi="Arial" w:cs="Arial"/>
              </w:rPr>
            </w:pPr>
            <w:r w:rsidRPr="0014336E">
              <w:rPr>
                <w:rFonts w:ascii="Arial" w:hAnsi="Arial" w:cs="Arial"/>
              </w:rPr>
              <w:t>-</w:t>
            </w:r>
            <w:r w:rsidRPr="0014336E">
              <w:rPr>
                <w:rFonts w:ascii="Arial" w:eastAsia="Times New Roman" w:hAnsi="Arial" w:cs="Arial"/>
                <w:color w:val="000000"/>
                <w:lang w:eastAsia="en-IN"/>
              </w:rPr>
              <w:t>0.796</w:t>
            </w:r>
          </w:p>
        </w:tc>
        <w:tc>
          <w:tcPr>
            <w:tcW w:w="1279" w:type="dxa"/>
          </w:tcPr>
          <w:p w:rsidR="00D27430" w:rsidRPr="0014336E" w:rsidRDefault="00D27430" w:rsidP="0087111E">
            <w:pPr>
              <w:jc w:val="center"/>
              <w:rPr>
                <w:rFonts w:ascii="Arial" w:hAnsi="Arial" w:cs="Arial"/>
              </w:rPr>
            </w:pPr>
            <w:r w:rsidRPr="0014336E">
              <w:rPr>
                <w:rFonts w:ascii="Arial" w:hAnsi="Arial" w:cs="Arial"/>
              </w:rPr>
              <w:t>-</w:t>
            </w:r>
            <w:r w:rsidRPr="0014336E">
              <w:rPr>
                <w:rFonts w:ascii="Arial" w:eastAsia="Times New Roman" w:hAnsi="Arial" w:cs="Arial"/>
                <w:color w:val="000000"/>
                <w:lang w:eastAsia="en-IN"/>
              </w:rPr>
              <w:t>0.226</w:t>
            </w:r>
          </w:p>
        </w:tc>
      </w:tr>
      <w:tr w:rsidR="00D27430" w:rsidRPr="0014336E" w:rsidTr="0087111E">
        <w:tc>
          <w:tcPr>
            <w:tcW w:w="1331" w:type="dxa"/>
          </w:tcPr>
          <w:p w:rsidR="00D27430" w:rsidRPr="0014336E" w:rsidRDefault="00D27430" w:rsidP="0087111E">
            <w:pPr>
              <w:jc w:val="center"/>
              <w:rPr>
                <w:rFonts w:ascii="Arial" w:hAnsi="Arial" w:cs="Arial"/>
              </w:rPr>
            </w:pPr>
            <w:r w:rsidRPr="0014336E">
              <w:rPr>
                <w:rFonts w:ascii="Arial" w:hAnsi="Arial" w:cs="Arial"/>
              </w:rPr>
              <w:t>4</w:t>
            </w:r>
          </w:p>
        </w:tc>
        <w:tc>
          <w:tcPr>
            <w:tcW w:w="153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Total hardness</w:t>
            </w:r>
          </w:p>
        </w:tc>
        <w:tc>
          <w:tcPr>
            <w:tcW w:w="1300"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0.952</w:t>
            </w:r>
          </w:p>
        </w:tc>
        <w:tc>
          <w:tcPr>
            <w:tcW w:w="125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0.212</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0.113</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0.058</w:t>
            </w:r>
          </w:p>
        </w:tc>
      </w:tr>
      <w:tr w:rsidR="00D27430" w:rsidRPr="0014336E" w:rsidTr="0087111E">
        <w:tc>
          <w:tcPr>
            <w:tcW w:w="1331" w:type="dxa"/>
          </w:tcPr>
          <w:p w:rsidR="00D27430" w:rsidRPr="0014336E" w:rsidRDefault="00D27430" w:rsidP="0087111E">
            <w:pPr>
              <w:jc w:val="center"/>
              <w:rPr>
                <w:rFonts w:ascii="Arial" w:hAnsi="Arial" w:cs="Arial"/>
              </w:rPr>
            </w:pPr>
            <w:r w:rsidRPr="0014336E">
              <w:rPr>
                <w:rFonts w:ascii="Arial" w:hAnsi="Arial" w:cs="Arial"/>
              </w:rPr>
              <w:t>5</w:t>
            </w:r>
          </w:p>
        </w:tc>
        <w:tc>
          <w:tcPr>
            <w:tcW w:w="153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Chloride</w:t>
            </w:r>
          </w:p>
        </w:tc>
        <w:tc>
          <w:tcPr>
            <w:tcW w:w="1300"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0.318</w:t>
            </w:r>
          </w:p>
        </w:tc>
        <w:tc>
          <w:tcPr>
            <w:tcW w:w="125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0.740</w:t>
            </w:r>
          </w:p>
        </w:tc>
        <w:tc>
          <w:tcPr>
            <w:tcW w:w="1279" w:type="dxa"/>
          </w:tcPr>
          <w:p w:rsidR="00D27430" w:rsidRPr="0014336E" w:rsidRDefault="00D27430" w:rsidP="0087111E">
            <w:pPr>
              <w:jc w:val="center"/>
              <w:rPr>
                <w:rFonts w:ascii="Arial" w:hAnsi="Arial" w:cs="Arial"/>
              </w:rPr>
            </w:pPr>
            <w:r w:rsidRPr="0014336E">
              <w:rPr>
                <w:rFonts w:ascii="Arial" w:hAnsi="Arial" w:cs="Arial"/>
              </w:rPr>
              <w:t>-</w:t>
            </w:r>
            <w:r w:rsidRPr="0014336E">
              <w:rPr>
                <w:rFonts w:ascii="Arial" w:eastAsia="Times New Roman" w:hAnsi="Arial" w:cs="Arial"/>
                <w:color w:val="000000"/>
                <w:lang w:eastAsia="en-IN"/>
              </w:rPr>
              <w:t>0.234</w:t>
            </w:r>
          </w:p>
        </w:tc>
        <w:tc>
          <w:tcPr>
            <w:tcW w:w="1279" w:type="dxa"/>
          </w:tcPr>
          <w:p w:rsidR="00D27430" w:rsidRPr="0014336E" w:rsidRDefault="00D27430" w:rsidP="0087111E">
            <w:pPr>
              <w:jc w:val="center"/>
              <w:rPr>
                <w:rFonts w:ascii="Arial" w:hAnsi="Arial" w:cs="Arial"/>
              </w:rPr>
            </w:pPr>
            <w:r w:rsidRPr="0014336E">
              <w:rPr>
                <w:rFonts w:ascii="Arial" w:hAnsi="Arial" w:cs="Arial"/>
              </w:rPr>
              <w:t>-</w:t>
            </w:r>
            <w:r w:rsidRPr="0014336E">
              <w:rPr>
                <w:rFonts w:ascii="Arial" w:eastAsia="Times New Roman" w:hAnsi="Arial" w:cs="Arial"/>
                <w:color w:val="000000"/>
                <w:lang w:eastAsia="en-IN"/>
              </w:rPr>
              <w:t>0.186</w:t>
            </w:r>
          </w:p>
        </w:tc>
      </w:tr>
      <w:tr w:rsidR="00D27430" w:rsidRPr="0014336E" w:rsidTr="0087111E">
        <w:trPr>
          <w:trHeight w:val="279"/>
        </w:trPr>
        <w:tc>
          <w:tcPr>
            <w:tcW w:w="1331" w:type="dxa"/>
          </w:tcPr>
          <w:p w:rsidR="00D27430" w:rsidRPr="0014336E" w:rsidRDefault="00D27430" w:rsidP="0087111E">
            <w:pPr>
              <w:jc w:val="center"/>
              <w:rPr>
                <w:rFonts w:ascii="Arial" w:hAnsi="Arial" w:cs="Arial"/>
              </w:rPr>
            </w:pPr>
            <w:r w:rsidRPr="0014336E">
              <w:rPr>
                <w:rFonts w:ascii="Arial" w:hAnsi="Arial" w:cs="Arial"/>
              </w:rPr>
              <w:t>6</w:t>
            </w:r>
          </w:p>
        </w:tc>
        <w:tc>
          <w:tcPr>
            <w:tcW w:w="153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EC</w:t>
            </w:r>
          </w:p>
        </w:tc>
        <w:tc>
          <w:tcPr>
            <w:tcW w:w="1300"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0.762</w:t>
            </w:r>
          </w:p>
        </w:tc>
        <w:tc>
          <w:tcPr>
            <w:tcW w:w="125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0.641</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0.002</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0.071</w:t>
            </w:r>
          </w:p>
        </w:tc>
      </w:tr>
      <w:tr w:rsidR="00D27430" w:rsidRPr="0014336E" w:rsidTr="0087111E">
        <w:tc>
          <w:tcPr>
            <w:tcW w:w="1331" w:type="dxa"/>
          </w:tcPr>
          <w:p w:rsidR="00D27430" w:rsidRPr="0014336E" w:rsidRDefault="00D27430" w:rsidP="0087111E">
            <w:pPr>
              <w:jc w:val="center"/>
              <w:rPr>
                <w:rFonts w:ascii="Arial" w:hAnsi="Arial" w:cs="Arial"/>
              </w:rPr>
            </w:pPr>
            <w:r w:rsidRPr="0014336E">
              <w:rPr>
                <w:rFonts w:ascii="Arial" w:hAnsi="Arial" w:cs="Arial"/>
              </w:rPr>
              <w:t>7</w:t>
            </w:r>
          </w:p>
        </w:tc>
        <w:tc>
          <w:tcPr>
            <w:tcW w:w="153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TDS</w:t>
            </w:r>
          </w:p>
        </w:tc>
        <w:tc>
          <w:tcPr>
            <w:tcW w:w="1300"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0.780</w:t>
            </w:r>
          </w:p>
        </w:tc>
        <w:tc>
          <w:tcPr>
            <w:tcW w:w="125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0.611</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0.023</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0.051</w:t>
            </w:r>
          </w:p>
        </w:tc>
      </w:tr>
      <w:tr w:rsidR="00D27430" w:rsidRPr="0014336E" w:rsidTr="0087111E">
        <w:tc>
          <w:tcPr>
            <w:tcW w:w="1331" w:type="dxa"/>
          </w:tcPr>
          <w:p w:rsidR="00D27430" w:rsidRPr="0014336E" w:rsidRDefault="00D27430" w:rsidP="0087111E">
            <w:pPr>
              <w:jc w:val="center"/>
              <w:rPr>
                <w:rFonts w:ascii="Arial" w:hAnsi="Arial" w:cs="Arial"/>
              </w:rPr>
            </w:pPr>
            <w:r w:rsidRPr="0014336E">
              <w:rPr>
                <w:rFonts w:ascii="Arial" w:hAnsi="Arial" w:cs="Arial"/>
              </w:rPr>
              <w:t>8</w:t>
            </w:r>
          </w:p>
        </w:tc>
        <w:tc>
          <w:tcPr>
            <w:tcW w:w="153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Iron</w:t>
            </w:r>
          </w:p>
        </w:tc>
        <w:tc>
          <w:tcPr>
            <w:tcW w:w="1300"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-0.153</w:t>
            </w:r>
          </w:p>
        </w:tc>
        <w:tc>
          <w:tcPr>
            <w:tcW w:w="125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0.045</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0.295</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0.868</w:t>
            </w:r>
          </w:p>
        </w:tc>
      </w:tr>
      <w:tr w:rsidR="00D27430" w:rsidRPr="0014336E" w:rsidTr="0087111E">
        <w:tc>
          <w:tcPr>
            <w:tcW w:w="1331" w:type="dxa"/>
          </w:tcPr>
          <w:p w:rsidR="00D27430" w:rsidRPr="0014336E" w:rsidRDefault="00D27430" w:rsidP="0087111E">
            <w:pPr>
              <w:jc w:val="center"/>
              <w:rPr>
                <w:rFonts w:ascii="Arial" w:hAnsi="Arial" w:cs="Arial"/>
              </w:rPr>
            </w:pPr>
            <w:r w:rsidRPr="0014336E">
              <w:rPr>
                <w:rFonts w:ascii="Arial" w:hAnsi="Arial" w:cs="Arial"/>
              </w:rPr>
              <w:t>9</w:t>
            </w:r>
          </w:p>
        </w:tc>
        <w:tc>
          <w:tcPr>
            <w:tcW w:w="1537" w:type="dxa"/>
          </w:tcPr>
          <w:p w:rsidR="00D27430" w:rsidRPr="0014336E" w:rsidRDefault="00D27430" w:rsidP="0087111E">
            <w:pPr>
              <w:jc w:val="center"/>
              <w:rPr>
                <w:rFonts w:ascii="Arial" w:hAnsi="Arial" w:cs="Arial"/>
              </w:rPr>
            </w:pPr>
            <w:r w:rsidRPr="0014336E">
              <w:rPr>
                <w:rFonts w:ascii="Arial" w:hAnsi="Arial" w:cs="Arial"/>
              </w:rPr>
              <w:t>Potassium</w:t>
            </w:r>
          </w:p>
        </w:tc>
        <w:tc>
          <w:tcPr>
            <w:tcW w:w="1300"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-0.050</w:t>
            </w:r>
          </w:p>
        </w:tc>
        <w:tc>
          <w:tcPr>
            <w:tcW w:w="125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0.852</w:t>
            </w:r>
          </w:p>
        </w:tc>
        <w:tc>
          <w:tcPr>
            <w:tcW w:w="1279" w:type="dxa"/>
          </w:tcPr>
          <w:p w:rsidR="00D27430" w:rsidRPr="0014336E" w:rsidRDefault="00D27430" w:rsidP="0087111E">
            <w:pPr>
              <w:jc w:val="center"/>
              <w:rPr>
                <w:rFonts w:ascii="Arial" w:hAnsi="Arial" w:cs="Arial"/>
              </w:rPr>
            </w:pPr>
            <w:r w:rsidRPr="0014336E">
              <w:rPr>
                <w:rFonts w:ascii="Arial" w:hAnsi="Arial" w:cs="Arial"/>
              </w:rPr>
              <w:t>-</w:t>
            </w:r>
            <w:r w:rsidRPr="0014336E">
              <w:rPr>
                <w:rFonts w:ascii="Arial" w:eastAsia="Times New Roman" w:hAnsi="Arial" w:cs="Arial"/>
                <w:color w:val="000000"/>
                <w:lang w:eastAsia="en-IN"/>
              </w:rPr>
              <w:t>0.080</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0.220</w:t>
            </w:r>
          </w:p>
        </w:tc>
      </w:tr>
      <w:tr w:rsidR="00D27430" w:rsidRPr="0014336E" w:rsidTr="0087111E">
        <w:tc>
          <w:tcPr>
            <w:tcW w:w="1331" w:type="dxa"/>
          </w:tcPr>
          <w:p w:rsidR="00D27430" w:rsidRPr="0014336E" w:rsidRDefault="00D27430" w:rsidP="0087111E">
            <w:pPr>
              <w:jc w:val="center"/>
              <w:rPr>
                <w:rFonts w:ascii="Arial" w:hAnsi="Arial" w:cs="Arial"/>
              </w:rPr>
            </w:pPr>
            <w:r w:rsidRPr="0014336E">
              <w:rPr>
                <w:rFonts w:ascii="Arial" w:hAnsi="Arial" w:cs="Arial"/>
              </w:rPr>
              <w:t>10</w:t>
            </w:r>
          </w:p>
        </w:tc>
        <w:tc>
          <w:tcPr>
            <w:tcW w:w="1537" w:type="dxa"/>
          </w:tcPr>
          <w:p w:rsidR="00D27430" w:rsidRPr="0014336E" w:rsidRDefault="00D27430" w:rsidP="0087111E">
            <w:pPr>
              <w:jc w:val="center"/>
              <w:rPr>
                <w:rFonts w:ascii="Arial" w:hAnsi="Arial" w:cs="Arial"/>
              </w:rPr>
            </w:pPr>
            <w:r w:rsidRPr="0014336E">
              <w:rPr>
                <w:rFonts w:ascii="Arial" w:hAnsi="Arial" w:cs="Arial"/>
              </w:rPr>
              <w:t>Calcium</w:t>
            </w:r>
          </w:p>
        </w:tc>
        <w:tc>
          <w:tcPr>
            <w:tcW w:w="1300"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0.865</w:t>
            </w:r>
          </w:p>
        </w:tc>
        <w:tc>
          <w:tcPr>
            <w:tcW w:w="1257" w:type="dxa"/>
          </w:tcPr>
          <w:p w:rsidR="00D27430" w:rsidRPr="0014336E" w:rsidRDefault="00D27430" w:rsidP="0087111E">
            <w:pPr>
              <w:jc w:val="center"/>
              <w:rPr>
                <w:rFonts w:ascii="Arial" w:hAnsi="Arial" w:cs="Arial"/>
              </w:rPr>
            </w:pPr>
            <w:r w:rsidRPr="0014336E">
              <w:rPr>
                <w:rFonts w:ascii="Arial" w:hAnsi="Arial" w:cs="Arial"/>
              </w:rPr>
              <w:t>-</w:t>
            </w:r>
            <w:r w:rsidRPr="0014336E">
              <w:rPr>
                <w:rFonts w:ascii="Arial" w:eastAsia="Times New Roman" w:hAnsi="Arial" w:cs="Arial"/>
                <w:color w:val="000000"/>
                <w:lang w:eastAsia="en-IN"/>
              </w:rPr>
              <w:t>0.225</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0.279</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0.029</w:t>
            </w:r>
          </w:p>
        </w:tc>
      </w:tr>
      <w:tr w:rsidR="00D27430" w:rsidRPr="0014336E" w:rsidTr="0087111E">
        <w:tc>
          <w:tcPr>
            <w:tcW w:w="1331" w:type="dxa"/>
          </w:tcPr>
          <w:p w:rsidR="00D27430" w:rsidRPr="0014336E" w:rsidRDefault="00D27430" w:rsidP="0087111E">
            <w:pPr>
              <w:jc w:val="center"/>
              <w:rPr>
                <w:rFonts w:ascii="Arial" w:hAnsi="Arial" w:cs="Arial"/>
              </w:rPr>
            </w:pPr>
            <w:r w:rsidRPr="0014336E">
              <w:rPr>
                <w:rFonts w:ascii="Arial" w:hAnsi="Arial" w:cs="Arial"/>
              </w:rPr>
              <w:t>11</w:t>
            </w:r>
          </w:p>
        </w:tc>
        <w:tc>
          <w:tcPr>
            <w:tcW w:w="1537" w:type="dxa"/>
          </w:tcPr>
          <w:p w:rsidR="00D27430" w:rsidRPr="0014336E" w:rsidRDefault="00D27430" w:rsidP="0087111E">
            <w:pPr>
              <w:jc w:val="center"/>
              <w:rPr>
                <w:rFonts w:ascii="Arial" w:hAnsi="Arial" w:cs="Arial"/>
              </w:rPr>
            </w:pPr>
            <w:r w:rsidRPr="0014336E">
              <w:rPr>
                <w:rFonts w:ascii="Arial" w:hAnsi="Arial" w:cs="Arial"/>
              </w:rPr>
              <w:t>pH</w:t>
            </w:r>
          </w:p>
        </w:tc>
        <w:tc>
          <w:tcPr>
            <w:tcW w:w="1300"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0.831</w:t>
            </w:r>
          </w:p>
        </w:tc>
        <w:tc>
          <w:tcPr>
            <w:tcW w:w="125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0.091</w:t>
            </w:r>
          </w:p>
        </w:tc>
        <w:tc>
          <w:tcPr>
            <w:tcW w:w="1279" w:type="dxa"/>
          </w:tcPr>
          <w:p w:rsidR="00D27430" w:rsidRPr="0014336E" w:rsidRDefault="00D27430" w:rsidP="0087111E">
            <w:pPr>
              <w:jc w:val="center"/>
              <w:rPr>
                <w:rFonts w:ascii="Arial" w:hAnsi="Arial" w:cs="Arial"/>
              </w:rPr>
            </w:pPr>
            <w:r w:rsidRPr="0014336E">
              <w:rPr>
                <w:rFonts w:ascii="Arial" w:hAnsi="Arial" w:cs="Arial"/>
              </w:rPr>
              <w:t>-</w:t>
            </w:r>
            <w:r w:rsidRPr="0014336E">
              <w:rPr>
                <w:rFonts w:ascii="Arial" w:eastAsia="Times New Roman" w:hAnsi="Arial" w:cs="Arial"/>
                <w:color w:val="000000"/>
                <w:lang w:eastAsia="en-IN"/>
              </w:rPr>
              <w:t>0.114</w:t>
            </w:r>
          </w:p>
        </w:tc>
        <w:tc>
          <w:tcPr>
            <w:tcW w:w="1279" w:type="dxa"/>
          </w:tcPr>
          <w:p w:rsidR="00D27430" w:rsidRPr="0014336E" w:rsidRDefault="00D27430" w:rsidP="0087111E">
            <w:pPr>
              <w:jc w:val="center"/>
              <w:rPr>
                <w:rFonts w:ascii="Arial" w:hAnsi="Arial" w:cs="Arial"/>
              </w:rPr>
            </w:pPr>
            <w:r w:rsidRPr="0014336E">
              <w:rPr>
                <w:rFonts w:ascii="Arial" w:hAnsi="Arial" w:cs="Arial"/>
              </w:rPr>
              <w:t>-</w:t>
            </w:r>
            <w:r w:rsidRPr="0014336E">
              <w:rPr>
                <w:rFonts w:ascii="Arial" w:eastAsia="Times New Roman" w:hAnsi="Arial" w:cs="Arial"/>
                <w:color w:val="000000"/>
                <w:lang w:eastAsia="en-IN"/>
              </w:rPr>
              <w:t>0.070</w:t>
            </w:r>
          </w:p>
        </w:tc>
      </w:tr>
      <w:tr w:rsidR="00D27430" w:rsidRPr="0014336E" w:rsidTr="0087111E">
        <w:tc>
          <w:tcPr>
            <w:tcW w:w="1331" w:type="dxa"/>
          </w:tcPr>
          <w:p w:rsidR="00D27430" w:rsidRPr="0014336E" w:rsidRDefault="00D27430" w:rsidP="0087111E">
            <w:pPr>
              <w:jc w:val="center"/>
              <w:rPr>
                <w:rFonts w:ascii="Arial" w:hAnsi="Arial" w:cs="Arial"/>
              </w:rPr>
            </w:pPr>
            <w:r w:rsidRPr="0014336E">
              <w:rPr>
                <w:rFonts w:ascii="Arial" w:hAnsi="Arial" w:cs="Arial"/>
              </w:rPr>
              <w:t>12</w:t>
            </w:r>
          </w:p>
        </w:tc>
        <w:tc>
          <w:tcPr>
            <w:tcW w:w="153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Nitrate</w:t>
            </w:r>
          </w:p>
        </w:tc>
        <w:tc>
          <w:tcPr>
            <w:tcW w:w="1300"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-0.025</w:t>
            </w:r>
          </w:p>
        </w:tc>
        <w:tc>
          <w:tcPr>
            <w:tcW w:w="1257" w:type="dxa"/>
          </w:tcPr>
          <w:p w:rsidR="00D27430" w:rsidRPr="0014336E" w:rsidRDefault="00D27430" w:rsidP="0087111E">
            <w:pPr>
              <w:jc w:val="center"/>
              <w:rPr>
                <w:rFonts w:ascii="Arial" w:hAnsi="Arial" w:cs="Arial"/>
              </w:rPr>
            </w:pPr>
            <w:r w:rsidRPr="0014336E">
              <w:rPr>
                <w:rFonts w:ascii="Arial" w:hAnsi="Arial" w:cs="Arial"/>
              </w:rPr>
              <w:t>-</w:t>
            </w:r>
            <w:r w:rsidRPr="0014336E">
              <w:rPr>
                <w:rFonts w:ascii="Arial" w:eastAsia="Times New Roman" w:hAnsi="Arial" w:cs="Arial"/>
                <w:color w:val="000000"/>
                <w:lang w:eastAsia="en-IN"/>
              </w:rPr>
              <w:t>0.326</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0.818</w:t>
            </w:r>
          </w:p>
        </w:tc>
        <w:tc>
          <w:tcPr>
            <w:tcW w:w="1279" w:type="dxa"/>
          </w:tcPr>
          <w:p w:rsidR="00D27430" w:rsidRPr="0014336E" w:rsidRDefault="00D27430" w:rsidP="0087111E">
            <w:pPr>
              <w:jc w:val="center"/>
              <w:rPr>
                <w:rFonts w:ascii="Arial" w:hAnsi="Arial" w:cs="Arial"/>
              </w:rPr>
            </w:pPr>
            <w:r w:rsidRPr="0014336E">
              <w:rPr>
                <w:rFonts w:ascii="Arial" w:hAnsi="Arial" w:cs="Arial"/>
              </w:rPr>
              <w:t>-</w:t>
            </w:r>
            <w:r w:rsidRPr="0014336E">
              <w:rPr>
                <w:rFonts w:ascii="Arial" w:eastAsia="Times New Roman" w:hAnsi="Arial" w:cs="Arial"/>
                <w:color w:val="000000"/>
                <w:lang w:eastAsia="en-IN"/>
              </w:rPr>
              <w:t>0.037</w:t>
            </w:r>
          </w:p>
        </w:tc>
      </w:tr>
      <w:tr w:rsidR="00D27430" w:rsidRPr="0014336E" w:rsidTr="0087111E">
        <w:tc>
          <w:tcPr>
            <w:tcW w:w="1331" w:type="dxa"/>
          </w:tcPr>
          <w:p w:rsidR="00D27430" w:rsidRPr="0014336E" w:rsidRDefault="00D27430" w:rsidP="0087111E">
            <w:pPr>
              <w:jc w:val="center"/>
              <w:rPr>
                <w:rFonts w:ascii="Arial" w:hAnsi="Arial" w:cs="Arial"/>
              </w:rPr>
            </w:pPr>
            <w:r w:rsidRPr="0014336E">
              <w:rPr>
                <w:rFonts w:ascii="Arial" w:hAnsi="Arial" w:cs="Arial"/>
              </w:rPr>
              <w:t>13</w:t>
            </w:r>
          </w:p>
        </w:tc>
        <w:tc>
          <w:tcPr>
            <w:tcW w:w="153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Magnesium</w:t>
            </w:r>
          </w:p>
        </w:tc>
        <w:tc>
          <w:tcPr>
            <w:tcW w:w="1300"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0.900</w:t>
            </w:r>
          </w:p>
        </w:tc>
        <w:tc>
          <w:tcPr>
            <w:tcW w:w="125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0.343</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0.022</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0.132</w:t>
            </w:r>
          </w:p>
        </w:tc>
      </w:tr>
      <w:tr w:rsidR="00D27430" w:rsidRPr="0014336E" w:rsidTr="0087111E">
        <w:tc>
          <w:tcPr>
            <w:tcW w:w="1331" w:type="dxa"/>
          </w:tcPr>
          <w:p w:rsidR="00D27430" w:rsidRPr="0014336E" w:rsidRDefault="00D27430" w:rsidP="0087111E">
            <w:pPr>
              <w:jc w:val="center"/>
              <w:rPr>
                <w:rFonts w:ascii="Arial" w:hAnsi="Arial" w:cs="Arial"/>
              </w:rPr>
            </w:pPr>
            <w:r w:rsidRPr="0014336E">
              <w:rPr>
                <w:rFonts w:ascii="Arial" w:hAnsi="Arial" w:cs="Arial"/>
              </w:rPr>
              <w:t>14</w:t>
            </w:r>
          </w:p>
        </w:tc>
        <w:tc>
          <w:tcPr>
            <w:tcW w:w="153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Sulphate</w:t>
            </w:r>
          </w:p>
        </w:tc>
        <w:tc>
          <w:tcPr>
            <w:tcW w:w="1300"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-0.706</w:t>
            </w:r>
          </w:p>
        </w:tc>
        <w:tc>
          <w:tcPr>
            <w:tcW w:w="125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0.519</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0.021</w:t>
            </w:r>
          </w:p>
        </w:tc>
        <w:tc>
          <w:tcPr>
            <w:tcW w:w="1279"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0.117</w:t>
            </w:r>
          </w:p>
        </w:tc>
      </w:tr>
      <w:tr w:rsidR="00D27430" w:rsidRPr="0014336E" w:rsidTr="0087111E">
        <w:tc>
          <w:tcPr>
            <w:tcW w:w="1331" w:type="dxa"/>
          </w:tcPr>
          <w:p w:rsidR="00D27430" w:rsidRPr="0014336E" w:rsidRDefault="00D27430" w:rsidP="0087111E">
            <w:pPr>
              <w:jc w:val="center"/>
              <w:rPr>
                <w:rFonts w:ascii="Arial" w:hAnsi="Arial" w:cs="Arial"/>
              </w:rPr>
            </w:pPr>
            <w:r w:rsidRPr="0014336E">
              <w:rPr>
                <w:rFonts w:ascii="Arial" w:hAnsi="Arial" w:cs="Arial"/>
              </w:rPr>
              <w:t>15</w:t>
            </w:r>
          </w:p>
        </w:tc>
        <w:tc>
          <w:tcPr>
            <w:tcW w:w="1537" w:type="dxa"/>
          </w:tcPr>
          <w:p w:rsidR="00D27430" w:rsidRPr="0014336E" w:rsidRDefault="00D27430" w:rsidP="0087111E">
            <w:pPr>
              <w:jc w:val="center"/>
              <w:rPr>
                <w:rFonts w:ascii="Arial" w:hAnsi="Arial" w:cs="Arial"/>
              </w:rPr>
            </w:pPr>
            <w:r w:rsidRPr="0014336E">
              <w:rPr>
                <w:rFonts w:ascii="Arial" w:hAnsi="Arial" w:cs="Arial"/>
              </w:rPr>
              <w:t>Sodium</w:t>
            </w:r>
          </w:p>
        </w:tc>
        <w:tc>
          <w:tcPr>
            <w:tcW w:w="1300"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0.135</w:t>
            </w:r>
          </w:p>
        </w:tc>
        <w:tc>
          <w:tcPr>
            <w:tcW w:w="1257" w:type="dxa"/>
          </w:tcPr>
          <w:p w:rsidR="00D27430" w:rsidRPr="0014336E" w:rsidRDefault="00D27430" w:rsidP="0087111E">
            <w:pPr>
              <w:jc w:val="center"/>
              <w:rPr>
                <w:rFonts w:ascii="Arial" w:hAnsi="Arial" w:cs="Arial"/>
              </w:rPr>
            </w:pPr>
            <w:r w:rsidRPr="0014336E">
              <w:rPr>
                <w:rFonts w:ascii="Arial" w:eastAsia="Times New Roman" w:hAnsi="Arial" w:cs="Arial"/>
                <w:color w:val="000000"/>
                <w:lang w:eastAsia="en-IN"/>
              </w:rPr>
              <w:t>0.854</w:t>
            </w:r>
          </w:p>
        </w:tc>
        <w:tc>
          <w:tcPr>
            <w:tcW w:w="1279" w:type="dxa"/>
          </w:tcPr>
          <w:p w:rsidR="00D27430" w:rsidRPr="0014336E" w:rsidRDefault="00D27430" w:rsidP="0087111E">
            <w:pPr>
              <w:jc w:val="center"/>
              <w:rPr>
                <w:rFonts w:ascii="Arial" w:hAnsi="Arial" w:cs="Arial"/>
              </w:rPr>
            </w:pPr>
            <w:r w:rsidRPr="0014336E">
              <w:rPr>
                <w:rFonts w:ascii="Arial" w:hAnsi="Arial" w:cs="Arial"/>
              </w:rPr>
              <w:t>-</w:t>
            </w:r>
            <w:r w:rsidRPr="0014336E">
              <w:rPr>
                <w:rFonts w:ascii="Arial" w:eastAsia="Times New Roman" w:hAnsi="Arial" w:cs="Arial"/>
                <w:color w:val="000000"/>
                <w:lang w:eastAsia="en-IN"/>
              </w:rPr>
              <w:t>0.320</w:t>
            </w:r>
          </w:p>
        </w:tc>
        <w:tc>
          <w:tcPr>
            <w:tcW w:w="1279" w:type="dxa"/>
          </w:tcPr>
          <w:p w:rsidR="00D27430" w:rsidRPr="0014336E" w:rsidRDefault="00D27430" w:rsidP="0087111E">
            <w:pPr>
              <w:jc w:val="center"/>
              <w:rPr>
                <w:rFonts w:ascii="Arial" w:hAnsi="Arial" w:cs="Arial"/>
              </w:rPr>
            </w:pPr>
            <w:r w:rsidRPr="0014336E">
              <w:rPr>
                <w:rFonts w:ascii="Arial" w:hAnsi="Arial" w:cs="Arial"/>
              </w:rPr>
              <w:t>-</w:t>
            </w:r>
            <w:r w:rsidRPr="0014336E">
              <w:rPr>
                <w:rFonts w:ascii="Arial" w:eastAsia="Times New Roman" w:hAnsi="Arial" w:cs="Arial"/>
                <w:color w:val="000000"/>
                <w:lang w:eastAsia="en-IN"/>
              </w:rPr>
              <w:t>0.153</w:t>
            </w:r>
          </w:p>
        </w:tc>
      </w:tr>
      <w:tr w:rsidR="00D27430" w:rsidRPr="0014336E" w:rsidTr="0087111E">
        <w:tc>
          <w:tcPr>
            <w:tcW w:w="2868" w:type="dxa"/>
            <w:gridSpan w:val="2"/>
          </w:tcPr>
          <w:p w:rsidR="00D27430" w:rsidRPr="0014336E" w:rsidRDefault="00D27430" w:rsidP="0087111E">
            <w:pPr>
              <w:jc w:val="center"/>
              <w:rPr>
                <w:rFonts w:ascii="Arial" w:hAnsi="Arial" w:cs="Arial"/>
              </w:rPr>
            </w:pPr>
            <w:r w:rsidRPr="0014336E">
              <w:rPr>
                <w:rFonts w:ascii="Arial" w:hAnsi="Arial" w:cs="Arial"/>
              </w:rPr>
              <w:t>Eigen  Value</w:t>
            </w:r>
          </w:p>
        </w:tc>
        <w:tc>
          <w:tcPr>
            <w:tcW w:w="1300" w:type="dxa"/>
          </w:tcPr>
          <w:p w:rsidR="00D27430" w:rsidRPr="0014336E" w:rsidRDefault="00D27430" w:rsidP="0087111E">
            <w:pPr>
              <w:jc w:val="center"/>
              <w:rPr>
                <w:rFonts w:ascii="Arial" w:hAnsi="Arial" w:cs="Arial"/>
              </w:rPr>
            </w:pPr>
            <w:r w:rsidRPr="0014336E">
              <w:rPr>
                <w:rFonts w:ascii="Arial" w:hAnsi="Arial" w:cs="Arial"/>
              </w:rPr>
              <w:t>6.662</w:t>
            </w:r>
          </w:p>
        </w:tc>
        <w:tc>
          <w:tcPr>
            <w:tcW w:w="1257" w:type="dxa"/>
          </w:tcPr>
          <w:p w:rsidR="00D27430" w:rsidRPr="0014336E" w:rsidRDefault="00D27430" w:rsidP="0087111E">
            <w:pPr>
              <w:jc w:val="center"/>
              <w:rPr>
                <w:rFonts w:ascii="Arial" w:hAnsi="Arial" w:cs="Arial"/>
              </w:rPr>
            </w:pPr>
            <w:r w:rsidRPr="0014336E">
              <w:rPr>
                <w:rFonts w:ascii="Arial" w:hAnsi="Arial" w:cs="Arial"/>
              </w:rPr>
              <w:t>3.321</w:t>
            </w:r>
          </w:p>
        </w:tc>
        <w:tc>
          <w:tcPr>
            <w:tcW w:w="1279" w:type="dxa"/>
          </w:tcPr>
          <w:p w:rsidR="00D27430" w:rsidRPr="0014336E" w:rsidRDefault="00D27430" w:rsidP="0087111E">
            <w:pPr>
              <w:jc w:val="center"/>
              <w:rPr>
                <w:rFonts w:ascii="Arial" w:hAnsi="Arial" w:cs="Arial"/>
              </w:rPr>
            </w:pPr>
            <w:r w:rsidRPr="0014336E">
              <w:rPr>
                <w:rFonts w:ascii="Arial" w:hAnsi="Arial" w:cs="Arial"/>
              </w:rPr>
              <w:t>1.698</w:t>
            </w:r>
          </w:p>
        </w:tc>
        <w:tc>
          <w:tcPr>
            <w:tcW w:w="1279" w:type="dxa"/>
          </w:tcPr>
          <w:p w:rsidR="00D27430" w:rsidRPr="0014336E" w:rsidRDefault="00D27430" w:rsidP="0087111E">
            <w:pPr>
              <w:jc w:val="center"/>
              <w:rPr>
                <w:rFonts w:ascii="Arial" w:hAnsi="Arial" w:cs="Arial"/>
              </w:rPr>
            </w:pPr>
            <w:r w:rsidRPr="0014336E">
              <w:rPr>
                <w:rFonts w:ascii="Arial" w:hAnsi="Arial" w:cs="Arial"/>
              </w:rPr>
              <w:t>1.203</w:t>
            </w:r>
          </w:p>
        </w:tc>
      </w:tr>
      <w:tr w:rsidR="00D27430" w:rsidRPr="0014336E" w:rsidTr="0087111E">
        <w:tc>
          <w:tcPr>
            <w:tcW w:w="2868" w:type="dxa"/>
            <w:gridSpan w:val="2"/>
          </w:tcPr>
          <w:p w:rsidR="00D27430" w:rsidRPr="0014336E" w:rsidRDefault="00D27430" w:rsidP="0087111E">
            <w:pPr>
              <w:jc w:val="center"/>
              <w:rPr>
                <w:rFonts w:ascii="Arial" w:hAnsi="Arial" w:cs="Arial"/>
              </w:rPr>
            </w:pPr>
            <w:r w:rsidRPr="0014336E">
              <w:rPr>
                <w:rFonts w:ascii="Arial" w:hAnsi="Arial" w:cs="Arial"/>
              </w:rPr>
              <w:t>Fraction  of  variance, %</w:t>
            </w:r>
          </w:p>
        </w:tc>
        <w:tc>
          <w:tcPr>
            <w:tcW w:w="1300" w:type="dxa"/>
          </w:tcPr>
          <w:p w:rsidR="00D27430" w:rsidRPr="0014336E" w:rsidRDefault="00D27430" w:rsidP="0087111E">
            <w:pPr>
              <w:jc w:val="center"/>
              <w:rPr>
                <w:rFonts w:ascii="Arial" w:hAnsi="Arial" w:cs="Arial"/>
              </w:rPr>
            </w:pPr>
            <w:r w:rsidRPr="0014336E">
              <w:rPr>
                <w:rFonts w:ascii="Arial" w:hAnsi="Arial" w:cs="Arial"/>
              </w:rPr>
              <w:t>38.951</w:t>
            </w:r>
          </w:p>
        </w:tc>
        <w:tc>
          <w:tcPr>
            <w:tcW w:w="1257" w:type="dxa"/>
          </w:tcPr>
          <w:p w:rsidR="00D27430" w:rsidRPr="0014336E" w:rsidRDefault="00D27430" w:rsidP="0087111E">
            <w:pPr>
              <w:jc w:val="center"/>
              <w:rPr>
                <w:rFonts w:ascii="Arial" w:hAnsi="Arial" w:cs="Arial"/>
              </w:rPr>
            </w:pPr>
            <w:r w:rsidRPr="0014336E">
              <w:rPr>
                <w:rFonts w:ascii="Arial" w:hAnsi="Arial" w:cs="Arial"/>
              </w:rPr>
              <w:t>23.959</w:t>
            </w:r>
          </w:p>
        </w:tc>
        <w:tc>
          <w:tcPr>
            <w:tcW w:w="1279" w:type="dxa"/>
          </w:tcPr>
          <w:p w:rsidR="00D27430" w:rsidRPr="0014336E" w:rsidRDefault="00D27430" w:rsidP="0087111E">
            <w:pPr>
              <w:jc w:val="center"/>
              <w:rPr>
                <w:rFonts w:ascii="Arial" w:hAnsi="Arial" w:cs="Arial"/>
              </w:rPr>
            </w:pPr>
            <w:r w:rsidRPr="0014336E">
              <w:rPr>
                <w:rFonts w:ascii="Arial" w:hAnsi="Arial" w:cs="Arial"/>
              </w:rPr>
              <w:t>13.025</w:t>
            </w:r>
          </w:p>
        </w:tc>
        <w:tc>
          <w:tcPr>
            <w:tcW w:w="1279" w:type="dxa"/>
          </w:tcPr>
          <w:p w:rsidR="00D27430" w:rsidRPr="0014336E" w:rsidRDefault="00D27430" w:rsidP="0087111E">
            <w:pPr>
              <w:jc w:val="center"/>
              <w:rPr>
                <w:rFonts w:ascii="Arial" w:hAnsi="Arial" w:cs="Arial"/>
              </w:rPr>
            </w:pPr>
            <w:r w:rsidRPr="0014336E">
              <w:rPr>
                <w:rFonts w:ascii="Arial" w:hAnsi="Arial" w:cs="Arial"/>
              </w:rPr>
              <w:t>9.951</w:t>
            </w:r>
          </w:p>
        </w:tc>
      </w:tr>
      <w:tr w:rsidR="00D27430" w:rsidRPr="0014336E" w:rsidTr="0087111E">
        <w:tc>
          <w:tcPr>
            <w:tcW w:w="2868" w:type="dxa"/>
            <w:gridSpan w:val="2"/>
          </w:tcPr>
          <w:p w:rsidR="00D27430" w:rsidRPr="0014336E" w:rsidRDefault="00D27430" w:rsidP="0087111E">
            <w:pPr>
              <w:jc w:val="center"/>
              <w:rPr>
                <w:rFonts w:ascii="Arial" w:hAnsi="Arial" w:cs="Arial"/>
              </w:rPr>
            </w:pPr>
            <w:r w:rsidRPr="0014336E">
              <w:rPr>
                <w:rFonts w:ascii="Arial" w:hAnsi="Arial" w:cs="Arial"/>
              </w:rPr>
              <w:t>Cumulative  fraction of variance, %</w:t>
            </w:r>
          </w:p>
        </w:tc>
        <w:tc>
          <w:tcPr>
            <w:tcW w:w="1300" w:type="dxa"/>
          </w:tcPr>
          <w:p w:rsidR="00D27430" w:rsidRPr="0014336E" w:rsidRDefault="00D27430" w:rsidP="0087111E">
            <w:pPr>
              <w:jc w:val="center"/>
              <w:rPr>
                <w:rFonts w:ascii="Arial" w:hAnsi="Arial" w:cs="Arial"/>
              </w:rPr>
            </w:pPr>
            <w:r w:rsidRPr="0014336E">
              <w:rPr>
                <w:rFonts w:ascii="Arial" w:hAnsi="Arial" w:cs="Arial"/>
              </w:rPr>
              <w:t>38.951</w:t>
            </w:r>
          </w:p>
        </w:tc>
        <w:tc>
          <w:tcPr>
            <w:tcW w:w="1257" w:type="dxa"/>
          </w:tcPr>
          <w:p w:rsidR="00D27430" w:rsidRPr="0014336E" w:rsidRDefault="00D27430" w:rsidP="0087111E">
            <w:pPr>
              <w:jc w:val="center"/>
              <w:rPr>
                <w:rFonts w:ascii="Arial" w:hAnsi="Arial" w:cs="Arial"/>
              </w:rPr>
            </w:pPr>
            <w:r w:rsidRPr="0014336E">
              <w:rPr>
                <w:rFonts w:ascii="Arial" w:hAnsi="Arial" w:cs="Arial"/>
              </w:rPr>
              <w:t>62.91</w:t>
            </w:r>
          </w:p>
        </w:tc>
        <w:tc>
          <w:tcPr>
            <w:tcW w:w="1279" w:type="dxa"/>
          </w:tcPr>
          <w:p w:rsidR="00D27430" w:rsidRPr="0014336E" w:rsidRDefault="00D27430" w:rsidP="0087111E">
            <w:pPr>
              <w:jc w:val="center"/>
              <w:rPr>
                <w:rFonts w:ascii="Arial" w:hAnsi="Arial" w:cs="Arial"/>
              </w:rPr>
            </w:pPr>
            <w:r w:rsidRPr="0014336E">
              <w:rPr>
                <w:rFonts w:ascii="Arial" w:hAnsi="Arial" w:cs="Arial"/>
              </w:rPr>
              <w:t>75.935</w:t>
            </w:r>
          </w:p>
        </w:tc>
        <w:tc>
          <w:tcPr>
            <w:tcW w:w="1279" w:type="dxa"/>
          </w:tcPr>
          <w:p w:rsidR="00D27430" w:rsidRPr="0014336E" w:rsidRDefault="00D27430" w:rsidP="0087111E">
            <w:pPr>
              <w:jc w:val="center"/>
              <w:rPr>
                <w:rFonts w:ascii="Arial" w:hAnsi="Arial" w:cs="Arial"/>
              </w:rPr>
            </w:pPr>
            <w:r w:rsidRPr="0014336E">
              <w:rPr>
                <w:rFonts w:ascii="Arial" w:hAnsi="Arial" w:cs="Arial"/>
              </w:rPr>
              <w:t>85.886</w:t>
            </w:r>
          </w:p>
        </w:tc>
      </w:tr>
    </w:tbl>
    <w:p w:rsidR="00D27430" w:rsidRPr="0014336E" w:rsidRDefault="00D27430" w:rsidP="00313540">
      <w:pPr>
        <w:spacing w:line="360" w:lineRule="auto"/>
        <w:jc w:val="both"/>
        <w:rPr>
          <w:rFonts w:ascii="Arial" w:hAnsi="Arial" w:cs="Arial"/>
          <w:b/>
          <w:color w:val="000000"/>
          <w:sz w:val="22"/>
          <w:szCs w:val="22"/>
        </w:rPr>
      </w:pPr>
    </w:p>
    <w:p w:rsidR="00D27430" w:rsidRPr="0014336E" w:rsidRDefault="00D27430" w:rsidP="00313540">
      <w:pPr>
        <w:spacing w:line="360" w:lineRule="auto"/>
        <w:jc w:val="both"/>
        <w:rPr>
          <w:rFonts w:ascii="Arial" w:hAnsi="Arial" w:cs="Arial"/>
          <w:b/>
          <w:color w:val="000000"/>
          <w:sz w:val="22"/>
          <w:szCs w:val="22"/>
        </w:rPr>
      </w:pPr>
    </w:p>
    <w:p w:rsidR="00D27430" w:rsidRPr="0014336E" w:rsidRDefault="00D27430" w:rsidP="00313540">
      <w:pPr>
        <w:spacing w:line="360" w:lineRule="auto"/>
        <w:jc w:val="both"/>
        <w:rPr>
          <w:rFonts w:ascii="Arial" w:hAnsi="Arial" w:cs="Arial"/>
          <w:b/>
          <w:color w:val="000000"/>
          <w:sz w:val="22"/>
          <w:szCs w:val="22"/>
        </w:rPr>
      </w:pPr>
    </w:p>
    <w:p w:rsidR="00D27430" w:rsidRPr="0014336E" w:rsidRDefault="00D27430" w:rsidP="00313540">
      <w:pPr>
        <w:spacing w:line="360" w:lineRule="auto"/>
        <w:jc w:val="both"/>
        <w:rPr>
          <w:rFonts w:ascii="Arial" w:hAnsi="Arial" w:cs="Arial"/>
          <w:b/>
          <w:color w:val="000000"/>
          <w:sz w:val="22"/>
          <w:szCs w:val="22"/>
        </w:rPr>
      </w:pPr>
    </w:p>
    <w:p w:rsidR="00D27430" w:rsidRPr="0014336E" w:rsidRDefault="00D27430" w:rsidP="00313540">
      <w:pPr>
        <w:spacing w:line="360" w:lineRule="auto"/>
        <w:jc w:val="both"/>
        <w:rPr>
          <w:rFonts w:ascii="Arial" w:hAnsi="Arial" w:cs="Arial"/>
          <w:b/>
          <w:color w:val="000000"/>
          <w:sz w:val="22"/>
          <w:szCs w:val="22"/>
        </w:rPr>
      </w:pPr>
    </w:p>
    <w:p w:rsidR="00D27430" w:rsidRPr="0014336E" w:rsidRDefault="00D27430" w:rsidP="00313540">
      <w:pPr>
        <w:spacing w:line="360" w:lineRule="auto"/>
        <w:jc w:val="both"/>
        <w:rPr>
          <w:rFonts w:ascii="Arial" w:hAnsi="Arial" w:cs="Arial"/>
          <w:b/>
          <w:color w:val="000000"/>
          <w:sz w:val="22"/>
          <w:szCs w:val="22"/>
        </w:rPr>
      </w:pPr>
    </w:p>
    <w:p w:rsidR="00D27430" w:rsidRPr="0014336E" w:rsidRDefault="00D27430" w:rsidP="00313540">
      <w:pPr>
        <w:spacing w:line="360" w:lineRule="auto"/>
        <w:jc w:val="both"/>
        <w:rPr>
          <w:rFonts w:ascii="Arial" w:hAnsi="Arial" w:cs="Arial"/>
          <w:b/>
          <w:color w:val="000000"/>
          <w:sz w:val="22"/>
          <w:szCs w:val="22"/>
        </w:rPr>
      </w:pPr>
    </w:p>
    <w:p w:rsidR="00D27430" w:rsidRPr="0014336E" w:rsidRDefault="00D27430" w:rsidP="00313540">
      <w:pPr>
        <w:spacing w:line="360" w:lineRule="auto"/>
        <w:jc w:val="both"/>
        <w:rPr>
          <w:rFonts w:ascii="Arial" w:hAnsi="Arial" w:cs="Arial"/>
          <w:b/>
          <w:color w:val="000000"/>
          <w:sz w:val="22"/>
          <w:szCs w:val="22"/>
        </w:rPr>
      </w:pPr>
    </w:p>
    <w:p w:rsidR="00D27430" w:rsidRPr="0014336E" w:rsidRDefault="00D27430" w:rsidP="00313540">
      <w:pPr>
        <w:spacing w:line="360" w:lineRule="auto"/>
        <w:jc w:val="both"/>
        <w:rPr>
          <w:rFonts w:ascii="Arial" w:hAnsi="Arial" w:cs="Arial"/>
          <w:b/>
          <w:color w:val="000000"/>
          <w:sz w:val="22"/>
          <w:szCs w:val="22"/>
        </w:rPr>
      </w:pPr>
    </w:p>
    <w:p w:rsidR="00D27430" w:rsidRPr="0014336E" w:rsidRDefault="00D27430" w:rsidP="00313540">
      <w:pPr>
        <w:spacing w:line="360" w:lineRule="auto"/>
        <w:jc w:val="both"/>
        <w:rPr>
          <w:rFonts w:ascii="Arial" w:hAnsi="Arial" w:cs="Arial"/>
          <w:b/>
          <w:color w:val="000000"/>
          <w:sz w:val="22"/>
          <w:szCs w:val="22"/>
        </w:rPr>
      </w:pPr>
    </w:p>
    <w:p w:rsidR="00D27430" w:rsidRPr="0014336E" w:rsidRDefault="00D27430" w:rsidP="00313540">
      <w:pPr>
        <w:spacing w:line="360" w:lineRule="auto"/>
        <w:jc w:val="both"/>
        <w:rPr>
          <w:rFonts w:ascii="Arial" w:hAnsi="Arial" w:cs="Arial"/>
          <w:b/>
          <w:color w:val="000000"/>
          <w:sz w:val="22"/>
          <w:szCs w:val="22"/>
        </w:rPr>
      </w:pPr>
    </w:p>
    <w:p w:rsidR="0014336E" w:rsidRPr="0014336E" w:rsidRDefault="0014336E" w:rsidP="00C14C73">
      <w:pPr>
        <w:spacing w:line="360" w:lineRule="auto"/>
        <w:jc w:val="both"/>
        <w:rPr>
          <w:rFonts w:ascii="Arial" w:hAnsi="Arial" w:cs="Arial"/>
          <w:color w:val="000000"/>
          <w:sz w:val="22"/>
          <w:szCs w:val="22"/>
        </w:rPr>
      </w:pPr>
    </w:p>
    <w:p w:rsidR="0014336E" w:rsidRPr="0014336E" w:rsidRDefault="0014336E" w:rsidP="00C14C73">
      <w:pPr>
        <w:spacing w:line="360" w:lineRule="auto"/>
        <w:jc w:val="both"/>
        <w:rPr>
          <w:rFonts w:ascii="Arial" w:hAnsi="Arial" w:cs="Arial"/>
          <w:color w:val="000000"/>
          <w:sz w:val="22"/>
          <w:szCs w:val="22"/>
        </w:rPr>
      </w:pPr>
    </w:p>
    <w:p w:rsidR="0014336E" w:rsidRPr="0014336E" w:rsidRDefault="0014336E" w:rsidP="00C14C73">
      <w:pPr>
        <w:spacing w:line="360" w:lineRule="auto"/>
        <w:jc w:val="both"/>
        <w:rPr>
          <w:rFonts w:ascii="Arial" w:hAnsi="Arial" w:cs="Arial"/>
          <w:color w:val="000000"/>
          <w:sz w:val="22"/>
          <w:szCs w:val="22"/>
        </w:rPr>
      </w:pPr>
    </w:p>
    <w:p w:rsidR="0014336E" w:rsidRPr="0014336E" w:rsidRDefault="0014336E" w:rsidP="00C14C73">
      <w:pPr>
        <w:spacing w:line="360" w:lineRule="auto"/>
        <w:jc w:val="both"/>
        <w:rPr>
          <w:rFonts w:ascii="Arial" w:hAnsi="Arial" w:cs="Arial"/>
          <w:color w:val="000000"/>
          <w:sz w:val="22"/>
          <w:szCs w:val="22"/>
        </w:rPr>
      </w:pPr>
    </w:p>
    <w:p w:rsidR="0014336E" w:rsidRPr="0014336E" w:rsidRDefault="0014336E" w:rsidP="00C14C73">
      <w:pPr>
        <w:spacing w:line="360" w:lineRule="auto"/>
        <w:jc w:val="both"/>
        <w:rPr>
          <w:rFonts w:ascii="Arial" w:hAnsi="Arial" w:cs="Arial"/>
          <w:color w:val="000000"/>
          <w:sz w:val="22"/>
          <w:szCs w:val="22"/>
        </w:rPr>
      </w:pPr>
    </w:p>
    <w:p w:rsidR="0014336E" w:rsidRPr="0014336E" w:rsidRDefault="0014336E" w:rsidP="00C14C73">
      <w:pPr>
        <w:spacing w:line="360" w:lineRule="auto"/>
        <w:jc w:val="both"/>
        <w:rPr>
          <w:rFonts w:ascii="Arial" w:hAnsi="Arial" w:cs="Arial"/>
          <w:color w:val="000000"/>
          <w:sz w:val="22"/>
          <w:szCs w:val="22"/>
        </w:rPr>
      </w:pPr>
    </w:p>
    <w:p w:rsidR="0014336E" w:rsidRDefault="0014336E" w:rsidP="00C14C73">
      <w:pPr>
        <w:spacing w:line="360" w:lineRule="auto"/>
        <w:jc w:val="both"/>
        <w:rPr>
          <w:rFonts w:ascii="Arial" w:hAnsi="Arial" w:cs="Arial"/>
          <w:color w:val="000000"/>
          <w:sz w:val="22"/>
          <w:szCs w:val="22"/>
        </w:rPr>
      </w:pPr>
    </w:p>
    <w:p w:rsidR="00A93DF7" w:rsidRPr="008D693D" w:rsidRDefault="00A93DF7" w:rsidP="00C14C73">
      <w:pPr>
        <w:spacing w:line="360" w:lineRule="auto"/>
        <w:jc w:val="both"/>
        <w:rPr>
          <w:rFonts w:ascii="Arial" w:hAnsi="Arial" w:cs="Arial"/>
          <w:color w:val="000000"/>
          <w:sz w:val="22"/>
          <w:szCs w:val="22"/>
        </w:rPr>
      </w:pPr>
      <w:r w:rsidRPr="008D693D">
        <w:rPr>
          <w:rFonts w:ascii="Arial" w:hAnsi="Arial" w:cs="Arial"/>
          <w:color w:val="000000"/>
          <w:sz w:val="22"/>
          <w:szCs w:val="22"/>
        </w:rPr>
        <w:t>During post-monsoon 2011, four factors shows Eigen value more than 1. Factor 1 shows 30.16% variance with positive loadings on EC (0.95), TDS (0.97), potassium (0.96) and sodium (0.85). Factor 2 shows 17.74% variance. This has positive loadings on calcium (0.66)</w:t>
      </w:r>
      <w:r w:rsidR="00D6354C" w:rsidRPr="008D693D">
        <w:rPr>
          <w:rFonts w:ascii="Arial" w:hAnsi="Arial" w:cs="Arial"/>
          <w:color w:val="000000"/>
          <w:sz w:val="22"/>
          <w:szCs w:val="22"/>
        </w:rPr>
        <w:t xml:space="preserve"> and negative loadings on Total Hardness (0.91) and magnesium (0.97). Factor 3 shows 18.56% variance. This factor has positive loadings on iron (0.79), pH (0.62) and nitrate (0.61). Factor 4 shows 15.846% variance and has positive loadings on alkalinity (0.63), phosphate (0.87) and chloride (0.81). </w:t>
      </w:r>
    </w:p>
    <w:p w:rsidR="00D6354C" w:rsidRPr="008D693D" w:rsidRDefault="00D6354C" w:rsidP="00313540">
      <w:pPr>
        <w:spacing w:line="360" w:lineRule="auto"/>
        <w:jc w:val="both"/>
        <w:rPr>
          <w:rFonts w:ascii="Arial" w:hAnsi="Arial" w:cs="Arial"/>
          <w:color w:val="000000"/>
          <w:sz w:val="22"/>
          <w:szCs w:val="22"/>
        </w:rPr>
      </w:pPr>
    </w:p>
    <w:p w:rsidR="00D6354C" w:rsidRPr="008D693D" w:rsidRDefault="00D6354C" w:rsidP="00C14C73">
      <w:pPr>
        <w:spacing w:line="360" w:lineRule="auto"/>
        <w:jc w:val="both"/>
        <w:rPr>
          <w:rFonts w:ascii="Arial" w:hAnsi="Arial" w:cs="Arial"/>
          <w:color w:val="000000"/>
          <w:sz w:val="22"/>
          <w:szCs w:val="22"/>
        </w:rPr>
      </w:pPr>
      <w:r w:rsidRPr="008D693D">
        <w:rPr>
          <w:rFonts w:ascii="Arial" w:hAnsi="Arial" w:cs="Arial"/>
          <w:color w:val="000000"/>
          <w:sz w:val="22"/>
          <w:szCs w:val="22"/>
        </w:rPr>
        <w:t xml:space="preserve">During pre-monsoon 2012, four factors shows Eigen value more than 1. Factor 1 shows 38.95% variance. This factor has positive loadings with alkalinity (0.69), Total Hardness (0.95), EC (0.76), TDS (0.78), calcium (0.86), pH(0.83), magnesium (0.90) and moderately on fluoride (0.58). Factor 2 shows </w:t>
      </w:r>
      <w:r w:rsidR="004016D2" w:rsidRPr="008D693D">
        <w:rPr>
          <w:rFonts w:ascii="Arial" w:hAnsi="Arial" w:cs="Arial"/>
          <w:color w:val="000000"/>
          <w:sz w:val="22"/>
          <w:szCs w:val="22"/>
        </w:rPr>
        <w:t>23.95% variance. This has positive loadings on chloride (0.74), EC (0.64), TDS (0.61), potassium (0.85) and sodium (0.85) and moderately on sulphate (0.52). Factor 3 shows 13.02% variance. This has positive loadings on nitrate (0.82) and moderately on alkalinity (0.51). Factor 4 shows 9.95% variance. This factor has positive loadings on fluoride (0.73) and iron (0.87).</w:t>
      </w:r>
    </w:p>
    <w:p w:rsidR="00D27430" w:rsidRPr="008D693D" w:rsidRDefault="00D27430" w:rsidP="00313540">
      <w:pPr>
        <w:spacing w:line="360" w:lineRule="auto"/>
        <w:jc w:val="both"/>
        <w:rPr>
          <w:rFonts w:ascii="Arial" w:hAnsi="Arial" w:cs="Arial"/>
          <w:b/>
          <w:color w:val="000000"/>
          <w:sz w:val="22"/>
          <w:szCs w:val="22"/>
        </w:rPr>
      </w:pPr>
    </w:p>
    <w:p w:rsidR="008F4D8F" w:rsidRPr="008D693D" w:rsidRDefault="008F4D8F" w:rsidP="008F4D8F">
      <w:pPr>
        <w:rPr>
          <w:rFonts w:ascii="Arial" w:hAnsi="Arial" w:cs="Arial"/>
          <w:bCs/>
          <w:sz w:val="22"/>
          <w:szCs w:val="22"/>
        </w:rPr>
      </w:pPr>
      <w:r w:rsidRPr="008D693D">
        <w:rPr>
          <w:rFonts w:ascii="Arial" w:hAnsi="Arial" w:cs="Arial"/>
          <w:bCs/>
          <w:sz w:val="22"/>
          <w:szCs w:val="22"/>
        </w:rPr>
        <w:t>The water quality indices estimated by using CCME and Bascaron methods are presented below (Table 9e)</w:t>
      </w:r>
    </w:p>
    <w:p w:rsidR="008F4D8F" w:rsidRPr="008D693D" w:rsidRDefault="008F4D8F" w:rsidP="008F4D8F">
      <w:pPr>
        <w:rPr>
          <w:rFonts w:ascii="Arial" w:hAnsi="Arial" w:cs="Arial"/>
          <w:b/>
          <w:bCs/>
          <w:sz w:val="22"/>
          <w:szCs w:val="22"/>
        </w:rPr>
      </w:pPr>
    </w:p>
    <w:p w:rsidR="008F4D8F" w:rsidRPr="008D693D" w:rsidRDefault="008F4D8F" w:rsidP="008F4D8F">
      <w:pPr>
        <w:spacing w:line="360" w:lineRule="auto"/>
        <w:jc w:val="both"/>
        <w:rPr>
          <w:rFonts w:ascii="Arial" w:hAnsi="Arial" w:cs="Arial"/>
          <w:b/>
          <w:bCs/>
          <w:color w:val="000000"/>
          <w:sz w:val="22"/>
          <w:szCs w:val="22"/>
        </w:rPr>
      </w:pPr>
      <w:r w:rsidRPr="008D693D">
        <w:rPr>
          <w:rFonts w:ascii="Arial" w:hAnsi="Arial" w:cs="Arial"/>
          <w:b/>
          <w:color w:val="000000"/>
          <w:sz w:val="22"/>
          <w:szCs w:val="22"/>
        </w:rPr>
        <w:t xml:space="preserve">Table </w:t>
      </w:r>
      <w:r w:rsidR="00437B00" w:rsidRPr="008D693D">
        <w:rPr>
          <w:rFonts w:ascii="Arial" w:hAnsi="Arial" w:cs="Arial"/>
          <w:b/>
          <w:color w:val="000000"/>
          <w:sz w:val="22"/>
          <w:szCs w:val="22"/>
        </w:rPr>
        <w:t>6.</w:t>
      </w:r>
      <w:r w:rsidRPr="008D693D">
        <w:rPr>
          <w:rFonts w:ascii="Arial" w:hAnsi="Arial" w:cs="Arial"/>
          <w:b/>
          <w:color w:val="000000"/>
          <w:sz w:val="22"/>
          <w:szCs w:val="22"/>
        </w:rPr>
        <w:t xml:space="preserve">9e: Overall CWQI and </w:t>
      </w:r>
      <w:r w:rsidRPr="008D693D">
        <w:rPr>
          <w:rFonts w:ascii="Arial" w:hAnsi="Arial" w:cs="Arial"/>
          <w:b/>
          <w:bCs/>
          <w:color w:val="000000"/>
          <w:sz w:val="22"/>
          <w:szCs w:val="22"/>
        </w:rPr>
        <w:t xml:space="preserve">WQI Estimated values of </w:t>
      </w:r>
      <w:r w:rsidR="003E4A86" w:rsidRPr="008D693D">
        <w:rPr>
          <w:rFonts w:ascii="Arial" w:hAnsi="Arial" w:cs="Arial"/>
          <w:b/>
          <w:bCs/>
          <w:sz w:val="22"/>
          <w:szCs w:val="22"/>
        </w:rPr>
        <w:t>Meenachil</w:t>
      </w:r>
      <w:r w:rsidRPr="008D693D">
        <w:rPr>
          <w:rFonts w:ascii="Arial" w:hAnsi="Arial" w:cs="Arial"/>
          <w:b/>
          <w:bCs/>
          <w:color w:val="000000"/>
          <w:sz w:val="22"/>
          <w:szCs w:val="22"/>
        </w:rPr>
        <w:t xml:space="preserve"> basin for the selected statio</w:t>
      </w:r>
      <w:r w:rsidR="00437B00" w:rsidRPr="008D693D">
        <w:rPr>
          <w:rFonts w:ascii="Arial" w:hAnsi="Arial" w:cs="Arial"/>
          <w:b/>
          <w:bCs/>
          <w:color w:val="000000"/>
          <w:sz w:val="22"/>
          <w:szCs w:val="22"/>
        </w:rPr>
        <w:t xml:space="preserve">n </w:t>
      </w:r>
      <w:r w:rsidRPr="008D693D">
        <w:rPr>
          <w:rFonts w:ascii="Arial" w:hAnsi="Arial" w:cs="Arial"/>
          <w:b/>
          <w:bCs/>
          <w:color w:val="000000"/>
          <w:sz w:val="22"/>
          <w:szCs w:val="22"/>
        </w:rPr>
        <w:t xml:space="preserve">  (2008-2012)</w:t>
      </w:r>
    </w:p>
    <w:tbl>
      <w:tblPr>
        <w:tblStyle w:val="TableGrid"/>
        <w:tblW w:w="9640" w:type="dxa"/>
        <w:tblInd w:w="-34" w:type="dxa"/>
        <w:tblLayout w:type="fixed"/>
        <w:tblLook w:val="04A0"/>
      </w:tblPr>
      <w:tblGrid>
        <w:gridCol w:w="2410"/>
        <w:gridCol w:w="1560"/>
        <w:gridCol w:w="1134"/>
        <w:gridCol w:w="1134"/>
        <w:gridCol w:w="1134"/>
        <w:gridCol w:w="1134"/>
        <w:gridCol w:w="1134"/>
      </w:tblGrid>
      <w:tr w:rsidR="00313540" w:rsidRPr="008D693D" w:rsidTr="00313540">
        <w:tc>
          <w:tcPr>
            <w:tcW w:w="2410" w:type="dxa"/>
          </w:tcPr>
          <w:p w:rsidR="00313540" w:rsidRPr="008D693D" w:rsidRDefault="00313540" w:rsidP="00313540">
            <w:pPr>
              <w:jc w:val="center"/>
              <w:rPr>
                <w:b/>
              </w:rPr>
            </w:pPr>
          </w:p>
          <w:p w:rsidR="00313540" w:rsidRPr="008D693D" w:rsidRDefault="00313540" w:rsidP="00313540">
            <w:pPr>
              <w:jc w:val="center"/>
              <w:rPr>
                <w:b/>
              </w:rPr>
            </w:pPr>
            <w:r w:rsidRPr="008D693D">
              <w:rPr>
                <w:b/>
              </w:rPr>
              <w:t>Station</w:t>
            </w:r>
          </w:p>
        </w:tc>
        <w:tc>
          <w:tcPr>
            <w:tcW w:w="1560" w:type="dxa"/>
          </w:tcPr>
          <w:p w:rsidR="00313540" w:rsidRPr="008D693D" w:rsidRDefault="00A75D46" w:rsidP="00313540">
            <w:pPr>
              <w:jc w:val="center"/>
              <w:rPr>
                <w:b/>
              </w:rPr>
            </w:pPr>
            <w:r w:rsidRPr="008D693D">
              <w:rPr>
                <w:b/>
              </w:rPr>
              <w:t>Methods</w:t>
            </w:r>
          </w:p>
        </w:tc>
        <w:tc>
          <w:tcPr>
            <w:tcW w:w="1134" w:type="dxa"/>
          </w:tcPr>
          <w:p w:rsidR="00313540" w:rsidRPr="008D693D" w:rsidRDefault="00313540" w:rsidP="00313540">
            <w:pPr>
              <w:jc w:val="center"/>
              <w:rPr>
                <w:b/>
              </w:rPr>
            </w:pPr>
            <w:r w:rsidRPr="008D693D">
              <w:rPr>
                <w:b/>
              </w:rPr>
              <w:t>Pre -monsoon 2008</w:t>
            </w:r>
          </w:p>
        </w:tc>
        <w:tc>
          <w:tcPr>
            <w:tcW w:w="1134" w:type="dxa"/>
          </w:tcPr>
          <w:p w:rsidR="00313540" w:rsidRPr="008D693D" w:rsidRDefault="00313540" w:rsidP="00313540">
            <w:pPr>
              <w:jc w:val="center"/>
              <w:rPr>
                <w:b/>
              </w:rPr>
            </w:pPr>
            <w:r w:rsidRPr="008D693D">
              <w:rPr>
                <w:b/>
              </w:rPr>
              <w:t>Post -monsoon 2008</w:t>
            </w:r>
          </w:p>
        </w:tc>
        <w:tc>
          <w:tcPr>
            <w:tcW w:w="1134" w:type="dxa"/>
          </w:tcPr>
          <w:p w:rsidR="00313540" w:rsidRPr="008D693D" w:rsidRDefault="00313540" w:rsidP="00313540">
            <w:pPr>
              <w:jc w:val="center"/>
              <w:rPr>
                <w:b/>
              </w:rPr>
            </w:pPr>
            <w:r w:rsidRPr="008D693D">
              <w:rPr>
                <w:b/>
              </w:rPr>
              <w:t>Pre - monsoon 2009</w:t>
            </w:r>
          </w:p>
        </w:tc>
        <w:tc>
          <w:tcPr>
            <w:tcW w:w="1134" w:type="dxa"/>
          </w:tcPr>
          <w:p w:rsidR="00313540" w:rsidRPr="008D693D" w:rsidRDefault="00313540" w:rsidP="00313540">
            <w:pPr>
              <w:jc w:val="center"/>
              <w:rPr>
                <w:b/>
              </w:rPr>
            </w:pPr>
            <w:r w:rsidRPr="008D693D">
              <w:rPr>
                <w:b/>
              </w:rPr>
              <w:t>Post -monsoon 2011</w:t>
            </w:r>
          </w:p>
        </w:tc>
        <w:tc>
          <w:tcPr>
            <w:tcW w:w="1134" w:type="dxa"/>
          </w:tcPr>
          <w:p w:rsidR="00313540" w:rsidRPr="008D693D" w:rsidRDefault="00313540" w:rsidP="00313540">
            <w:pPr>
              <w:jc w:val="center"/>
              <w:rPr>
                <w:b/>
              </w:rPr>
            </w:pPr>
            <w:r w:rsidRPr="008D693D">
              <w:rPr>
                <w:b/>
              </w:rPr>
              <w:t>Pre -monsoon 2012</w:t>
            </w:r>
          </w:p>
        </w:tc>
      </w:tr>
      <w:tr w:rsidR="00313540" w:rsidRPr="008D693D" w:rsidTr="00313540">
        <w:tc>
          <w:tcPr>
            <w:tcW w:w="2410" w:type="dxa"/>
            <w:vMerge w:val="restart"/>
          </w:tcPr>
          <w:p w:rsidR="00313540" w:rsidRPr="008D693D" w:rsidRDefault="00313540" w:rsidP="00313540">
            <w:pPr>
              <w:jc w:val="center"/>
            </w:pPr>
            <w:r w:rsidRPr="008D693D">
              <w:t>Bharananganam- Vattolikadavu</w:t>
            </w:r>
          </w:p>
        </w:tc>
        <w:tc>
          <w:tcPr>
            <w:tcW w:w="1560" w:type="dxa"/>
          </w:tcPr>
          <w:p w:rsidR="00313540" w:rsidRPr="008D693D" w:rsidRDefault="00313540" w:rsidP="00313540">
            <w:pPr>
              <w:jc w:val="center"/>
            </w:pPr>
            <w:r w:rsidRPr="008D693D">
              <w:t>WQI</w:t>
            </w:r>
          </w:p>
        </w:tc>
        <w:tc>
          <w:tcPr>
            <w:tcW w:w="1134" w:type="dxa"/>
          </w:tcPr>
          <w:p w:rsidR="00313540" w:rsidRPr="008D693D" w:rsidRDefault="009614E6" w:rsidP="00313540">
            <w:pPr>
              <w:jc w:val="center"/>
            </w:pPr>
            <w:r w:rsidRPr="008D693D">
              <w:t>64.42623</w:t>
            </w:r>
          </w:p>
        </w:tc>
        <w:tc>
          <w:tcPr>
            <w:tcW w:w="1134" w:type="dxa"/>
          </w:tcPr>
          <w:p w:rsidR="00313540" w:rsidRPr="008D693D" w:rsidRDefault="00465CAA" w:rsidP="00313540">
            <w:pPr>
              <w:jc w:val="center"/>
            </w:pPr>
            <w:r w:rsidRPr="008D693D">
              <w:t>61.63934</w:t>
            </w:r>
          </w:p>
        </w:tc>
        <w:tc>
          <w:tcPr>
            <w:tcW w:w="1134" w:type="dxa"/>
          </w:tcPr>
          <w:p w:rsidR="00313540" w:rsidRPr="008D693D" w:rsidRDefault="00465CAA" w:rsidP="00313540">
            <w:pPr>
              <w:jc w:val="center"/>
            </w:pPr>
            <w:r w:rsidRPr="008D693D">
              <w:t>61.63934</w:t>
            </w:r>
          </w:p>
        </w:tc>
        <w:tc>
          <w:tcPr>
            <w:tcW w:w="1134" w:type="dxa"/>
          </w:tcPr>
          <w:p w:rsidR="00313540" w:rsidRPr="008D693D" w:rsidRDefault="00C640B5" w:rsidP="00313540">
            <w:pPr>
              <w:jc w:val="center"/>
            </w:pPr>
            <w:r w:rsidRPr="008D693D">
              <w:t>66.72131</w:t>
            </w:r>
          </w:p>
        </w:tc>
        <w:tc>
          <w:tcPr>
            <w:tcW w:w="1134" w:type="dxa"/>
          </w:tcPr>
          <w:p w:rsidR="00313540" w:rsidRPr="008D693D" w:rsidRDefault="00C640B5" w:rsidP="00313540">
            <w:pPr>
              <w:jc w:val="center"/>
            </w:pPr>
            <w:r w:rsidRPr="008D693D">
              <w:t>63.44262</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9614E6" w:rsidP="00313540">
            <w:pPr>
              <w:jc w:val="center"/>
            </w:pPr>
            <w:r w:rsidRPr="008D693D">
              <w:t>88</w:t>
            </w:r>
          </w:p>
        </w:tc>
        <w:tc>
          <w:tcPr>
            <w:tcW w:w="1134" w:type="dxa"/>
          </w:tcPr>
          <w:p w:rsidR="00313540" w:rsidRPr="008D693D" w:rsidRDefault="00465CAA" w:rsidP="00313540">
            <w:pPr>
              <w:jc w:val="center"/>
            </w:pPr>
            <w:r w:rsidRPr="008D693D">
              <w:t>77</w:t>
            </w:r>
          </w:p>
        </w:tc>
        <w:tc>
          <w:tcPr>
            <w:tcW w:w="1134" w:type="dxa"/>
          </w:tcPr>
          <w:p w:rsidR="00313540" w:rsidRPr="008D693D" w:rsidRDefault="00465CAA" w:rsidP="00313540">
            <w:pPr>
              <w:jc w:val="center"/>
            </w:pPr>
            <w:r w:rsidRPr="008D693D">
              <w:t>80</w:t>
            </w:r>
          </w:p>
        </w:tc>
        <w:tc>
          <w:tcPr>
            <w:tcW w:w="1134" w:type="dxa"/>
          </w:tcPr>
          <w:p w:rsidR="00313540" w:rsidRPr="008D693D" w:rsidRDefault="00465CAA" w:rsidP="00313540">
            <w:pPr>
              <w:jc w:val="center"/>
            </w:pPr>
            <w:r w:rsidRPr="008D693D">
              <w:t>79</w:t>
            </w:r>
          </w:p>
        </w:tc>
        <w:tc>
          <w:tcPr>
            <w:tcW w:w="1134" w:type="dxa"/>
          </w:tcPr>
          <w:p w:rsidR="00313540" w:rsidRPr="008D693D" w:rsidRDefault="00C640B5" w:rsidP="00313540">
            <w:pPr>
              <w:jc w:val="center"/>
            </w:pPr>
            <w:r w:rsidRPr="008D693D">
              <w:t>49</w:t>
            </w:r>
          </w:p>
        </w:tc>
      </w:tr>
      <w:tr w:rsidR="00313540" w:rsidRPr="008D693D" w:rsidTr="00313540">
        <w:trPr>
          <w:trHeight w:val="173"/>
        </w:trPr>
        <w:tc>
          <w:tcPr>
            <w:tcW w:w="2410" w:type="dxa"/>
            <w:vMerge w:val="restart"/>
          </w:tcPr>
          <w:p w:rsidR="00313540" w:rsidRPr="008D693D" w:rsidRDefault="00313540" w:rsidP="00313540">
            <w:pPr>
              <w:jc w:val="center"/>
            </w:pPr>
            <w:r w:rsidRPr="008D693D">
              <w:t>Cheripad</w:t>
            </w:r>
          </w:p>
        </w:tc>
        <w:tc>
          <w:tcPr>
            <w:tcW w:w="1560" w:type="dxa"/>
          </w:tcPr>
          <w:p w:rsidR="00313540" w:rsidRPr="008D693D" w:rsidRDefault="00313540" w:rsidP="00313540">
            <w:pPr>
              <w:jc w:val="center"/>
            </w:pPr>
            <w:r w:rsidRPr="008D693D">
              <w:t>WQI</w:t>
            </w:r>
          </w:p>
        </w:tc>
        <w:tc>
          <w:tcPr>
            <w:tcW w:w="1134" w:type="dxa"/>
          </w:tcPr>
          <w:p w:rsidR="00313540" w:rsidRPr="008D693D" w:rsidRDefault="009614E6" w:rsidP="00313540">
            <w:pPr>
              <w:jc w:val="center"/>
            </w:pPr>
            <w:r w:rsidRPr="008D693D">
              <w:t>68.85246</w:t>
            </w:r>
          </w:p>
        </w:tc>
        <w:tc>
          <w:tcPr>
            <w:tcW w:w="1134" w:type="dxa"/>
          </w:tcPr>
          <w:p w:rsidR="00313540" w:rsidRPr="008D693D" w:rsidRDefault="00465CAA" w:rsidP="00313540">
            <w:pPr>
              <w:jc w:val="center"/>
            </w:pPr>
            <w:r w:rsidRPr="008D693D">
              <w:t>53.27869</w:t>
            </w:r>
          </w:p>
        </w:tc>
        <w:tc>
          <w:tcPr>
            <w:tcW w:w="1134" w:type="dxa"/>
          </w:tcPr>
          <w:p w:rsidR="00313540" w:rsidRPr="008D693D" w:rsidRDefault="00465CAA" w:rsidP="00313540">
            <w:pPr>
              <w:jc w:val="center"/>
            </w:pPr>
            <w:r w:rsidRPr="008D693D">
              <w:t>72.95082</w:t>
            </w:r>
          </w:p>
        </w:tc>
        <w:tc>
          <w:tcPr>
            <w:tcW w:w="1134" w:type="dxa"/>
          </w:tcPr>
          <w:p w:rsidR="00313540" w:rsidRPr="008D693D" w:rsidRDefault="00465CAA" w:rsidP="00313540">
            <w:pPr>
              <w:jc w:val="center"/>
            </w:pPr>
            <w:r w:rsidRPr="008D693D">
              <w:t>73.27869</w:t>
            </w:r>
          </w:p>
        </w:tc>
        <w:tc>
          <w:tcPr>
            <w:tcW w:w="1134" w:type="dxa"/>
          </w:tcPr>
          <w:p w:rsidR="00313540" w:rsidRPr="008D693D" w:rsidRDefault="00C640B5" w:rsidP="00313540">
            <w:pPr>
              <w:jc w:val="center"/>
            </w:pPr>
            <w:r w:rsidRPr="008D693D">
              <w:t>60.98361</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9614E6" w:rsidP="00313540">
            <w:pPr>
              <w:jc w:val="center"/>
            </w:pPr>
            <w:r w:rsidRPr="008D693D">
              <w:t>79</w:t>
            </w:r>
          </w:p>
        </w:tc>
        <w:tc>
          <w:tcPr>
            <w:tcW w:w="1134" w:type="dxa"/>
          </w:tcPr>
          <w:p w:rsidR="00313540" w:rsidRPr="008D693D" w:rsidRDefault="00465CAA" w:rsidP="00313540">
            <w:pPr>
              <w:jc w:val="center"/>
            </w:pPr>
            <w:r w:rsidRPr="008D693D">
              <w:t>77</w:t>
            </w:r>
          </w:p>
        </w:tc>
        <w:tc>
          <w:tcPr>
            <w:tcW w:w="1134" w:type="dxa"/>
            <w:vAlign w:val="bottom"/>
          </w:tcPr>
          <w:p w:rsidR="00313540" w:rsidRPr="008D693D" w:rsidRDefault="00465CAA" w:rsidP="00313540">
            <w:pPr>
              <w:jc w:val="center"/>
              <w:rPr>
                <w:bCs/>
              </w:rPr>
            </w:pPr>
            <w:r w:rsidRPr="008D693D">
              <w:rPr>
                <w:bCs/>
              </w:rPr>
              <w:t>75</w:t>
            </w:r>
          </w:p>
        </w:tc>
        <w:tc>
          <w:tcPr>
            <w:tcW w:w="1134" w:type="dxa"/>
          </w:tcPr>
          <w:p w:rsidR="00313540" w:rsidRPr="008D693D" w:rsidRDefault="00465CAA" w:rsidP="00313540">
            <w:pPr>
              <w:jc w:val="center"/>
            </w:pPr>
            <w:r w:rsidRPr="008D693D">
              <w:t>71</w:t>
            </w:r>
          </w:p>
        </w:tc>
        <w:tc>
          <w:tcPr>
            <w:tcW w:w="1134" w:type="dxa"/>
          </w:tcPr>
          <w:p w:rsidR="00313540" w:rsidRPr="008D693D" w:rsidRDefault="00C640B5" w:rsidP="00313540">
            <w:pPr>
              <w:jc w:val="center"/>
            </w:pPr>
            <w:r w:rsidRPr="008D693D">
              <w:t>64</w:t>
            </w:r>
          </w:p>
        </w:tc>
      </w:tr>
      <w:tr w:rsidR="00313540" w:rsidRPr="008D693D" w:rsidTr="00313540">
        <w:tc>
          <w:tcPr>
            <w:tcW w:w="2410" w:type="dxa"/>
            <w:vMerge w:val="restart"/>
          </w:tcPr>
          <w:p w:rsidR="00313540" w:rsidRPr="008D693D" w:rsidRDefault="00313540" w:rsidP="00313540">
            <w:pPr>
              <w:jc w:val="center"/>
            </w:pPr>
            <w:r w:rsidRPr="008D693D">
              <w:t>Erattupetta DS</w:t>
            </w:r>
          </w:p>
        </w:tc>
        <w:tc>
          <w:tcPr>
            <w:tcW w:w="1560" w:type="dxa"/>
          </w:tcPr>
          <w:p w:rsidR="00313540" w:rsidRPr="008D693D" w:rsidRDefault="00313540" w:rsidP="00313540">
            <w:pPr>
              <w:jc w:val="center"/>
            </w:pPr>
            <w:r w:rsidRPr="008D693D">
              <w:t>WQI</w:t>
            </w:r>
          </w:p>
        </w:tc>
        <w:tc>
          <w:tcPr>
            <w:tcW w:w="1134" w:type="dxa"/>
          </w:tcPr>
          <w:p w:rsidR="00313540" w:rsidRPr="008D693D" w:rsidRDefault="009614E6" w:rsidP="00313540">
            <w:pPr>
              <w:jc w:val="center"/>
            </w:pPr>
            <w:r w:rsidRPr="008D693D">
              <w:t>65.7377</w:t>
            </w:r>
          </w:p>
        </w:tc>
        <w:tc>
          <w:tcPr>
            <w:tcW w:w="1134" w:type="dxa"/>
          </w:tcPr>
          <w:p w:rsidR="00313540" w:rsidRPr="008D693D" w:rsidRDefault="00465CAA" w:rsidP="00313540">
            <w:pPr>
              <w:jc w:val="center"/>
            </w:pPr>
            <w:r w:rsidRPr="008D693D">
              <w:t>52.78689</w:t>
            </w:r>
          </w:p>
        </w:tc>
        <w:tc>
          <w:tcPr>
            <w:tcW w:w="1134" w:type="dxa"/>
          </w:tcPr>
          <w:p w:rsidR="00313540" w:rsidRPr="008D693D" w:rsidRDefault="00313540" w:rsidP="00313540">
            <w:pPr>
              <w:jc w:val="center"/>
            </w:pPr>
          </w:p>
        </w:tc>
        <w:tc>
          <w:tcPr>
            <w:tcW w:w="1134" w:type="dxa"/>
          </w:tcPr>
          <w:p w:rsidR="00313540" w:rsidRPr="008D693D" w:rsidRDefault="00465CAA" w:rsidP="00313540">
            <w:pPr>
              <w:jc w:val="center"/>
            </w:pPr>
            <w:r w:rsidRPr="008D693D">
              <w:t>71.47541</w:t>
            </w:r>
          </w:p>
        </w:tc>
        <w:tc>
          <w:tcPr>
            <w:tcW w:w="1134" w:type="dxa"/>
          </w:tcPr>
          <w:p w:rsidR="00313540" w:rsidRPr="008D693D" w:rsidRDefault="00C640B5" w:rsidP="00313540">
            <w:pPr>
              <w:jc w:val="center"/>
            </w:pPr>
            <w:r w:rsidRPr="008D693D">
              <w:t>63.11475</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9614E6" w:rsidP="00313540">
            <w:pPr>
              <w:jc w:val="center"/>
            </w:pPr>
            <w:r w:rsidRPr="008D693D">
              <w:t>100</w:t>
            </w:r>
          </w:p>
        </w:tc>
        <w:tc>
          <w:tcPr>
            <w:tcW w:w="1134" w:type="dxa"/>
          </w:tcPr>
          <w:p w:rsidR="00313540" w:rsidRPr="008D693D" w:rsidRDefault="00465CAA" w:rsidP="00313540">
            <w:pPr>
              <w:jc w:val="center"/>
            </w:pPr>
            <w:r w:rsidRPr="008D693D">
              <w:t>77</w:t>
            </w:r>
          </w:p>
        </w:tc>
        <w:tc>
          <w:tcPr>
            <w:tcW w:w="1134" w:type="dxa"/>
          </w:tcPr>
          <w:p w:rsidR="00313540" w:rsidRPr="008D693D" w:rsidRDefault="00465CAA" w:rsidP="00313540">
            <w:pPr>
              <w:jc w:val="center"/>
            </w:pPr>
            <w:r w:rsidRPr="008D693D">
              <w:t>58</w:t>
            </w:r>
          </w:p>
        </w:tc>
        <w:tc>
          <w:tcPr>
            <w:tcW w:w="1134" w:type="dxa"/>
          </w:tcPr>
          <w:p w:rsidR="00313540" w:rsidRPr="008D693D" w:rsidRDefault="00465CAA" w:rsidP="00313540">
            <w:pPr>
              <w:jc w:val="center"/>
            </w:pPr>
            <w:r w:rsidRPr="008D693D">
              <w:t>59</w:t>
            </w:r>
          </w:p>
        </w:tc>
        <w:tc>
          <w:tcPr>
            <w:tcW w:w="1134" w:type="dxa"/>
          </w:tcPr>
          <w:p w:rsidR="00313540" w:rsidRPr="008D693D" w:rsidRDefault="00C640B5" w:rsidP="00313540">
            <w:pPr>
              <w:jc w:val="center"/>
            </w:pPr>
            <w:r w:rsidRPr="008D693D">
              <w:t>67</w:t>
            </w:r>
          </w:p>
        </w:tc>
      </w:tr>
      <w:tr w:rsidR="00313540" w:rsidRPr="008D693D" w:rsidTr="00313540">
        <w:tc>
          <w:tcPr>
            <w:tcW w:w="2410" w:type="dxa"/>
            <w:vMerge w:val="restart"/>
          </w:tcPr>
          <w:p w:rsidR="00313540" w:rsidRPr="008D693D" w:rsidRDefault="00313540" w:rsidP="00313540">
            <w:pPr>
              <w:jc w:val="center"/>
            </w:pPr>
            <w:r w:rsidRPr="008D693D">
              <w:t>Erattupetta US of Meenachil</w:t>
            </w:r>
          </w:p>
        </w:tc>
        <w:tc>
          <w:tcPr>
            <w:tcW w:w="1560" w:type="dxa"/>
          </w:tcPr>
          <w:p w:rsidR="00313540" w:rsidRPr="008D693D" w:rsidRDefault="00313540" w:rsidP="00313540">
            <w:pPr>
              <w:jc w:val="center"/>
            </w:pPr>
            <w:r w:rsidRPr="008D693D">
              <w:t>WQI</w:t>
            </w:r>
          </w:p>
        </w:tc>
        <w:tc>
          <w:tcPr>
            <w:tcW w:w="1134" w:type="dxa"/>
          </w:tcPr>
          <w:p w:rsidR="00313540" w:rsidRPr="008D693D" w:rsidRDefault="009614E6" w:rsidP="00313540">
            <w:pPr>
              <w:jc w:val="center"/>
            </w:pPr>
            <w:r w:rsidRPr="008D693D">
              <w:t>59.34426</w:t>
            </w:r>
          </w:p>
        </w:tc>
        <w:tc>
          <w:tcPr>
            <w:tcW w:w="1134" w:type="dxa"/>
          </w:tcPr>
          <w:p w:rsidR="00313540" w:rsidRPr="008D693D" w:rsidRDefault="00465CAA" w:rsidP="00313540">
            <w:pPr>
              <w:jc w:val="center"/>
            </w:pPr>
            <w:r w:rsidRPr="008D693D">
              <w:t>52.62295</w:t>
            </w:r>
          </w:p>
        </w:tc>
        <w:tc>
          <w:tcPr>
            <w:tcW w:w="1134" w:type="dxa"/>
          </w:tcPr>
          <w:p w:rsidR="00313540" w:rsidRPr="008D693D" w:rsidRDefault="00465CAA" w:rsidP="00313540">
            <w:pPr>
              <w:jc w:val="center"/>
            </w:pPr>
            <w:r w:rsidRPr="008D693D">
              <w:t>56.72131</w:t>
            </w:r>
          </w:p>
        </w:tc>
        <w:tc>
          <w:tcPr>
            <w:tcW w:w="1134" w:type="dxa"/>
          </w:tcPr>
          <w:p w:rsidR="00313540" w:rsidRPr="008D693D" w:rsidRDefault="008F4D8F" w:rsidP="00313540">
            <w:pPr>
              <w:jc w:val="center"/>
            </w:pPr>
            <w:r w:rsidRPr="008D693D">
              <w:t>-</w:t>
            </w:r>
          </w:p>
        </w:tc>
        <w:tc>
          <w:tcPr>
            <w:tcW w:w="1134" w:type="dxa"/>
          </w:tcPr>
          <w:p w:rsidR="00313540" w:rsidRPr="008D693D" w:rsidRDefault="008F4D8F" w:rsidP="00313540">
            <w:pPr>
              <w:jc w:val="center"/>
            </w:pPr>
            <w:r w:rsidRPr="008D693D">
              <w:t>-</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9614E6" w:rsidP="00313540">
            <w:pPr>
              <w:jc w:val="center"/>
            </w:pPr>
            <w:r w:rsidRPr="008D693D">
              <w:t>79</w:t>
            </w:r>
          </w:p>
        </w:tc>
        <w:tc>
          <w:tcPr>
            <w:tcW w:w="1134" w:type="dxa"/>
          </w:tcPr>
          <w:p w:rsidR="00313540" w:rsidRPr="008D693D" w:rsidRDefault="00465CAA" w:rsidP="00313540">
            <w:pPr>
              <w:jc w:val="center"/>
            </w:pPr>
            <w:r w:rsidRPr="008D693D">
              <w:t>77</w:t>
            </w:r>
          </w:p>
        </w:tc>
        <w:tc>
          <w:tcPr>
            <w:tcW w:w="1134" w:type="dxa"/>
          </w:tcPr>
          <w:p w:rsidR="00313540" w:rsidRPr="008D693D" w:rsidRDefault="00465CAA" w:rsidP="00313540">
            <w:pPr>
              <w:jc w:val="center"/>
            </w:pPr>
            <w:r w:rsidRPr="008D693D">
              <w:t>60</w:t>
            </w:r>
          </w:p>
        </w:tc>
        <w:tc>
          <w:tcPr>
            <w:tcW w:w="1134" w:type="dxa"/>
          </w:tcPr>
          <w:p w:rsidR="00313540" w:rsidRPr="008D693D" w:rsidRDefault="008F4D8F" w:rsidP="00313540">
            <w:pPr>
              <w:jc w:val="center"/>
            </w:pPr>
            <w:r w:rsidRPr="008D693D">
              <w:t>-</w:t>
            </w:r>
          </w:p>
        </w:tc>
        <w:tc>
          <w:tcPr>
            <w:tcW w:w="1134" w:type="dxa"/>
          </w:tcPr>
          <w:p w:rsidR="00313540" w:rsidRPr="008D693D" w:rsidRDefault="008F4D8F" w:rsidP="00313540">
            <w:pPr>
              <w:jc w:val="center"/>
            </w:pPr>
            <w:r w:rsidRPr="008D693D">
              <w:t>-</w:t>
            </w:r>
          </w:p>
        </w:tc>
      </w:tr>
      <w:tr w:rsidR="00313540" w:rsidRPr="008D693D" w:rsidTr="00313540">
        <w:tc>
          <w:tcPr>
            <w:tcW w:w="2410" w:type="dxa"/>
            <w:vMerge w:val="restart"/>
          </w:tcPr>
          <w:p w:rsidR="00313540" w:rsidRPr="008D693D" w:rsidRDefault="00313540" w:rsidP="00313540">
            <w:pPr>
              <w:jc w:val="center"/>
            </w:pPr>
            <w:r w:rsidRPr="008D693D">
              <w:t>Erattupetta US of Poonjar</w:t>
            </w:r>
          </w:p>
        </w:tc>
        <w:tc>
          <w:tcPr>
            <w:tcW w:w="1560" w:type="dxa"/>
          </w:tcPr>
          <w:p w:rsidR="00313540" w:rsidRPr="008D693D" w:rsidRDefault="00313540" w:rsidP="00313540">
            <w:pPr>
              <w:jc w:val="center"/>
            </w:pPr>
            <w:r w:rsidRPr="008D693D">
              <w:t>WQI</w:t>
            </w:r>
          </w:p>
        </w:tc>
        <w:tc>
          <w:tcPr>
            <w:tcW w:w="1134" w:type="dxa"/>
          </w:tcPr>
          <w:p w:rsidR="00313540" w:rsidRPr="008D693D" w:rsidRDefault="009614E6" w:rsidP="00313540">
            <w:pPr>
              <w:jc w:val="center"/>
            </w:pPr>
            <w:r w:rsidRPr="008D693D">
              <w:t>57.86885</w:t>
            </w:r>
          </w:p>
        </w:tc>
        <w:tc>
          <w:tcPr>
            <w:tcW w:w="1134" w:type="dxa"/>
          </w:tcPr>
          <w:p w:rsidR="00313540" w:rsidRPr="008D693D" w:rsidRDefault="00465CAA" w:rsidP="00313540">
            <w:pPr>
              <w:jc w:val="center"/>
            </w:pPr>
            <w:r w:rsidRPr="008D693D">
              <w:t>53.44262</w:t>
            </w:r>
          </w:p>
        </w:tc>
        <w:tc>
          <w:tcPr>
            <w:tcW w:w="1134" w:type="dxa"/>
          </w:tcPr>
          <w:p w:rsidR="00313540" w:rsidRPr="008D693D" w:rsidRDefault="00465CAA" w:rsidP="00313540">
            <w:pPr>
              <w:jc w:val="center"/>
            </w:pPr>
            <w:r w:rsidRPr="008D693D">
              <w:t>54.59016</w:t>
            </w:r>
          </w:p>
        </w:tc>
        <w:tc>
          <w:tcPr>
            <w:tcW w:w="1134" w:type="dxa"/>
          </w:tcPr>
          <w:p w:rsidR="00313540" w:rsidRPr="008D693D" w:rsidRDefault="008F4D8F" w:rsidP="00313540">
            <w:pPr>
              <w:jc w:val="center"/>
            </w:pPr>
            <w:r w:rsidRPr="008D693D">
              <w:t>-</w:t>
            </w:r>
          </w:p>
        </w:tc>
        <w:tc>
          <w:tcPr>
            <w:tcW w:w="1134" w:type="dxa"/>
          </w:tcPr>
          <w:p w:rsidR="00313540" w:rsidRPr="008D693D" w:rsidRDefault="008F4D8F" w:rsidP="00313540">
            <w:pPr>
              <w:jc w:val="center"/>
            </w:pPr>
            <w:r w:rsidRPr="008D693D">
              <w:t>-</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9614E6" w:rsidP="00313540">
            <w:pPr>
              <w:jc w:val="center"/>
            </w:pPr>
            <w:r w:rsidRPr="008D693D">
              <w:t>86</w:t>
            </w:r>
          </w:p>
        </w:tc>
        <w:tc>
          <w:tcPr>
            <w:tcW w:w="1134" w:type="dxa"/>
          </w:tcPr>
          <w:p w:rsidR="00313540" w:rsidRPr="008D693D" w:rsidRDefault="00465CAA" w:rsidP="00313540">
            <w:pPr>
              <w:jc w:val="center"/>
            </w:pPr>
            <w:r w:rsidRPr="008D693D">
              <w:t>77</w:t>
            </w:r>
          </w:p>
        </w:tc>
        <w:tc>
          <w:tcPr>
            <w:tcW w:w="1134" w:type="dxa"/>
          </w:tcPr>
          <w:p w:rsidR="00313540" w:rsidRPr="008D693D" w:rsidRDefault="00465CAA" w:rsidP="00313540">
            <w:pPr>
              <w:jc w:val="center"/>
            </w:pPr>
            <w:r w:rsidRPr="008D693D">
              <w:t>60</w:t>
            </w:r>
          </w:p>
        </w:tc>
        <w:tc>
          <w:tcPr>
            <w:tcW w:w="1134" w:type="dxa"/>
          </w:tcPr>
          <w:p w:rsidR="00313540" w:rsidRPr="008D693D" w:rsidRDefault="008F4D8F" w:rsidP="00313540">
            <w:pPr>
              <w:jc w:val="center"/>
            </w:pPr>
            <w:r w:rsidRPr="008D693D">
              <w:t>-</w:t>
            </w:r>
          </w:p>
        </w:tc>
        <w:tc>
          <w:tcPr>
            <w:tcW w:w="1134" w:type="dxa"/>
          </w:tcPr>
          <w:p w:rsidR="00313540" w:rsidRPr="008D693D" w:rsidRDefault="008F4D8F" w:rsidP="00313540">
            <w:pPr>
              <w:jc w:val="center"/>
            </w:pPr>
            <w:r w:rsidRPr="008D693D">
              <w:t>-</w:t>
            </w:r>
          </w:p>
        </w:tc>
      </w:tr>
      <w:tr w:rsidR="00313540" w:rsidRPr="008D693D" w:rsidTr="00376A06">
        <w:trPr>
          <w:trHeight w:val="432"/>
        </w:trPr>
        <w:tc>
          <w:tcPr>
            <w:tcW w:w="2410" w:type="dxa"/>
            <w:tcBorders>
              <w:bottom w:val="single" w:sz="4" w:space="0" w:color="auto"/>
            </w:tcBorders>
          </w:tcPr>
          <w:p w:rsidR="00313540" w:rsidRPr="008D693D" w:rsidRDefault="00313540" w:rsidP="009614E6">
            <w:pPr>
              <w:jc w:val="center"/>
            </w:pPr>
            <w:r w:rsidRPr="008D693D">
              <w:t>Kidango</w:t>
            </w:r>
          </w:p>
        </w:tc>
        <w:tc>
          <w:tcPr>
            <w:tcW w:w="1560" w:type="dxa"/>
            <w:tcBorders>
              <w:bottom w:val="single" w:sz="4" w:space="0" w:color="auto"/>
            </w:tcBorders>
          </w:tcPr>
          <w:p w:rsidR="00313540" w:rsidRPr="008D693D" w:rsidRDefault="00376A06" w:rsidP="00313540">
            <w:pPr>
              <w:jc w:val="center"/>
            </w:pPr>
            <w:r w:rsidRPr="008D693D">
              <w:t>WQI</w:t>
            </w:r>
          </w:p>
        </w:tc>
        <w:tc>
          <w:tcPr>
            <w:tcW w:w="1134" w:type="dxa"/>
            <w:tcBorders>
              <w:bottom w:val="single" w:sz="4" w:space="0" w:color="auto"/>
            </w:tcBorders>
          </w:tcPr>
          <w:p w:rsidR="00313540" w:rsidRPr="008D693D" w:rsidRDefault="008F4D8F" w:rsidP="00313540">
            <w:pPr>
              <w:jc w:val="center"/>
            </w:pPr>
            <w:r w:rsidRPr="008D693D">
              <w:t>-</w:t>
            </w:r>
          </w:p>
        </w:tc>
        <w:tc>
          <w:tcPr>
            <w:tcW w:w="1134" w:type="dxa"/>
            <w:tcBorders>
              <w:bottom w:val="single" w:sz="4" w:space="0" w:color="auto"/>
            </w:tcBorders>
          </w:tcPr>
          <w:p w:rsidR="00313540" w:rsidRPr="008D693D" w:rsidRDefault="008F4D8F" w:rsidP="00313540">
            <w:pPr>
              <w:jc w:val="center"/>
            </w:pPr>
            <w:r w:rsidRPr="008D693D">
              <w:t>-</w:t>
            </w:r>
          </w:p>
        </w:tc>
        <w:tc>
          <w:tcPr>
            <w:tcW w:w="1134" w:type="dxa"/>
            <w:tcBorders>
              <w:bottom w:val="single" w:sz="4" w:space="0" w:color="auto"/>
            </w:tcBorders>
          </w:tcPr>
          <w:p w:rsidR="00313540" w:rsidRPr="008D693D" w:rsidRDefault="008F4D8F" w:rsidP="00313540">
            <w:pPr>
              <w:jc w:val="center"/>
            </w:pPr>
            <w:r w:rsidRPr="008D693D">
              <w:t>-</w:t>
            </w:r>
          </w:p>
        </w:tc>
        <w:tc>
          <w:tcPr>
            <w:tcW w:w="1134" w:type="dxa"/>
            <w:tcBorders>
              <w:bottom w:val="single" w:sz="4" w:space="0" w:color="auto"/>
            </w:tcBorders>
          </w:tcPr>
          <w:p w:rsidR="00313540" w:rsidRPr="008D693D" w:rsidRDefault="00465CAA" w:rsidP="00313540">
            <w:pPr>
              <w:jc w:val="center"/>
            </w:pPr>
            <w:r w:rsidRPr="008D693D">
              <w:t>66.39344</w:t>
            </w:r>
          </w:p>
        </w:tc>
        <w:tc>
          <w:tcPr>
            <w:tcW w:w="1134" w:type="dxa"/>
            <w:tcBorders>
              <w:bottom w:val="single" w:sz="4" w:space="0" w:color="auto"/>
            </w:tcBorders>
          </w:tcPr>
          <w:p w:rsidR="00313540" w:rsidRPr="008D693D" w:rsidRDefault="00C640B5" w:rsidP="00313540">
            <w:pPr>
              <w:jc w:val="center"/>
            </w:pPr>
            <w:r w:rsidRPr="008D693D">
              <w:t>68.52459</w:t>
            </w:r>
          </w:p>
        </w:tc>
      </w:tr>
      <w:tr w:rsidR="00376A06" w:rsidRPr="008D693D" w:rsidTr="00376A06">
        <w:trPr>
          <w:trHeight w:val="360"/>
        </w:trPr>
        <w:tc>
          <w:tcPr>
            <w:tcW w:w="2410" w:type="dxa"/>
            <w:tcBorders>
              <w:top w:val="single" w:sz="4" w:space="0" w:color="auto"/>
              <w:bottom w:val="single" w:sz="4" w:space="0" w:color="auto"/>
            </w:tcBorders>
          </w:tcPr>
          <w:p w:rsidR="00376A06" w:rsidRPr="008D693D" w:rsidRDefault="00376A06" w:rsidP="00313540">
            <w:pPr>
              <w:jc w:val="center"/>
            </w:pPr>
          </w:p>
        </w:tc>
        <w:tc>
          <w:tcPr>
            <w:tcW w:w="1560" w:type="dxa"/>
            <w:tcBorders>
              <w:top w:val="single" w:sz="4" w:space="0" w:color="auto"/>
            </w:tcBorders>
          </w:tcPr>
          <w:p w:rsidR="00376A06" w:rsidRPr="008D693D" w:rsidRDefault="00376A06" w:rsidP="00313540">
            <w:pPr>
              <w:jc w:val="center"/>
            </w:pPr>
            <w:r w:rsidRPr="008D693D">
              <w:t>CCME(WQI)</w:t>
            </w:r>
          </w:p>
        </w:tc>
        <w:tc>
          <w:tcPr>
            <w:tcW w:w="1134" w:type="dxa"/>
            <w:tcBorders>
              <w:top w:val="single" w:sz="4" w:space="0" w:color="auto"/>
            </w:tcBorders>
          </w:tcPr>
          <w:p w:rsidR="00376A06" w:rsidRPr="008D693D" w:rsidRDefault="008F4D8F" w:rsidP="00313540">
            <w:pPr>
              <w:jc w:val="center"/>
            </w:pPr>
            <w:r w:rsidRPr="008D693D">
              <w:t>-</w:t>
            </w:r>
          </w:p>
        </w:tc>
        <w:tc>
          <w:tcPr>
            <w:tcW w:w="1134" w:type="dxa"/>
            <w:tcBorders>
              <w:top w:val="single" w:sz="4" w:space="0" w:color="auto"/>
            </w:tcBorders>
          </w:tcPr>
          <w:p w:rsidR="00376A06" w:rsidRPr="008D693D" w:rsidRDefault="008F4D8F" w:rsidP="00313540">
            <w:pPr>
              <w:jc w:val="center"/>
            </w:pPr>
            <w:r w:rsidRPr="008D693D">
              <w:t>-</w:t>
            </w:r>
          </w:p>
        </w:tc>
        <w:tc>
          <w:tcPr>
            <w:tcW w:w="1134" w:type="dxa"/>
            <w:tcBorders>
              <w:top w:val="single" w:sz="4" w:space="0" w:color="auto"/>
            </w:tcBorders>
          </w:tcPr>
          <w:p w:rsidR="00376A06" w:rsidRPr="008D693D" w:rsidRDefault="008F4D8F" w:rsidP="00313540">
            <w:pPr>
              <w:jc w:val="center"/>
            </w:pPr>
            <w:r w:rsidRPr="008D693D">
              <w:t>-</w:t>
            </w:r>
          </w:p>
        </w:tc>
        <w:tc>
          <w:tcPr>
            <w:tcW w:w="1134" w:type="dxa"/>
            <w:tcBorders>
              <w:top w:val="single" w:sz="4" w:space="0" w:color="auto"/>
            </w:tcBorders>
          </w:tcPr>
          <w:p w:rsidR="00376A06" w:rsidRPr="008D693D" w:rsidRDefault="00465CAA" w:rsidP="00313540">
            <w:pPr>
              <w:jc w:val="center"/>
            </w:pPr>
            <w:r w:rsidRPr="008D693D">
              <w:t>72</w:t>
            </w:r>
          </w:p>
        </w:tc>
        <w:tc>
          <w:tcPr>
            <w:tcW w:w="1134" w:type="dxa"/>
            <w:tcBorders>
              <w:top w:val="single" w:sz="4" w:space="0" w:color="auto"/>
            </w:tcBorders>
          </w:tcPr>
          <w:p w:rsidR="00376A06" w:rsidRPr="008D693D" w:rsidRDefault="00C640B5" w:rsidP="00313540">
            <w:pPr>
              <w:jc w:val="center"/>
            </w:pPr>
            <w:r w:rsidRPr="008D693D">
              <w:t>71</w:t>
            </w:r>
          </w:p>
        </w:tc>
      </w:tr>
      <w:tr w:rsidR="00313540" w:rsidRPr="008D693D" w:rsidTr="009614E6">
        <w:trPr>
          <w:trHeight w:val="422"/>
        </w:trPr>
        <w:tc>
          <w:tcPr>
            <w:tcW w:w="2410" w:type="dxa"/>
            <w:vMerge w:val="restart"/>
          </w:tcPr>
          <w:p w:rsidR="00313540" w:rsidRPr="008D693D" w:rsidRDefault="00313540" w:rsidP="009614E6">
            <w:pPr>
              <w:jc w:val="center"/>
            </w:pPr>
            <w:r w:rsidRPr="008D693D">
              <w:t>Kottayam D</w:t>
            </w:r>
            <w:r w:rsidR="009614E6" w:rsidRPr="008D693D">
              <w:t>S</w:t>
            </w:r>
            <w:r w:rsidRPr="008D693D">
              <w:t xml:space="preserve"> Llickal</w:t>
            </w:r>
          </w:p>
        </w:tc>
        <w:tc>
          <w:tcPr>
            <w:tcW w:w="1560" w:type="dxa"/>
          </w:tcPr>
          <w:p w:rsidR="00313540" w:rsidRPr="008D693D" w:rsidRDefault="00313540" w:rsidP="00313540">
            <w:pPr>
              <w:jc w:val="center"/>
            </w:pPr>
            <w:r w:rsidRPr="008D693D">
              <w:t>WQI</w:t>
            </w:r>
          </w:p>
        </w:tc>
        <w:tc>
          <w:tcPr>
            <w:tcW w:w="1134" w:type="dxa"/>
          </w:tcPr>
          <w:p w:rsidR="00313540" w:rsidRPr="008D693D" w:rsidRDefault="009614E6" w:rsidP="00313540">
            <w:pPr>
              <w:jc w:val="center"/>
            </w:pPr>
            <w:r w:rsidRPr="008D693D">
              <w:t>64.42623</w:t>
            </w:r>
          </w:p>
        </w:tc>
        <w:tc>
          <w:tcPr>
            <w:tcW w:w="1134" w:type="dxa"/>
          </w:tcPr>
          <w:p w:rsidR="00313540" w:rsidRPr="008D693D" w:rsidRDefault="00465CAA" w:rsidP="00313540">
            <w:pPr>
              <w:jc w:val="center"/>
            </w:pPr>
            <w:r w:rsidRPr="008D693D">
              <w:t>56.22951</w:t>
            </w:r>
          </w:p>
        </w:tc>
        <w:tc>
          <w:tcPr>
            <w:tcW w:w="1134" w:type="dxa"/>
          </w:tcPr>
          <w:p w:rsidR="00313540" w:rsidRPr="008D693D" w:rsidRDefault="00465CAA" w:rsidP="00313540">
            <w:pPr>
              <w:jc w:val="center"/>
            </w:pPr>
            <w:r w:rsidRPr="008D693D">
              <w:t>65.08197</w:t>
            </w:r>
          </w:p>
        </w:tc>
        <w:tc>
          <w:tcPr>
            <w:tcW w:w="1134" w:type="dxa"/>
          </w:tcPr>
          <w:p w:rsidR="00313540" w:rsidRPr="008D693D" w:rsidRDefault="00465CAA" w:rsidP="00313540">
            <w:pPr>
              <w:jc w:val="center"/>
            </w:pPr>
            <w:r w:rsidRPr="008D693D">
              <w:t>67.37705</w:t>
            </w:r>
          </w:p>
        </w:tc>
        <w:tc>
          <w:tcPr>
            <w:tcW w:w="1134" w:type="dxa"/>
          </w:tcPr>
          <w:p w:rsidR="00313540" w:rsidRPr="008D693D" w:rsidRDefault="00C640B5" w:rsidP="00313540">
            <w:pPr>
              <w:jc w:val="center"/>
            </w:pPr>
            <w:r w:rsidRPr="008D693D">
              <w:t>64.2623</w:t>
            </w:r>
          </w:p>
        </w:tc>
      </w:tr>
      <w:tr w:rsidR="00313540" w:rsidRPr="008D693D" w:rsidTr="009614E6">
        <w:trPr>
          <w:trHeight w:val="422"/>
        </w:trPr>
        <w:tc>
          <w:tcPr>
            <w:tcW w:w="2410" w:type="dxa"/>
            <w:vMerge/>
            <w:tcBorders>
              <w:bottom w:val="single" w:sz="4" w:space="0" w:color="auto"/>
            </w:tcBorders>
          </w:tcPr>
          <w:p w:rsidR="00313540" w:rsidRPr="008D693D" w:rsidRDefault="00313540" w:rsidP="00313540">
            <w:pPr>
              <w:jc w:val="center"/>
            </w:pPr>
          </w:p>
        </w:tc>
        <w:tc>
          <w:tcPr>
            <w:tcW w:w="1560" w:type="dxa"/>
            <w:tcBorders>
              <w:bottom w:val="single" w:sz="4" w:space="0" w:color="auto"/>
            </w:tcBorders>
          </w:tcPr>
          <w:p w:rsidR="00313540" w:rsidRPr="008D693D" w:rsidRDefault="00313540" w:rsidP="00313540">
            <w:pPr>
              <w:jc w:val="center"/>
            </w:pPr>
            <w:r w:rsidRPr="008D693D">
              <w:t>CCME(WQI)</w:t>
            </w:r>
          </w:p>
        </w:tc>
        <w:tc>
          <w:tcPr>
            <w:tcW w:w="1134" w:type="dxa"/>
            <w:tcBorders>
              <w:bottom w:val="single" w:sz="4" w:space="0" w:color="auto"/>
            </w:tcBorders>
          </w:tcPr>
          <w:p w:rsidR="00313540" w:rsidRPr="008D693D" w:rsidRDefault="009614E6" w:rsidP="00313540">
            <w:pPr>
              <w:jc w:val="center"/>
            </w:pPr>
            <w:r w:rsidRPr="008D693D">
              <w:t>89</w:t>
            </w:r>
          </w:p>
        </w:tc>
        <w:tc>
          <w:tcPr>
            <w:tcW w:w="1134" w:type="dxa"/>
            <w:tcBorders>
              <w:bottom w:val="single" w:sz="4" w:space="0" w:color="auto"/>
            </w:tcBorders>
          </w:tcPr>
          <w:p w:rsidR="00313540" w:rsidRPr="008D693D" w:rsidRDefault="00465CAA" w:rsidP="00313540">
            <w:pPr>
              <w:jc w:val="center"/>
            </w:pPr>
            <w:r w:rsidRPr="008D693D">
              <w:t>88</w:t>
            </w:r>
          </w:p>
        </w:tc>
        <w:tc>
          <w:tcPr>
            <w:tcW w:w="1134" w:type="dxa"/>
            <w:tcBorders>
              <w:bottom w:val="single" w:sz="4" w:space="0" w:color="auto"/>
            </w:tcBorders>
          </w:tcPr>
          <w:p w:rsidR="00313540" w:rsidRPr="008D693D" w:rsidRDefault="00465CAA" w:rsidP="00313540">
            <w:pPr>
              <w:jc w:val="center"/>
            </w:pPr>
            <w:r w:rsidRPr="008D693D">
              <w:t>91</w:t>
            </w:r>
          </w:p>
        </w:tc>
        <w:tc>
          <w:tcPr>
            <w:tcW w:w="1134" w:type="dxa"/>
            <w:tcBorders>
              <w:bottom w:val="single" w:sz="4" w:space="0" w:color="auto"/>
            </w:tcBorders>
          </w:tcPr>
          <w:p w:rsidR="00313540" w:rsidRPr="008D693D" w:rsidRDefault="00465CAA" w:rsidP="00313540">
            <w:pPr>
              <w:jc w:val="center"/>
            </w:pPr>
            <w:r w:rsidRPr="008D693D">
              <w:t>63</w:t>
            </w:r>
          </w:p>
        </w:tc>
        <w:tc>
          <w:tcPr>
            <w:tcW w:w="1134" w:type="dxa"/>
            <w:tcBorders>
              <w:bottom w:val="single" w:sz="4" w:space="0" w:color="auto"/>
            </w:tcBorders>
          </w:tcPr>
          <w:p w:rsidR="00313540" w:rsidRPr="008D693D" w:rsidRDefault="00C640B5" w:rsidP="00313540">
            <w:pPr>
              <w:jc w:val="center"/>
            </w:pPr>
            <w:r w:rsidRPr="008D693D">
              <w:t>62</w:t>
            </w:r>
          </w:p>
        </w:tc>
      </w:tr>
      <w:tr w:rsidR="00313540" w:rsidRPr="008D693D" w:rsidTr="00376A06">
        <w:tc>
          <w:tcPr>
            <w:tcW w:w="2410" w:type="dxa"/>
            <w:vMerge w:val="restart"/>
            <w:tcBorders>
              <w:top w:val="single" w:sz="4" w:space="0" w:color="auto"/>
            </w:tcBorders>
          </w:tcPr>
          <w:p w:rsidR="00313540" w:rsidRPr="008D693D" w:rsidRDefault="00313540" w:rsidP="00313540">
            <w:pPr>
              <w:jc w:val="center"/>
            </w:pPr>
            <w:r w:rsidRPr="008D693D">
              <w:t>Kottayam US Naga mpadam</w:t>
            </w:r>
          </w:p>
        </w:tc>
        <w:tc>
          <w:tcPr>
            <w:tcW w:w="1560" w:type="dxa"/>
          </w:tcPr>
          <w:p w:rsidR="00313540" w:rsidRPr="008D693D" w:rsidRDefault="00313540" w:rsidP="00313540">
            <w:pPr>
              <w:jc w:val="center"/>
            </w:pPr>
            <w:r w:rsidRPr="008D693D">
              <w:t>WQI</w:t>
            </w:r>
          </w:p>
        </w:tc>
        <w:tc>
          <w:tcPr>
            <w:tcW w:w="1134" w:type="dxa"/>
          </w:tcPr>
          <w:p w:rsidR="00313540" w:rsidRPr="008D693D" w:rsidRDefault="009614E6" w:rsidP="00313540">
            <w:pPr>
              <w:jc w:val="center"/>
            </w:pPr>
            <w:r w:rsidRPr="008D693D">
              <w:t>57.21311</w:t>
            </w:r>
          </w:p>
        </w:tc>
        <w:tc>
          <w:tcPr>
            <w:tcW w:w="1134" w:type="dxa"/>
          </w:tcPr>
          <w:p w:rsidR="00313540" w:rsidRPr="008D693D" w:rsidRDefault="00465CAA" w:rsidP="00313540">
            <w:pPr>
              <w:jc w:val="center"/>
            </w:pPr>
            <w:r w:rsidRPr="008D693D">
              <w:t>60.4918</w:t>
            </w:r>
          </w:p>
        </w:tc>
        <w:tc>
          <w:tcPr>
            <w:tcW w:w="1134" w:type="dxa"/>
          </w:tcPr>
          <w:p w:rsidR="00313540" w:rsidRPr="008D693D" w:rsidRDefault="00465CAA" w:rsidP="00313540">
            <w:pPr>
              <w:jc w:val="center"/>
            </w:pPr>
            <w:r w:rsidRPr="008D693D">
              <w:t>66.22951</w:t>
            </w:r>
          </w:p>
        </w:tc>
        <w:tc>
          <w:tcPr>
            <w:tcW w:w="1134" w:type="dxa"/>
          </w:tcPr>
          <w:p w:rsidR="00313540" w:rsidRPr="008D693D" w:rsidRDefault="008F4D8F" w:rsidP="00313540">
            <w:pPr>
              <w:jc w:val="center"/>
            </w:pPr>
            <w:r w:rsidRPr="008D693D">
              <w:t>-</w:t>
            </w:r>
          </w:p>
        </w:tc>
        <w:tc>
          <w:tcPr>
            <w:tcW w:w="1134" w:type="dxa"/>
          </w:tcPr>
          <w:p w:rsidR="00313540" w:rsidRPr="008D693D" w:rsidRDefault="008F4D8F" w:rsidP="00313540">
            <w:pPr>
              <w:jc w:val="center"/>
            </w:pPr>
            <w:r w:rsidRPr="008D693D">
              <w:t>-</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9614E6" w:rsidP="00313540">
            <w:pPr>
              <w:jc w:val="center"/>
            </w:pPr>
            <w:r w:rsidRPr="008D693D">
              <w:t>68</w:t>
            </w:r>
          </w:p>
        </w:tc>
        <w:tc>
          <w:tcPr>
            <w:tcW w:w="1134" w:type="dxa"/>
          </w:tcPr>
          <w:p w:rsidR="00313540" w:rsidRPr="008D693D" w:rsidRDefault="00465CAA" w:rsidP="00313540">
            <w:pPr>
              <w:jc w:val="center"/>
            </w:pPr>
            <w:r w:rsidRPr="008D693D">
              <w:t>90</w:t>
            </w:r>
          </w:p>
        </w:tc>
        <w:tc>
          <w:tcPr>
            <w:tcW w:w="1134" w:type="dxa"/>
          </w:tcPr>
          <w:p w:rsidR="00313540" w:rsidRPr="008D693D" w:rsidRDefault="00465CAA" w:rsidP="00313540">
            <w:pPr>
              <w:jc w:val="center"/>
            </w:pPr>
            <w:r w:rsidRPr="008D693D">
              <w:t>82</w:t>
            </w:r>
          </w:p>
        </w:tc>
        <w:tc>
          <w:tcPr>
            <w:tcW w:w="1134" w:type="dxa"/>
          </w:tcPr>
          <w:p w:rsidR="00313540" w:rsidRPr="008D693D" w:rsidRDefault="008F4D8F" w:rsidP="00313540">
            <w:pPr>
              <w:jc w:val="center"/>
            </w:pPr>
            <w:r w:rsidRPr="008D693D">
              <w:t>-</w:t>
            </w:r>
          </w:p>
        </w:tc>
        <w:tc>
          <w:tcPr>
            <w:tcW w:w="1134" w:type="dxa"/>
          </w:tcPr>
          <w:p w:rsidR="00313540" w:rsidRPr="008D693D" w:rsidRDefault="008F4D8F" w:rsidP="00313540">
            <w:pPr>
              <w:jc w:val="center"/>
            </w:pPr>
            <w:r w:rsidRPr="008D693D">
              <w:t>-</w:t>
            </w:r>
          </w:p>
        </w:tc>
      </w:tr>
      <w:tr w:rsidR="00313540" w:rsidRPr="008D693D" w:rsidTr="00313540">
        <w:tc>
          <w:tcPr>
            <w:tcW w:w="2410" w:type="dxa"/>
            <w:vMerge w:val="restart"/>
          </w:tcPr>
          <w:p w:rsidR="00313540" w:rsidRPr="008D693D" w:rsidRDefault="00313540" w:rsidP="00313540">
            <w:pPr>
              <w:jc w:val="center"/>
            </w:pPr>
            <w:r w:rsidRPr="008D693D">
              <w:t>Kumarakom</w:t>
            </w:r>
          </w:p>
        </w:tc>
        <w:tc>
          <w:tcPr>
            <w:tcW w:w="1560" w:type="dxa"/>
          </w:tcPr>
          <w:p w:rsidR="00313540" w:rsidRPr="008D693D" w:rsidRDefault="00313540" w:rsidP="00313540">
            <w:pPr>
              <w:jc w:val="center"/>
            </w:pPr>
            <w:r w:rsidRPr="008D693D">
              <w:t>WQI</w:t>
            </w:r>
          </w:p>
        </w:tc>
        <w:tc>
          <w:tcPr>
            <w:tcW w:w="1134" w:type="dxa"/>
          </w:tcPr>
          <w:p w:rsidR="00313540" w:rsidRPr="008D693D" w:rsidRDefault="009614E6" w:rsidP="00313540">
            <w:pPr>
              <w:jc w:val="center"/>
            </w:pPr>
            <w:r w:rsidRPr="008D693D">
              <w:t>65.7377</w:t>
            </w:r>
          </w:p>
        </w:tc>
        <w:tc>
          <w:tcPr>
            <w:tcW w:w="1134" w:type="dxa"/>
          </w:tcPr>
          <w:p w:rsidR="00313540" w:rsidRPr="008D693D" w:rsidRDefault="00465CAA" w:rsidP="00313540">
            <w:pPr>
              <w:jc w:val="center"/>
            </w:pPr>
            <w:r w:rsidRPr="008D693D">
              <w:t>58.52459</w:t>
            </w:r>
          </w:p>
        </w:tc>
        <w:tc>
          <w:tcPr>
            <w:tcW w:w="1134" w:type="dxa"/>
          </w:tcPr>
          <w:p w:rsidR="00313540" w:rsidRPr="008D693D" w:rsidRDefault="00465CAA" w:rsidP="00313540">
            <w:pPr>
              <w:jc w:val="center"/>
            </w:pPr>
            <w:r w:rsidRPr="008D693D">
              <w:t>41.14754</w:t>
            </w:r>
          </w:p>
        </w:tc>
        <w:tc>
          <w:tcPr>
            <w:tcW w:w="1134" w:type="dxa"/>
          </w:tcPr>
          <w:p w:rsidR="00313540" w:rsidRPr="008D693D" w:rsidRDefault="008F4D8F" w:rsidP="00313540">
            <w:pPr>
              <w:jc w:val="center"/>
            </w:pPr>
            <w:r w:rsidRPr="008D693D">
              <w:t>-</w:t>
            </w:r>
          </w:p>
        </w:tc>
        <w:tc>
          <w:tcPr>
            <w:tcW w:w="1134" w:type="dxa"/>
          </w:tcPr>
          <w:p w:rsidR="00313540" w:rsidRPr="008D693D" w:rsidRDefault="008F4D8F" w:rsidP="00313540">
            <w:pPr>
              <w:jc w:val="center"/>
            </w:pPr>
            <w:r w:rsidRPr="008D693D">
              <w:t>-</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9614E6" w:rsidP="00313540">
            <w:pPr>
              <w:jc w:val="center"/>
            </w:pPr>
            <w:r w:rsidRPr="008D693D">
              <w:t>68</w:t>
            </w:r>
          </w:p>
        </w:tc>
        <w:tc>
          <w:tcPr>
            <w:tcW w:w="1134" w:type="dxa"/>
          </w:tcPr>
          <w:p w:rsidR="00313540" w:rsidRPr="008D693D" w:rsidRDefault="00465CAA" w:rsidP="00313540">
            <w:pPr>
              <w:jc w:val="center"/>
            </w:pPr>
            <w:r w:rsidRPr="008D693D">
              <w:t>87</w:t>
            </w:r>
          </w:p>
        </w:tc>
        <w:tc>
          <w:tcPr>
            <w:tcW w:w="1134" w:type="dxa"/>
          </w:tcPr>
          <w:p w:rsidR="00313540" w:rsidRPr="008D693D" w:rsidRDefault="00465CAA" w:rsidP="00313540">
            <w:pPr>
              <w:jc w:val="center"/>
            </w:pPr>
            <w:r w:rsidRPr="008D693D">
              <w:t>85</w:t>
            </w:r>
          </w:p>
        </w:tc>
        <w:tc>
          <w:tcPr>
            <w:tcW w:w="1134" w:type="dxa"/>
          </w:tcPr>
          <w:p w:rsidR="00313540" w:rsidRPr="008D693D" w:rsidRDefault="008F4D8F" w:rsidP="00313540">
            <w:pPr>
              <w:jc w:val="center"/>
            </w:pPr>
            <w:r w:rsidRPr="008D693D">
              <w:t>-</w:t>
            </w:r>
          </w:p>
        </w:tc>
        <w:tc>
          <w:tcPr>
            <w:tcW w:w="1134" w:type="dxa"/>
          </w:tcPr>
          <w:p w:rsidR="00313540" w:rsidRPr="008D693D" w:rsidRDefault="008F4D8F" w:rsidP="00313540">
            <w:pPr>
              <w:jc w:val="center"/>
            </w:pPr>
            <w:r w:rsidRPr="008D693D">
              <w:t>-</w:t>
            </w:r>
          </w:p>
        </w:tc>
      </w:tr>
      <w:tr w:rsidR="00313540" w:rsidRPr="008D693D" w:rsidTr="00313540">
        <w:tc>
          <w:tcPr>
            <w:tcW w:w="2410" w:type="dxa"/>
            <w:vMerge w:val="restart"/>
          </w:tcPr>
          <w:p w:rsidR="00313540" w:rsidRPr="008D693D" w:rsidRDefault="00313540" w:rsidP="009614E6">
            <w:pPr>
              <w:jc w:val="center"/>
            </w:pPr>
            <w:r w:rsidRPr="008D693D">
              <w:t>Mutholykada</w:t>
            </w:r>
            <w:r w:rsidR="009614E6" w:rsidRPr="008D693D">
              <w:t>vu</w:t>
            </w:r>
          </w:p>
        </w:tc>
        <w:tc>
          <w:tcPr>
            <w:tcW w:w="1560" w:type="dxa"/>
          </w:tcPr>
          <w:p w:rsidR="00313540" w:rsidRPr="008D693D" w:rsidRDefault="00313540" w:rsidP="00313540">
            <w:pPr>
              <w:jc w:val="center"/>
            </w:pPr>
            <w:r w:rsidRPr="008D693D">
              <w:t>WQI</w:t>
            </w:r>
          </w:p>
        </w:tc>
        <w:tc>
          <w:tcPr>
            <w:tcW w:w="1134" w:type="dxa"/>
          </w:tcPr>
          <w:p w:rsidR="00313540" w:rsidRPr="008D693D" w:rsidRDefault="008F4D8F" w:rsidP="00313540">
            <w:pPr>
              <w:jc w:val="center"/>
              <w:rPr>
                <w:bCs/>
              </w:rPr>
            </w:pPr>
            <w:r w:rsidRPr="008D693D">
              <w:rPr>
                <w:bCs/>
              </w:rPr>
              <w:t>-</w:t>
            </w:r>
          </w:p>
        </w:tc>
        <w:tc>
          <w:tcPr>
            <w:tcW w:w="1134" w:type="dxa"/>
          </w:tcPr>
          <w:p w:rsidR="00313540" w:rsidRPr="008D693D" w:rsidRDefault="008F4D8F" w:rsidP="00313540">
            <w:pPr>
              <w:jc w:val="center"/>
              <w:rPr>
                <w:bCs/>
              </w:rPr>
            </w:pPr>
            <w:r w:rsidRPr="008D693D">
              <w:rPr>
                <w:bCs/>
              </w:rPr>
              <w:t>-</w:t>
            </w:r>
          </w:p>
        </w:tc>
        <w:tc>
          <w:tcPr>
            <w:tcW w:w="1134" w:type="dxa"/>
          </w:tcPr>
          <w:p w:rsidR="00313540" w:rsidRPr="008D693D" w:rsidRDefault="008F4D8F" w:rsidP="00313540">
            <w:pPr>
              <w:jc w:val="center"/>
              <w:rPr>
                <w:bCs/>
              </w:rPr>
            </w:pPr>
            <w:r w:rsidRPr="008D693D">
              <w:rPr>
                <w:bCs/>
              </w:rPr>
              <w:t>-</w:t>
            </w:r>
          </w:p>
        </w:tc>
        <w:tc>
          <w:tcPr>
            <w:tcW w:w="1134" w:type="dxa"/>
          </w:tcPr>
          <w:p w:rsidR="00313540" w:rsidRPr="008D693D" w:rsidRDefault="00465CAA" w:rsidP="00313540">
            <w:pPr>
              <w:jc w:val="center"/>
            </w:pPr>
            <w:r w:rsidRPr="008D693D">
              <w:t>76.06557</w:t>
            </w:r>
          </w:p>
        </w:tc>
        <w:tc>
          <w:tcPr>
            <w:tcW w:w="1134" w:type="dxa"/>
          </w:tcPr>
          <w:p w:rsidR="00313540" w:rsidRPr="008D693D" w:rsidRDefault="00C640B5" w:rsidP="00313540">
            <w:pPr>
              <w:jc w:val="center"/>
            </w:pPr>
            <w:r w:rsidRPr="008D693D">
              <w:t>74.42623</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8F4D8F" w:rsidP="00313540">
            <w:pPr>
              <w:jc w:val="center"/>
              <w:rPr>
                <w:bCs/>
              </w:rPr>
            </w:pPr>
            <w:r w:rsidRPr="008D693D">
              <w:rPr>
                <w:bCs/>
              </w:rPr>
              <w:t>-</w:t>
            </w:r>
          </w:p>
        </w:tc>
        <w:tc>
          <w:tcPr>
            <w:tcW w:w="1134" w:type="dxa"/>
          </w:tcPr>
          <w:p w:rsidR="00313540" w:rsidRPr="008D693D" w:rsidRDefault="008F4D8F" w:rsidP="00313540">
            <w:pPr>
              <w:jc w:val="center"/>
              <w:rPr>
                <w:bCs/>
              </w:rPr>
            </w:pPr>
            <w:r w:rsidRPr="008D693D">
              <w:rPr>
                <w:bCs/>
              </w:rPr>
              <w:t>-</w:t>
            </w:r>
          </w:p>
        </w:tc>
        <w:tc>
          <w:tcPr>
            <w:tcW w:w="1134" w:type="dxa"/>
          </w:tcPr>
          <w:p w:rsidR="00313540" w:rsidRPr="008D693D" w:rsidRDefault="008F4D8F" w:rsidP="00313540">
            <w:pPr>
              <w:jc w:val="center"/>
              <w:rPr>
                <w:bCs/>
              </w:rPr>
            </w:pPr>
            <w:r w:rsidRPr="008D693D">
              <w:rPr>
                <w:bCs/>
              </w:rPr>
              <w:t>-</w:t>
            </w:r>
          </w:p>
        </w:tc>
        <w:tc>
          <w:tcPr>
            <w:tcW w:w="1134" w:type="dxa"/>
          </w:tcPr>
          <w:p w:rsidR="00313540" w:rsidRPr="008D693D" w:rsidRDefault="00465CAA" w:rsidP="00313540">
            <w:pPr>
              <w:jc w:val="center"/>
            </w:pPr>
            <w:r w:rsidRPr="008D693D">
              <w:t>72</w:t>
            </w:r>
          </w:p>
        </w:tc>
        <w:tc>
          <w:tcPr>
            <w:tcW w:w="1134" w:type="dxa"/>
          </w:tcPr>
          <w:p w:rsidR="00313540" w:rsidRPr="008D693D" w:rsidRDefault="00C640B5" w:rsidP="00313540">
            <w:pPr>
              <w:jc w:val="center"/>
            </w:pPr>
            <w:r w:rsidRPr="008D693D">
              <w:t>67</w:t>
            </w:r>
          </w:p>
        </w:tc>
      </w:tr>
      <w:tr w:rsidR="00313540" w:rsidRPr="008D693D" w:rsidTr="00313540">
        <w:trPr>
          <w:trHeight w:val="321"/>
        </w:trPr>
        <w:tc>
          <w:tcPr>
            <w:tcW w:w="2410" w:type="dxa"/>
            <w:vMerge w:val="restart"/>
          </w:tcPr>
          <w:p w:rsidR="00313540" w:rsidRPr="008D693D" w:rsidRDefault="00313540" w:rsidP="00313540">
            <w:pPr>
              <w:jc w:val="center"/>
            </w:pPr>
            <w:r w:rsidRPr="008D693D">
              <w:t>Pala US Hospital Kadavu</w:t>
            </w:r>
          </w:p>
        </w:tc>
        <w:tc>
          <w:tcPr>
            <w:tcW w:w="1560" w:type="dxa"/>
          </w:tcPr>
          <w:p w:rsidR="00313540" w:rsidRPr="008D693D" w:rsidRDefault="00313540" w:rsidP="00313540">
            <w:pPr>
              <w:jc w:val="center"/>
            </w:pPr>
            <w:r w:rsidRPr="008D693D">
              <w:t>WQI</w:t>
            </w:r>
          </w:p>
        </w:tc>
        <w:tc>
          <w:tcPr>
            <w:tcW w:w="1134" w:type="dxa"/>
          </w:tcPr>
          <w:p w:rsidR="00313540" w:rsidRPr="008D693D" w:rsidRDefault="009614E6" w:rsidP="00313540">
            <w:pPr>
              <w:jc w:val="center"/>
            </w:pPr>
            <w:r w:rsidRPr="008D693D">
              <w:t>55.2459</w:t>
            </w:r>
          </w:p>
        </w:tc>
        <w:tc>
          <w:tcPr>
            <w:tcW w:w="1134" w:type="dxa"/>
          </w:tcPr>
          <w:p w:rsidR="00313540" w:rsidRPr="008D693D" w:rsidRDefault="00465CAA" w:rsidP="00313540">
            <w:pPr>
              <w:jc w:val="center"/>
            </w:pPr>
            <w:r w:rsidRPr="008D693D">
              <w:t>52.78689</w:t>
            </w:r>
          </w:p>
        </w:tc>
        <w:tc>
          <w:tcPr>
            <w:tcW w:w="1134" w:type="dxa"/>
          </w:tcPr>
          <w:p w:rsidR="00313540" w:rsidRPr="008D693D" w:rsidRDefault="00465CAA" w:rsidP="00313540">
            <w:pPr>
              <w:jc w:val="center"/>
            </w:pPr>
            <w:r w:rsidRPr="008D693D">
              <w:t>66.72131</w:t>
            </w:r>
          </w:p>
        </w:tc>
        <w:tc>
          <w:tcPr>
            <w:tcW w:w="1134" w:type="dxa"/>
          </w:tcPr>
          <w:p w:rsidR="00313540" w:rsidRPr="008D693D" w:rsidRDefault="008F4D8F" w:rsidP="00313540">
            <w:pPr>
              <w:jc w:val="center"/>
            </w:pPr>
            <w:r w:rsidRPr="008D693D">
              <w:t>-</w:t>
            </w:r>
          </w:p>
        </w:tc>
        <w:tc>
          <w:tcPr>
            <w:tcW w:w="1134" w:type="dxa"/>
          </w:tcPr>
          <w:p w:rsidR="00313540" w:rsidRPr="008D693D" w:rsidRDefault="008F4D8F" w:rsidP="00313540">
            <w:pPr>
              <w:jc w:val="center"/>
            </w:pPr>
            <w:r w:rsidRPr="008D693D">
              <w:t>-</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9614E6" w:rsidP="00313540">
            <w:pPr>
              <w:jc w:val="center"/>
            </w:pPr>
            <w:r w:rsidRPr="008D693D">
              <w:t>87</w:t>
            </w:r>
          </w:p>
        </w:tc>
        <w:tc>
          <w:tcPr>
            <w:tcW w:w="1134" w:type="dxa"/>
          </w:tcPr>
          <w:p w:rsidR="00313540" w:rsidRPr="008D693D" w:rsidRDefault="00465CAA" w:rsidP="00313540">
            <w:pPr>
              <w:jc w:val="center"/>
            </w:pPr>
            <w:r w:rsidRPr="008D693D">
              <w:t>77</w:t>
            </w:r>
          </w:p>
        </w:tc>
        <w:tc>
          <w:tcPr>
            <w:tcW w:w="1134" w:type="dxa"/>
          </w:tcPr>
          <w:p w:rsidR="00313540" w:rsidRPr="008D693D" w:rsidRDefault="00465CAA" w:rsidP="00313540">
            <w:pPr>
              <w:jc w:val="center"/>
            </w:pPr>
            <w:r w:rsidRPr="008D693D">
              <w:t>75</w:t>
            </w:r>
          </w:p>
        </w:tc>
        <w:tc>
          <w:tcPr>
            <w:tcW w:w="1134" w:type="dxa"/>
          </w:tcPr>
          <w:p w:rsidR="00313540" w:rsidRPr="008D693D" w:rsidRDefault="008F4D8F" w:rsidP="00313540">
            <w:pPr>
              <w:jc w:val="center"/>
            </w:pPr>
            <w:r w:rsidRPr="008D693D">
              <w:t>-</w:t>
            </w:r>
          </w:p>
        </w:tc>
        <w:tc>
          <w:tcPr>
            <w:tcW w:w="1134" w:type="dxa"/>
          </w:tcPr>
          <w:p w:rsidR="00313540" w:rsidRPr="008D693D" w:rsidRDefault="008F4D8F" w:rsidP="00313540">
            <w:pPr>
              <w:jc w:val="center"/>
            </w:pPr>
            <w:r w:rsidRPr="008D693D">
              <w:t>-</w:t>
            </w:r>
          </w:p>
        </w:tc>
      </w:tr>
      <w:tr w:rsidR="00313540" w:rsidRPr="008D693D" w:rsidTr="00313540">
        <w:tc>
          <w:tcPr>
            <w:tcW w:w="2410" w:type="dxa"/>
            <w:vMerge w:val="restart"/>
          </w:tcPr>
          <w:p w:rsidR="00313540" w:rsidRPr="008D693D" w:rsidRDefault="00313540" w:rsidP="00313540">
            <w:pPr>
              <w:jc w:val="center"/>
            </w:pPr>
            <w:r w:rsidRPr="008D693D">
              <w:t>Pala US PalliKadavu</w:t>
            </w:r>
          </w:p>
        </w:tc>
        <w:tc>
          <w:tcPr>
            <w:tcW w:w="1560" w:type="dxa"/>
          </w:tcPr>
          <w:p w:rsidR="00313540" w:rsidRPr="008D693D" w:rsidRDefault="00313540" w:rsidP="00313540">
            <w:pPr>
              <w:jc w:val="center"/>
            </w:pPr>
            <w:r w:rsidRPr="008D693D">
              <w:t>WQI</w:t>
            </w:r>
          </w:p>
        </w:tc>
        <w:tc>
          <w:tcPr>
            <w:tcW w:w="1134" w:type="dxa"/>
          </w:tcPr>
          <w:p w:rsidR="00313540" w:rsidRPr="008D693D" w:rsidRDefault="009614E6" w:rsidP="00313540">
            <w:pPr>
              <w:jc w:val="center"/>
            </w:pPr>
            <w:r w:rsidRPr="008D693D">
              <w:t>63.60656</w:t>
            </w:r>
          </w:p>
        </w:tc>
        <w:tc>
          <w:tcPr>
            <w:tcW w:w="1134" w:type="dxa"/>
          </w:tcPr>
          <w:p w:rsidR="00313540" w:rsidRPr="008D693D" w:rsidRDefault="00465CAA" w:rsidP="00313540">
            <w:pPr>
              <w:jc w:val="center"/>
            </w:pPr>
            <w:r w:rsidRPr="008D693D">
              <w:t>52.78689</w:t>
            </w:r>
          </w:p>
        </w:tc>
        <w:tc>
          <w:tcPr>
            <w:tcW w:w="1134" w:type="dxa"/>
          </w:tcPr>
          <w:p w:rsidR="00313540" w:rsidRPr="008D693D" w:rsidRDefault="00465CAA" w:rsidP="00313540">
            <w:pPr>
              <w:jc w:val="center"/>
            </w:pPr>
            <w:r w:rsidRPr="008D693D">
              <w:t>57.70492</w:t>
            </w:r>
          </w:p>
        </w:tc>
        <w:tc>
          <w:tcPr>
            <w:tcW w:w="1134" w:type="dxa"/>
          </w:tcPr>
          <w:p w:rsidR="00313540" w:rsidRPr="008D693D" w:rsidRDefault="00465CAA" w:rsidP="00313540">
            <w:pPr>
              <w:jc w:val="center"/>
            </w:pPr>
            <w:r w:rsidRPr="008D693D">
              <w:t>64.09836</w:t>
            </w:r>
          </w:p>
        </w:tc>
        <w:tc>
          <w:tcPr>
            <w:tcW w:w="1134" w:type="dxa"/>
          </w:tcPr>
          <w:p w:rsidR="00313540" w:rsidRPr="008D693D" w:rsidRDefault="00C640B5" w:rsidP="00313540">
            <w:pPr>
              <w:jc w:val="center"/>
            </w:pPr>
            <w:r w:rsidRPr="008D693D">
              <w:t>60.16393</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9614E6" w:rsidP="00313540">
            <w:pPr>
              <w:jc w:val="center"/>
            </w:pPr>
            <w:r w:rsidRPr="008D693D">
              <w:t>88</w:t>
            </w:r>
          </w:p>
        </w:tc>
        <w:tc>
          <w:tcPr>
            <w:tcW w:w="1134" w:type="dxa"/>
          </w:tcPr>
          <w:p w:rsidR="00313540" w:rsidRPr="008D693D" w:rsidRDefault="00465CAA" w:rsidP="00313540">
            <w:pPr>
              <w:jc w:val="center"/>
            </w:pPr>
            <w:r w:rsidRPr="008D693D">
              <w:t>77</w:t>
            </w:r>
          </w:p>
        </w:tc>
        <w:tc>
          <w:tcPr>
            <w:tcW w:w="1134" w:type="dxa"/>
          </w:tcPr>
          <w:p w:rsidR="00313540" w:rsidRPr="008D693D" w:rsidRDefault="00465CAA" w:rsidP="00313540">
            <w:pPr>
              <w:jc w:val="center"/>
            </w:pPr>
            <w:r w:rsidRPr="008D693D">
              <w:t>87</w:t>
            </w:r>
          </w:p>
        </w:tc>
        <w:tc>
          <w:tcPr>
            <w:tcW w:w="1134" w:type="dxa"/>
          </w:tcPr>
          <w:p w:rsidR="00313540" w:rsidRPr="008D693D" w:rsidRDefault="00465CAA" w:rsidP="00313540">
            <w:pPr>
              <w:jc w:val="center"/>
            </w:pPr>
            <w:r w:rsidRPr="008D693D">
              <w:t>68</w:t>
            </w:r>
          </w:p>
        </w:tc>
        <w:tc>
          <w:tcPr>
            <w:tcW w:w="1134" w:type="dxa"/>
          </w:tcPr>
          <w:p w:rsidR="00313540" w:rsidRPr="008D693D" w:rsidRDefault="00C640B5" w:rsidP="00313540">
            <w:pPr>
              <w:jc w:val="center"/>
            </w:pPr>
            <w:r w:rsidRPr="008D693D">
              <w:t>43</w:t>
            </w:r>
          </w:p>
        </w:tc>
      </w:tr>
      <w:tr w:rsidR="00313540" w:rsidRPr="008D693D" w:rsidTr="00CC58A3">
        <w:trPr>
          <w:trHeight w:val="422"/>
        </w:trPr>
        <w:tc>
          <w:tcPr>
            <w:tcW w:w="2410" w:type="dxa"/>
            <w:vMerge w:val="restart"/>
          </w:tcPr>
          <w:p w:rsidR="00313540" w:rsidRPr="008D693D" w:rsidRDefault="00313540" w:rsidP="00313540">
            <w:pPr>
              <w:jc w:val="center"/>
            </w:pPr>
            <w:r w:rsidRPr="008D693D">
              <w:t>Patterimadom Arumanno</w:t>
            </w:r>
          </w:p>
          <w:p w:rsidR="00313540" w:rsidRPr="008D693D" w:rsidRDefault="00313540" w:rsidP="00313540">
            <w:pPr>
              <w:jc w:val="center"/>
            </w:pPr>
          </w:p>
        </w:tc>
        <w:tc>
          <w:tcPr>
            <w:tcW w:w="1560" w:type="dxa"/>
          </w:tcPr>
          <w:p w:rsidR="00313540" w:rsidRPr="008D693D" w:rsidRDefault="00313540" w:rsidP="00313540">
            <w:pPr>
              <w:jc w:val="center"/>
            </w:pPr>
            <w:r w:rsidRPr="008D693D">
              <w:t>WQI</w:t>
            </w:r>
          </w:p>
        </w:tc>
        <w:tc>
          <w:tcPr>
            <w:tcW w:w="1134" w:type="dxa"/>
          </w:tcPr>
          <w:p w:rsidR="00313540" w:rsidRPr="008D693D" w:rsidRDefault="008F4D8F" w:rsidP="00313540">
            <w:pPr>
              <w:jc w:val="center"/>
              <w:rPr>
                <w:bCs/>
              </w:rPr>
            </w:pPr>
            <w:r w:rsidRPr="008D693D">
              <w:rPr>
                <w:bCs/>
              </w:rPr>
              <w:t>-</w:t>
            </w:r>
          </w:p>
        </w:tc>
        <w:tc>
          <w:tcPr>
            <w:tcW w:w="1134" w:type="dxa"/>
          </w:tcPr>
          <w:p w:rsidR="00313540" w:rsidRPr="008D693D" w:rsidRDefault="008F4D8F" w:rsidP="00313540">
            <w:pPr>
              <w:jc w:val="center"/>
              <w:rPr>
                <w:bCs/>
              </w:rPr>
            </w:pPr>
            <w:r w:rsidRPr="008D693D">
              <w:rPr>
                <w:bCs/>
              </w:rPr>
              <w:t>-</w:t>
            </w:r>
          </w:p>
        </w:tc>
        <w:tc>
          <w:tcPr>
            <w:tcW w:w="1134" w:type="dxa"/>
          </w:tcPr>
          <w:p w:rsidR="00313540" w:rsidRPr="008D693D" w:rsidRDefault="008F4D8F" w:rsidP="00313540">
            <w:pPr>
              <w:jc w:val="center"/>
              <w:rPr>
                <w:bCs/>
              </w:rPr>
            </w:pPr>
            <w:r w:rsidRPr="008D693D">
              <w:rPr>
                <w:bCs/>
              </w:rPr>
              <w:t>-</w:t>
            </w:r>
          </w:p>
        </w:tc>
        <w:tc>
          <w:tcPr>
            <w:tcW w:w="1134" w:type="dxa"/>
          </w:tcPr>
          <w:p w:rsidR="00313540" w:rsidRPr="008D693D" w:rsidRDefault="00465CAA" w:rsidP="00313540">
            <w:pPr>
              <w:jc w:val="center"/>
              <w:rPr>
                <w:bCs/>
              </w:rPr>
            </w:pPr>
            <w:r w:rsidRPr="008D693D">
              <w:rPr>
                <w:bCs/>
              </w:rPr>
              <w:t>78.68852</w:t>
            </w:r>
          </w:p>
        </w:tc>
        <w:tc>
          <w:tcPr>
            <w:tcW w:w="1134" w:type="dxa"/>
          </w:tcPr>
          <w:p w:rsidR="00313540" w:rsidRPr="008D693D" w:rsidRDefault="00C640B5" w:rsidP="00313540">
            <w:pPr>
              <w:jc w:val="center"/>
            </w:pPr>
            <w:r w:rsidRPr="008D693D">
              <w:t>71.63934</w:t>
            </w:r>
          </w:p>
        </w:tc>
      </w:tr>
      <w:tr w:rsidR="00313540" w:rsidRPr="008D693D" w:rsidTr="009614E6">
        <w:trPr>
          <w:trHeight w:val="404"/>
        </w:trPr>
        <w:tc>
          <w:tcPr>
            <w:tcW w:w="2410" w:type="dxa"/>
            <w:vMerge/>
            <w:tcBorders>
              <w:bottom w:val="single" w:sz="4" w:space="0" w:color="auto"/>
            </w:tcBorders>
          </w:tcPr>
          <w:p w:rsidR="00313540" w:rsidRPr="008D693D" w:rsidRDefault="00313540" w:rsidP="00313540">
            <w:pPr>
              <w:jc w:val="center"/>
            </w:pPr>
          </w:p>
        </w:tc>
        <w:tc>
          <w:tcPr>
            <w:tcW w:w="1560" w:type="dxa"/>
            <w:tcBorders>
              <w:bottom w:val="single" w:sz="4" w:space="0" w:color="auto"/>
            </w:tcBorders>
          </w:tcPr>
          <w:p w:rsidR="00313540" w:rsidRPr="008D693D" w:rsidRDefault="00313540" w:rsidP="00313540">
            <w:pPr>
              <w:jc w:val="center"/>
            </w:pPr>
            <w:r w:rsidRPr="008D693D">
              <w:t>CCME(WQI)</w:t>
            </w:r>
          </w:p>
        </w:tc>
        <w:tc>
          <w:tcPr>
            <w:tcW w:w="1134" w:type="dxa"/>
            <w:tcBorders>
              <w:bottom w:val="single" w:sz="4" w:space="0" w:color="auto"/>
            </w:tcBorders>
          </w:tcPr>
          <w:p w:rsidR="00313540" w:rsidRPr="008D693D" w:rsidRDefault="008F4D8F" w:rsidP="00313540">
            <w:pPr>
              <w:jc w:val="center"/>
              <w:rPr>
                <w:bCs/>
              </w:rPr>
            </w:pPr>
            <w:r w:rsidRPr="008D693D">
              <w:rPr>
                <w:bCs/>
              </w:rPr>
              <w:t>-</w:t>
            </w:r>
          </w:p>
        </w:tc>
        <w:tc>
          <w:tcPr>
            <w:tcW w:w="1134" w:type="dxa"/>
            <w:tcBorders>
              <w:bottom w:val="single" w:sz="4" w:space="0" w:color="auto"/>
            </w:tcBorders>
          </w:tcPr>
          <w:p w:rsidR="00313540" w:rsidRPr="008D693D" w:rsidRDefault="008F4D8F" w:rsidP="00313540">
            <w:pPr>
              <w:jc w:val="center"/>
              <w:rPr>
                <w:bCs/>
              </w:rPr>
            </w:pPr>
            <w:r w:rsidRPr="008D693D">
              <w:rPr>
                <w:bCs/>
              </w:rPr>
              <w:t>-</w:t>
            </w:r>
          </w:p>
        </w:tc>
        <w:tc>
          <w:tcPr>
            <w:tcW w:w="1134" w:type="dxa"/>
            <w:tcBorders>
              <w:bottom w:val="single" w:sz="4" w:space="0" w:color="auto"/>
            </w:tcBorders>
          </w:tcPr>
          <w:p w:rsidR="00313540" w:rsidRPr="008D693D" w:rsidRDefault="008F4D8F" w:rsidP="00313540">
            <w:pPr>
              <w:jc w:val="center"/>
              <w:rPr>
                <w:bCs/>
              </w:rPr>
            </w:pPr>
            <w:r w:rsidRPr="008D693D">
              <w:rPr>
                <w:bCs/>
              </w:rPr>
              <w:t>-</w:t>
            </w:r>
          </w:p>
        </w:tc>
        <w:tc>
          <w:tcPr>
            <w:tcW w:w="1134" w:type="dxa"/>
            <w:tcBorders>
              <w:bottom w:val="single" w:sz="4" w:space="0" w:color="auto"/>
            </w:tcBorders>
          </w:tcPr>
          <w:p w:rsidR="00313540" w:rsidRPr="008D693D" w:rsidRDefault="00465CAA" w:rsidP="00313540">
            <w:pPr>
              <w:jc w:val="center"/>
              <w:rPr>
                <w:bCs/>
              </w:rPr>
            </w:pPr>
            <w:r w:rsidRPr="008D693D">
              <w:rPr>
                <w:bCs/>
              </w:rPr>
              <w:t>71</w:t>
            </w:r>
          </w:p>
        </w:tc>
        <w:tc>
          <w:tcPr>
            <w:tcW w:w="1134" w:type="dxa"/>
            <w:tcBorders>
              <w:bottom w:val="single" w:sz="4" w:space="0" w:color="auto"/>
            </w:tcBorders>
          </w:tcPr>
          <w:p w:rsidR="00313540" w:rsidRPr="008D693D" w:rsidRDefault="00C640B5" w:rsidP="00313540">
            <w:pPr>
              <w:jc w:val="center"/>
            </w:pPr>
            <w:r w:rsidRPr="008D693D">
              <w:t>83</w:t>
            </w:r>
          </w:p>
        </w:tc>
      </w:tr>
      <w:tr w:rsidR="00313540" w:rsidRPr="008D693D" w:rsidTr="00C33F8F">
        <w:trPr>
          <w:trHeight w:val="476"/>
        </w:trPr>
        <w:tc>
          <w:tcPr>
            <w:tcW w:w="2410" w:type="dxa"/>
            <w:vMerge w:val="restart"/>
            <w:tcBorders>
              <w:top w:val="single" w:sz="4" w:space="0" w:color="auto"/>
            </w:tcBorders>
          </w:tcPr>
          <w:p w:rsidR="00313540" w:rsidRPr="008D693D" w:rsidRDefault="00313540" w:rsidP="00313540">
            <w:pPr>
              <w:jc w:val="center"/>
            </w:pPr>
            <w:r w:rsidRPr="008D693D">
              <w:t>Peroor Pump House</w:t>
            </w:r>
          </w:p>
          <w:p w:rsidR="00313540" w:rsidRPr="008D693D" w:rsidRDefault="00313540" w:rsidP="00313540">
            <w:pPr>
              <w:jc w:val="center"/>
            </w:pPr>
          </w:p>
          <w:p w:rsidR="00313540" w:rsidRPr="008D693D" w:rsidRDefault="00313540" w:rsidP="00313540">
            <w:pPr>
              <w:jc w:val="center"/>
            </w:pPr>
          </w:p>
          <w:p w:rsidR="00313540" w:rsidRPr="008D693D" w:rsidRDefault="00313540" w:rsidP="00313540">
            <w:pPr>
              <w:jc w:val="center"/>
            </w:pPr>
          </w:p>
        </w:tc>
        <w:tc>
          <w:tcPr>
            <w:tcW w:w="1560" w:type="dxa"/>
          </w:tcPr>
          <w:p w:rsidR="00313540" w:rsidRPr="008D693D" w:rsidRDefault="00313540" w:rsidP="00313540">
            <w:pPr>
              <w:jc w:val="center"/>
            </w:pPr>
          </w:p>
          <w:p w:rsidR="00313540" w:rsidRPr="008D693D" w:rsidRDefault="00313540" w:rsidP="00313540">
            <w:pPr>
              <w:jc w:val="center"/>
            </w:pPr>
            <w:r w:rsidRPr="008D693D">
              <w:t>WQI</w:t>
            </w:r>
          </w:p>
        </w:tc>
        <w:tc>
          <w:tcPr>
            <w:tcW w:w="1134" w:type="dxa"/>
          </w:tcPr>
          <w:p w:rsidR="00313540" w:rsidRPr="008D693D" w:rsidRDefault="009614E6" w:rsidP="00313540">
            <w:pPr>
              <w:jc w:val="center"/>
            </w:pPr>
            <w:r w:rsidRPr="008D693D">
              <w:rPr>
                <w:bCs/>
              </w:rPr>
              <w:t>71.96721</w:t>
            </w:r>
          </w:p>
        </w:tc>
        <w:tc>
          <w:tcPr>
            <w:tcW w:w="1134" w:type="dxa"/>
          </w:tcPr>
          <w:p w:rsidR="00313540" w:rsidRPr="008D693D" w:rsidRDefault="00465CAA" w:rsidP="00313540">
            <w:pPr>
              <w:jc w:val="center"/>
            </w:pPr>
            <w:r w:rsidRPr="008D693D">
              <w:t>65.90164</w:t>
            </w:r>
          </w:p>
        </w:tc>
        <w:tc>
          <w:tcPr>
            <w:tcW w:w="1134" w:type="dxa"/>
          </w:tcPr>
          <w:p w:rsidR="00313540" w:rsidRPr="008D693D" w:rsidRDefault="00465CAA" w:rsidP="00313540">
            <w:pPr>
              <w:jc w:val="center"/>
            </w:pPr>
            <w:r w:rsidRPr="008D693D">
              <w:t>65.7377</w:t>
            </w:r>
          </w:p>
        </w:tc>
        <w:tc>
          <w:tcPr>
            <w:tcW w:w="1134" w:type="dxa"/>
          </w:tcPr>
          <w:p w:rsidR="00313540" w:rsidRPr="008D693D" w:rsidRDefault="00465CAA" w:rsidP="00313540">
            <w:pPr>
              <w:jc w:val="center"/>
            </w:pPr>
            <w:r w:rsidRPr="008D693D">
              <w:t>74.09836</w:t>
            </w:r>
          </w:p>
        </w:tc>
        <w:tc>
          <w:tcPr>
            <w:tcW w:w="1134" w:type="dxa"/>
          </w:tcPr>
          <w:p w:rsidR="00313540" w:rsidRPr="008D693D" w:rsidRDefault="00C640B5" w:rsidP="00313540">
            <w:pPr>
              <w:jc w:val="center"/>
            </w:pPr>
            <w:r w:rsidRPr="008D693D">
              <w:t>74.2623</w:t>
            </w:r>
          </w:p>
        </w:tc>
      </w:tr>
      <w:tr w:rsidR="00313540" w:rsidRPr="008D693D" w:rsidTr="00C33F8F">
        <w:trPr>
          <w:trHeight w:val="458"/>
        </w:trPr>
        <w:tc>
          <w:tcPr>
            <w:tcW w:w="2410" w:type="dxa"/>
            <w:vMerge/>
            <w:tcBorders>
              <w:bottom w:val="single" w:sz="4" w:space="0" w:color="auto"/>
            </w:tcBorders>
          </w:tcPr>
          <w:p w:rsidR="00313540" w:rsidRPr="008D693D" w:rsidRDefault="00313540" w:rsidP="00313540">
            <w:pPr>
              <w:jc w:val="center"/>
            </w:pPr>
          </w:p>
        </w:tc>
        <w:tc>
          <w:tcPr>
            <w:tcW w:w="1560" w:type="dxa"/>
            <w:tcBorders>
              <w:bottom w:val="single" w:sz="4" w:space="0" w:color="auto"/>
            </w:tcBorders>
          </w:tcPr>
          <w:p w:rsidR="00313540" w:rsidRPr="008D693D" w:rsidRDefault="00313540" w:rsidP="00313540">
            <w:pPr>
              <w:jc w:val="center"/>
            </w:pPr>
            <w:r w:rsidRPr="008D693D">
              <w:t>CCME(WQI)</w:t>
            </w:r>
          </w:p>
        </w:tc>
        <w:tc>
          <w:tcPr>
            <w:tcW w:w="1134" w:type="dxa"/>
            <w:tcBorders>
              <w:bottom w:val="single" w:sz="4" w:space="0" w:color="auto"/>
            </w:tcBorders>
          </w:tcPr>
          <w:p w:rsidR="00313540" w:rsidRPr="008D693D" w:rsidRDefault="009614E6" w:rsidP="00313540">
            <w:pPr>
              <w:jc w:val="center"/>
            </w:pPr>
            <w:r w:rsidRPr="008D693D">
              <w:t>78</w:t>
            </w:r>
          </w:p>
        </w:tc>
        <w:tc>
          <w:tcPr>
            <w:tcW w:w="1134" w:type="dxa"/>
            <w:tcBorders>
              <w:bottom w:val="single" w:sz="4" w:space="0" w:color="auto"/>
            </w:tcBorders>
          </w:tcPr>
          <w:p w:rsidR="00313540" w:rsidRPr="008D693D" w:rsidRDefault="00465CAA" w:rsidP="00313540">
            <w:pPr>
              <w:jc w:val="center"/>
            </w:pPr>
            <w:r w:rsidRPr="008D693D">
              <w:t>89</w:t>
            </w:r>
          </w:p>
        </w:tc>
        <w:tc>
          <w:tcPr>
            <w:tcW w:w="1134" w:type="dxa"/>
            <w:tcBorders>
              <w:bottom w:val="single" w:sz="4" w:space="0" w:color="auto"/>
            </w:tcBorders>
          </w:tcPr>
          <w:p w:rsidR="00313540" w:rsidRPr="008D693D" w:rsidRDefault="00465CAA" w:rsidP="00313540">
            <w:pPr>
              <w:jc w:val="center"/>
            </w:pPr>
            <w:r w:rsidRPr="008D693D">
              <w:t>90</w:t>
            </w:r>
          </w:p>
        </w:tc>
        <w:tc>
          <w:tcPr>
            <w:tcW w:w="1134" w:type="dxa"/>
            <w:tcBorders>
              <w:bottom w:val="single" w:sz="4" w:space="0" w:color="auto"/>
            </w:tcBorders>
          </w:tcPr>
          <w:p w:rsidR="00313540" w:rsidRPr="008D693D" w:rsidRDefault="00465CAA" w:rsidP="00313540">
            <w:pPr>
              <w:jc w:val="center"/>
            </w:pPr>
            <w:r w:rsidRPr="008D693D">
              <w:t>63</w:t>
            </w:r>
          </w:p>
        </w:tc>
        <w:tc>
          <w:tcPr>
            <w:tcW w:w="1134" w:type="dxa"/>
            <w:tcBorders>
              <w:bottom w:val="single" w:sz="4" w:space="0" w:color="auto"/>
            </w:tcBorders>
          </w:tcPr>
          <w:p w:rsidR="00313540" w:rsidRPr="008D693D" w:rsidRDefault="00C640B5" w:rsidP="00313540">
            <w:pPr>
              <w:jc w:val="center"/>
            </w:pPr>
            <w:r w:rsidRPr="008D693D">
              <w:t>71</w:t>
            </w:r>
          </w:p>
        </w:tc>
      </w:tr>
      <w:tr w:rsidR="00376A06" w:rsidRPr="008D693D" w:rsidTr="00C33F8F">
        <w:trPr>
          <w:trHeight w:val="458"/>
        </w:trPr>
        <w:tc>
          <w:tcPr>
            <w:tcW w:w="2410" w:type="dxa"/>
            <w:vMerge w:val="restart"/>
          </w:tcPr>
          <w:p w:rsidR="00376A06" w:rsidRPr="008D693D" w:rsidRDefault="00376A06" w:rsidP="00313540">
            <w:pPr>
              <w:jc w:val="center"/>
            </w:pPr>
            <w:r w:rsidRPr="008D693D">
              <w:t>Poomjar(Kavumkadavu)</w:t>
            </w:r>
          </w:p>
        </w:tc>
        <w:tc>
          <w:tcPr>
            <w:tcW w:w="1560" w:type="dxa"/>
          </w:tcPr>
          <w:p w:rsidR="00376A06" w:rsidRPr="008D693D" w:rsidRDefault="00376A06" w:rsidP="00313540">
            <w:pPr>
              <w:jc w:val="center"/>
            </w:pPr>
          </w:p>
          <w:p w:rsidR="00376A06" w:rsidRPr="008D693D" w:rsidRDefault="00376A06" w:rsidP="00313540">
            <w:pPr>
              <w:jc w:val="center"/>
            </w:pPr>
            <w:r w:rsidRPr="008D693D">
              <w:t>WQI</w:t>
            </w:r>
          </w:p>
        </w:tc>
        <w:tc>
          <w:tcPr>
            <w:tcW w:w="1134" w:type="dxa"/>
          </w:tcPr>
          <w:p w:rsidR="00376A06" w:rsidRPr="008D693D" w:rsidRDefault="009614E6" w:rsidP="00313540">
            <w:pPr>
              <w:jc w:val="center"/>
            </w:pPr>
            <w:r w:rsidRPr="008D693D">
              <w:t>53.60656</w:t>
            </w:r>
          </w:p>
        </w:tc>
        <w:tc>
          <w:tcPr>
            <w:tcW w:w="1134" w:type="dxa"/>
          </w:tcPr>
          <w:p w:rsidR="00376A06" w:rsidRPr="008D693D" w:rsidRDefault="009614E6" w:rsidP="00313540">
            <w:pPr>
              <w:jc w:val="center"/>
            </w:pPr>
            <w:r w:rsidRPr="008D693D">
              <w:t>63.11475</w:t>
            </w:r>
          </w:p>
        </w:tc>
        <w:tc>
          <w:tcPr>
            <w:tcW w:w="1134" w:type="dxa"/>
          </w:tcPr>
          <w:p w:rsidR="00376A06" w:rsidRPr="008D693D" w:rsidRDefault="009614E6" w:rsidP="00313540">
            <w:pPr>
              <w:jc w:val="center"/>
            </w:pPr>
            <w:r w:rsidRPr="008D693D">
              <w:t>56.88525</w:t>
            </w:r>
          </w:p>
        </w:tc>
        <w:tc>
          <w:tcPr>
            <w:tcW w:w="1134" w:type="dxa"/>
          </w:tcPr>
          <w:p w:rsidR="00376A06" w:rsidRPr="008D693D" w:rsidRDefault="009614E6" w:rsidP="00313540">
            <w:pPr>
              <w:jc w:val="center"/>
            </w:pPr>
            <w:r w:rsidRPr="008D693D">
              <w:t>70.32787</w:t>
            </w:r>
          </w:p>
        </w:tc>
        <w:tc>
          <w:tcPr>
            <w:tcW w:w="1134" w:type="dxa"/>
          </w:tcPr>
          <w:p w:rsidR="00376A06" w:rsidRPr="008D693D" w:rsidRDefault="009614E6" w:rsidP="00313540">
            <w:pPr>
              <w:jc w:val="center"/>
            </w:pPr>
            <w:r w:rsidRPr="008D693D">
              <w:t>67.54098</w:t>
            </w:r>
          </w:p>
        </w:tc>
      </w:tr>
      <w:tr w:rsidR="00376A06" w:rsidRPr="008D693D" w:rsidTr="00C33F8F">
        <w:trPr>
          <w:trHeight w:val="368"/>
        </w:trPr>
        <w:tc>
          <w:tcPr>
            <w:tcW w:w="2410" w:type="dxa"/>
            <w:vMerge/>
          </w:tcPr>
          <w:p w:rsidR="00376A06" w:rsidRPr="008D693D" w:rsidRDefault="00376A06" w:rsidP="00313540">
            <w:pPr>
              <w:jc w:val="center"/>
            </w:pPr>
          </w:p>
        </w:tc>
        <w:tc>
          <w:tcPr>
            <w:tcW w:w="1560" w:type="dxa"/>
          </w:tcPr>
          <w:p w:rsidR="00376A06" w:rsidRPr="008D693D" w:rsidRDefault="00376A06" w:rsidP="00313540">
            <w:pPr>
              <w:jc w:val="center"/>
            </w:pPr>
            <w:r w:rsidRPr="008D693D">
              <w:t>CCME(WQI)</w:t>
            </w:r>
          </w:p>
        </w:tc>
        <w:tc>
          <w:tcPr>
            <w:tcW w:w="1134" w:type="dxa"/>
          </w:tcPr>
          <w:p w:rsidR="00376A06" w:rsidRPr="008D693D" w:rsidRDefault="009614E6" w:rsidP="00313540">
            <w:pPr>
              <w:jc w:val="center"/>
            </w:pPr>
            <w:r w:rsidRPr="008D693D">
              <w:t>88</w:t>
            </w:r>
          </w:p>
        </w:tc>
        <w:tc>
          <w:tcPr>
            <w:tcW w:w="1134" w:type="dxa"/>
          </w:tcPr>
          <w:p w:rsidR="00376A06" w:rsidRPr="008D693D" w:rsidRDefault="009614E6" w:rsidP="00313540">
            <w:pPr>
              <w:jc w:val="center"/>
            </w:pPr>
            <w:r w:rsidRPr="008D693D">
              <w:t>82</w:t>
            </w:r>
          </w:p>
        </w:tc>
        <w:tc>
          <w:tcPr>
            <w:tcW w:w="1134" w:type="dxa"/>
          </w:tcPr>
          <w:p w:rsidR="00376A06" w:rsidRPr="008D693D" w:rsidRDefault="009614E6" w:rsidP="00313540">
            <w:pPr>
              <w:jc w:val="center"/>
            </w:pPr>
            <w:r w:rsidRPr="008D693D">
              <w:t>57</w:t>
            </w:r>
          </w:p>
        </w:tc>
        <w:tc>
          <w:tcPr>
            <w:tcW w:w="1134" w:type="dxa"/>
          </w:tcPr>
          <w:p w:rsidR="00376A06" w:rsidRPr="008D693D" w:rsidRDefault="009614E6" w:rsidP="00313540">
            <w:pPr>
              <w:jc w:val="center"/>
            </w:pPr>
            <w:r w:rsidRPr="008D693D">
              <w:t>72</w:t>
            </w:r>
          </w:p>
        </w:tc>
        <w:tc>
          <w:tcPr>
            <w:tcW w:w="1134" w:type="dxa"/>
          </w:tcPr>
          <w:p w:rsidR="00376A06" w:rsidRPr="008D693D" w:rsidRDefault="009614E6" w:rsidP="00313540">
            <w:pPr>
              <w:jc w:val="center"/>
            </w:pPr>
            <w:r w:rsidRPr="008D693D">
              <w:t>77</w:t>
            </w:r>
          </w:p>
        </w:tc>
      </w:tr>
      <w:tr w:rsidR="00376A06" w:rsidRPr="008D693D" w:rsidTr="00C33F8F">
        <w:trPr>
          <w:trHeight w:val="440"/>
        </w:trPr>
        <w:tc>
          <w:tcPr>
            <w:tcW w:w="2410" w:type="dxa"/>
            <w:vMerge w:val="restart"/>
          </w:tcPr>
          <w:p w:rsidR="00376A06" w:rsidRPr="008D693D" w:rsidRDefault="00376A06" w:rsidP="00313540">
            <w:pPr>
              <w:jc w:val="center"/>
            </w:pPr>
            <w:r w:rsidRPr="008D693D">
              <w:t>Teekoy</w:t>
            </w:r>
          </w:p>
        </w:tc>
        <w:tc>
          <w:tcPr>
            <w:tcW w:w="1560" w:type="dxa"/>
          </w:tcPr>
          <w:p w:rsidR="00376A06" w:rsidRPr="008D693D" w:rsidRDefault="00376A06" w:rsidP="00313540">
            <w:pPr>
              <w:jc w:val="center"/>
            </w:pPr>
          </w:p>
          <w:p w:rsidR="00376A06" w:rsidRPr="008D693D" w:rsidRDefault="00376A06" w:rsidP="00313540">
            <w:pPr>
              <w:jc w:val="center"/>
            </w:pPr>
            <w:r w:rsidRPr="008D693D">
              <w:t>WQI</w:t>
            </w:r>
          </w:p>
        </w:tc>
        <w:tc>
          <w:tcPr>
            <w:tcW w:w="1134" w:type="dxa"/>
          </w:tcPr>
          <w:p w:rsidR="00376A06" w:rsidRPr="008D693D" w:rsidRDefault="009614E6" w:rsidP="00313540">
            <w:pPr>
              <w:jc w:val="center"/>
            </w:pPr>
            <w:r w:rsidRPr="008D693D">
              <w:t>61.14754</w:t>
            </w:r>
          </w:p>
        </w:tc>
        <w:tc>
          <w:tcPr>
            <w:tcW w:w="1134" w:type="dxa"/>
          </w:tcPr>
          <w:p w:rsidR="00376A06" w:rsidRPr="008D693D" w:rsidRDefault="009614E6" w:rsidP="00313540">
            <w:pPr>
              <w:jc w:val="center"/>
            </w:pPr>
            <w:r w:rsidRPr="008D693D">
              <w:t>52.62295</w:t>
            </w:r>
          </w:p>
        </w:tc>
        <w:tc>
          <w:tcPr>
            <w:tcW w:w="1134" w:type="dxa"/>
          </w:tcPr>
          <w:p w:rsidR="00376A06" w:rsidRPr="008D693D" w:rsidRDefault="009614E6" w:rsidP="00313540">
            <w:pPr>
              <w:jc w:val="center"/>
            </w:pPr>
            <w:r w:rsidRPr="008D693D">
              <w:t>70.16393</w:t>
            </w:r>
          </w:p>
        </w:tc>
        <w:tc>
          <w:tcPr>
            <w:tcW w:w="1134" w:type="dxa"/>
          </w:tcPr>
          <w:p w:rsidR="00376A06" w:rsidRPr="008D693D" w:rsidRDefault="008F4D8F" w:rsidP="00313540">
            <w:pPr>
              <w:jc w:val="center"/>
            </w:pPr>
            <w:r w:rsidRPr="008D693D">
              <w:t>-</w:t>
            </w:r>
          </w:p>
        </w:tc>
        <w:tc>
          <w:tcPr>
            <w:tcW w:w="1134" w:type="dxa"/>
          </w:tcPr>
          <w:p w:rsidR="00376A06" w:rsidRPr="008D693D" w:rsidRDefault="008F4D8F" w:rsidP="00313540">
            <w:pPr>
              <w:jc w:val="center"/>
            </w:pPr>
            <w:r w:rsidRPr="008D693D">
              <w:t>-</w:t>
            </w:r>
          </w:p>
        </w:tc>
      </w:tr>
      <w:tr w:rsidR="00376A06" w:rsidRPr="008D693D" w:rsidTr="00376A06">
        <w:trPr>
          <w:trHeight w:val="170"/>
        </w:trPr>
        <w:tc>
          <w:tcPr>
            <w:tcW w:w="2410" w:type="dxa"/>
            <w:vMerge/>
          </w:tcPr>
          <w:p w:rsidR="00376A06" w:rsidRPr="008D693D" w:rsidRDefault="00376A06" w:rsidP="00313540">
            <w:pPr>
              <w:jc w:val="center"/>
            </w:pPr>
          </w:p>
        </w:tc>
        <w:tc>
          <w:tcPr>
            <w:tcW w:w="1560" w:type="dxa"/>
          </w:tcPr>
          <w:p w:rsidR="00376A06" w:rsidRPr="008D693D" w:rsidRDefault="00376A06" w:rsidP="00313540">
            <w:pPr>
              <w:jc w:val="center"/>
            </w:pPr>
            <w:r w:rsidRPr="008D693D">
              <w:t>CCME(WQI)</w:t>
            </w:r>
          </w:p>
        </w:tc>
        <w:tc>
          <w:tcPr>
            <w:tcW w:w="1134" w:type="dxa"/>
          </w:tcPr>
          <w:p w:rsidR="00376A06" w:rsidRPr="008D693D" w:rsidRDefault="009614E6" w:rsidP="00313540">
            <w:pPr>
              <w:jc w:val="center"/>
            </w:pPr>
            <w:r w:rsidRPr="008D693D">
              <w:t>79</w:t>
            </w:r>
          </w:p>
        </w:tc>
        <w:tc>
          <w:tcPr>
            <w:tcW w:w="1134" w:type="dxa"/>
          </w:tcPr>
          <w:p w:rsidR="00376A06" w:rsidRPr="008D693D" w:rsidRDefault="009614E6" w:rsidP="00313540">
            <w:pPr>
              <w:jc w:val="center"/>
            </w:pPr>
            <w:r w:rsidRPr="008D693D">
              <w:t>77</w:t>
            </w:r>
          </w:p>
        </w:tc>
        <w:tc>
          <w:tcPr>
            <w:tcW w:w="1134" w:type="dxa"/>
          </w:tcPr>
          <w:p w:rsidR="00376A06" w:rsidRPr="008D693D" w:rsidRDefault="009614E6" w:rsidP="00313540">
            <w:pPr>
              <w:jc w:val="center"/>
            </w:pPr>
            <w:r w:rsidRPr="008D693D">
              <w:t>88</w:t>
            </w:r>
          </w:p>
        </w:tc>
        <w:tc>
          <w:tcPr>
            <w:tcW w:w="1134" w:type="dxa"/>
          </w:tcPr>
          <w:p w:rsidR="00376A06" w:rsidRPr="008D693D" w:rsidRDefault="008F4D8F" w:rsidP="00313540">
            <w:pPr>
              <w:jc w:val="center"/>
            </w:pPr>
            <w:r w:rsidRPr="008D693D">
              <w:t>-</w:t>
            </w:r>
          </w:p>
        </w:tc>
        <w:tc>
          <w:tcPr>
            <w:tcW w:w="1134" w:type="dxa"/>
          </w:tcPr>
          <w:p w:rsidR="00376A06" w:rsidRPr="008D693D" w:rsidRDefault="008F4D8F" w:rsidP="00313540">
            <w:pPr>
              <w:jc w:val="center"/>
            </w:pPr>
            <w:r w:rsidRPr="008D693D">
              <w:t>-</w:t>
            </w:r>
          </w:p>
        </w:tc>
      </w:tr>
    </w:tbl>
    <w:tbl>
      <w:tblPr>
        <w:tblW w:w="10197" w:type="dxa"/>
        <w:tblInd w:w="-176" w:type="dxa"/>
        <w:tblLook w:val="04A0"/>
      </w:tblPr>
      <w:tblGrid>
        <w:gridCol w:w="270"/>
        <w:gridCol w:w="1966"/>
        <w:gridCol w:w="706"/>
        <w:gridCol w:w="963"/>
        <w:gridCol w:w="1130"/>
        <w:gridCol w:w="1025"/>
        <w:gridCol w:w="1428"/>
        <w:gridCol w:w="1204"/>
        <w:gridCol w:w="1279"/>
        <w:gridCol w:w="226"/>
      </w:tblGrid>
      <w:tr w:rsidR="0081274B" w:rsidRPr="008D693D" w:rsidTr="0081274B">
        <w:trPr>
          <w:trHeight w:val="576"/>
        </w:trPr>
        <w:tc>
          <w:tcPr>
            <w:tcW w:w="10197" w:type="dxa"/>
            <w:gridSpan w:val="10"/>
            <w:tcBorders>
              <w:bottom w:val="single" w:sz="4" w:space="0" w:color="auto"/>
            </w:tcBorders>
            <w:shd w:val="clear" w:color="auto" w:fill="auto"/>
            <w:noWrap/>
            <w:vAlign w:val="bottom"/>
            <w:hideMark/>
          </w:tcPr>
          <w:p w:rsidR="00AD4371" w:rsidRPr="008D693D" w:rsidRDefault="00AD4371" w:rsidP="00321D6F">
            <w:pPr>
              <w:jc w:val="center"/>
              <w:rPr>
                <w:rFonts w:ascii="Arial" w:hAnsi="Arial" w:cs="Arial"/>
                <w:b/>
                <w:bCs/>
                <w:color w:val="000000"/>
                <w:sz w:val="22"/>
                <w:szCs w:val="22"/>
                <w:lang w:val="en-IN" w:eastAsia="en-IN"/>
              </w:rPr>
            </w:pPr>
          </w:p>
          <w:p w:rsidR="0081274B" w:rsidRPr="00C14C73" w:rsidRDefault="0081274B" w:rsidP="00321D6F">
            <w:pPr>
              <w:jc w:val="center"/>
              <w:rPr>
                <w:rFonts w:ascii="Arial" w:hAnsi="Arial" w:cs="Arial"/>
                <w:bCs/>
                <w:color w:val="000000"/>
                <w:sz w:val="22"/>
                <w:szCs w:val="22"/>
                <w:lang w:val="en-IN" w:eastAsia="en-IN"/>
              </w:rPr>
            </w:pPr>
            <w:r w:rsidRPr="00C14C73">
              <w:rPr>
                <w:rFonts w:ascii="Arial" w:hAnsi="Arial" w:cs="Arial"/>
                <w:bCs/>
                <w:color w:val="000000"/>
                <w:sz w:val="22"/>
                <w:szCs w:val="22"/>
                <w:lang w:val="en-IN" w:eastAsia="en-IN"/>
              </w:rPr>
              <w:t xml:space="preserve">Table </w:t>
            </w:r>
            <w:r w:rsidR="00437B00" w:rsidRPr="00C14C73">
              <w:rPr>
                <w:rFonts w:ascii="Arial" w:hAnsi="Arial" w:cs="Arial"/>
                <w:bCs/>
                <w:color w:val="000000"/>
                <w:sz w:val="22"/>
                <w:szCs w:val="22"/>
                <w:lang w:val="en-IN" w:eastAsia="en-IN"/>
              </w:rPr>
              <w:t>6.</w:t>
            </w:r>
            <w:r w:rsidR="00AD4371" w:rsidRPr="00C14C73">
              <w:rPr>
                <w:rFonts w:ascii="Arial" w:hAnsi="Arial" w:cs="Arial"/>
                <w:bCs/>
                <w:color w:val="000000"/>
                <w:sz w:val="22"/>
                <w:szCs w:val="22"/>
                <w:lang w:val="en-IN" w:eastAsia="en-IN"/>
              </w:rPr>
              <w:t>9</w:t>
            </w:r>
            <w:r w:rsidRPr="00C14C73">
              <w:rPr>
                <w:rFonts w:ascii="Arial" w:hAnsi="Arial" w:cs="Arial"/>
                <w:bCs/>
                <w:color w:val="000000"/>
                <w:sz w:val="22"/>
                <w:szCs w:val="22"/>
                <w:lang w:val="en-IN" w:eastAsia="en-IN"/>
              </w:rPr>
              <w:t xml:space="preserve">f: CCME Score of </w:t>
            </w:r>
            <w:r w:rsidR="003E4A86" w:rsidRPr="00C14C73">
              <w:rPr>
                <w:rFonts w:ascii="Arial" w:hAnsi="Arial" w:cs="Arial"/>
                <w:bCs/>
                <w:sz w:val="22"/>
                <w:szCs w:val="22"/>
              </w:rPr>
              <w:t>Meenachil</w:t>
            </w:r>
            <w:r w:rsidR="00437B00" w:rsidRPr="00C14C73">
              <w:rPr>
                <w:rFonts w:ascii="Arial" w:hAnsi="Arial" w:cs="Arial"/>
                <w:bCs/>
                <w:color w:val="000000"/>
                <w:sz w:val="22"/>
                <w:szCs w:val="22"/>
                <w:lang w:val="en-IN" w:eastAsia="en-IN"/>
              </w:rPr>
              <w:t xml:space="preserve"> (post</w:t>
            </w:r>
            <w:r w:rsidRPr="00C14C73">
              <w:rPr>
                <w:rFonts w:ascii="Arial" w:hAnsi="Arial" w:cs="Arial"/>
                <w:bCs/>
                <w:color w:val="000000"/>
                <w:sz w:val="22"/>
                <w:szCs w:val="22"/>
                <w:lang w:val="en-IN" w:eastAsia="en-IN"/>
              </w:rPr>
              <w:t>-monso</w:t>
            </w:r>
            <w:r w:rsidR="00437B00" w:rsidRPr="00C14C73">
              <w:rPr>
                <w:rFonts w:ascii="Arial" w:hAnsi="Arial" w:cs="Arial"/>
                <w:bCs/>
                <w:color w:val="000000"/>
                <w:sz w:val="22"/>
                <w:szCs w:val="22"/>
                <w:lang w:val="en-IN" w:eastAsia="en-IN"/>
              </w:rPr>
              <w:t>on, 2008,2011</w:t>
            </w:r>
            <w:r w:rsidRPr="00C14C73">
              <w:rPr>
                <w:rFonts w:ascii="Arial" w:hAnsi="Arial" w:cs="Arial"/>
                <w:bCs/>
                <w:color w:val="000000"/>
                <w:sz w:val="22"/>
                <w:szCs w:val="22"/>
                <w:lang w:val="en-IN" w:eastAsia="en-IN"/>
              </w:rPr>
              <w:t>)</w:t>
            </w:r>
          </w:p>
          <w:p w:rsidR="00AD4371" w:rsidRPr="008D693D" w:rsidRDefault="00AD4371" w:rsidP="00321D6F">
            <w:pPr>
              <w:jc w:val="center"/>
              <w:rPr>
                <w:rFonts w:ascii="Arial" w:hAnsi="Arial" w:cs="Arial"/>
                <w:b/>
                <w:bCs/>
                <w:sz w:val="22"/>
                <w:szCs w:val="22"/>
                <w:lang w:val="en-IN" w:eastAsia="en-IN"/>
              </w:rPr>
            </w:pPr>
          </w:p>
        </w:tc>
      </w:tr>
      <w:tr w:rsidR="00180BFA" w:rsidRPr="008D693D" w:rsidTr="0081274B">
        <w:trPr>
          <w:gridBefore w:val="1"/>
          <w:gridAfter w:val="1"/>
          <w:wBefore w:w="270" w:type="dxa"/>
          <w:wAfter w:w="238" w:type="dxa"/>
          <w:trHeight w:val="288"/>
        </w:trPr>
        <w:tc>
          <w:tcPr>
            <w:tcW w:w="1966"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7A702D"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Y</w:t>
            </w:r>
            <w:r w:rsidR="00180BFA" w:rsidRPr="008D693D">
              <w:rPr>
                <w:rFonts w:ascii="Arial" w:hAnsi="Arial" w:cs="Arial"/>
                <w:b/>
                <w:bCs/>
                <w:sz w:val="22"/>
                <w:szCs w:val="22"/>
                <w:lang w:val="en-IN" w:eastAsia="en-IN"/>
              </w:rPr>
              <w:t>ear</w:t>
            </w:r>
          </w:p>
        </w:tc>
        <w:tc>
          <w:tcPr>
            <w:tcW w:w="951"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1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1025"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428"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20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279"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180BFA" w:rsidRPr="008D693D" w:rsidTr="0081274B">
        <w:trPr>
          <w:gridBefore w:val="1"/>
          <w:gridAfter w:val="1"/>
          <w:wBefore w:w="270" w:type="dxa"/>
          <w:wAfter w:w="238" w:type="dxa"/>
          <w:trHeight w:val="288"/>
        </w:trPr>
        <w:tc>
          <w:tcPr>
            <w:tcW w:w="1966"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51"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81</w:t>
            </w:r>
          </w:p>
        </w:tc>
        <w:tc>
          <w:tcPr>
            <w:tcW w:w="11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87</w:t>
            </w:r>
          </w:p>
        </w:tc>
        <w:tc>
          <w:tcPr>
            <w:tcW w:w="1025"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50</w:t>
            </w:r>
          </w:p>
        </w:tc>
        <w:tc>
          <w:tcPr>
            <w:tcW w:w="1428"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0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79"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180BFA" w:rsidRPr="008D693D" w:rsidTr="0081274B">
        <w:trPr>
          <w:gridBefore w:val="1"/>
          <w:gridAfter w:val="1"/>
          <w:wBefore w:w="270" w:type="dxa"/>
          <w:wAfter w:w="238" w:type="dxa"/>
          <w:trHeight w:val="288"/>
        </w:trPr>
        <w:tc>
          <w:tcPr>
            <w:tcW w:w="1966"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rPr>
                <w:rFonts w:ascii="Arial" w:hAnsi="Arial" w:cs="Arial"/>
                <w:sz w:val="22"/>
                <w:szCs w:val="22"/>
                <w:lang w:val="en-IN" w:eastAsia="en-IN"/>
              </w:rPr>
            </w:pPr>
            <w:r w:rsidRPr="008D693D">
              <w:rPr>
                <w:rFonts w:ascii="Arial" w:hAnsi="Arial" w:cs="Arial"/>
                <w:sz w:val="22"/>
                <w:szCs w:val="22"/>
                <w:lang w:val="en-IN" w:eastAsia="en-IN"/>
              </w:rPr>
              <w:t> </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951"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66</w:t>
            </w:r>
          </w:p>
        </w:tc>
        <w:tc>
          <w:tcPr>
            <w:tcW w:w="11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61</w:t>
            </w:r>
          </w:p>
        </w:tc>
        <w:tc>
          <w:tcPr>
            <w:tcW w:w="1025"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45</w:t>
            </w:r>
          </w:p>
        </w:tc>
        <w:tc>
          <w:tcPr>
            <w:tcW w:w="1428"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0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79"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180BFA" w:rsidRPr="008D693D" w:rsidTr="0081274B">
        <w:trPr>
          <w:gridBefore w:val="1"/>
          <w:gridAfter w:val="1"/>
          <w:wBefore w:w="270" w:type="dxa"/>
          <w:wAfter w:w="238" w:type="dxa"/>
          <w:trHeight w:val="288"/>
        </w:trPr>
        <w:tc>
          <w:tcPr>
            <w:tcW w:w="1966"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51"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22</w:t>
            </w:r>
          </w:p>
        </w:tc>
        <w:tc>
          <w:tcPr>
            <w:tcW w:w="11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17</w:t>
            </w:r>
          </w:p>
        </w:tc>
        <w:tc>
          <w:tcPr>
            <w:tcW w:w="1025"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428"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0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9"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80BFA" w:rsidRPr="008D693D" w:rsidTr="0081274B">
        <w:trPr>
          <w:gridBefore w:val="1"/>
          <w:gridAfter w:val="1"/>
          <w:wBefore w:w="270" w:type="dxa"/>
          <w:wAfter w:w="238" w:type="dxa"/>
          <w:trHeight w:val="288"/>
        </w:trPr>
        <w:tc>
          <w:tcPr>
            <w:tcW w:w="1966"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rPr>
                <w:rFonts w:ascii="Arial" w:hAnsi="Arial" w:cs="Arial"/>
                <w:sz w:val="22"/>
                <w:szCs w:val="22"/>
                <w:lang w:val="en-IN" w:eastAsia="en-IN"/>
              </w:rPr>
            </w:pPr>
            <w:r w:rsidRPr="008D693D">
              <w:rPr>
                <w:rFonts w:ascii="Arial" w:hAnsi="Arial" w:cs="Arial"/>
                <w:sz w:val="22"/>
                <w:szCs w:val="22"/>
                <w:lang w:val="en-IN" w:eastAsia="en-IN"/>
              </w:rPr>
              <w:t> </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951"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44</w:t>
            </w:r>
          </w:p>
        </w:tc>
        <w:tc>
          <w:tcPr>
            <w:tcW w:w="11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025"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428"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0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9"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80BFA" w:rsidRPr="008D693D" w:rsidTr="0081274B">
        <w:trPr>
          <w:gridBefore w:val="1"/>
          <w:gridAfter w:val="1"/>
          <w:wBefore w:w="270" w:type="dxa"/>
          <w:wAfter w:w="238" w:type="dxa"/>
          <w:trHeight w:val="288"/>
        </w:trPr>
        <w:tc>
          <w:tcPr>
            <w:tcW w:w="1966"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51"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23</w:t>
            </w:r>
          </w:p>
        </w:tc>
        <w:tc>
          <w:tcPr>
            <w:tcW w:w="11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16</w:t>
            </w:r>
          </w:p>
        </w:tc>
        <w:tc>
          <w:tcPr>
            <w:tcW w:w="1025"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69</w:t>
            </w:r>
          </w:p>
        </w:tc>
        <w:tc>
          <w:tcPr>
            <w:tcW w:w="1428"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0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9"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80BFA" w:rsidRPr="008D693D" w:rsidTr="0081274B">
        <w:trPr>
          <w:gridBefore w:val="1"/>
          <w:gridAfter w:val="1"/>
          <w:wBefore w:w="270" w:type="dxa"/>
          <w:wAfter w:w="238" w:type="dxa"/>
          <w:trHeight w:val="288"/>
        </w:trPr>
        <w:tc>
          <w:tcPr>
            <w:tcW w:w="1966"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rPr>
                <w:rFonts w:ascii="Arial" w:hAnsi="Arial" w:cs="Arial"/>
                <w:sz w:val="22"/>
                <w:szCs w:val="22"/>
                <w:lang w:val="en-IN" w:eastAsia="en-IN"/>
              </w:rPr>
            </w:pPr>
            <w:r w:rsidRPr="008D693D">
              <w:rPr>
                <w:rFonts w:ascii="Arial" w:hAnsi="Arial" w:cs="Arial"/>
                <w:sz w:val="22"/>
                <w:szCs w:val="22"/>
                <w:lang w:val="en-IN" w:eastAsia="en-IN"/>
              </w:rPr>
              <w:t> </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951"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36</w:t>
            </w:r>
          </w:p>
        </w:tc>
        <w:tc>
          <w:tcPr>
            <w:tcW w:w="11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39</w:t>
            </w:r>
          </w:p>
        </w:tc>
        <w:tc>
          <w:tcPr>
            <w:tcW w:w="1025"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56</w:t>
            </w:r>
          </w:p>
        </w:tc>
        <w:tc>
          <w:tcPr>
            <w:tcW w:w="1428"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0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9"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80BFA" w:rsidRPr="008D693D" w:rsidTr="0081274B">
        <w:trPr>
          <w:gridBefore w:val="1"/>
          <w:gridAfter w:val="1"/>
          <w:wBefore w:w="270" w:type="dxa"/>
          <w:wAfter w:w="238" w:type="dxa"/>
          <w:trHeight w:val="288"/>
        </w:trPr>
        <w:tc>
          <w:tcPr>
            <w:tcW w:w="1966"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51"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5</w:t>
            </w:r>
          </w:p>
        </w:tc>
        <w:tc>
          <w:tcPr>
            <w:tcW w:w="11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w:t>
            </w:r>
          </w:p>
        </w:tc>
        <w:tc>
          <w:tcPr>
            <w:tcW w:w="1025"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13</w:t>
            </w:r>
          </w:p>
        </w:tc>
        <w:tc>
          <w:tcPr>
            <w:tcW w:w="1428"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0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9"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80BFA" w:rsidRPr="008D693D" w:rsidTr="0081274B">
        <w:trPr>
          <w:gridBefore w:val="1"/>
          <w:gridAfter w:val="1"/>
          <w:wBefore w:w="270" w:type="dxa"/>
          <w:wAfter w:w="238" w:type="dxa"/>
          <w:trHeight w:val="288"/>
        </w:trPr>
        <w:tc>
          <w:tcPr>
            <w:tcW w:w="1966"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rPr>
                <w:rFonts w:ascii="Arial" w:hAnsi="Arial" w:cs="Arial"/>
                <w:sz w:val="22"/>
                <w:szCs w:val="22"/>
                <w:lang w:val="en-IN" w:eastAsia="en-IN"/>
              </w:rPr>
            </w:pPr>
            <w:r w:rsidRPr="008D693D">
              <w:rPr>
                <w:rFonts w:ascii="Arial" w:hAnsi="Arial" w:cs="Arial"/>
                <w:sz w:val="22"/>
                <w:szCs w:val="22"/>
                <w:lang w:val="en-IN" w:eastAsia="en-IN"/>
              </w:rPr>
              <w:t> </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951"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16</w:t>
            </w:r>
          </w:p>
        </w:tc>
        <w:tc>
          <w:tcPr>
            <w:tcW w:w="11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21</w:t>
            </w:r>
          </w:p>
        </w:tc>
        <w:tc>
          <w:tcPr>
            <w:tcW w:w="1025"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14</w:t>
            </w:r>
          </w:p>
        </w:tc>
        <w:tc>
          <w:tcPr>
            <w:tcW w:w="1428"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0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9"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313540" w:rsidRPr="008D693D" w:rsidRDefault="00313540" w:rsidP="00313540">
      <w:pPr>
        <w:rPr>
          <w:sz w:val="22"/>
          <w:szCs w:val="22"/>
        </w:rPr>
      </w:pPr>
    </w:p>
    <w:p w:rsidR="00180BFA" w:rsidRPr="008D693D" w:rsidRDefault="0081274B" w:rsidP="00313540">
      <w:pP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 xml:space="preserve">Table </w:t>
      </w:r>
      <w:r w:rsidR="00437B00" w:rsidRPr="008D693D">
        <w:rPr>
          <w:rFonts w:ascii="Arial" w:hAnsi="Arial" w:cs="Arial"/>
          <w:b/>
          <w:bCs/>
          <w:color w:val="000000"/>
          <w:sz w:val="22"/>
          <w:szCs w:val="22"/>
          <w:lang w:val="en-IN" w:eastAsia="en-IN"/>
        </w:rPr>
        <w:t>6.</w:t>
      </w:r>
      <w:r w:rsidR="00AD4371" w:rsidRPr="008D693D">
        <w:rPr>
          <w:rFonts w:ascii="Arial" w:hAnsi="Arial" w:cs="Arial"/>
          <w:b/>
          <w:bCs/>
          <w:color w:val="000000"/>
          <w:sz w:val="22"/>
          <w:szCs w:val="22"/>
          <w:lang w:val="en-IN" w:eastAsia="en-IN"/>
        </w:rPr>
        <w:t>9g:</w:t>
      </w:r>
      <w:r w:rsidRPr="008D693D">
        <w:rPr>
          <w:rFonts w:ascii="Arial" w:hAnsi="Arial" w:cs="Arial"/>
          <w:b/>
          <w:bCs/>
          <w:color w:val="000000"/>
          <w:sz w:val="22"/>
          <w:szCs w:val="22"/>
          <w:lang w:val="en-IN" w:eastAsia="en-IN"/>
        </w:rPr>
        <w:t xml:space="preserve"> CCME Score of </w:t>
      </w:r>
      <w:r w:rsidR="003E4A86" w:rsidRPr="008D693D">
        <w:rPr>
          <w:rFonts w:ascii="Arial" w:hAnsi="Arial" w:cs="Arial"/>
          <w:b/>
          <w:bCs/>
          <w:sz w:val="22"/>
          <w:szCs w:val="22"/>
        </w:rPr>
        <w:t>Meenachil</w:t>
      </w:r>
      <w:r w:rsidRPr="008D693D">
        <w:rPr>
          <w:rFonts w:ascii="Arial" w:hAnsi="Arial" w:cs="Arial"/>
          <w:b/>
          <w:bCs/>
          <w:color w:val="000000"/>
          <w:sz w:val="22"/>
          <w:szCs w:val="22"/>
          <w:lang w:val="en-IN" w:eastAsia="en-IN"/>
        </w:rPr>
        <w:t>(pre-monsoon, 2008-2012)</w:t>
      </w:r>
    </w:p>
    <w:p w:rsidR="003E4A86" w:rsidRPr="008D693D" w:rsidRDefault="003E4A86" w:rsidP="00313540">
      <w:pPr>
        <w:rPr>
          <w:sz w:val="22"/>
          <w:szCs w:val="22"/>
        </w:rPr>
      </w:pPr>
    </w:p>
    <w:tbl>
      <w:tblPr>
        <w:tblW w:w="100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6"/>
        <w:gridCol w:w="1561"/>
        <w:gridCol w:w="1103"/>
        <w:gridCol w:w="1163"/>
        <w:gridCol w:w="1134"/>
        <w:gridCol w:w="1354"/>
        <w:gridCol w:w="1276"/>
        <w:gridCol w:w="1231"/>
      </w:tblGrid>
      <w:tr w:rsidR="00180BFA" w:rsidRPr="008D693D" w:rsidTr="003E4A86">
        <w:trPr>
          <w:trHeight w:val="288"/>
        </w:trPr>
        <w:tc>
          <w:tcPr>
            <w:tcW w:w="1361"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1561"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1103"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163"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1134"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276"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276"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139"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180BFA" w:rsidRPr="008D693D" w:rsidTr="003E4A86">
        <w:trPr>
          <w:trHeight w:val="288"/>
        </w:trPr>
        <w:tc>
          <w:tcPr>
            <w:tcW w:w="1361" w:type="dxa"/>
            <w:shd w:val="clear" w:color="auto" w:fill="auto"/>
            <w:noWrap/>
            <w:vAlign w:val="bottom"/>
            <w:hideMark/>
          </w:tcPr>
          <w:p w:rsidR="00180BFA" w:rsidRPr="008D693D" w:rsidRDefault="00180BFA" w:rsidP="00180BFA">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1561"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103"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71</w:t>
            </w:r>
          </w:p>
        </w:tc>
        <w:tc>
          <w:tcPr>
            <w:tcW w:w="1163"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70</w:t>
            </w:r>
          </w:p>
        </w:tc>
        <w:tc>
          <w:tcPr>
            <w:tcW w:w="1134"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48</w:t>
            </w:r>
          </w:p>
        </w:tc>
        <w:tc>
          <w:tcPr>
            <w:tcW w:w="1276"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76"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39"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180BFA" w:rsidRPr="008D693D" w:rsidTr="003E4A86">
        <w:trPr>
          <w:trHeight w:val="288"/>
        </w:trPr>
        <w:tc>
          <w:tcPr>
            <w:tcW w:w="1361" w:type="dxa"/>
            <w:shd w:val="clear" w:color="auto" w:fill="auto"/>
            <w:noWrap/>
            <w:vAlign w:val="bottom"/>
            <w:hideMark/>
          </w:tcPr>
          <w:p w:rsidR="00180BFA" w:rsidRPr="008D693D" w:rsidRDefault="00180BFA" w:rsidP="00180BFA">
            <w:pPr>
              <w:rPr>
                <w:rFonts w:ascii="Arial" w:hAnsi="Arial" w:cs="Arial"/>
                <w:sz w:val="22"/>
                <w:szCs w:val="22"/>
                <w:lang w:val="en-IN" w:eastAsia="en-IN"/>
              </w:rPr>
            </w:pPr>
            <w:r w:rsidRPr="008D693D">
              <w:rPr>
                <w:rFonts w:ascii="Arial" w:hAnsi="Arial" w:cs="Arial"/>
                <w:sz w:val="22"/>
                <w:szCs w:val="22"/>
                <w:lang w:val="en-IN" w:eastAsia="en-IN"/>
              </w:rPr>
              <w:t> </w:t>
            </w:r>
          </w:p>
        </w:tc>
        <w:tc>
          <w:tcPr>
            <w:tcW w:w="1561" w:type="dxa"/>
            <w:shd w:val="clear" w:color="auto" w:fill="auto"/>
            <w:noWrap/>
            <w:vAlign w:val="bottom"/>
            <w:hideMark/>
          </w:tcPr>
          <w:p w:rsidR="00180BFA" w:rsidRPr="008D693D" w:rsidRDefault="00180BFA" w:rsidP="00180BF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103"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71</w:t>
            </w:r>
          </w:p>
        </w:tc>
        <w:tc>
          <w:tcPr>
            <w:tcW w:w="1163"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78</w:t>
            </w:r>
          </w:p>
        </w:tc>
        <w:tc>
          <w:tcPr>
            <w:tcW w:w="1134"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66</w:t>
            </w:r>
          </w:p>
        </w:tc>
        <w:tc>
          <w:tcPr>
            <w:tcW w:w="1276"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76"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39"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87</w:t>
            </w:r>
          </w:p>
        </w:tc>
      </w:tr>
      <w:tr w:rsidR="00180BFA" w:rsidRPr="008D693D" w:rsidTr="003E4A86">
        <w:trPr>
          <w:trHeight w:val="288"/>
        </w:trPr>
        <w:tc>
          <w:tcPr>
            <w:tcW w:w="1361" w:type="dxa"/>
            <w:shd w:val="clear" w:color="auto" w:fill="auto"/>
            <w:noWrap/>
            <w:vAlign w:val="bottom"/>
            <w:hideMark/>
          </w:tcPr>
          <w:p w:rsidR="00180BFA" w:rsidRPr="008D693D" w:rsidRDefault="00180BFA" w:rsidP="00180BFA">
            <w:pPr>
              <w:rPr>
                <w:rFonts w:ascii="Arial" w:hAnsi="Arial" w:cs="Arial"/>
                <w:sz w:val="22"/>
                <w:szCs w:val="22"/>
                <w:lang w:val="en-IN" w:eastAsia="en-IN"/>
              </w:rPr>
            </w:pPr>
            <w:r w:rsidRPr="008D693D">
              <w:rPr>
                <w:rFonts w:ascii="Arial" w:hAnsi="Arial" w:cs="Arial"/>
                <w:sz w:val="22"/>
                <w:szCs w:val="22"/>
                <w:lang w:val="en-IN" w:eastAsia="en-IN"/>
              </w:rPr>
              <w:t> </w:t>
            </w:r>
          </w:p>
        </w:tc>
        <w:tc>
          <w:tcPr>
            <w:tcW w:w="1561" w:type="dxa"/>
            <w:shd w:val="clear" w:color="auto" w:fill="auto"/>
            <w:noWrap/>
            <w:vAlign w:val="bottom"/>
            <w:hideMark/>
          </w:tcPr>
          <w:p w:rsidR="00180BFA" w:rsidRPr="008D693D" w:rsidRDefault="00180BFA" w:rsidP="00180BF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103"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60</w:t>
            </w:r>
          </w:p>
        </w:tc>
        <w:tc>
          <w:tcPr>
            <w:tcW w:w="1163"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54</w:t>
            </w:r>
          </w:p>
        </w:tc>
        <w:tc>
          <w:tcPr>
            <w:tcW w:w="1134"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44</w:t>
            </w:r>
          </w:p>
        </w:tc>
        <w:tc>
          <w:tcPr>
            <w:tcW w:w="1276"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76"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39"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180BFA" w:rsidRPr="008D693D" w:rsidTr="003E4A86">
        <w:trPr>
          <w:trHeight w:val="288"/>
        </w:trPr>
        <w:tc>
          <w:tcPr>
            <w:tcW w:w="1361" w:type="dxa"/>
            <w:shd w:val="clear" w:color="auto" w:fill="auto"/>
            <w:noWrap/>
            <w:vAlign w:val="bottom"/>
            <w:hideMark/>
          </w:tcPr>
          <w:p w:rsidR="00180BFA" w:rsidRPr="008D693D" w:rsidRDefault="00180BFA" w:rsidP="00180BFA">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1561"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10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44</w:t>
            </w:r>
          </w:p>
        </w:tc>
        <w:tc>
          <w:tcPr>
            <w:tcW w:w="116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134"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9"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80BFA" w:rsidRPr="008D693D" w:rsidTr="003E4A86">
        <w:trPr>
          <w:trHeight w:val="288"/>
        </w:trPr>
        <w:tc>
          <w:tcPr>
            <w:tcW w:w="1361" w:type="dxa"/>
            <w:shd w:val="clear" w:color="auto" w:fill="auto"/>
            <w:noWrap/>
            <w:vAlign w:val="bottom"/>
            <w:hideMark/>
          </w:tcPr>
          <w:p w:rsidR="00180BFA" w:rsidRPr="008D693D" w:rsidRDefault="00180BFA" w:rsidP="00180BFA">
            <w:pPr>
              <w:rPr>
                <w:rFonts w:ascii="Arial" w:hAnsi="Arial" w:cs="Arial"/>
                <w:sz w:val="22"/>
                <w:szCs w:val="22"/>
                <w:lang w:val="en-IN" w:eastAsia="en-IN"/>
              </w:rPr>
            </w:pPr>
            <w:r w:rsidRPr="008D693D">
              <w:rPr>
                <w:rFonts w:ascii="Arial" w:hAnsi="Arial" w:cs="Arial"/>
                <w:sz w:val="22"/>
                <w:szCs w:val="22"/>
                <w:lang w:val="en-IN" w:eastAsia="en-IN"/>
              </w:rPr>
              <w:t> </w:t>
            </w:r>
          </w:p>
        </w:tc>
        <w:tc>
          <w:tcPr>
            <w:tcW w:w="1561" w:type="dxa"/>
            <w:shd w:val="clear" w:color="auto" w:fill="auto"/>
            <w:noWrap/>
            <w:vAlign w:val="bottom"/>
            <w:hideMark/>
          </w:tcPr>
          <w:p w:rsidR="00180BFA" w:rsidRPr="008D693D" w:rsidRDefault="00180BFA" w:rsidP="00180BF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10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30</w:t>
            </w:r>
          </w:p>
        </w:tc>
        <w:tc>
          <w:tcPr>
            <w:tcW w:w="116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1134"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9"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20</w:t>
            </w:r>
          </w:p>
        </w:tc>
      </w:tr>
      <w:tr w:rsidR="00180BFA" w:rsidRPr="008D693D" w:rsidTr="003E4A86">
        <w:trPr>
          <w:trHeight w:val="288"/>
        </w:trPr>
        <w:tc>
          <w:tcPr>
            <w:tcW w:w="1361" w:type="dxa"/>
            <w:shd w:val="clear" w:color="auto" w:fill="auto"/>
            <w:noWrap/>
            <w:vAlign w:val="bottom"/>
            <w:hideMark/>
          </w:tcPr>
          <w:p w:rsidR="00180BFA" w:rsidRPr="008D693D" w:rsidRDefault="00180BFA" w:rsidP="00180BFA">
            <w:pPr>
              <w:rPr>
                <w:rFonts w:ascii="Arial" w:hAnsi="Arial" w:cs="Arial"/>
                <w:sz w:val="22"/>
                <w:szCs w:val="22"/>
                <w:lang w:val="en-IN" w:eastAsia="en-IN"/>
              </w:rPr>
            </w:pPr>
            <w:r w:rsidRPr="008D693D">
              <w:rPr>
                <w:rFonts w:ascii="Arial" w:hAnsi="Arial" w:cs="Arial"/>
                <w:sz w:val="22"/>
                <w:szCs w:val="22"/>
                <w:lang w:val="en-IN" w:eastAsia="en-IN"/>
              </w:rPr>
              <w:t> </w:t>
            </w:r>
          </w:p>
        </w:tc>
        <w:tc>
          <w:tcPr>
            <w:tcW w:w="1561" w:type="dxa"/>
            <w:shd w:val="clear" w:color="auto" w:fill="auto"/>
            <w:noWrap/>
            <w:vAlign w:val="bottom"/>
            <w:hideMark/>
          </w:tcPr>
          <w:p w:rsidR="00180BFA" w:rsidRPr="008D693D" w:rsidRDefault="00180BFA" w:rsidP="00180BF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10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40</w:t>
            </w:r>
          </w:p>
        </w:tc>
        <w:tc>
          <w:tcPr>
            <w:tcW w:w="116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1134"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9"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80BFA" w:rsidRPr="008D693D" w:rsidTr="003E4A86">
        <w:trPr>
          <w:trHeight w:val="288"/>
        </w:trPr>
        <w:tc>
          <w:tcPr>
            <w:tcW w:w="1361" w:type="dxa"/>
            <w:shd w:val="clear" w:color="auto" w:fill="auto"/>
            <w:noWrap/>
            <w:vAlign w:val="bottom"/>
            <w:hideMark/>
          </w:tcPr>
          <w:p w:rsidR="00180BFA" w:rsidRPr="008D693D" w:rsidRDefault="00180BFA" w:rsidP="00180BFA">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1561"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10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19</w:t>
            </w:r>
          </w:p>
        </w:tc>
        <w:tc>
          <w:tcPr>
            <w:tcW w:w="116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12</w:t>
            </w:r>
          </w:p>
        </w:tc>
        <w:tc>
          <w:tcPr>
            <w:tcW w:w="1134"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44</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9"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80BFA" w:rsidRPr="008D693D" w:rsidTr="003E4A86">
        <w:trPr>
          <w:trHeight w:val="288"/>
        </w:trPr>
        <w:tc>
          <w:tcPr>
            <w:tcW w:w="1361" w:type="dxa"/>
            <w:shd w:val="clear" w:color="auto" w:fill="auto"/>
            <w:noWrap/>
            <w:vAlign w:val="bottom"/>
            <w:hideMark/>
          </w:tcPr>
          <w:p w:rsidR="00180BFA" w:rsidRPr="008D693D" w:rsidRDefault="00180BFA" w:rsidP="00180BFA">
            <w:pPr>
              <w:rPr>
                <w:rFonts w:ascii="Arial" w:hAnsi="Arial" w:cs="Arial"/>
                <w:sz w:val="22"/>
                <w:szCs w:val="22"/>
                <w:lang w:val="en-IN" w:eastAsia="en-IN"/>
              </w:rPr>
            </w:pPr>
            <w:r w:rsidRPr="008D693D">
              <w:rPr>
                <w:rFonts w:ascii="Arial" w:hAnsi="Arial" w:cs="Arial"/>
                <w:sz w:val="22"/>
                <w:szCs w:val="22"/>
                <w:lang w:val="en-IN" w:eastAsia="en-IN"/>
              </w:rPr>
              <w:t> </w:t>
            </w:r>
          </w:p>
        </w:tc>
        <w:tc>
          <w:tcPr>
            <w:tcW w:w="1561" w:type="dxa"/>
            <w:shd w:val="clear" w:color="auto" w:fill="auto"/>
            <w:noWrap/>
            <w:vAlign w:val="bottom"/>
            <w:hideMark/>
          </w:tcPr>
          <w:p w:rsidR="00180BFA" w:rsidRPr="008D693D" w:rsidRDefault="00180BFA" w:rsidP="00180BF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10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19</w:t>
            </w:r>
          </w:p>
        </w:tc>
        <w:tc>
          <w:tcPr>
            <w:tcW w:w="116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12</w:t>
            </w:r>
          </w:p>
        </w:tc>
        <w:tc>
          <w:tcPr>
            <w:tcW w:w="1134"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28</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9"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5</w:t>
            </w:r>
          </w:p>
        </w:tc>
      </w:tr>
      <w:tr w:rsidR="00180BFA" w:rsidRPr="008D693D" w:rsidTr="003E4A86">
        <w:trPr>
          <w:trHeight w:val="288"/>
        </w:trPr>
        <w:tc>
          <w:tcPr>
            <w:tcW w:w="1361" w:type="dxa"/>
            <w:shd w:val="clear" w:color="auto" w:fill="auto"/>
            <w:noWrap/>
            <w:vAlign w:val="bottom"/>
            <w:hideMark/>
          </w:tcPr>
          <w:p w:rsidR="00180BFA" w:rsidRPr="008D693D" w:rsidRDefault="00180BFA" w:rsidP="00180BFA">
            <w:pPr>
              <w:rPr>
                <w:rFonts w:ascii="Arial" w:hAnsi="Arial" w:cs="Arial"/>
                <w:sz w:val="22"/>
                <w:szCs w:val="22"/>
                <w:lang w:val="en-IN" w:eastAsia="en-IN"/>
              </w:rPr>
            </w:pPr>
            <w:r w:rsidRPr="008D693D">
              <w:rPr>
                <w:rFonts w:ascii="Arial" w:hAnsi="Arial" w:cs="Arial"/>
                <w:sz w:val="22"/>
                <w:szCs w:val="22"/>
                <w:lang w:val="en-IN" w:eastAsia="en-IN"/>
              </w:rPr>
              <w:t> </w:t>
            </w:r>
          </w:p>
        </w:tc>
        <w:tc>
          <w:tcPr>
            <w:tcW w:w="1561" w:type="dxa"/>
            <w:shd w:val="clear" w:color="auto" w:fill="auto"/>
            <w:noWrap/>
            <w:vAlign w:val="bottom"/>
            <w:hideMark/>
          </w:tcPr>
          <w:p w:rsidR="00180BFA" w:rsidRPr="008D693D" w:rsidRDefault="00180BFA" w:rsidP="00180BF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10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32</w:t>
            </w:r>
          </w:p>
        </w:tc>
        <w:tc>
          <w:tcPr>
            <w:tcW w:w="116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34</w:t>
            </w:r>
          </w:p>
        </w:tc>
        <w:tc>
          <w:tcPr>
            <w:tcW w:w="1134"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59</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9"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80BFA" w:rsidRPr="008D693D" w:rsidTr="003E4A86">
        <w:trPr>
          <w:trHeight w:val="288"/>
        </w:trPr>
        <w:tc>
          <w:tcPr>
            <w:tcW w:w="1361" w:type="dxa"/>
            <w:shd w:val="clear" w:color="auto" w:fill="auto"/>
            <w:noWrap/>
            <w:vAlign w:val="bottom"/>
            <w:hideMark/>
          </w:tcPr>
          <w:p w:rsidR="00180BFA" w:rsidRPr="008D693D" w:rsidRDefault="00180BFA" w:rsidP="00180BFA">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1561" w:type="dxa"/>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10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13</w:t>
            </w:r>
          </w:p>
        </w:tc>
        <w:tc>
          <w:tcPr>
            <w:tcW w:w="116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6</w:t>
            </w:r>
          </w:p>
        </w:tc>
        <w:tc>
          <w:tcPr>
            <w:tcW w:w="1134"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23</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9"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80BFA" w:rsidRPr="008D693D" w:rsidTr="003E4A86">
        <w:trPr>
          <w:trHeight w:val="288"/>
        </w:trPr>
        <w:tc>
          <w:tcPr>
            <w:tcW w:w="1361" w:type="dxa"/>
            <w:shd w:val="clear" w:color="auto" w:fill="auto"/>
            <w:noWrap/>
            <w:vAlign w:val="bottom"/>
            <w:hideMark/>
          </w:tcPr>
          <w:p w:rsidR="00180BFA" w:rsidRPr="008D693D" w:rsidRDefault="00180BFA" w:rsidP="00180BFA">
            <w:pPr>
              <w:rPr>
                <w:rFonts w:ascii="Arial" w:hAnsi="Arial" w:cs="Arial"/>
                <w:sz w:val="22"/>
                <w:szCs w:val="22"/>
                <w:lang w:val="en-IN" w:eastAsia="en-IN"/>
              </w:rPr>
            </w:pPr>
            <w:r w:rsidRPr="008D693D">
              <w:rPr>
                <w:rFonts w:ascii="Arial" w:hAnsi="Arial" w:cs="Arial"/>
                <w:sz w:val="22"/>
                <w:szCs w:val="22"/>
                <w:lang w:val="en-IN" w:eastAsia="en-IN"/>
              </w:rPr>
              <w:t> </w:t>
            </w:r>
          </w:p>
        </w:tc>
        <w:tc>
          <w:tcPr>
            <w:tcW w:w="1561" w:type="dxa"/>
            <w:shd w:val="clear" w:color="auto" w:fill="auto"/>
            <w:noWrap/>
            <w:vAlign w:val="bottom"/>
            <w:hideMark/>
          </w:tcPr>
          <w:p w:rsidR="00180BFA" w:rsidRPr="008D693D" w:rsidRDefault="00180BFA" w:rsidP="00180BF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110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35</w:t>
            </w:r>
          </w:p>
        </w:tc>
        <w:tc>
          <w:tcPr>
            <w:tcW w:w="116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23</w:t>
            </w:r>
          </w:p>
        </w:tc>
        <w:tc>
          <w:tcPr>
            <w:tcW w:w="1134"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45</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9"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8</w:t>
            </w:r>
          </w:p>
        </w:tc>
      </w:tr>
      <w:tr w:rsidR="00180BFA" w:rsidRPr="008D693D" w:rsidTr="003E4A86">
        <w:trPr>
          <w:trHeight w:val="288"/>
        </w:trPr>
        <w:tc>
          <w:tcPr>
            <w:tcW w:w="1361" w:type="dxa"/>
            <w:shd w:val="clear" w:color="auto" w:fill="auto"/>
            <w:noWrap/>
            <w:vAlign w:val="bottom"/>
            <w:hideMark/>
          </w:tcPr>
          <w:p w:rsidR="00180BFA" w:rsidRPr="008D693D" w:rsidRDefault="00180BFA" w:rsidP="00180BFA">
            <w:pPr>
              <w:rPr>
                <w:rFonts w:ascii="Arial" w:hAnsi="Arial" w:cs="Arial"/>
                <w:sz w:val="22"/>
                <w:szCs w:val="22"/>
                <w:lang w:val="en-IN" w:eastAsia="en-IN"/>
              </w:rPr>
            </w:pPr>
            <w:r w:rsidRPr="008D693D">
              <w:rPr>
                <w:rFonts w:ascii="Arial" w:hAnsi="Arial" w:cs="Arial"/>
                <w:sz w:val="22"/>
                <w:szCs w:val="22"/>
                <w:lang w:val="en-IN" w:eastAsia="en-IN"/>
              </w:rPr>
              <w:t> </w:t>
            </w:r>
          </w:p>
        </w:tc>
        <w:tc>
          <w:tcPr>
            <w:tcW w:w="1561" w:type="dxa"/>
            <w:shd w:val="clear" w:color="auto" w:fill="auto"/>
            <w:noWrap/>
            <w:vAlign w:val="bottom"/>
            <w:hideMark/>
          </w:tcPr>
          <w:p w:rsidR="00180BFA" w:rsidRPr="008D693D" w:rsidRDefault="00180BFA" w:rsidP="00180BF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110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48</w:t>
            </w:r>
          </w:p>
        </w:tc>
        <w:tc>
          <w:tcPr>
            <w:tcW w:w="1163"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57</w:t>
            </w:r>
          </w:p>
        </w:tc>
        <w:tc>
          <w:tcPr>
            <w:tcW w:w="1134"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13</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9" w:type="dxa"/>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180BFA" w:rsidRPr="008D693D" w:rsidRDefault="00180BFA" w:rsidP="00313540">
      <w:pPr>
        <w:rPr>
          <w:sz w:val="22"/>
          <w:szCs w:val="22"/>
        </w:rPr>
      </w:pPr>
    </w:p>
    <w:p w:rsidR="00C16F6F" w:rsidRPr="008D693D" w:rsidRDefault="00C16F6F" w:rsidP="00C14C73">
      <w:pPr>
        <w:spacing w:line="360" w:lineRule="auto"/>
        <w:jc w:val="both"/>
        <w:rPr>
          <w:rFonts w:ascii="Arial" w:hAnsi="Arial" w:cs="Arial"/>
          <w:sz w:val="22"/>
          <w:szCs w:val="22"/>
        </w:rPr>
      </w:pPr>
      <w:r w:rsidRPr="008D693D">
        <w:rPr>
          <w:rFonts w:ascii="Arial" w:hAnsi="Arial" w:cs="Arial"/>
          <w:sz w:val="22"/>
          <w:szCs w:val="22"/>
        </w:rPr>
        <w:t xml:space="preserve">From the present study it is evident that the pH, EC, TDS, Total hardness etc are quite higher in the downstream side of the river particularly at Kumarakom. Earlier studies also highlighted the characteristics of water at Kumarakom. It is also reported by previous researchers that the concentration of Fe, Pb and Cd since these metal ions are extremely toxic and the consumption of this river water may cause serious health problems. The present investigations also shows the presence of certain trace metals which needs detailed investigations </w:t>
      </w:r>
      <w:r w:rsidR="00135F68" w:rsidRPr="008D693D">
        <w:rPr>
          <w:rFonts w:ascii="Arial" w:hAnsi="Arial" w:cs="Arial"/>
          <w:sz w:val="22"/>
          <w:szCs w:val="22"/>
        </w:rPr>
        <w:t>to conclude the observations.</w:t>
      </w:r>
    </w:p>
    <w:p w:rsidR="00D27430" w:rsidRPr="008D693D" w:rsidRDefault="00D27430" w:rsidP="00135F68">
      <w:pPr>
        <w:jc w:val="both"/>
        <w:rPr>
          <w:rFonts w:ascii="Arial" w:hAnsi="Arial" w:cs="Arial"/>
          <w:sz w:val="22"/>
          <w:szCs w:val="22"/>
        </w:rPr>
      </w:pPr>
      <w:r w:rsidRPr="008D693D">
        <w:rPr>
          <w:rFonts w:ascii="Arial" w:hAnsi="Arial" w:cs="Arial"/>
          <w:noProof/>
          <w:sz w:val="22"/>
          <w:szCs w:val="22"/>
        </w:rPr>
        <w:drawing>
          <wp:inline distT="0" distB="0" distL="0" distR="0">
            <wp:extent cx="5410200" cy="4335145"/>
            <wp:effectExtent l="19050" t="0" r="0" b="0"/>
            <wp:docPr id="76" name="Picture 39" descr="D:\HP PDS II\BKPSKFS\piper\piper meenachil pom2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HP PDS II\BKPSKFS\piper\piper meenachil pom2011.bmp"/>
                    <pic:cNvPicPr>
                      <a:picLocks noChangeAspect="1" noChangeArrowheads="1"/>
                    </pic:cNvPicPr>
                  </pic:nvPicPr>
                  <pic:blipFill>
                    <a:blip r:embed="rId136"/>
                    <a:srcRect b="21529"/>
                    <a:stretch>
                      <a:fillRect/>
                    </a:stretch>
                  </pic:blipFill>
                  <pic:spPr bwMode="auto">
                    <a:xfrm>
                      <a:off x="0" y="0"/>
                      <a:ext cx="5410200" cy="4335145"/>
                    </a:xfrm>
                    <a:prstGeom prst="rect">
                      <a:avLst/>
                    </a:prstGeom>
                    <a:noFill/>
                    <a:ln w="9525">
                      <a:noFill/>
                      <a:miter lim="800000"/>
                      <a:headEnd/>
                      <a:tailEnd/>
                    </a:ln>
                  </pic:spPr>
                </pic:pic>
              </a:graphicData>
            </a:graphic>
          </wp:inline>
        </w:drawing>
      </w:r>
    </w:p>
    <w:p w:rsidR="008F4D8F" w:rsidRPr="008D693D" w:rsidRDefault="008F4D8F" w:rsidP="008F4D8F">
      <w:pPr>
        <w:autoSpaceDE w:val="0"/>
        <w:autoSpaceDN w:val="0"/>
        <w:adjustRightInd w:val="0"/>
        <w:spacing w:line="360" w:lineRule="auto"/>
        <w:rPr>
          <w:rFonts w:ascii="Arial" w:hAnsi="Arial" w:cs="Arial"/>
          <w:sz w:val="22"/>
          <w:szCs w:val="22"/>
        </w:rPr>
      </w:pPr>
      <w:r w:rsidRPr="008D693D">
        <w:rPr>
          <w:rFonts w:ascii="Arial" w:hAnsi="Arial" w:cs="Arial"/>
          <w:sz w:val="22"/>
          <w:szCs w:val="22"/>
        </w:rPr>
        <w:t>Figure</w:t>
      </w:r>
      <w:r w:rsidR="00437B00" w:rsidRPr="008D693D">
        <w:rPr>
          <w:rFonts w:ascii="Arial" w:hAnsi="Arial" w:cs="Arial"/>
          <w:sz w:val="22"/>
          <w:szCs w:val="22"/>
        </w:rPr>
        <w:t>6.</w:t>
      </w:r>
      <w:r w:rsidR="00AD4371" w:rsidRPr="008D693D">
        <w:rPr>
          <w:rFonts w:ascii="Arial" w:hAnsi="Arial" w:cs="Arial"/>
          <w:sz w:val="22"/>
          <w:szCs w:val="22"/>
        </w:rPr>
        <w:t>9</w:t>
      </w:r>
      <w:r w:rsidRPr="008D693D">
        <w:rPr>
          <w:rFonts w:ascii="Arial" w:hAnsi="Arial" w:cs="Arial"/>
          <w:sz w:val="22"/>
          <w:szCs w:val="22"/>
        </w:rPr>
        <w:t xml:space="preserve">k: Piper’s Classification of </w:t>
      </w:r>
      <w:r w:rsidR="003E4A86" w:rsidRPr="008D693D">
        <w:rPr>
          <w:rFonts w:ascii="Arial" w:hAnsi="Arial" w:cs="Arial"/>
          <w:bCs/>
          <w:sz w:val="22"/>
          <w:szCs w:val="22"/>
        </w:rPr>
        <w:t>Meenachil</w:t>
      </w:r>
      <w:r w:rsidR="00054D86" w:rsidRPr="008D693D">
        <w:rPr>
          <w:rFonts w:ascii="Arial" w:hAnsi="Arial" w:cs="Arial"/>
          <w:sz w:val="22"/>
          <w:szCs w:val="22"/>
        </w:rPr>
        <w:t>water (post</w:t>
      </w:r>
      <w:r w:rsidRPr="008D693D">
        <w:rPr>
          <w:rFonts w:ascii="Arial" w:hAnsi="Arial" w:cs="Arial"/>
          <w:sz w:val="22"/>
          <w:szCs w:val="22"/>
        </w:rPr>
        <w:t>-monsoon, 201</w:t>
      </w:r>
      <w:r w:rsidR="00054D86" w:rsidRPr="008D693D">
        <w:rPr>
          <w:rFonts w:ascii="Arial" w:hAnsi="Arial" w:cs="Arial"/>
          <w:sz w:val="22"/>
          <w:szCs w:val="22"/>
        </w:rPr>
        <w:t>1</w:t>
      </w:r>
      <w:r w:rsidRPr="008D693D">
        <w:rPr>
          <w:rFonts w:ascii="Arial" w:hAnsi="Arial" w:cs="Arial"/>
          <w:sz w:val="22"/>
          <w:szCs w:val="22"/>
        </w:rPr>
        <w:t>)</w:t>
      </w:r>
    </w:p>
    <w:p w:rsidR="008F4D8F" w:rsidRPr="008D693D" w:rsidRDefault="00054D86" w:rsidP="00C14C73">
      <w:pPr>
        <w:spacing w:line="360" w:lineRule="auto"/>
        <w:jc w:val="both"/>
        <w:rPr>
          <w:rFonts w:ascii="Arial" w:hAnsi="Arial" w:cs="Arial"/>
          <w:sz w:val="22"/>
          <w:szCs w:val="22"/>
        </w:rPr>
      </w:pPr>
      <w:r w:rsidRPr="008D693D">
        <w:rPr>
          <w:rFonts w:ascii="Arial" w:hAnsi="Arial" w:cs="Arial"/>
          <w:sz w:val="22"/>
          <w:szCs w:val="22"/>
        </w:rPr>
        <w:t>From the piper diagram results, during post-monsoon 2011, the water belongs to</w:t>
      </w:r>
      <w:r w:rsidR="00C947EC" w:rsidRPr="008D693D">
        <w:rPr>
          <w:rFonts w:ascii="Arial" w:hAnsi="Arial" w:cs="Arial"/>
          <w:sz w:val="22"/>
          <w:szCs w:val="22"/>
        </w:rPr>
        <w:t xml:space="preserve"> CaCl type and during pre-monsoon 2012, the water belongs to mainly CaHCO</w:t>
      </w:r>
      <w:r w:rsidR="00C947EC" w:rsidRPr="008D693D">
        <w:rPr>
          <w:rFonts w:ascii="Arial" w:hAnsi="Arial" w:cs="Arial"/>
          <w:sz w:val="22"/>
          <w:szCs w:val="22"/>
          <w:vertAlign w:val="subscript"/>
        </w:rPr>
        <w:t>3</w:t>
      </w:r>
      <w:r w:rsidR="00C947EC" w:rsidRPr="008D693D">
        <w:rPr>
          <w:rFonts w:ascii="Arial" w:hAnsi="Arial" w:cs="Arial"/>
          <w:sz w:val="22"/>
          <w:szCs w:val="22"/>
        </w:rPr>
        <w:t xml:space="preserve"> type.</w:t>
      </w:r>
    </w:p>
    <w:p w:rsidR="00D27430" w:rsidRPr="008D693D" w:rsidRDefault="00D27430" w:rsidP="00135F68">
      <w:pPr>
        <w:jc w:val="both"/>
        <w:rPr>
          <w:rFonts w:ascii="Arial" w:hAnsi="Arial" w:cs="Arial"/>
          <w:sz w:val="22"/>
          <w:szCs w:val="22"/>
        </w:rPr>
      </w:pPr>
      <w:r w:rsidRPr="008D693D">
        <w:rPr>
          <w:rFonts w:ascii="Arial" w:hAnsi="Arial" w:cs="Arial"/>
          <w:noProof/>
          <w:sz w:val="22"/>
          <w:szCs w:val="22"/>
        </w:rPr>
        <w:drawing>
          <wp:inline distT="0" distB="0" distL="0" distR="0">
            <wp:extent cx="4305300" cy="4211320"/>
            <wp:effectExtent l="19050" t="0" r="0" b="0"/>
            <wp:docPr id="77" name="Picture 40" descr="D:\HP PDS II\BKPSKFS\piper\piper meenachil pom2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HP PDS II\BKPSKFS\piper\piper meenachil pom2012.bmp"/>
                    <pic:cNvPicPr>
                      <a:picLocks noChangeAspect="1" noChangeArrowheads="1"/>
                    </pic:cNvPicPr>
                  </pic:nvPicPr>
                  <pic:blipFill>
                    <a:blip r:embed="rId137"/>
                    <a:srcRect b="23770"/>
                    <a:stretch>
                      <a:fillRect/>
                    </a:stretch>
                  </pic:blipFill>
                  <pic:spPr bwMode="auto">
                    <a:xfrm>
                      <a:off x="0" y="0"/>
                      <a:ext cx="4305300" cy="4211320"/>
                    </a:xfrm>
                    <a:prstGeom prst="rect">
                      <a:avLst/>
                    </a:prstGeom>
                    <a:noFill/>
                    <a:ln w="9525">
                      <a:noFill/>
                      <a:miter lim="800000"/>
                      <a:headEnd/>
                      <a:tailEnd/>
                    </a:ln>
                  </pic:spPr>
                </pic:pic>
              </a:graphicData>
            </a:graphic>
          </wp:inline>
        </w:drawing>
      </w:r>
    </w:p>
    <w:p w:rsidR="008F4D8F" w:rsidRPr="008D693D" w:rsidRDefault="008F4D8F" w:rsidP="008F4D8F">
      <w:pPr>
        <w:autoSpaceDE w:val="0"/>
        <w:autoSpaceDN w:val="0"/>
        <w:adjustRightInd w:val="0"/>
        <w:spacing w:line="360" w:lineRule="auto"/>
        <w:rPr>
          <w:rFonts w:ascii="Arial" w:hAnsi="Arial" w:cs="Arial"/>
          <w:sz w:val="22"/>
          <w:szCs w:val="22"/>
        </w:rPr>
      </w:pPr>
      <w:r w:rsidRPr="008D693D">
        <w:rPr>
          <w:rFonts w:ascii="Arial" w:hAnsi="Arial" w:cs="Arial"/>
          <w:sz w:val="22"/>
          <w:szCs w:val="22"/>
        </w:rPr>
        <w:t xml:space="preserve">Figure </w:t>
      </w:r>
      <w:r w:rsidR="00437B00" w:rsidRPr="008D693D">
        <w:rPr>
          <w:rFonts w:ascii="Arial" w:hAnsi="Arial" w:cs="Arial"/>
          <w:sz w:val="22"/>
          <w:szCs w:val="22"/>
        </w:rPr>
        <w:t>6.</w:t>
      </w:r>
      <w:r w:rsidR="00AD4371" w:rsidRPr="008D693D">
        <w:rPr>
          <w:rFonts w:ascii="Arial" w:hAnsi="Arial" w:cs="Arial"/>
          <w:sz w:val="22"/>
          <w:szCs w:val="22"/>
        </w:rPr>
        <w:t>9</w:t>
      </w:r>
      <w:r w:rsidRPr="008D693D">
        <w:rPr>
          <w:rFonts w:ascii="Arial" w:hAnsi="Arial" w:cs="Arial"/>
          <w:sz w:val="22"/>
          <w:szCs w:val="22"/>
        </w:rPr>
        <w:t xml:space="preserve">l: Piper’s Classification of </w:t>
      </w:r>
      <w:r w:rsidR="003E4A86" w:rsidRPr="008D693D">
        <w:rPr>
          <w:rFonts w:ascii="Arial" w:hAnsi="Arial" w:cs="Arial"/>
          <w:bCs/>
          <w:sz w:val="22"/>
          <w:szCs w:val="22"/>
        </w:rPr>
        <w:t>Meenachil</w:t>
      </w:r>
      <w:r w:rsidRPr="008D693D">
        <w:rPr>
          <w:rFonts w:ascii="Arial" w:hAnsi="Arial" w:cs="Arial"/>
          <w:sz w:val="22"/>
          <w:szCs w:val="22"/>
        </w:rPr>
        <w:t>water (pre-monsoon, 2012)</w:t>
      </w:r>
    </w:p>
    <w:p w:rsidR="008F4D8F" w:rsidRPr="008D693D" w:rsidRDefault="008F4D8F" w:rsidP="00135F68">
      <w:pPr>
        <w:jc w:val="both"/>
        <w:rPr>
          <w:rFonts w:ascii="Arial" w:hAnsi="Arial" w:cs="Arial"/>
          <w:sz w:val="22"/>
          <w:szCs w:val="22"/>
        </w:rPr>
      </w:pPr>
    </w:p>
    <w:p w:rsidR="00D27430" w:rsidRPr="008D693D" w:rsidRDefault="00D27430" w:rsidP="00C947EC">
      <w:pPr>
        <w:jc w:val="center"/>
        <w:rPr>
          <w:rFonts w:ascii="Arial" w:hAnsi="Arial" w:cs="Arial"/>
          <w:sz w:val="22"/>
          <w:szCs w:val="22"/>
        </w:rPr>
      </w:pPr>
      <w:r w:rsidRPr="008D693D">
        <w:rPr>
          <w:rFonts w:ascii="Arial" w:hAnsi="Arial" w:cs="Arial"/>
          <w:noProof/>
          <w:sz w:val="22"/>
          <w:szCs w:val="22"/>
        </w:rPr>
        <w:drawing>
          <wp:inline distT="0" distB="0" distL="0" distR="0">
            <wp:extent cx="5079007" cy="3667125"/>
            <wp:effectExtent l="19050" t="0" r="7343" b="0"/>
            <wp:docPr id="3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8"/>
                    <a:srcRect r="5790" b="3765"/>
                    <a:stretch>
                      <a:fillRect/>
                    </a:stretch>
                  </pic:blipFill>
                  <pic:spPr bwMode="auto">
                    <a:xfrm>
                      <a:off x="0" y="0"/>
                      <a:ext cx="5079007" cy="3667125"/>
                    </a:xfrm>
                    <a:prstGeom prst="rect">
                      <a:avLst/>
                    </a:prstGeom>
                    <a:noFill/>
                    <a:ln w="9525">
                      <a:noFill/>
                      <a:miter lim="800000"/>
                      <a:headEnd/>
                      <a:tailEnd/>
                    </a:ln>
                  </pic:spPr>
                </pic:pic>
              </a:graphicData>
            </a:graphic>
          </wp:inline>
        </w:drawing>
      </w:r>
    </w:p>
    <w:p w:rsidR="00D27430" w:rsidRPr="008D693D" w:rsidRDefault="00D27430" w:rsidP="00135F68">
      <w:pPr>
        <w:jc w:val="both"/>
        <w:rPr>
          <w:sz w:val="22"/>
          <w:szCs w:val="22"/>
        </w:rPr>
      </w:pPr>
    </w:p>
    <w:p w:rsidR="008F4D8F" w:rsidRPr="008D693D" w:rsidRDefault="00EE65A6" w:rsidP="00C947EC">
      <w:pPr>
        <w:jc w:val="center"/>
        <w:rPr>
          <w:rFonts w:ascii="Arial" w:hAnsi="Arial" w:cs="Arial"/>
          <w:b/>
          <w:color w:val="333333"/>
          <w:sz w:val="22"/>
          <w:szCs w:val="22"/>
        </w:rPr>
      </w:pPr>
      <w:r w:rsidRPr="008D693D">
        <w:rPr>
          <w:rFonts w:ascii="Arial" w:hAnsi="Arial" w:cs="Arial"/>
          <w:b/>
          <w:sz w:val="22"/>
          <w:szCs w:val="22"/>
        </w:rPr>
        <w:t xml:space="preserve">Figure </w:t>
      </w:r>
      <w:r w:rsidR="00437B00" w:rsidRPr="008D693D">
        <w:rPr>
          <w:rFonts w:ascii="Arial" w:hAnsi="Arial" w:cs="Arial"/>
          <w:b/>
          <w:sz w:val="22"/>
          <w:szCs w:val="22"/>
        </w:rPr>
        <w:t>6.</w:t>
      </w:r>
      <w:r w:rsidRPr="008D693D">
        <w:rPr>
          <w:rFonts w:ascii="Arial" w:hAnsi="Arial" w:cs="Arial"/>
          <w:b/>
          <w:sz w:val="22"/>
          <w:szCs w:val="22"/>
        </w:rPr>
        <w:t>9m</w:t>
      </w:r>
      <w:r w:rsidR="008F4D8F" w:rsidRPr="008D693D">
        <w:rPr>
          <w:rFonts w:ascii="Arial" w:hAnsi="Arial" w:cs="Arial"/>
          <w:b/>
          <w:sz w:val="22"/>
          <w:szCs w:val="22"/>
        </w:rPr>
        <w:t xml:space="preserve">: USSL Classification of </w:t>
      </w:r>
      <w:r w:rsidR="003E4A86" w:rsidRPr="008D693D">
        <w:rPr>
          <w:rFonts w:ascii="Arial" w:hAnsi="Arial" w:cs="Arial"/>
          <w:b/>
          <w:bCs/>
          <w:sz w:val="22"/>
          <w:szCs w:val="22"/>
        </w:rPr>
        <w:t>Meenachil</w:t>
      </w:r>
      <w:r w:rsidRPr="008D693D">
        <w:rPr>
          <w:rFonts w:ascii="Arial" w:hAnsi="Arial" w:cs="Arial"/>
          <w:b/>
          <w:sz w:val="22"/>
          <w:szCs w:val="22"/>
        </w:rPr>
        <w:t xml:space="preserve"> (post-monsoon, 2011</w:t>
      </w:r>
      <w:r w:rsidR="008F4D8F" w:rsidRPr="008D693D">
        <w:rPr>
          <w:rFonts w:ascii="Arial" w:hAnsi="Arial" w:cs="Arial"/>
          <w:b/>
          <w:sz w:val="22"/>
          <w:szCs w:val="22"/>
        </w:rPr>
        <w:t>)</w:t>
      </w:r>
    </w:p>
    <w:p w:rsidR="00D27430" w:rsidRPr="008D693D" w:rsidRDefault="00D27430" w:rsidP="00135F68">
      <w:pPr>
        <w:jc w:val="both"/>
        <w:rPr>
          <w:sz w:val="22"/>
          <w:szCs w:val="22"/>
        </w:rPr>
      </w:pPr>
    </w:p>
    <w:p w:rsidR="00C947EC" w:rsidRPr="008D693D" w:rsidRDefault="00C947EC" w:rsidP="00C14C73">
      <w:pPr>
        <w:spacing w:line="360" w:lineRule="auto"/>
        <w:jc w:val="both"/>
        <w:rPr>
          <w:rFonts w:ascii="Arial" w:hAnsi="Arial" w:cs="Arial"/>
          <w:sz w:val="22"/>
          <w:szCs w:val="22"/>
        </w:rPr>
      </w:pPr>
    </w:p>
    <w:p w:rsidR="00C947EC" w:rsidRPr="008D693D" w:rsidRDefault="00C947EC" w:rsidP="00C14C73">
      <w:pPr>
        <w:spacing w:line="360" w:lineRule="auto"/>
        <w:jc w:val="both"/>
        <w:rPr>
          <w:rFonts w:ascii="Arial" w:hAnsi="Arial" w:cs="Arial"/>
          <w:sz w:val="22"/>
          <w:szCs w:val="22"/>
        </w:rPr>
      </w:pPr>
      <w:r w:rsidRPr="008D693D">
        <w:rPr>
          <w:rFonts w:ascii="Arial" w:hAnsi="Arial" w:cs="Arial"/>
          <w:sz w:val="22"/>
          <w:szCs w:val="22"/>
        </w:rPr>
        <w:t>From the USSL classification, during post-monsoon 2011, the water samples fall under C1S1 and Low sodium-Low salinity type. The same trend is followed during pre-monsoon 2012 also.</w:t>
      </w:r>
    </w:p>
    <w:p w:rsidR="00D27430" w:rsidRPr="008D693D" w:rsidRDefault="00D27430" w:rsidP="00C947EC">
      <w:pPr>
        <w:jc w:val="center"/>
        <w:rPr>
          <w:rFonts w:ascii="Arial" w:hAnsi="Arial" w:cs="Arial"/>
          <w:sz w:val="22"/>
          <w:szCs w:val="22"/>
        </w:rPr>
      </w:pPr>
      <w:r w:rsidRPr="008D693D">
        <w:rPr>
          <w:rFonts w:ascii="Arial" w:hAnsi="Arial" w:cs="Arial"/>
          <w:noProof/>
          <w:sz w:val="22"/>
          <w:szCs w:val="22"/>
        </w:rPr>
        <w:drawing>
          <wp:inline distT="0" distB="0" distL="0" distR="0">
            <wp:extent cx="4905375" cy="5391150"/>
            <wp:effectExtent l="19050" t="0" r="9525" b="0"/>
            <wp:docPr id="8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9"/>
                    <a:srcRect l="4899" r="8108" b="5979"/>
                    <a:stretch>
                      <a:fillRect/>
                    </a:stretch>
                  </pic:blipFill>
                  <pic:spPr bwMode="auto">
                    <a:xfrm>
                      <a:off x="0" y="0"/>
                      <a:ext cx="4905375" cy="5391150"/>
                    </a:xfrm>
                    <a:prstGeom prst="rect">
                      <a:avLst/>
                    </a:prstGeom>
                    <a:noFill/>
                    <a:ln w="9525">
                      <a:noFill/>
                      <a:miter lim="800000"/>
                      <a:headEnd/>
                      <a:tailEnd/>
                    </a:ln>
                  </pic:spPr>
                </pic:pic>
              </a:graphicData>
            </a:graphic>
          </wp:inline>
        </w:drawing>
      </w:r>
    </w:p>
    <w:p w:rsidR="00D27430" w:rsidRPr="008D693D" w:rsidRDefault="00D27430" w:rsidP="00135F68">
      <w:pPr>
        <w:jc w:val="both"/>
        <w:rPr>
          <w:rFonts w:ascii="Arial" w:hAnsi="Arial" w:cs="Arial"/>
          <w:sz w:val="22"/>
          <w:szCs w:val="22"/>
        </w:rPr>
      </w:pPr>
    </w:p>
    <w:p w:rsidR="008F4D8F" w:rsidRPr="008D693D" w:rsidRDefault="00EE65A6" w:rsidP="00C947EC">
      <w:pPr>
        <w:jc w:val="center"/>
        <w:rPr>
          <w:rFonts w:ascii="Arial" w:hAnsi="Arial" w:cs="Arial"/>
          <w:b/>
          <w:color w:val="333333"/>
          <w:sz w:val="22"/>
          <w:szCs w:val="22"/>
        </w:rPr>
      </w:pPr>
      <w:r w:rsidRPr="008D693D">
        <w:rPr>
          <w:rFonts w:ascii="Arial" w:hAnsi="Arial" w:cs="Arial"/>
          <w:b/>
          <w:sz w:val="22"/>
          <w:szCs w:val="22"/>
        </w:rPr>
        <w:t xml:space="preserve">Figure </w:t>
      </w:r>
      <w:r w:rsidR="00437B00" w:rsidRPr="008D693D">
        <w:rPr>
          <w:rFonts w:ascii="Arial" w:hAnsi="Arial" w:cs="Arial"/>
          <w:b/>
          <w:sz w:val="22"/>
          <w:szCs w:val="22"/>
        </w:rPr>
        <w:t>6.</w:t>
      </w:r>
      <w:r w:rsidRPr="008D693D">
        <w:rPr>
          <w:rFonts w:ascii="Arial" w:hAnsi="Arial" w:cs="Arial"/>
          <w:b/>
          <w:sz w:val="22"/>
          <w:szCs w:val="22"/>
        </w:rPr>
        <w:t>9</w:t>
      </w:r>
      <w:r w:rsidR="008F4D8F" w:rsidRPr="008D693D">
        <w:rPr>
          <w:rFonts w:ascii="Arial" w:hAnsi="Arial" w:cs="Arial"/>
          <w:b/>
          <w:sz w:val="22"/>
          <w:szCs w:val="22"/>
        </w:rPr>
        <w:t xml:space="preserve">n: USSL Classification of </w:t>
      </w:r>
      <w:r w:rsidR="003E4A86" w:rsidRPr="008D693D">
        <w:rPr>
          <w:rFonts w:ascii="Arial" w:hAnsi="Arial" w:cs="Arial"/>
          <w:b/>
          <w:bCs/>
          <w:sz w:val="22"/>
          <w:szCs w:val="22"/>
        </w:rPr>
        <w:t>Meenachil</w:t>
      </w:r>
      <w:r w:rsidR="008F4D8F" w:rsidRPr="008D693D">
        <w:rPr>
          <w:rFonts w:ascii="Arial" w:hAnsi="Arial" w:cs="Arial"/>
          <w:b/>
          <w:sz w:val="22"/>
          <w:szCs w:val="22"/>
        </w:rPr>
        <w:t xml:space="preserve"> (pre-monsoon, 2012)</w:t>
      </w:r>
    </w:p>
    <w:p w:rsidR="00C16F6F" w:rsidRPr="008D693D" w:rsidRDefault="00C16F6F" w:rsidP="00135F68">
      <w:pPr>
        <w:jc w:val="both"/>
        <w:rPr>
          <w:sz w:val="22"/>
          <w:szCs w:val="22"/>
        </w:rPr>
      </w:pPr>
    </w:p>
    <w:p w:rsidR="00313540" w:rsidRPr="008D693D" w:rsidRDefault="00313540" w:rsidP="00D65651">
      <w:pPr>
        <w:jc w:val="both"/>
        <w:rPr>
          <w:rFonts w:ascii="Arial" w:hAnsi="Arial" w:cs="Arial"/>
          <w:noProof/>
          <w:sz w:val="22"/>
          <w:szCs w:val="22"/>
        </w:rPr>
      </w:pPr>
    </w:p>
    <w:p w:rsidR="003E4A86" w:rsidRPr="008D693D" w:rsidRDefault="003E4A86" w:rsidP="00FE7693">
      <w:pPr>
        <w:jc w:val="both"/>
        <w:rPr>
          <w:rFonts w:ascii="Arial" w:hAnsi="Arial" w:cs="Arial"/>
          <w:b/>
          <w:color w:val="333333"/>
          <w:sz w:val="22"/>
          <w:szCs w:val="22"/>
        </w:rPr>
      </w:pPr>
    </w:p>
    <w:p w:rsidR="003E4A86" w:rsidRPr="008D693D" w:rsidRDefault="003E4A86" w:rsidP="00FE7693">
      <w:pPr>
        <w:jc w:val="both"/>
        <w:rPr>
          <w:rFonts w:ascii="Arial" w:hAnsi="Arial" w:cs="Arial"/>
          <w:b/>
          <w:color w:val="333333"/>
          <w:sz w:val="22"/>
          <w:szCs w:val="22"/>
        </w:rPr>
      </w:pPr>
    </w:p>
    <w:p w:rsidR="003E4A86" w:rsidRPr="008D693D" w:rsidRDefault="003E4A86" w:rsidP="00FE7693">
      <w:pPr>
        <w:jc w:val="both"/>
        <w:rPr>
          <w:rFonts w:ascii="Arial" w:hAnsi="Arial" w:cs="Arial"/>
          <w:b/>
          <w:color w:val="333333"/>
          <w:sz w:val="22"/>
          <w:szCs w:val="22"/>
        </w:rPr>
      </w:pPr>
    </w:p>
    <w:p w:rsidR="003E4A86" w:rsidRPr="008D693D" w:rsidRDefault="003E4A86" w:rsidP="00FE7693">
      <w:pPr>
        <w:jc w:val="both"/>
        <w:rPr>
          <w:rFonts w:ascii="Arial" w:hAnsi="Arial" w:cs="Arial"/>
          <w:b/>
          <w:color w:val="333333"/>
          <w:sz w:val="22"/>
          <w:szCs w:val="22"/>
        </w:rPr>
      </w:pPr>
    </w:p>
    <w:p w:rsidR="003E4A86" w:rsidRPr="008D693D" w:rsidRDefault="003E4A86" w:rsidP="00FE7693">
      <w:pPr>
        <w:jc w:val="both"/>
        <w:rPr>
          <w:rFonts w:ascii="Arial" w:hAnsi="Arial" w:cs="Arial"/>
          <w:b/>
          <w:color w:val="333333"/>
          <w:sz w:val="22"/>
          <w:szCs w:val="22"/>
        </w:rPr>
      </w:pPr>
    </w:p>
    <w:p w:rsidR="003E4A86" w:rsidRPr="008D693D" w:rsidRDefault="003E4A86" w:rsidP="00FE7693">
      <w:pPr>
        <w:jc w:val="both"/>
        <w:rPr>
          <w:rFonts w:ascii="Arial" w:hAnsi="Arial" w:cs="Arial"/>
          <w:b/>
          <w:color w:val="333333"/>
          <w:sz w:val="22"/>
          <w:szCs w:val="22"/>
        </w:rPr>
      </w:pPr>
    </w:p>
    <w:p w:rsidR="003E4A86" w:rsidRPr="008D693D" w:rsidRDefault="003E4A86" w:rsidP="00FE7693">
      <w:pPr>
        <w:jc w:val="both"/>
        <w:rPr>
          <w:rFonts w:ascii="Arial" w:hAnsi="Arial" w:cs="Arial"/>
          <w:b/>
          <w:color w:val="333333"/>
          <w:sz w:val="22"/>
          <w:szCs w:val="22"/>
        </w:rPr>
      </w:pPr>
    </w:p>
    <w:p w:rsidR="003E4A86" w:rsidRPr="008D693D" w:rsidRDefault="003E4A86" w:rsidP="00FE7693">
      <w:pPr>
        <w:jc w:val="both"/>
        <w:rPr>
          <w:rFonts w:ascii="Arial" w:hAnsi="Arial" w:cs="Arial"/>
          <w:b/>
          <w:color w:val="333333"/>
          <w:sz w:val="22"/>
          <w:szCs w:val="22"/>
        </w:rPr>
      </w:pPr>
    </w:p>
    <w:p w:rsidR="003E4A86" w:rsidRPr="008D693D" w:rsidRDefault="003E4A86" w:rsidP="00FE7693">
      <w:pPr>
        <w:jc w:val="both"/>
        <w:rPr>
          <w:rFonts w:ascii="Arial" w:hAnsi="Arial" w:cs="Arial"/>
          <w:b/>
          <w:color w:val="333333"/>
          <w:sz w:val="22"/>
          <w:szCs w:val="22"/>
        </w:rPr>
      </w:pPr>
    </w:p>
    <w:p w:rsidR="003E4A86" w:rsidRPr="008D693D" w:rsidRDefault="003E4A86" w:rsidP="00FE7693">
      <w:pPr>
        <w:jc w:val="both"/>
        <w:rPr>
          <w:rFonts w:ascii="Arial" w:hAnsi="Arial" w:cs="Arial"/>
          <w:b/>
          <w:color w:val="333333"/>
          <w:sz w:val="22"/>
          <w:szCs w:val="22"/>
        </w:rPr>
      </w:pPr>
    </w:p>
    <w:p w:rsidR="003E4A86" w:rsidRPr="008D693D" w:rsidRDefault="003E4A86" w:rsidP="00FE7693">
      <w:pPr>
        <w:jc w:val="both"/>
        <w:rPr>
          <w:rFonts w:ascii="Arial" w:hAnsi="Arial" w:cs="Arial"/>
          <w:b/>
          <w:color w:val="333333"/>
          <w:sz w:val="22"/>
          <w:szCs w:val="22"/>
        </w:rPr>
      </w:pPr>
    </w:p>
    <w:p w:rsidR="003E4A86" w:rsidRPr="008D693D" w:rsidRDefault="003E4A86" w:rsidP="00FE7693">
      <w:pPr>
        <w:jc w:val="both"/>
        <w:rPr>
          <w:rFonts w:ascii="Arial" w:hAnsi="Arial" w:cs="Arial"/>
          <w:b/>
          <w:color w:val="333333"/>
          <w:sz w:val="22"/>
          <w:szCs w:val="22"/>
        </w:rPr>
      </w:pPr>
    </w:p>
    <w:p w:rsidR="003E4A86" w:rsidRPr="008D693D" w:rsidRDefault="003E4A86" w:rsidP="00FE7693">
      <w:pPr>
        <w:jc w:val="both"/>
        <w:rPr>
          <w:rFonts w:ascii="Arial" w:hAnsi="Arial" w:cs="Arial"/>
          <w:b/>
          <w:color w:val="333333"/>
          <w:sz w:val="22"/>
          <w:szCs w:val="22"/>
        </w:rPr>
      </w:pPr>
    </w:p>
    <w:p w:rsidR="003E4A86" w:rsidRPr="008D693D" w:rsidRDefault="003E4A86" w:rsidP="00FE7693">
      <w:pPr>
        <w:jc w:val="both"/>
        <w:rPr>
          <w:rFonts w:ascii="Arial" w:hAnsi="Arial" w:cs="Arial"/>
          <w:b/>
          <w:color w:val="333333"/>
          <w:sz w:val="22"/>
          <w:szCs w:val="22"/>
        </w:rPr>
      </w:pPr>
    </w:p>
    <w:p w:rsidR="00FE7693" w:rsidRPr="008D693D" w:rsidRDefault="00437B00" w:rsidP="00FE7693">
      <w:pPr>
        <w:jc w:val="both"/>
        <w:rPr>
          <w:rFonts w:ascii="Arial" w:hAnsi="Arial" w:cs="Arial"/>
          <w:b/>
          <w:color w:val="333333"/>
          <w:sz w:val="22"/>
          <w:szCs w:val="22"/>
        </w:rPr>
      </w:pPr>
      <w:r w:rsidRPr="008D693D">
        <w:rPr>
          <w:rFonts w:ascii="Arial" w:hAnsi="Arial" w:cs="Arial"/>
          <w:b/>
          <w:color w:val="333333"/>
          <w:sz w:val="22"/>
          <w:szCs w:val="22"/>
        </w:rPr>
        <w:t xml:space="preserve">6.10 </w:t>
      </w:r>
      <w:r w:rsidR="00FE7693" w:rsidRPr="008D693D">
        <w:rPr>
          <w:rFonts w:ascii="Arial" w:hAnsi="Arial" w:cs="Arial"/>
          <w:b/>
          <w:color w:val="333333"/>
          <w:sz w:val="22"/>
          <w:szCs w:val="22"/>
        </w:rPr>
        <w:t>Manimala River Basin</w:t>
      </w:r>
    </w:p>
    <w:p w:rsidR="000D0F14" w:rsidRPr="008D693D" w:rsidRDefault="000D0F14" w:rsidP="00C14C73">
      <w:pPr>
        <w:pStyle w:val="NormalWeb"/>
        <w:spacing w:line="360" w:lineRule="auto"/>
        <w:jc w:val="both"/>
        <w:rPr>
          <w:rFonts w:ascii="Arial" w:hAnsi="Arial" w:cs="Arial"/>
          <w:sz w:val="22"/>
          <w:szCs w:val="22"/>
        </w:rPr>
      </w:pPr>
      <w:r w:rsidRPr="008D693D">
        <w:rPr>
          <w:rFonts w:ascii="Arial" w:hAnsi="Arial" w:cs="Arial"/>
          <w:b/>
          <w:bCs/>
          <w:sz w:val="22"/>
          <w:szCs w:val="22"/>
        </w:rPr>
        <w:t>Manimala River</w:t>
      </w:r>
      <w:r w:rsidRPr="008D693D">
        <w:rPr>
          <w:rFonts w:ascii="Arial" w:hAnsi="Arial" w:cs="Arial"/>
          <w:sz w:val="22"/>
          <w:szCs w:val="22"/>
        </w:rPr>
        <w:t xml:space="preserve"> has its origin on the Muthavara Hills (2500 feet above main sea level) on the Western Ghats, in </w:t>
      </w:r>
      <w:hyperlink r:id="rId140" w:tooltip="Idukki district" w:history="1">
        <w:r w:rsidRPr="008D693D">
          <w:rPr>
            <w:rStyle w:val="Hyperlink"/>
            <w:rFonts w:ascii="Arial" w:hAnsi="Arial" w:cs="Arial"/>
            <w:color w:val="000000" w:themeColor="text1"/>
            <w:sz w:val="22"/>
            <w:szCs w:val="22"/>
            <w:u w:val="none"/>
          </w:rPr>
          <w:t>Idukki distric</w:t>
        </w:r>
        <w:r w:rsidR="00AD4371" w:rsidRPr="008D693D">
          <w:rPr>
            <w:rStyle w:val="Hyperlink"/>
            <w:rFonts w:ascii="Arial" w:hAnsi="Arial" w:cs="Arial"/>
            <w:color w:val="000000" w:themeColor="text1"/>
            <w:sz w:val="22"/>
            <w:szCs w:val="22"/>
            <w:u w:val="none"/>
          </w:rPr>
          <w:t>t</w:t>
        </w:r>
      </w:hyperlink>
      <w:r w:rsidRPr="008D693D">
        <w:rPr>
          <w:rFonts w:ascii="Arial" w:hAnsi="Arial" w:cs="Arial"/>
          <w:sz w:val="22"/>
          <w:szCs w:val="22"/>
        </w:rPr>
        <w:t xml:space="preserve"> of </w:t>
      </w:r>
      <w:r w:rsidR="00AD4371" w:rsidRPr="008D693D">
        <w:rPr>
          <w:rFonts w:ascii="Arial" w:hAnsi="Arial" w:cs="Arial"/>
          <w:sz w:val="22"/>
          <w:szCs w:val="22"/>
        </w:rPr>
        <w:t>Kerala state.</w:t>
      </w:r>
      <w:r w:rsidRPr="008D693D">
        <w:rPr>
          <w:rFonts w:ascii="Arial" w:hAnsi="Arial" w:cs="Arial"/>
          <w:sz w:val="22"/>
          <w:szCs w:val="22"/>
        </w:rPr>
        <w:t xml:space="preserve"> The river passes through the districts of </w:t>
      </w:r>
      <w:r w:rsidR="00AD4371" w:rsidRPr="008D693D">
        <w:rPr>
          <w:rFonts w:ascii="Arial" w:hAnsi="Arial" w:cs="Arial"/>
          <w:sz w:val="22"/>
          <w:szCs w:val="22"/>
        </w:rPr>
        <w:t>Kottayam</w:t>
      </w:r>
      <w:r w:rsidRPr="008D693D">
        <w:rPr>
          <w:rFonts w:ascii="Arial" w:hAnsi="Arial" w:cs="Arial"/>
          <w:sz w:val="22"/>
          <w:szCs w:val="22"/>
        </w:rPr>
        <w:t xml:space="preserve">, </w:t>
      </w:r>
      <w:r w:rsidR="00AD4371" w:rsidRPr="008D693D">
        <w:rPr>
          <w:rFonts w:ascii="Arial" w:hAnsi="Arial" w:cs="Arial"/>
          <w:sz w:val="22"/>
          <w:szCs w:val="22"/>
        </w:rPr>
        <w:t xml:space="preserve">Pathanamthitta </w:t>
      </w:r>
      <w:r w:rsidRPr="008D693D">
        <w:rPr>
          <w:rFonts w:ascii="Arial" w:hAnsi="Arial" w:cs="Arial"/>
          <w:sz w:val="22"/>
          <w:szCs w:val="22"/>
        </w:rPr>
        <w:t xml:space="preserve">and finally joins the </w:t>
      </w:r>
      <w:r w:rsidR="00AD4371" w:rsidRPr="008D693D">
        <w:rPr>
          <w:rFonts w:ascii="Arial" w:hAnsi="Arial" w:cs="Arial"/>
          <w:sz w:val="22"/>
          <w:szCs w:val="22"/>
        </w:rPr>
        <w:t>Pamba river</w:t>
      </w:r>
      <w:r w:rsidRPr="008D693D">
        <w:rPr>
          <w:rFonts w:ascii="Arial" w:hAnsi="Arial" w:cs="Arial"/>
          <w:sz w:val="22"/>
          <w:szCs w:val="22"/>
        </w:rPr>
        <w:t xml:space="preserve"> at </w:t>
      </w:r>
      <w:r w:rsidR="00AD4371" w:rsidRPr="008D693D">
        <w:rPr>
          <w:rFonts w:ascii="Arial" w:hAnsi="Arial" w:cs="Arial"/>
          <w:sz w:val="22"/>
          <w:szCs w:val="22"/>
        </w:rPr>
        <w:t>Muttar</w:t>
      </w:r>
      <w:r w:rsidRPr="008D693D">
        <w:rPr>
          <w:rFonts w:ascii="Arial" w:hAnsi="Arial" w:cs="Arial"/>
          <w:sz w:val="22"/>
          <w:szCs w:val="22"/>
        </w:rPr>
        <w:t xml:space="preserve"> near </w:t>
      </w:r>
      <w:r w:rsidR="00AD4371" w:rsidRPr="008D693D">
        <w:rPr>
          <w:rFonts w:ascii="Arial" w:hAnsi="Arial" w:cs="Arial"/>
          <w:sz w:val="22"/>
          <w:szCs w:val="22"/>
        </w:rPr>
        <w:t>Tiruvalla</w:t>
      </w:r>
      <w:r w:rsidRPr="008D693D">
        <w:rPr>
          <w:rFonts w:ascii="Arial" w:hAnsi="Arial" w:cs="Arial"/>
          <w:sz w:val="22"/>
          <w:szCs w:val="22"/>
        </w:rPr>
        <w:t xml:space="preserve"> in </w:t>
      </w:r>
      <w:r w:rsidR="00AD4371" w:rsidRPr="008D693D">
        <w:rPr>
          <w:rFonts w:ascii="Arial" w:hAnsi="Arial" w:cs="Arial"/>
          <w:sz w:val="22"/>
          <w:szCs w:val="22"/>
        </w:rPr>
        <w:t>Alappuzha district. Yendayar, Koottikkal, Munadakkayam, Erumeli</w:t>
      </w:r>
      <w:r w:rsidRPr="008D693D">
        <w:rPr>
          <w:rFonts w:ascii="Arial" w:hAnsi="Arial" w:cs="Arial"/>
          <w:sz w:val="22"/>
          <w:szCs w:val="22"/>
        </w:rPr>
        <w:t xml:space="preserve">, </w:t>
      </w:r>
      <w:r w:rsidR="00AD4371" w:rsidRPr="008D693D">
        <w:rPr>
          <w:rFonts w:ascii="Arial" w:hAnsi="Arial" w:cs="Arial"/>
          <w:sz w:val="22"/>
          <w:szCs w:val="22"/>
        </w:rPr>
        <w:t>Manimala</w:t>
      </w:r>
      <w:r w:rsidRPr="008D693D">
        <w:rPr>
          <w:rFonts w:ascii="Arial" w:hAnsi="Arial" w:cs="Arial"/>
          <w:sz w:val="22"/>
          <w:szCs w:val="22"/>
        </w:rPr>
        <w:t>,</w:t>
      </w:r>
      <w:r w:rsidR="00AD4371" w:rsidRPr="008D693D">
        <w:rPr>
          <w:rFonts w:ascii="Arial" w:hAnsi="Arial" w:cs="Arial"/>
          <w:sz w:val="22"/>
          <w:szCs w:val="22"/>
        </w:rPr>
        <w:t xml:space="preserve"> Kottangal</w:t>
      </w:r>
      <w:r w:rsidRPr="008D693D">
        <w:rPr>
          <w:rFonts w:ascii="Arial" w:hAnsi="Arial" w:cs="Arial"/>
          <w:sz w:val="22"/>
          <w:szCs w:val="22"/>
        </w:rPr>
        <w:t xml:space="preserve">, </w:t>
      </w:r>
      <w:r w:rsidR="00AD4371" w:rsidRPr="008D693D">
        <w:rPr>
          <w:rFonts w:ascii="Arial" w:hAnsi="Arial" w:cs="Arial"/>
          <w:sz w:val="22"/>
          <w:szCs w:val="22"/>
        </w:rPr>
        <w:t>Kulathurmoozhy, Vaipur, Mallappally</w:t>
      </w:r>
      <w:r w:rsidRPr="008D693D">
        <w:rPr>
          <w:rFonts w:ascii="Arial" w:hAnsi="Arial" w:cs="Arial"/>
          <w:sz w:val="22"/>
          <w:szCs w:val="22"/>
        </w:rPr>
        <w:t xml:space="preserve">, Thuruthicad, Vennikkulam, </w:t>
      </w:r>
      <w:r w:rsidR="00AD4371" w:rsidRPr="008D693D">
        <w:rPr>
          <w:rFonts w:ascii="Arial" w:hAnsi="Arial" w:cs="Arial"/>
          <w:sz w:val="22"/>
          <w:szCs w:val="22"/>
        </w:rPr>
        <w:t>Kaviyoor, Kallooppara,Niranam</w:t>
      </w:r>
      <w:r w:rsidRPr="008D693D">
        <w:rPr>
          <w:rFonts w:ascii="Arial" w:hAnsi="Arial" w:cs="Arial"/>
          <w:sz w:val="22"/>
          <w:szCs w:val="22"/>
        </w:rPr>
        <w:t xml:space="preserve">, </w:t>
      </w:r>
      <w:r w:rsidR="00AD4371" w:rsidRPr="008D693D">
        <w:rPr>
          <w:rFonts w:ascii="Arial" w:hAnsi="Arial" w:cs="Arial"/>
          <w:sz w:val="22"/>
          <w:szCs w:val="22"/>
        </w:rPr>
        <w:t>Muttar,</w:t>
      </w:r>
      <w:r w:rsidRPr="008D693D">
        <w:rPr>
          <w:rFonts w:ascii="Arial" w:hAnsi="Arial" w:cs="Arial"/>
          <w:sz w:val="22"/>
          <w:szCs w:val="22"/>
        </w:rPr>
        <w:t xml:space="preserve"> Thalavadi, Kozhimukku and</w:t>
      </w:r>
      <w:r w:rsidR="00AD4371" w:rsidRPr="008D693D">
        <w:rPr>
          <w:rFonts w:ascii="Arial" w:hAnsi="Arial" w:cs="Arial"/>
          <w:sz w:val="22"/>
          <w:szCs w:val="22"/>
        </w:rPr>
        <w:t xml:space="preserve"> Champakkulam </w:t>
      </w:r>
      <w:r w:rsidRPr="008D693D">
        <w:rPr>
          <w:rFonts w:ascii="Arial" w:hAnsi="Arial" w:cs="Arial"/>
          <w:sz w:val="22"/>
          <w:szCs w:val="22"/>
        </w:rPr>
        <w:t xml:space="preserve">lie on the banks of Manimala River. Its running length is estimated at 92 km. It empties itself into the </w:t>
      </w:r>
      <w:r w:rsidR="00AD4371" w:rsidRPr="008D693D">
        <w:rPr>
          <w:rFonts w:ascii="Arial" w:hAnsi="Arial" w:cs="Arial"/>
          <w:sz w:val="22"/>
          <w:szCs w:val="22"/>
        </w:rPr>
        <w:t>Vembanad lake</w:t>
      </w:r>
      <w:r w:rsidRPr="008D693D">
        <w:rPr>
          <w:rFonts w:ascii="Arial" w:hAnsi="Arial" w:cs="Arial"/>
          <w:sz w:val="22"/>
          <w:szCs w:val="22"/>
        </w:rPr>
        <w:t>.</w:t>
      </w:r>
      <w:r w:rsidR="00AD4371" w:rsidRPr="008D693D">
        <w:rPr>
          <w:rFonts w:ascii="Arial" w:hAnsi="Arial" w:cs="Arial"/>
          <w:sz w:val="22"/>
          <w:szCs w:val="22"/>
        </w:rPr>
        <w:t xml:space="preserve"> Niranam </w:t>
      </w:r>
      <w:r w:rsidRPr="008D693D">
        <w:rPr>
          <w:rFonts w:ascii="Arial" w:hAnsi="Arial" w:cs="Arial"/>
          <w:sz w:val="22"/>
          <w:szCs w:val="22"/>
        </w:rPr>
        <w:t xml:space="preserve">was an ancient sea port at the confluence of Manimala River and Pamba River. </w:t>
      </w:r>
    </w:p>
    <w:p w:rsidR="000D0F14" w:rsidRPr="008D693D" w:rsidRDefault="00FE7693" w:rsidP="00C14C73">
      <w:pPr>
        <w:spacing w:before="138" w:after="100" w:afterAutospacing="1" w:line="360" w:lineRule="auto"/>
        <w:jc w:val="both"/>
        <w:rPr>
          <w:rFonts w:ascii="Arial" w:hAnsi="Arial" w:cs="Arial"/>
          <w:noProof/>
          <w:color w:val="333333"/>
          <w:sz w:val="22"/>
          <w:szCs w:val="22"/>
        </w:rPr>
      </w:pPr>
      <w:r w:rsidRPr="008D693D">
        <w:rPr>
          <w:rFonts w:ascii="Arial" w:hAnsi="Arial" w:cs="Arial"/>
          <w:color w:val="333333"/>
          <w:sz w:val="22"/>
          <w:szCs w:val="22"/>
        </w:rPr>
        <w:t>The water quality of Manimala river shows that there is no significant variation during pre-monsoon and post-monsoon s</w:t>
      </w:r>
      <w:r w:rsidR="000D0F14" w:rsidRPr="008D693D">
        <w:rPr>
          <w:rFonts w:ascii="Arial" w:hAnsi="Arial" w:cs="Arial"/>
          <w:color w:val="333333"/>
          <w:sz w:val="22"/>
          <w:szCs w:val="22"/>
        </w:rPr>
        <w:t>eason of 2008. However, a steep</w:t>
      </w:r>
      <w:r w:rsidRPr="008D693D">
        <w:rPr>
          <w:rFonts w:ascii="Arial" w:hAnsi="Arial" w:cs="Arial"/>
          <w:color w:val="333333"/>
          <w:sz w:val="22"/>
          <w:szCs w:val="22"/>
        </w:rPr>
        <w:t xml:space="preserve"> increase in </w:t>
      </w:r>
      <w:r w:rsidR="00A610AA" w:rsidRPr="008D693D">
        <w:rPr>
          <w:rFonts w:ascii="Arial" w:hAnsi="Arial" w:cs="Arial"/>
          <w:color w:val="333333"/>
          <w:sz w:val="22"/>
          <w:szCs w:val="22"/>
        </w:rPr>
        <w:t>Electrical conductivity and Total dissolved solids (f</w:t>
      </w:r>
      <w:r w:rsidRPr="008D693D">
        <w:rPr>
          <w:rFonts w:ascii="Arial" w:hAnsi="Arial" w:cs="Arial"/>
          <w:color w:val="333333"/>
          <w:sz w:val="22"/>
          <w:szCs w:val="22"/>
        </w:rPr>
        <w:t xml:space="preserve">igure </w:t>
      </w:r>
      <w:r w:rsidR="00A610AA" w:rsidRPr="008D693D">
        <w:rPr>
          <w:rFonts w:ascii="Arial" w:hAnsi="Arial" w:cs="Arial"/>
          <w:color w:val="333333"/>
          <w:sz w:val="22"/>
          <w:szCs w:val="22"/>
        </w:rPr>
        <w:t>10a</w:t>
      </w:r>
      <w:r w:rsidRPr="008D693D">
        <w:rPr>
          <w:rFonts w:ascii="Arial" w:hAnsi="Arial" w:cs="Arial"/>
          <w:color w:val="333333"/>
          <w:sz w:val="22"/>
          <w:szCs w:val="22"/>
        </w:rPr>
        <w:t>)</w:t>
      </w:r>
      <w:r w:rsidR="000D0F14" w:rsidRPr="008D693D">
        <w:rPr>
          <w:rFonts w:ascii="Arial" w:hAnsi="Arial" w:cs="Arial"/>
          <w:color w:val="333333"/>
          <w:sz w:val="22"/>
          <w:szCs w:val="22"/>
        </w:rPr>
        <w:t xml:space="preserve"> was observed during 2009. </w:t>
      </w:r>
      <w:r w:rsidR="000D0F14" w:rsidRPr="008D693D">
        <w:rPr>
          <w:rFonts w:ascii="Arial" w:hAnsi="Arial" w:cs="Arial"/>
          <w:noProof/>
          <w:color w:val="333333"/>
          <w:sz w:val="22"/>
          <w:szCs w:val="22"/>
        </w:rPr>
        <w:t xml:space="preserve">The downstream variation of water quality along the river showed that unlike other rivers, the upstream region is affected by increase of various anions and cations where as in the downstream the quality gets improved as it joins the major river Pamba. The upstream to downstream variation are shown in figures </w:t>
      </w:r>
      <w:r w:rsidR="00AD4371" w:rsidRPr="008D693D">
        <w:rPr>
          <w:rFonts w:ascii="Arial" w:hAnsi="Arial" w:cs="Arial"/>
          <w:noProof/>
          <w:color w:val="333333"/>
          <w:sz w:val="22"/>
          <w:szCs w:val="22"/>
        </w:rPr>
        <w:t>10b</w:t>
      </w:r>
      <w:r w:rsidR="000D0F14" w:rsidRPr="008D693D">
        <w:rPr>
          <w:rFonts w:ascii="Arial" w:hAnsi="Arial" w:cs="Arial"/>
          <w:noProof/>
          <w:color w:val="333333"/>
          <w:sz w:val="22"/>
          <w:szCs w:val="22"/>
        </w:rPr>
        <w:t xml:space="preserve"> to 10j.</w:t>
      </w:r>
    </w:p>
    <w:p w:rsidR="00FE7693" w:rsidRPr="008D693D" w:rsidRDefault="00FE7693" w:rsidP="00FE7693">
      <w:pPr>
        <w:spacing w:before="138" w:after="100" w:afterAutospacing="1"/>
        <w:jc w:val="both"/>
        <w:rPr>
          <w:rFonts w:ascii="Arial" w:hAnsi="Arial" w:cs="Arial"/>
          <w:color w:val="333333"/>
          <w:sz w:val="22"/>
          <w:szCs w:val="22"/>
        </w:rPr>
      </w:pPr>
    </w:p>
    <w:p w:rsidR="00FE7693" w:rsidRPr="008D693D" w:rsidRDefault="00FE7693" w:rsidP="00FE7693">
      <w:pPr>
        <w:spacing w:before="138" w:after="100" w:afterAutospacing="1"/>
        <w:jc w:val="center"/>
        <w:rPr>
          <w:rFonts w:ascii="Arial" w:hAnsi="Arial" w:cs="Arial"/>
          <w:noProof/>
          <w:color w:val="333333"/>
          <w:sz w:val="22"/>
          <w:szCs w:val="22"/>
        </w:rPr>
      </w:pPr>
      <w:r w:rsidRPr="008D693D">
        <w:rPr>
          <w:rFonts w:ascii="Arial" w:hAnsi="Arial" w:cs="Arial"/>
          <w:color w:val="333333"/>
          <w:sz w:val="22"/>
          <w:szCs w:val="22"/>
        </w:rPr>
        <w:br/>
      </w:r>
      <w:r w:rsidRPr="008D693D">
        <w:rPr>
          <w:rFonts w:ascii="Arial" w:hAnsi="Arial" w:cs="Arial"/>
          <w:noProof/>
          <w:color w:val="333333"/>
          <w:sz w:val="22"/>
          <w:szCs w:val="22"/>
        </w:rPr>
        <w:drawing>
          <wp:inline distT="0" distB="0" distL="0" distR="0">
            <wp:extent cx="5253990" cy="2461260"/>
            <wp:effectExtent l="19050" t="0" r="22860" b="0"/>
            <wp:docPr id="117"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rsidR="00E47F12" w:rsidRPr="008D693D" w:rsidRDefault="00E47F12" w:rsidP="00E47F12">
      <w:pPr>
        <w:spacing w:before="138" w:after="100" w:afterAutospacing="1"/>
        <w:jc w:val="center"/>
        <w:rPr>
          <w:rFonts w:ascii="Arial" w:hAnsi="Arial" w:cs="Arial"/>
          <w:color w:val="333333"/>
          <w:sz w:val="22"/>
          <w:szCs w:val="22"/>
        </w:rPr>
      </w:pPr>
      <w:r w:rsidRPr="008D693D">
        <w:rPr>
          <w:rFonts w:ascii="Arial" w:hAnsi="Arial" w:cs="Arial"/>
          <w:noProof/>
          <w:color w:val="333333"/>
          <w:sz w:val="22"/>
          <w:szCs w:val="22"/>
        </w:rPr>
        <w:t xml:space="preserve">Figure </w:t>
      </w:r>
      <w:r w:rsidR="003F4AF7" w:rsidRPr="008D693D">
        <w:rPr>
          <w:rFonts w:ascii="Arial" w:hAnsi="Arial" w:cs="Arial"/>
          <w:noProof/>
          <w:color w:val="333333"/>
          <w:sz w:val="22"/>
          <w:szCs w:val="22"/>
        </w:rPr>
        <w:t>6.</w:t>
      </w:r>
      <w:r w:rsidRPr="008D693D">
        <w:rPr>
          <w:rFonts w:ascii="Arial" w:hAnsi="Arial" w:cs="Arial"/>
          <w:noProof/>
          <w:color w:val="333333"/>
          <w:sz w:val="22"/>
          <w:szCs w:val="22"/>
        </w:rPr>
        <w:t xml:space="preserve">10a: </w:t>
      </w:r>
      <w:r w:rsidRPr="008D693D">
        <w:rPr>
          <w:rFonts w:ascii="Arial" w:hAnsi="Arial" w:cs="Arial"/>
          <w:noProof/>
          <w:sz w:val="22"/>
          <w:szCs w:val="22"/>
        </w:rPr>
        <w:t>Seasonal variation of water quality parameters in Manimala river</w:t>
      </w:r>
    </w:p>
    <w:p w:rsidR="00FE7693" w:rsidRPr="008D693D" w:rsidRDefault="0073464E" w:rsidP="00FE7693">
      <w:pPr>
        <w:jc w:val="center"/>
        <w:rPr>
          <w:rFonts w:ascii="Arial" w:hAnsi="Arial" w:cs="Arial"/>
          <w:noProof/>
          <w:sz w:val="22"/>
          <w:szCs w:val="22"/>
        </w:rPr>
      </w:pPr>
      <w:r w:rsidRPr="008D693D">
        <w:rPr>
          <w:rFonts w:ascii="Arial" w:hAnsi="Arial" w:cs="Arial"/>
          <w:noProof/>
          <w:sz w:val="22"/>
          <w:szCs w:val="22"/>
        </w:rPr>
        <w:drawing>
          <wp:inline distT="0" distB="0" distL="0" distR="0">
            <wp:extent cx="5170170" cy="2179320"/>
            <wp:effectExtent l="19050" t="0" r="11430" b="0"/>
            <wp:docPr id="65"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rsidR="00FE7693" w:rsidRPr="008D693D" w:rsidRDefault="00FE7693" w:rsidP="00FE7693">
      <w:pPr>
        <w:jc w:val="both"/>
        <w:rPr>
          <w:rFonts w:ascii="Arial" w:hAnsi="Arial" w:cs="Arial"/>
          <w:noProof/>
          <w:sz w:val="22"/>
          <w:szCs w:val="22"/>
        </w:rPr>
      </w:pPr>
    </w:p>
    <w:p w:rsidR="00FE7693" w:rsidRPr="008D693D" w:rsidRDefault="00FE7693" w:rsidP="00FE7693">
      <w:pPr>
        <w:jc w:val="both"/>
        <w:rPr>
          <w:rFonts w:ascii="Arial" w:hAnsi="Arial" w:cs="Arial"/>
          <w:noProof/>
          <w:sz w:val="22"/>
          <w:szCs w:val="22"/>
        </w:rPr>
      </w:pPr>
      <w:r w:rsidRPr="008D693D">
        <w:rPr>
          <w:rFonts w:ascii="Arial" w:hAnsi="Arial" w:cs="Arial"/>
          <w:noProof/>
          <w:sz w:val="22"/>
          <w:szCs w:val="22"/>
        </w:rPr>
        <w:t>Figure</w:t>
      </w:r>
      <w:r w:rsidR="003F4AF7" w:rsidRPr="008D693D">
        <w:rPr>
          <w:rFonts w:ascii="Arial" w:hAnsi="Arial" w:cs="Arial"/>
          <w:noProof/>
          <w:sz w:val="22"/>
          <w:szCs w:val="22"/>
        </w:rPr>
        <w:t>6.</w:t>
      </w:r>
      <w:r w:rsidR="00E47F12" w:rsidRPr="008D693D">
        <w:rPr>
          <w:rFonts w:ascii="Arial" w:hAnsi="Arial" w:cs="Arial"/>
          <w:noProof/>
          <w:sz w:val="22"/>
          <w:szCs w:val="22"/>
        </w:rPr>
        <w:t>10b</w:t>
      </w:r>
      <w:r w:rsidRPr="008D693D">
        <w:rPr>
          <w:rFonts w:ascii="Arial" w:hAnsi="Arial" w:cs="Arial"/>
          <w:noProof/>
          <w:sz w:val="22"/>
          <w:szCs w:val="22"/>
        </w:rPr>
        <w:t xml:space="preserve">:Spatial variation of major cations along the river </w:t>
      </w:r>
      <w:r w:rsidR="00E47F12" w:rsidRPr="008D693D">
        <w:rPr>
          <w:rFonts w:ascii="Arial" w:hAnsi="Arial" w:cs="Arial"/>
          <w:noProof/>
          <w:sz w:val="22"/>
          <w:szCs w:val="22"/>
        </w:rPr>
        <w:t>Manimala</w:t>
      </w:r>
      <w:r w:rsidRPr="008D693D">
        <w:rPr>
          <w:rFonts w:ascii="Arial" w:hAnsi="Arial" w:cs="Arial"/>
          <w:noProof/>
          <w:sz w:val="22"/>
          <w:szCs w:val="22"/>
        </w:rPr>
        <w:t xml:space="preserve"> (Upstream to downstream)</w:t>
      </w:r>
      <w:r w:rsidR="00E47F12" w:rsidRPr="008D693D">
        <w:rPr>
          <w:rFonts w:ascii="Arial" w:hAnsi="Arial" w:cs="Arial"/>
          <w:noProof/>
          <w:sz w:val="22"/>
          <w:szCs w:val="22"/>
        </w:rPr>
        <w:t xml:space="preserve"> during Premonsoon 2008</w:t>
      </w:r>
    </w:p>
    <w:p w:rsidR="00FE7693" w:rsidRPr="008D693D" w:rsidRDefault="00FE7693" w:rsidP="00FE7693">
      <w:pPr>
        <w:jc w:val="both"/>
        <w:rPr>
          <w:rFonts w:ascii="Arial" w:hAnsi="Arial" w:cs="Arial"/>
          <w:sz w:val="22"/>
          <w:szCs w:val="22"/>
        </w:rPr>
      </w:pPr>
    </w:p>
    <w:p w:rsidR="00FE7693" w:rsidRPr="008D693D" w:rsidRDefault="00FE7693" w:rsidP="00FE7693">
      <w:pPr>
        <w:jc w:val="both"/>
        <w:rPr>
          <w:rFonts w:ascii="Arial" w:hAnsi="Arial" w:cs="Arial"/>
          <w:sz w:val="22"/>
          <w:szCs w:val="22"/>
        </w:rPr>
      </w:pPr>
    </w:p>
    <w:p w:rsidR="00FE7693" w:rsidRPr="008D693D" w:rsidRDefault="0073464E" w:rsidP="00FE7693">
      <w:pPr>
        <w:jc w:val="center"/>
        <w:rPr>
          <w:rFonts w:ascii="Arial" w:hAnsi="Arial" w:cs="Arial"/>
          <w:noProof/>
          <w:sz w:val="22"/>
          <w:szCs w:val="22"/>
        </w:rPr>
      </w:pPr>
      <w:r w:rsidRPr="008D693D">
        <w:rPr>
          <w:rFonts w:ascii="Arial" w:hAnsi="Arial" w:cs="Arial"/>
          <w:noProof/>
          <w:sz w:val="22"/>
          <w:szCs w:val="22"/>
        </w:rPr>
        <w:drawing>
          <wp:inline distT="0" distB="0" distL="0" distR="0">
            <wp:extent cx="5185410" cy="2346960"/>
            <wp:effectExtent l="19050" t="0" r="15240" b="0"/>
            <wp:docPr id="82"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rsidR="00FE7693" w:rsidRPr="008D693D" w:rsidRDefault="00FE7693" w:rsidP="00FE7693">
      <w:pPr>
        <w:jc w:val="both"/>
        <w:rPr>
          <w:rFonts w:ascii="Arial" w:hAnsi="Arial" w:cs="Arial"/>
          <w:noProof/>
          <w:sz w:val="22"/>
          <w:szCs w:val="22"/>
        </w:rPr>
      </w:pPr>
    </w:p>
    <w:p w:rsidR="00E47F12" w:rsidRPr="008D693D" w:rsidRDefault="00E47F12" w:rsidP="00E47F12">
      <w:pPr>
        <w:jc w:val="both"/>
        <w:rPr>
          <w:rFonts w:ascii="Arial" w:hAnsi="Arial" w:cs="Arial"/>
          <w:noProof/>
          <w:sz w:val="22"/>
          <w:szCs w:val="22"/>
        </w:rPr>
      </w:pPr>
      <w:r w:rsidRPr="008D693D">
        <w:rPr>
          <w:rFonts w:ascii="Arial" w:hAnsi="Arial" w:cs="Arial"/>
          <w:noProof/>
          <w:sz w:val="22"/>
          <w:szCs w:val="22"/>
        </w:rPr>
        <w:t xml:space="preserve">Figure </w:t>
      </w:r>
      <w:r w:rsidR="003F4AF7" w:rsidRPr="008D693D">
        <w:rPr>
          <w:rFonts w:ascii="Arial" w:hAnsi="Arial" w:cs="Arial"/>
          <w:noProof/>
          <w:sz w:val="22"/>
          <w:szCs w:val="22"/>
        </w:rPr>
        <w:t>6.</w:t>
      </w:r>
      <w:r w:rsidRPr="008D693D">
        <w:rPr>
          <w:rFonts w:ascii="Arial" w:hAnsi="Arial" w:cs="Arial"/>
          <w:noProof/>
          <w:sz w:val="22"/>
          <w:szCs w:val="22"/>
        </w:rPr>
        <w:t>10c: Spatial variation of major anions along the river Manimala (Upstream to downstream) during Premonsoon 2008</w:t>
      </w:r>
    </w:p>
    <w:p w:rsidR="00E47F12" w:rsidRPr="008D693D" w:rsidRDefault="00E47F12" w:rsidP="00E47F12">
      <w:pPr>
        <w:jc w:val="both"/>
        <w:rPr>
          <w:rFonts w:ascii="Arial" w:hAnsi="Arial" w:cs="Arial"/>
          <w:noProof/>
          <w:sz w:val="22"/>
          <w:szCs w:val="22"/>
        </w:rPr>
      </w:pPr>
    </w:p>
    <w:p w:rsidR="00E47F12" w:rsidRPr="008D693D" w:rsidRDefault="00E47F12" w:rsidP="00E47F12">
      <w:pPr>
        <w:jc w:val="both"/>
        <w:rPr>
          <w:rFonts w:ascii="Arial" w:hAnsi="Arial" w:cs="Arial"/>
          <w:noProof/>
          <w:sz w:val="22"/>
          <w:szCs w:val="22"/>
        </w:rPr>
      </w:pPr>
    </w:p>
    <w:p w:rsidR="00FE7693" w:rsidRPr="008D693D" w:rsidRDefault="0073464E" w:rsidP="00F12B52">
      <w:pPr>
        <w:jc w:val="center"/>
        <w:rPr>
          <w:rFonts w:ascii="Arial" w:hAnsi="Arial" w:cs="Arial"/>
          <w:sz w:val="22"/>
          <w:szCs w:val="22"/>
        </w:rPr>
      </w:pPr>
      <w:r w:rsidRPr="008D693D">
        <w:rPr>
          <w:rFonts w:ascii="Arial" w:hAnsi="Arial" w:cs="Arial"/>
          <w:noProof/>
          <w:sz w:val="22"/>
          <w:szCs w:val="22"/>
        </w:rPr>
        <w:drawing>
          <wp:inline distT="0" distB="0" distL="0" distR="0">
            <wp:extent cx="5215890" cy="2377440"/>
            <wp:effectExtent l="19050" t="0" r="22860" b="3810"/>
            <wp:docPr id="288"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rsidR="00FE7693" w:rsidRPr="008D693D" w:rsidRDefault="00FE7693" w:rsidP="00FE7693">
      <w:pPr>
        <w:jc w:val="center"/>
        <w:rPr>
          <w:rFonts w:ascii="Arial" w:hAnsi="Arial" w:cs="Arial"/>
          <w:sz w:val="22"/>
          <w:szCs w:val="22"/>
        </w:rPr>
      </w:pPr>
    </w:p>
    <w:p w:rsidR="00FE7693" w:rsidRPr="008D693D" w:rsidRDefault="00FE7693" w:rsidP="00FE7693">
      <w:pPr>
        <w:jc w:val="both"/>
        <w:rPr>
          <w:rFonts w:ascii="Arial" w:hAnsi="Arial" w:cs="Arial"/>
          <w:noProof/>
          <w:sz w:val="22"/>
          <w:szCs w:val="22"/>
        </w:rPr>
      </w:pPr>
    </w:p>
    <w:p w:rsidR="00E47F12" w:rsidRPr="008D693D" w:rsidRDefault="00E47F12" w:rsidP="00E47F12">
      <w:pPr>
        <w:jc w:val="both"/>
        <w:rPr>
          <w:rFonts w:ascii="Arial" w:hAnsi="Arial" w:cs="Arial"/>
          <w:noProof/>
          <w:sz w:val="22"/>
          <w:szCs w:val="22"/>
        </w:rPr>
      </w:pPr>
      <w:r w:rsidRPr="008D693D">
        <w:rPr>
          <w:rFonts w:ascii="Arial" w:hAnsi="Arial" w:cs="Arial"/>
          <w:noProof/>
          <w:sz w:val="22"/>
          <w:szCs w:val="22"/>
        </w:rPr>
        <w:t xml:space="preserve">Figure </w:t>
      </w:r>
      <w:r w:rsidR="003F4AF7" w:rsidRPr="008D693D">
        <w:rPr>
          <w:rFonts w:ascii="Arial" w:hAnsi="Arial" w:cs="Arial"/>
          <w:noProof/>
          <w:sz w:val="22"/>
          <w:szCs w:val="22"/>
        </w:rPr>
        <w:t>6.</w:t>
      </w:r>
      <w:r w:rsidRPr="008D693D">
        <w:rPr>
          <w:rFonts w:ascii="Arial" w:hAnsi="Arial" w:cs="Arial"/>
          <w:noProof/>
          <w:sz w:val="22"/>
          <w:szCs w:val="22"/>
        </w:rPr>
        <w:t>10d: Spatial variation of bacteriological parameters along the river Manimala (Upstream to downstream) during Premonsoon 2008</w:t>
      </w:r>
    </w:p>
    <w:p w:rsidR="00FE7693" w:rsidRPr="008D693D" w:rsidRDefault="00FE7693" w:rsidP="00FE7693">
      <w:pPr>
        <w:jc w:val="both"/>
        <w:rPr>
          <w:rFonts w:ascii="Arial" w:hAnsi="Arial" w:cs="Arial"/>
          <w:noProof/>
          <w:sz w:val="22"/>
          <w:szCs w:val="22"/>
        </w:rPr>
      </w:pPr>
    </w:p>
    <w:p w:rsidR="00FE7693" w:rsidRPr="008D693D" w:rsidRDefault="00FE7693" w:rsidP="00FE7693">
      <w:pPr>
        <w:jc w:val="both"/>
        <w:rPr>
          <w:rFonts w:ascii="Arial" w:hAnsi="Arial" w:cs="Arial"/>
          <w:noProof/>
          <w:sz w:val="22"/>
          <w:szCs w:val="22"/>
        </w:rPr>
      </w:pPr>
    </w:p>
    <w:p w:rsidR="00FE7693" w:rsidRPr="008D693D" w:rsidRDefault="0073464E" w:rsidP="00F12B52">
      <w:pPr>
        <w:pStyle w:val="Heading9"/>
        <w:jc w:val="center"/>
        <w:rPr>
          <w:sz w:val="22"/>
          <w:szCs w:val="22"/>
        </w:rPr>
      </w:pPr>
      <w:r w:rsidRPr="008D693D">
        <w:rPr>
          <w:noProof/>
          <w:sz w:val="22"/>
          <w:szCs w:val="22"/>
        </w:rPr>
        <w:drawing>
          <wp:inline distT="0" distB="0" distL="0" distR="0">
            <wp:extent cx="5101590" cy="2366010"/>
            <wp:effectExtent l="19050" t="0" r="22860" b="0"/>
            <wp:docPr id="289"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rsidR="00FE7693" w:rsidRPr="008D693D" w:rsidRDefault="00FE7693" w:rsidP="00FE7693">
      <w:pPr>
        <w:jc w:val="center"/>
        <w:rPr>
          <w:rFonts w:ascii="Arial" w:hAnsi="Arial" w:cs="Arial"/>
          <w:noProof/>
          <w:sz w:val="22"/>
          <w:szCs w:val="22"/>
        </w:rPr>
      </w:pPr>
    </w:p>
    <w:p w:rsidR="00FE7693" w:rsidRPr="008D693D" w:rsidRDefault="00FE7693" w:rsidP="00FE7693">
      <w:pPr>
        <w:jc w:val="both"/>
        <w:rPr>
          <w:rFonts w:ascii="Arial" w:hAnsi="Arial" w:cs="Arial"/>
          <w:noProof/>
          <w:sz w:val="22"/>
          <w:szCs w:val="22"/>
        </w:rPr>
      </w:pPr>
    </w:p>
    <w:p w:rsidR="00E47F12" w:rsidRPr="008D693D" w:rsidRDefault="00E47F12" w:rsidP="00E47F12">
      <w:pPr>
        <w:jc w:val="both"/>
        <w:rPr>
          <w:rFonts w:ascii="Arial" w:hAnsi="Arial" w:cs="Arial"/>
          <w:noProof/>
          <w:sz w:val="22"/>
          <w:szCs w:val="22"/>
        </w:rPr>
      </w:pPr>
      <w:r w:rsidRPr="008D693D">
        <w:rPr>
          <w:rFonts w:ascii="Arial" w:hAnsi="Arial" w:cs="Arial"/>
          <w:noProof/>
          <w:sz w:val="22"/>
          <w:szCs w:val="22"/>
        </w:rPr>
        <w:t xml:space="preserve">Figure </w:t>
      </w:r>
      <w:r w:rsidR="003F4AF7" w:rsidRPr="008D693D">
        <w:rPr>
          <w:rFonts w:ascii="Arial" w:hAnsi="Arial" w:cs="Arial"/>
          <w:noProof/>
          <w:sz w:val="22"/>
          <w:szCs w:val="22"/>
        </w:rPr>
        <w:t>6.</w:t>
      </w:r>
      <w:r w:rsidRPr="008D693D">
        <w:rPr>
          <w:rFonts w:ascii="Arial" w:hAnsi="Arial" w:cs="Arial"/>
          <w:noProof/>
          <w:sz w:val="22"/>
          <w:szCs w:val="22"/>
        </w:rPr>
        <w:t>10e: Spatial variation of major cations along the river Manimala (Upstream to downstream) during Postmonsoon 2008</w:t>
      </w:r>
    </w:p>
    <w:p w:rsidR="00E47F12" w:rsidRPr="008D693D" w:rsidRDefault="003F4AF7" w:rsidP="003F4AF7">
      <w:pPr>
        <w:tabs>
          <w:tab w:val="left" w:pos="2835"/>
        </w:tabs>
        <w:jc w:val="both"/>
        <w:rPr>
          <w:rFonts w:ascii="Arial" w:hAnsi="Arial" w:cs="Arial"/>
          <w:noProof/>
          <w:sz w:val="22"/>
          <w:szCs w:val="22"/>
        </w:rPr>
      </w:pPr>
      <w:r w:rsidRPr="008D693D">
        <w:rPr>
          <w:rFonts w:ascii="Arial" w:hAnsi="Arial" w:cs="Arial"/>
          <w:noProof/>
          <w:sz w:val="22"/>
          <w:szCs w:val="22"/>
        </w:rPr>
        <w:tab/>
      </w:r>
    </w:p>
    <w:p w:rsidR="00FE7693" w:rsidRPr="008D693D" w:rsidRDefault="00FE7693" w:rsidP="00FE7693">
      <w:pPr>
        <w:jc w:val="both"/>
        <w:rPr>
          <w:rFonts w:ascii="Arial" w:hAnsi="Arial" w:cs="Arial"/>
          <w:sz w:val="22"/>
          <w:szCs w:val="22"/>
        </w:rPr>
      </w:pPr>
    </w:p>
    <w:p w:rsidR="00FE7693" w:rsidRPr="008D693D" w:rsidRDefault="0073464E" w:rsidP="00FE7693">
      <w:pPr>
        <w:jc w:val="center"/>
        <w:rPr>
          <w:rFonts w:ascii="Arial" w:hAnsi="Arial" w:cs="Arial"/>
          <w:noProof/>
          <w:sz w:val="22"/>
          <w:szCs w:val="22"/>
        </w:rPr>
      </w:pPr>
      <w:r w:rsidRPr="008D693D">
        <w:rPr>
          <w:rFonts w:ascii="Arial" w:hAnsi="Arial" w:cs="Arial"/>
          <w:noProof/>
          <w:sz w:val="22"/>
          <w:szCs w:val="22"/>
        </w:rPr>
        <w:drawing>
          <wp:inline distT="0" distB="0" distL="0" distR="0">
            <wp:extent cx="5124450" cy="2529840"/>
            <wp:effectExtent l="19050" t="0" r="19050" b="3810"/>
            <wp:docPr id="290"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rsidR="00FE7693" w:rsidRPr="008D693D" w:rsidRDefault="00FE7693" w:rsidP="00FE7693">
      <w:pPr>
        <w:jc w:val="both"/>
        <w:rPr>
          <w:rFonts w:ascii="Arial" w:hAnsi="Arial" w:cs="Arial"/>
          <w:noProof/>
          <w:sz w:val="22"/>
          <w:szCs w:val="22"/>
        </w:rPr>
      </w:pPr>
    </w:p>
    <w:p w:rsidR="00FE7693" w:rsidRPr="008D693D" w:rsidRDefault="00FE7693" w:rsidP="00FE7693">
      <w:pPr>
        <w:jc w:val="both"/>
        <w:rPr>
          <w:rFonts w:ascii="Arial" w:hAnsi="Arial" w:cs="Arial"/>
          <w:noProof/>
          <w:sz w:val="22"/>
          <w:szCs w:val="22"/>
        </w:rPr>
      </w:pPr>
    </w:p>
    <w:p w:rsidR="00E47F12" w:rsidRPr="008D693D" w:rsidRDefault="00E47F12" w:rsidP="00E47F12">
      <w:pPr>
        <w:jc w:val="both"/>
        <w:rPr>
          <w:rFonts w:ascii="Arial" w:hAnsi="Arial" w:cs="Arial"/>
          <w:noProof/>
          <w:sz w:val="22"/>
          <w:szCs w:val="22"/>
        </w:rPr>
      </w:pPr>
      <w:r w:rsidRPr="008D693D">
        <w:rPr>
          <w:rFonts w:ascii="Arial" w:hAnsi="Arial" w:cs="Arial"/>
          <w:noProof/>
          <w:sz w:val="22"/>
          <w:szCs w:val="22"/>
        </w:rPr>
        <w:t xml:space="preserve">Figure </w:t>
      </w:r>
      <w:r w:rsidR="003F4AF7" w:rsidRPr="008D693D">
        <w:rPr>
          <w:rFonts w:ascii="Arial" w:hAnsi="Arial" w:cs="Arial"/>
          <w:noProof/>
          <w:sz w:val="22"/>
          <w:szCs w:val="22"/>
        </w:rPr>
        <w:t>6.</w:t>
      </w:r>
      <w:r w:rsidRPr="008D693D">
        <w:rPr>
          <w:rFonts w:ascii="Arial" w:hAnsi="Arial" w:cs="Arial"/>
          <w:noProof/>
          <w:sz w:val="22"/>
          <w:szCs w:val="22"/>
        </w:rPr>
        <w:t>10f: Spatial variation of major anions along the river Manimala (Upstream to downstream) during Postmonsoon 2008</w:t>
      </w:r>
    </w:p>
    <w:p w:rsidR="00FE7693" w:rsidRPr="008D693D" w:rsidRDefault="00FE7693" w:rsidP="00FE7693">
      <w:pPr>
        <w:jc w:val="both"/>
        <w:rPr>
          <w:rFonts w:ascii="Arial" w:hAnsi="Arial" w:cs="Arial"/>
          <w:noProof/>
          <w:sz w:val="22"/>
          <w:szCs w:val="22"/>
        </w:rPr>
      </w:pPr>
    </w:p>
    <w:p w:rsidR="00FE7693" w:rsidRPr="008D693D" w:rsidRDefault="00FE7693" w:rsidP="00FE7693">
      <w:pPr>
        <w:jc w:val="both"/>
        <w:rPr>
          <w:rFonts w:ascii="Arial" w:hAnsi="Arial" w:cs="Arial"/>
          <w:noProof/>
          <w:sz w:val="22"/>
          <w:szCs w:val="22"/>
        </w:rPr>
      </w:pPr>
    </w:p>
    <w:p w:rsidR="00FE7693" w:rsidRPr="008D693D" w:rsidRDefault="0073464E" w:rsidP="00F12B52">
      <w:pPr>
        <w:jc w:val="center"/>
        <w:rPr>
          <w:rFonts w:ascii="Arial" w:hAnsi="Arial" w:cs="Arial"/>
          <w:noProof/>
          <w:sz w:val="22"/>
          <w:szCs w:val="22"/>
        </w:rPr>
      </w:pPr>
      <w:r w:rsidRPr="008D693D">
        <w:rPr>
          <w:rFonts w:ascii="Arial" w:hAnsi="Arial" w:cs="Arial"/>
          <w:noProof/>
          <w:sz w:val="22"/>
          <w:szCs w:val="22"/>
        </w:rPr>
        <w:drawing>
          <wp:inline distT="0" distB="0" distL="0" distR="0">
            <wp:extent cx="5212080" cy="2331720"/>
            <wp:effectExtent l="19050" t="0" r="26670" b="0"/>
            <wp:docPr id="291"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rsidR="00FE7693" w:rsidRPr="008D693D" w:rsidRDefault="00FE7693" w:rsidP="00FE7693">
      <w:pPr>
        <w:jc w:val="both"/>
        <w:rPr>
          <w:rFonts w:ascii="Arial" w:hAnsi="Arial" w:cs="Arial"/>
          <w:sz w:val="22"/>
          <w:szCs w:val="22"/>
        </w:rPr>
      </w:pPr>
    </w:p>
    <w:p w:rsidR="00E47F12" w:rsidRPr="008D693D" w:rsidRDefault="00E47F12" w:rsidP="00E47F12">
      <w:pPr>
        <w:jc w:val="both"/>
        <w:rPr>
          <w:rFonts w:ascii="Arial" w:hAnsi="Arial" w:cs="Arial"/>
          <w:noProof/>
          <w:sz w:val="22"/>
          <w:szCs w:val="22"/>
        </w:rPr>
      </w:pPr>
      <w:r w:rsidRPr="008D693D">
        <w:rPr>
          <w:rFonts w:ascii="Arial" w:hAnsi="Arial" w:cs="Arial"/>
          <w:noProof/>
          <w:sz w:val="22"/>
          <w:szCs w:val="22"/>
        </w:rPr>
        <w:t xml:space="preserve">Figure </w:t>
      </w:r>
      <w:r w:rsidR="003F4AF7" w:rsidRPr="008D693D">
        <w:rPr>
          <w:rFonts w:ascii="Arial" w:hAnsi="Arial" w:cs="Arial"/>
          <w:noProof/>
          <w:sz w:val="22"/>
          <w:szCs w:val="22"/>
        </w:rPr>
        <w:t>6.</w:t>
      </w:r>
      <w:r w:rsidRPr="008D693D">
        <w:rPr>
          <w:rFonts w:ascii="Arial" w:hAnsi="Arial" w:cs="Arial"/>
          <w:noProof/>
          <w:sz w:val="22"/>
          <w:szCs w:val="22"/>
        </w:rPr>
        <w:t>10g: Spatial variation of bacteriological parameters along the river Manimala (Upstream to downstream) during Postmonsoon 2008</w:t>
      </w:r>
    </w:p>
    <w:p w:rsidR="00FE7693" w:rsidRPr="008D693D" w:rsidRDefault="003F4AF7" w:rsidP="003F4AF7">
      <w:pPr>
        <w:tabs>
          <w:tab w:val="left" w:pos="3780"/>
        </w:tabs>
        <w:jc w:val="both"/>
        <w:rPr>
          <w:rFonts w:ascii="Arial" w:hAnsi="Arial" w:cs="Arial"/>
          <w:noProof/>
          <w:sz w:val="22"/>
          <w:szCs w:val="22"/>
        </w:rPr>
      </w:pPr>
      <w:r w:rsidRPr="008D693D">
        <w:rPr>
          <w:rFonts w:ascii="Arial" w:hAnsi="Arial" w:cs="Arial"/>
          <w:noProof/>
          <w:sz w:val="22"/>
          <w:szCs w:val="22"/>
        </w:rPr>
        <w:tab/>
      </w:r>
    </w:p>
    <w:p w:rsidR="00FE7693" w:rsidRPr="008D693D" w:rsidRDefault="0073464E" w:rsidP="00F12B52">
      <w:pPr>
        <w:spacing w:before="138" w:after="100" w:afterAutospacing="1"/>
        <w:jc w:val="center"/>
        <w:rPr>
          <w:rFonts w:ascii="Arial" w:hAnsi="Arial" w:cs="Arial"/>
          <w:b/>
          <w:noProof/>
          <w:color w:val="333333"/>
          <w:sz w:val="22"/>
          <w:szCs w:val="22"/>
        </w:rPr>
      </w:pPr>
      <w:r w:rsidRPr="008D693D">
        <w:rPr>
          <w:rFonts w:ascii="Arial" w:hAnsi="Arial" w:cs="Arial"/>
          <w:b/>
          <w:noProof/>
          <w:color w:val="333333"/>
          <w:sz w:val="22"/>
          <w:szCs w:val="22"/>
        </w:rPr>
        <w:drawing>
          <wp:inline distT="0" distB="0" distL="0" distR="0">
            <wp:extent cx="5250180" cy="2164080"/>
            <wp:effectExtent l="19050" t="0" r="26670" b="7620"/>
            <wp:docPr id="292"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rsidR="00E47F12" w:rsidRPr="008D693D" w:rsidRDefault="00E47F12" w:rsidP="00E47F12">
      <w:pPr>
        <w:jc w:val="both"/>
        <w:rPr>
          <w:rFonts w:ascii="Arial" w:hAnsi="Arial" w:cs="Arial"/>
          <w:noProof/>
          <w:sz w:val="22"/>
          <w:szCs w:val="22"/>
        </w:rPr>
      </w:pPr>
      <w:r w:rsidRPr="008D693D">
        <w:rPr>
          <w:rFonts w:ascii="Arial" w:hAnsi="Arial" w:cs="Arial"/>
          <w:noProof/>
          <w:sz w:val="22"/>
          <w:szCs w:val="22"/>
        </w:rPr>
        <w:t xml:space="preserve">Figure </w:t>
      </w:r>
      <w:r w:rsidR="003F4AF7" w:rsidRPr="008D693D">
        <w:rPr>
          <w:rFonts w:ascii="Arial" w:hAnsi="Arial" w:cs="Arial"/>
          <w:noProof/>
          <w:sz w:val="22"/>
          <w:szCs w:val="22"/>
        </w:rPr>
        <w:t>6.</w:t>
      </w:r>
      <w:r w:rsidRPr="008D693D">
        <w:rPr>
          <w:rFonts w:ascii="Arial" w:hAnsi="Arial" w:cs="Arial"/>
          <w:noProof/>
          <w:sz w:val="22"/>
          <w:szCs w:val="22"/>
        </w:rPr>
        <w:t>10h: Spatial variation of major cations along the river Manimala (Upstream to downstream) during Premonsoon 200</w:t>
      </w:r>
      <w:r w:rsidR="00E10AD6" w:rsidRPr="008D693D">
        <w:rPr>
          <w:rFonts w:ascii="Arial" w:hAnsi="Arial" w:cs="Arial"/>
          <w:noProof/>
          <w:sz w:val="22"/>
          <w:szCs w:val="22"/>
        </w:rPr>
        <w:t>9</w:t>
      </w:r>
    </w:p>
    <w:p w:rsidR="00FE7693" w:rsidRPr="008D693D" w:rsidRDefault="00FE7693" w:rsidP="00FE7693">
      <w:pPr>
        <w:jc w:val="both"/>
        <w:rPr>
          <w:rFonts w:ascii="Arial" w:hAnsi="Arial" w:cs="Arial"/>
          <w:noProof/>
          <w:sz w:val="22"/>
          <w:szCs w:val="22"/>
        </w:rPr>
      </w:pPr>
    </w:p>
    <w:p w:rsidR="00FE7693" w:rsidRPr="008D693D" w:rsidRDefault="00FE7693" w:rsidP="00FE7693">
      <w:pPr>
        <w:jc w:val="both"/>
        <w:rPr>
          <w:rFonts w:ascii="Arial" w:hAnsi="Arial" w:cs="Arial"/>
          <w:sz w:val="22"/>
          <w:szCs w:val="22"/>
        </w:rPr>
      </w:pPr>
    </w:p>
    <w:p w:rsidR="00FE7693" w:rsidRPr="008D693D" w:rsidRDefault="0073464E" w:rsidP="00FE7693">
      <w:pPr>
        <w:jc w:val="center"/>
        <w:rPr>
          <w:rFonts w:ascii="Arial" w:hAnsi="Arial" w:cs="Arial"/>
          <w:noProof/>
          <w:sz w:val="22"/>
          <w:szCs w:val="22"/>
        </w:rPr>
      </w:pPr>
      <w:r w:rsidRPr="008D693D">
        <w:rPr>
          <w:rFonts w:ascii="Arial" w:hAnsi="Arial" w:cs="Arial"/>
          <w:noProof/>
          <w:sz w:val="22"/>
          <w:szCs w:val="22"/>
        </w:rPr>
        <w:drawing>
          <wp:inline distT="0" distB="0" distL="0" distR="0">
            <wp:extent cx="5250180" cy="1963420"/>
            <wp:effectExtent l="19050" t="0" r="26670" b="0"/>
            <wp:docPr id="293"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rsidR="00FE7693" w:rsidRPr="008D693D" w:rsidRDefault="00FE7693" w:rsidP="00FE7693">
      <w:pPr>
        <w:jc w:val="both"/>
        <w:rPr>
          <w:rFonts w:ascii="Arial" w:hAnsi="Arial" w:cs="Arial"/>
          <w:noProof/>
          <w:sz w:val="22"/>
          <w:szCs w:val="22"/>
        </w:rPr>
      </w:pPr>
    </w:p>
    <w:p w:rsidR="00FE7693" w:rsidRPr="008D693D" w:rsidRDefault="00FE7693" w:rsidP="00FE7693">
      <w:pPr>
        <w:jc w:val="both"/>
        <w:rPr>
          <w:rFonts w:ascii="Arial" w:hAnsi="Arial" w:cs="Arial"/>
          <w:noProof/>
          <w:sz w:val="22"/>
          <w:szCs w:val="22"/>
        </w:rPr>
      </w:pPr>
    </w:p>
    <w:p w:rsidR="00E47F12" w:rsidRPr="008D693D" w:rsidRDefault="00E47F12" w:rsidP="00E47F12">
      <w:pPr>
        <w:jc w:val="both"/>
        <w:rPr>
          <w:rFonts w:ascii="Arial" w:hAnsi="Arial" w:cs="Arial"/>
          <w:noProof/>
          <w:sz w:val="22"/>
          <w:szCs w:val="22"/>
        </w:rPr>
      </w:pPr>
      <w:r w:rsidRPr="008D693D">
        <w:rPr>
          <w:rFonts w:ascii="Arial" w:hAnsi="Arial" w:cs="Arial"/>
          <w:noProof/>
          <w:sz w:val="22"/>
          <w:szCs w:val="22"/>
        </w:rPr>
        <w:t xml:space="preserve">Figure </w:t>
      </w:r>
      <w:r w:rsidR="003F4AF7" w:rsidRPr="008D693D">
        <w:rPr>
          <w:rFonts w:ascii="Arial" w:hAnsi="Arial" w:cs="Arial"/>
          <w:noProof/>
          <w:sz w:val="22"/>
          <w:szCs w:val="22"/>
        </w:rPr>
        <w:t>6.</w:t>
      </w:r>
      <w:r w:rsidRPr="008D693D">
        <w:rPr>
          <w:rFonts w:ascii="Arial" w:hAnsi="Arial" w:cs="Arial"/>
          <w:noProof/>
          <w:sz w:val="22"/>
          <w:szCs w:val="22"/>
        </w:rPr>
        <w:t>10i: Spatial variation of major anions along the river Manimala (Upstream to downstream) during Premonsoon 2009</w:t>
      </w:r>
    </w:p>
    <w:p w:rsidR="00E47F12" w:rsidRPr="008D693D" w:rsidRDefault="00E47F12" w:rsidP="00E47F12">
      <w:pPr>
        <w:jc w:val="both"/>
        <w:rPr>
          <w:rFonts w:ascii="Arial" w:hAnsi="Arial" w:cs="Arial"/>
          <w:noProof/>
          <w:sz w:val="22"/>
          <w:szCs w:val="22"/>
        </w:rPr>
      </w:pPr>
    </w:p>
    <w:p w:rsidR="00FE7693" w:rsidRPr="008D693D" w:rsidRDefault="00FE7693" w:rsidP="00FE7693">
      <w:pPr>
        <w:jc w:val="both"/>
        <w:rPr>
          <w:rFonts w:ascii="Arial" w:hAnsi="Arial" w:cs="Arial"/>
          <w:sz w:val="22"/>
          <w:szCs w:val="22"/>
        </w:rPr>
      </w:pPr>
    </w:p>
    <w:p w:rsidR="00FE7693" w:rsidRPr="008D693D" w:rsidRDefault="0073464E" w:rsidP="00FE7693">
      <w:pPr>
        <w:jc w:val="center"/>
        <w:rPr>
          <w:rFonts w:ascii="Arial" w:hAnsi="Arial" w:cs="Arial"/>
          <w:noProof/>
          <w:sz w:val="22"/>
          <w:szCs w:val="22"/>
        </w:rPr>
      </w:pPr>
      <w:r w:rsidRPr="008D693D">
        <w:rPr>
          <w:rFonts w:ascii="Arial" w:hAnsi="Arial" w:cs="Arial"/>
          <w:noProof/>
          <w:sz w:val="22"/>
          <w:szCs w:val="22"/>
        </w:rPr>
        <w:drawing>
          <wp:inline distT="0" distB="0" distL="0" distR="0">
            <wp:extent cx="5269230" cy="1821180"/>
            <wp:effectExtent l="19050" t="0" r="26670" b="7620"/>
            <wp:docPr id="294"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rsidR="00FE7693" w:rsidRPr="008D693D" w:rsidRDefault="00FE7693" w:rsidP="00FE7693">
      <w:pPr>
        <w:jc w:val="both"/>
        <w:rPr>
          <w:rFonts w:ascii="Arial" w:hAnsi="Arial" w:cs="Arial"/>
          <w:noProof/>
          <w:sz w:val="22"/>
          <w:szCs w:val="22"/>
        </w:rPr>
      </w:pPr>
    </w:p>
    <w:p w:rsidR="00E47F12" w:rsidRPr="008D693D" w:rsidRDefault="00E47F12" w:rsidP="00E47F12">
      <w:pPr>
        <w:jc w:val="both"/>
        <w:rPr>
          <w:rFonts w:ascii="Arial" w:hAnsi="Arial" w:cs="Arial"/>
          <w:noProof/>
          <w:sz w:val="22"/>
          <w:szCs w:val="22"/>
        </w:rPr>
      </w:pPr>
      <w:r w:rsidRPr="008D693D">
        <w:rPr>
          <w:rFonts w:ascii="Arial" w:hAnsi="Arial" w:cs="Arial"/>
          <w:noProof/>
          <w:sz w:val="22"/>
          <w:szCs w:val="22"/>
        </w:rPr>
        <w:t xml:space="preserve">Figure </w:t>
      </w:r>
      <w:r w:rsidR="003F4AF7" w:rsidRPr="008D693D">
        <w:rPr>
          <w:rFonts w:ascii="Arial" w:hAnsi="Arial" w:cs="Arial"/>
          <w:noProof/>
          <w:sz w:val="22"/>
          <w:szCs w:val="22"/>
        </w:rPr>
        <w:t>6.</w:t>
      </w:r>
      <w:r w:rsidRPr="008D693D">
        <w:rPr>
          <w:rFonts w:ascii="Arial" w:hAnsi="Arial" w:cs="Arial"/>
          <w:noProof/>
          <w:sz w:val="22"/>
          <w:szCs w:val="22"/>
        </w:rPr>
        <w:t>10j: Spatial variation of bacteriological parameters along the river Manimala (Upstream to downstream) during Premonsoon 2009</w:t>
      </w:r>
    </w:p>
    <w:p w:rsidR="00FE7693" w:rsidRPr="008D693D" w:rsidRDefault="00FE7693" w:rsidP="003F4AF7">
      <w:pPr>
        <w:jc w:val="center"/>
        <w:rPr>
          <w:rFonts w:ascii="Arial" w:hAnsi="Arial" w:cs="Arial"/>
          <w:noProof/>
          <w:sz w:val="22"/>
          <w:szCs w:val="22"/>
        </w:rPr>
      </w:pPr>
    </w:p>
    <w:p w:rsidR="00AC2407" w:rsidRPr="00C14C73" w:rsidRDefault="00AC2407" w:rsidP="00AC2407">
      <w:pPr>
        <w:jc w:val="both"/>
        <w:rPr>
          <w:rFonts w:ascii="Arial" w:hAnsi="Arial" w:cs="Arial"/>
          <w:bCs/>
          <w:sz w:val="22"/>
          <w:szCs w:val="22"/>
        </w:rPr>
      </w:pPr>
      <w:r w:rsidRPr="00C14C73">
        <w:rPr>
          <w:rFonts w:ascii="Arial" w:hAnsi="Arial" w:cs="Arial"/>
          <w:bCs/>
          <w:sz w:val="22"/>
          <w:szCs w:val="22"/>
        </w:rPr>
        <w:t xml:space="preserve">Table </w:t>
      </w:r>
      <w:r w:rsidR="003F4AF7" w:rsidRPr="00C14C73">
        <w:rPr>
          <w:rFonts w:ascii="Arial" w:hAnsi="Arial" w:cs="Arial"/>
          <w:bCs/>
          <w:sz w:val="22"/>
          <w:szCs w:val="22"/>
        </w:rPr>
        <w:t>6.</w:t>
      </w:r>
      <w:r w:rsidR="00AD4371" w:rsidRPr="00C14C73">
        <w:rPr>
          <w:rFonts w:ascii="Arial" w:hAnsi="Arial" w:cs="Arial"/>
          <w:bCs/>
          <w:sz w:val="22"/>
          <w:szCs w:val="22"/>
        </w:rPr>
        <w:t>10</w:t>
      </w:r>
      <w:r w:rsidRPr="00C14C73">
        <w:rPr>
          <w:rFonts w:ascii="Arial" w:hAnsi="Arial" w:cs="Arial"/>
          <w:bCs/>
          <w:sz w:val="22"/>
          <w:szCs w:val="22"/>
        </w:rPr>
        <w:t xml:space="preserve">a: Variation of Water Quality parameters in </w:t>
      </w:r>
      <w:r w:rsidR="00DD1F52" w:rsidRPr="00C14C73">
        <w:rPr>
          <w:rFonts w:ascii="Arial" w:hAnsi="Arial" w:cs="Arial"/>
          <w:noProof/>
          <w:sz w:val="22"/>
          <w:szCs w:val="22"/>
        </w:rPr>
        <w:t>Manimala</w:t>
      </w:r>
      <w:r w:rsidRPr="00C14C73">
        <w:rPr>
          <w:rFonts w:ascii="Arial" w:hAnsi="Arial" w:cs="Arial"/>
          <w:bCs/>
          <w:sz w:val="22"/>
          <w:szCs w:val="22"/>
        </w:rPr>
        <w:t xml:space="preserve"> during post-</w:t>
      </w:r>
    </w:p>
    <w:p w:rsidR="00AC2407" w:rsidRPr="00C14C73" w:rsidRDefault="00AC2407" w:rsidP="00AC2407">
      <w:pPr>
        <w:jc w:val="both"/>
        <w:rPr>
          <w:rFonts w:ascii="Arial" w:hAnsi="Arial" w:cs="Arial"/>
          <w:bCs/>
          <w:sz w:val="22"/>
          <w:szCs w:val="22"/>
        </w:rPr>
      </w:pPr>
      <w:r w:rsidRPr="00C14C73">
        <w:rPr>
          <w:rFonts w:ascii="Arial" w:hAnsi="Arial" w:cs="Arial"/>
          <w:bCs/>
          <w:sz w:val="22"/>
          <w:szCs w:val="22"/>
        </w:rPr>
        <w:t xml:space="preserve">                 monsoon 2011</w:t>
      </w:r>
    </w:p>
    <w:p w:rsidR="00313540" w:rsidRPr="008D693D" w:rsidRDefault="00313540" w:rsidP="00313540">
      <w:pPr>
        <w:rPr>
          <w:b/>
          <w:bCs/>
          <w:sz w:val="22"/>
          <w:szCs w:val="22"/>
        </w:rPr>
      </w:pPr>
    </w:p>
    <w:tbl>
      <w:tblPr>
        <w:tblStyle w:val="TableGrid"/>
        <w:tblpPr w:leftFromText="180" w:rightFromText="180" w:topFromText="200" w:vertAnchor="text" w:horzAnchor="margin" w:tblpY="25"/>
        <w:tblW w:w="0" w:type="auto"/>
        <w:tblLayout w:type="fixed"/>
        <w:tblLook w:val="04A0"/>
      </w:tblPr>
      <w:tblGrid>
        <w:gridCol w:w="1980"/>
        <w:gridCol w:w="1530"/>
        <w:gridCol w:w="1170"/>
        <w:gridCol w:w="990"/>
        <w:gridCol w:w="1170"/>
        <w:gridCol w:w="1173"/>
      </w:tblGrid>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AD4371" w:rsidP="00313540">
            <w:pPr>
              <w:rPr>
                <w:rFonts w:ascii="Times New Roman" w:hAnsi="Times New Roman" w:cs="Times New Roman"/>
                <w:b/>
              </w:rPr>
            </w:pPr>
            <w:r w:rsidRPr="008D693D">
              <w:rPr>
                <w:rFonts w:ascii="Times New Roman" w:hAnsi="Times New Roman" w:cs="Times New Roman"/>
                <w:b/>
              </w:rPr>
              <w:t>Parameters</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UNIT</w:t>
            </w:r>
          </w:p>
        </w:tc>
        <w:tc>
          <w:tcPr>
            <w:tcW w:w="117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Min</w:t>
            </w:r>
          </w:p>
        </w:tc>
        <w:tc>
          <w:tcPr>
            <w:tcW w:w="99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Max</w:t>
            </w:r>
          </w:p>
        </w:tc>
        <w:tc>
          <w:tcPr>
            <w:tcW w:w="117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Mean</w:t>
            </w:r>
          </w:p>
        </w:tc>
        <w:tc>
          <w:tcPr>
            <w:tcW w:w="1173"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Std dev</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Temp</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 xml:space="preserve">  °C</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24.00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30.50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26.29</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2.26</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Ph</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 xml:space="preserve">    -</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3.62</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7.22</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5.86</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0.81</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Turbidity</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NTU</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0.40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3.10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1.56</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0.79</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EC</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Micro Seimens/cm</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27.88</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66.20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49.29</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11.39</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TDS</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14.39</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35.27</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25.90</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5.99</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Alkalinity</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2.00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25.00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16.92</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6.04</w:t>
            </w:r>
          </w:p>
        </w:tc>
      </w:tr>
      <w:tr w:rsidR="00313540" w:rsidRPr="008D693D" w:rsidTr="00313540">
        <w:trPr>
          <w:trHeight w:val="435"/>
        </w:trPr>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Acidity</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5.00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10.00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6.67</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1.63</w:t>
            </w:r>
          </w:p>
        </w:tc>
      </w:tr>
      <w:tr w:rsidR="00313540" w:rsidRPr="008D693D" w:rsidTr="00313540">
        <w:trPr>
          <w:trHeight w:val="480"/>
        </w:trPr>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 H</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10.00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20.00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14.50</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2.97</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Calcium</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2.00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8.00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4.67</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1.56</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Magnesium</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1.46</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2.92</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2.23</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0.44</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Chloride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7.50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17.50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10.42</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2.68</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Sodium</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2.22</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5.97</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3.61</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0.94</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Potassium</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1.09</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4.09</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1.89</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0.80</w:t>
            </w:r>
          </w:p>
        </w:tc>
      </w:tr>
      <w:tr w:rsidR="00313540" w:rsidRPr="008D693D" w:rsidTr="00313540">
        <w:trPr>
          <w:trHeight w:val="419"/>
        </w:trPr>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Phosphate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0.03</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0.42</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0.07</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0.11</w:t>
            </w:r>
          </w:p>
        </w:tc>
      </w:tr>
      <w:tr w:rsidR="00313540" w:rsidRPr="008D693D" w:rsidTr="00313540">
        <w:trPr>
          <w:trHeight w:val="443"/>
        </w:trPr>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Fluoride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0.03</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0.31</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0.20</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0.07</w:t>
            </w:r>
          </w:p>
        </w:tc>
      </w:tr>
      <w:tr w:rsidR="00313540" w:rsidRPr="008D693D" w:rsidTr="00313540">
        <w:trPr>
          <w:trHeight w:val="465"/>
        </w:trPr>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Nitrate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0.41</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1.13</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0.76</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0.21</w:t>
            </w:r>
          </w:p>
        </w:tc>
      </w:tr>
      <w:tr w:rsidR="00313540" w:rsidRPr="008D693D" w:rsidTr="00313540">
        <w:tc>
          <w:tcPr>
            <w:tcW w:w="19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 xml:space="preserve">Iron </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0.01</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0.77</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0.21</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0.23</w:t>
            </w:r>
          </w:p>
        </w:tc>
      </w:tr>
      <w:tr w:rsidR="00313540" w:rsidRPr="008D693D" w:rsidTr="00313540">
        <w:tblPrEx>
          <w:tblLook w:val="0000"/>
        </w:tblPrEx>
        <w:trPr>
          <w:trHeight w:val="390"/>
        </w:trPr>
        <w:tc>
          <w:tcPr>
            <w:tcW w:w="1980" w:type="dxa"/>
          </w:tcPr>
          <w:p w:rsidR="00313540" w:rsidRPr="008D693D" w:rsidRDefault="00313540" w:rsidP="00313540">
            <w:pPr>
              <w:rPr>
                <w:rFonts w:ascii="Times New Roman" w:eastAsia="Times New Roman" w:hAnsi="Times New Roman" w:cs="Times New Roman"/>
                <w:b/>
                <w:bCs/>
                <w:color w:val="C00000"/>
              </w:rPr>
            </w:pPr>
          </w:p>
          <w:p w:rsidR="00313540" w:rsidRPr="008D693D" w:rsidRDefault="00313540" w:rsidP="00313540">
            <w:pPr>
              <w:rPr>
                <w:rFonts w:ascii="Times New Roman" w:eastAsia="Times New Roman" w:hAnsi="Times New Roman" w:cs="Times New Roman"/>
                <w:b/>
                <w:bCs/>
                <w:color w:val="C00000"/>
              </w:rPr>
            </w:pPr>
            <w:r w:rsidRPr="008D693D">
              <w:rPr>
                <w:rFonts w:ascii="Times New Roman" w:eastAsia="Times New Roman" w:hAnsi="Times New Roman" w:cs="Times New Roman"/>
                <w:b/>
                <w:bCs/>
                <w:color w:val="C00000"/>
              </w:rPr>
              <w:t>DO</w:t>
            </w:r>
          </w:p>
        </w:tc>
        <w:tc>
          <w:tcPr>
            <w:tcW w:w="1530" w:type="dxa"/>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vAlign w:val="bottom"/>
          </w:tcPr>
          <w:p w:rsidR="00313540" w:rsidRPr="008D693D" w:rsidRDefault="00313540" w:rsidP="00313540">
            <w:pPr>
              <w:jc w:val="right"/>
              <w:rPr>
                <w:rFonts w:ascii="Arial" w:hAnsi="Arial" w:cs="Arial"/>
              </w:rPr>
            </w:pPr>
            <w:r w:rsidRPr="008D693D">
              <w:rPr>
                <w:rFonts w:ascii="Arial" w:hAnsi="Arial" w:cs="Arial"/>
              </w:rPr>
              <w:t>4.70</w:t>
            </w:r>
          </w:p>
        </w:tc>
        <w:tc>
          <w:tcPr>
            <w:tcW w:w="990" w:type="dxa"/>
            <w:vAlign w:val="bottom"/>
          </w:tcPr>
          <w:p w:rsidR="00313540" w:rsidRPr="008D693D" w:rsidRDefault="00313540" w:rsidP="00313540">
            <w:pPr>
              <w:jc w:val="right"/>
              <w:rPr>
                <w:rFonts w:ascii="Arial" w:hAnsi="Arial" w:cs="Arial"/>
              </w:rPr>
            </w:pPr>
            <w:r w:rsidRPr="008D693D">
              <w:rPr>
                <w:rFonts w:ascii="Arial" w:hAnsi="Arial" w:cs="Arial"/>
              </w:rPr>
              <w:t>10.40</w:t>
            </w:r>
          </w:p>
        </w:tc>
        <w:tc>
          <w:tcPr>
            <w:tcW w:w="1170" w:type="dxa"/>
            <w:vAlign w:val="bottom"/>
          </w:tcPr>
          <w:p w:rsidR="00313540" w:rsidRPr="008D693D" w:rsidRDefault="00313540" w:rsidP="00313540">
            <w:pPr>
              <w:jc w:val="right"/>
              <w:rPr>
                <w:rFonts w:ascii="Arial" w:hAnsi="Arial" w:cs="Arial"/>
              </w:rPr>
            </w:pPr>
            <w:r w:rsidRPr="008D693D">
              <w:rPr>
                <w:rFonts w:ascii="Arial" w:hAnsi="Arial" w:cs="Arial"/>
              </w:rPr>
              <w:t>8.04</w:t>
            </w:r>
          </w:p>
        </w:tc>
        <w:tc>
          <w:tcPr>
            <w:tcW w:w="1173" w:type="dxa"/>
            <w:vAlign w:val="bottom"/>
          </w:tcPr>
          <w:p w:rsidR="00313540" w:rsidRPr="008D693D" w:rsidRDefault="00313540" w:rsidP="00313540">
            <w:pPr>
              <w:jc w:val="right"/>
              <w:rPr>
                <w:rFonts w:ascii="Arial" w:hAnsi="Arial" w:cs="Arial"/>
              </w:rPr>
            </w:pPr>
            <w:r w:rsidRPr="008D693D">
              <w:rPr>
                <w:rFonts w:ascii="Arial" w:hAnsi="Arial" w:cs="Arial"/>
              </w:rPr>
              <w:t>1.43</w:t>
            </w:r>
          </w:p>
        </w:tc>
      </w:tr>
    </w:tbl>
    <w:p w:rsidR="00313540" w:rsidRPr="008D693D" w:rsidRDefault="00313540" w:rsidP="00313540">
      <w:pPr>
        <w:rPr>
          <w:rFonts w:ascii="Arial" w:hAnsi="Arial" w:cs="Arial"/>
          <w:b/>
          <w:bCs/>
          <w:sz w:val="22"/>
          <w:szCs w:val="22"/>
        </w:rPr>
      </w:pPr>
    </w:p>
    <w:p w:rsidR="00313540" w:rsidRPr="008D693D" w:rsidRDefault="00313540" w:rsidP="00313540">
      <w:pPr>
        <w:rPr>
          <w:rFonts w:ascii="Arial" w:hAnsi="Arial" w:cs="Arial"/>
          <w:b/>
          <w:bCs/>
          <w:sz w:val="22"/>
          <w:szCs w:val="22"/>
        </w:rPr>
      </w:pPr>
    </w:p>
    <w:p w:rsidR="00313540" w:rsidRPr="008D693D" w:rsidRDefault="00313540" w:rsidP="00313540">
      <w:pPr>
        <w:rPr>
          <w:rFonts w:ascii="Arial" w:hAnsi="Arial" w:cs="Arial"/>
          <w:b/>
          <w:bCs/>
          <w:sz w:val="22"/>
          <w:szCs w:val="22"/>
        </w:rPr>
      </w:pPr>
    </w:p>
    <w:p w:rsidR="00313540" w:rsidRPr="008D693D" w:rsidRDefault="00313540" w:rsidP="00313540">
      <w:pPr>
        <w:rPr>
          <w:rFonts w:ascii="Arial" w:hAnsi="Arial" w:cs="Arial"/>
          <w:b/>
          <w:bCs/>
          <w:sz w:val="22"/>
          <w:szCs w:val="22"/>
        </w:rPr>
      </w:pPr>
    </w:p>
    <w:p w:rsidR="00313540" w:rsidRPr="008D693D" w:rsidRDefault="00313540" w:rsidP="00313540">
      <w:pPr>
        <w:rPr>
          <w:rFonts w:ascii="Arial" w:hAnsi="Arial" w:cs="Arial"/>
          <w:b/>
          <w:bCs/>
          <w:sz w:val="22"/>
          <w:szCs w:val="22"/>
        </w:rPr>
      </w:pPr>
    </w:p>
    <w:p w:rsidR="00313540" w:rsidRPr="008D693D" w:rsidRDefault="00313540" w:rsidP="00313540">
      <w:pPr>
        <w:rPr>
          <w:b/>
          <w:bCs/>
          <w:sz w:val="22"/>
          <w:szCs w:val="22"/>
        </w:rPr>
      </w:pPr>
    </w:p>
    <w:p w:rsidR="00313540" w:rsidRPr="008D693D" w:rsidRDefault="00313540" w:rsidP="00313540">
      <w:pPr>
        <w:rPr>
          <w:b/>
          <w:bCs/>
          <w:sz w:val="22"/>
          <w:szCs w:val="22"/>
        </w:rPr>
      </w:pPr>
    </w:p>
    <w:p w:rsidR="00313540" w:rsidRPr="008D693D" w:rsidRDefault="00313540" w:rsidP="00313540">
      <w:pPr>
        <w:rPr>
          <w:sz w:val="22"/>
          <w:szCs w:val="22"/>
        </w:rPr>
      </w:pPr>
    </w:p>
    <w:p w:rsidR="00313540" w:rsidRPr="008D693D" w:rsidRDefault="00313540" w:rsidP="00313540">
      <w:pPr>
        <w:rPr>
          <w:sz w:val="22"/>
          <w:szCs w:val="22"/>
        </w:rPr>
      </w:pPr>
    </w:p>
    <w:p w:rsidR="00313540" w:rsidRPr="008D693D" w:rsidRDefault="00313540" w:rsidP="00313540">
      <w:pPr>
        <w:ind w:left="720"/>
        <w:rPr>
          <w:sz w:val="22"/>
          <w:szCs w:val="22"/>
        </w:rPr>
      </w:pPr>
    </w:p>
    <w:p w:rsidR="00313540" w:rsidRPr="008D693D" w:rsidRDefault="00313540" w:rsidP="00313540">
      <w:pPr>
        <w:rPr>
          <w:b/>
          <w:sz w:val="22"/>
          <w:szCs w:val="22"/>
        </w:rPr>
      </w:pPr>
    </w:p>
    <w:p w:rsidR="00313540" w:rsidRPr="008D693D" w:rsidRDefault="00313540" w:rsidP="00313540">
      <w:pPr>
        <w:rPr>
          <w:sz w:val="22"/>
          <w:szCs w:val="22"/>
        </w:rPr>
      </w:pPr>
    </w:p>
    <w:p w:rsidR="00313540" w:rsidRPr="008D693D" w:rsidRDefault="00313540" w:rsidP="00313540">
      <w:pPr>
        <w:rPr>
          <w:sz w:val="22"/>
          <w:szCs w:val="22"/>
        </w:rPr>
      </w:pPr>
    </w:p>
    <w:p w:rsidR="00313540" w:rsidRPr="008D693D" w:rsidRDefault="00313540" w:rsidP="00313540">
      <w:pPr>
        <w:rPr>
          <w:sz w:val="22"/>
          <w:szCs w:val="22"/>
        </w:rPr>
      </w:pPr>
    </w:p>
    <w:p w:rsidR="00D27430" w:rsidRPr="008D693D" w:rsidRDefault="00D27430" w:rsidP="00313540">
      <w:pPr>
        <w:rPr>
          <w:b/>
          <w:bCs/>
          <w:sz w:val="22"/>
          <w:szCs w:val="22"/>
        </w:rPr>
      </w:pPr>
    </w:p>
    <w:p w:rsidR="00D27430" w:rsidRPr="008D693D" w:rsidRDefault="00D27430" w:rsidP="00313540">
      <w:pPr>
        <w:rPr>
          <w:b/>
          <w:bCs/>
          <w:sz w:val="22"/>
          <w:szCs w:val="22"/>
        </w:rPr>
      </w:pPr>
    </w:p>
    <w:p w:rsidR="00D27430" w:rsidRPr="008D693D" w:rsidRDefault="00D27430" w:rsidP="00313540">
      <w:pPr>
        <w:rPr>
          <w:b/>
          <w:bCs/>
          <w:sz w:val="22"/>
          <w:szCs w:val="22"/>
        </w:rPr>
      </w:pPr>
    </w:p>
    <w:p w:rsidR="00D27430" w:rsidRPr="008D693D" w:rsidRDefault="00D27430" w:rsidP="00313540">
      <w:pPr>
        <w:rPr>
          <w:b/>
          <w:bCs/>
          <w:sz w:val="22"/>
          <w:szCs w:val="22"/>
        </w:rPr>
      </w:pPr>
    </w:p>
    <w:p w:rsidR="00D27430" w:rsidRPr="008D693D" w:rsidRDefault="00D27430" w:rsidP="00313540">
      <w:pPr>
        <w:rPr>
          <w:b/>
          <w:bCs/>
          <w:sz w:val="22"/>
          <w:szCs w:val="22"/>
        </w:rPr>
      </w:pPr>
    </w:p>
    <w:p w:rsidR="00D27430" w:rsidRPr="008D693D" w:rsidRDefault="00D27430" w:rsidP="00313540">
      <w:pPr>
        <w:rPr>
          <w:b/>
          <w:bCs/>
          <w:sz w:val="22"/>
          <w:szCs w:val="22"/>
        </w:rPr>
      </w:pPr>
    </w:p>
    <w:p w:rsidR="00D27430" w:rsidRPr="008D693D" w:rsidRDefault="00D27430" w:rsidP="00313540">
      <w:pPr>
        <w:rPr>
          <w:b/>
          <w:bCs/>
          <w:sz w:val="22"/>
          <w:szCs w:val="22"/>
        </w:rPr>
      </w:pPr>
    </w:p>
    <w:p w:rsidR="00D27430" w:rsidRPr="008D693D" w:rsidRDefault="00D27430" w:rsidP="00313540">
      <w:pPr>
        <w:rPr>
          <w:b/>
          <w:bCs/>
          <w:sz w:val="22"/>
          <w:szCs w:val="22"/>
        </w:rPr>
      </w:pPr>
    </w:p>
    <w:p w:rsidR="00D27430" w:rsidRPr="008D693D" w:rsidRDefault="00D27430" w:rsidP="00313540">
      <w:pPr>
        <w:rPr>
          <w:b/>
          <w:bCs/>
          <w:sz w:val="22"/>
          <w:szCs w:val="22"/>
        </w:rPr>
      </w:pPr>
    </w:p>
    <w:p w:rsidR="00D27430" w:rsidRPr="008D693D" w:rsidRDefault="00D27430" w:rsidP="00313540">
      <w:pPr>
        <w:rPr>
          <w:b/>
          <w:bCs/>
          <w:sz w:val="22"/>
          <w:szCs w:val="22"/>
        </w:rPr>
      </w:pPr>
    </w:p>
    <w:p w:rsidR="00C14C73" w:rsidRDefault="00C14C73" w:rsidP="00AC2407">
      <w:pPr>
        <w:jc w:val="both"/>
        <w:rPr>
          <w:rFonts w:ascii="Arial" w:hAnsi="Arial" w:cs="Arial"/>
          <w:b/>
          <w:bCs/>
          <w:sz w:val="22"/>
          <w:szCs w:val="22"/>
        </w:rPr>
      </w:pPr>
    </w:p>
    <w:p w:rsidR="00C14C73" w:rsidRDefault="00C14C73" w:rsidP="00AC2407">
      <w:pPr>
        <w:jc w:val="both"/>
        <w:rPr>
          <w:rFonts w:ascii="Arial" w:hAnsi="Arial" w:cs="Arial"/>
          <w:b/>
          <w:bCs/>
          <w:sz w:val="22"/>
          <w:szCs w:val="22"/>
        </w:rPr>
      </w:pPr>
    </w:p>
    <w:p w:rsidR="00C14C73" w:rsidRDefault="00C14C73" w:rsidP="00AC2407">
      <w:pPr>
        <w:jc w:val="both"/>
        <w:rPr>
          <w:rFonts w:ascii="Arial" w:hAnsi="Arial" w:cs="Arial"/>
          <w:b/>
          <w:bCs/>
          <w:sz w:val="22"/>
          <w:szCs w:val="22"/>
        </w:rPr>
      </w:pPr>
    </w:p>
    <w:p w:rsidR="00AC2407" w:rsidRPr="00542E51" w:rsidRDefault="00AC2407" w:rsidP="00AC2407">
      <w:pPr>
        <w:jc w:val="both"/>
        <w:rPr>
          <w:rFonts w:ascii="Arial" w:hAnsi="Arial" w:cs="Arial"/>
          <w:bCs/>
          <w:sz w:val="22"/>
          <w:szCs w:val="22"/>
        </w:rPr>
      </w:pPr>
      <w:r w:rsidRPr="00542E51">
        <w:rPr>
          <w:rFonts w:ascii="Arial" w:hAnsi="Arial" w:cs="Arial"/>
          <w:bCs/>
          <w:sz w:val="22"/>
          <w:szCs w:val="22"/>
        </w:rPr>
        <w:t>Ta</w:t>
      </w:r>
      <w:r w:rsidR="00EE65A6" w:rsidRPr="00542E51">
        <w:rPr>
          <w:rFonts w:ascii="Arial" w:hAnsi="Arial" w:cs="Arial"/>
          <w:bCs/>
          <w:sz w:val="22"/>
          <w:szCs w:val="22"/>
        </w:rPr>
        <w:t xml:space="preserve">ble </w:t>
      </w:r>
      <w:r w:rsidR="003F4AF7" w:rsidRPr="00542E51">
        <w:rPr>
          <w:rFonts w:ascii="Arial" w:hAnsi="Arial" w:cs="Arial"/>
          <w:bCs/>
          <w:sz w:val="22"/>
          <w:szCs w:val="22"/>
        </w:rPr>
        <w:t>6.</w:t>
      </w:r>
      <w:r w:rsidR="00EE65A6" w:rsidRPr="00542E51">
        <w:rPr>
          <w:rFonts w:ascii="Arial" w:hAnsi="Arial" w:cs="Arial"/>
          <w:bCs/>
          <w:sz w:val="22"/>
          <w:szCs w:val="22"/>
        </w:rPr>
        <w:t>10b</w:t>
      </w:r>
      <w:r w:rsidRPr="00542E51">
        <w:rPr>
          <w:rFonts w:ascii="Arial" w:hAnsi="Arial" w:cs="Arial"/>
          <w:bCs/>
          <w:sz w:val="22"/>
          <w:szCs w:val="22"/>
        </w:rPr>
        <w:t xml:space="preserve">: Variation of Water Quality parameters in </w:t>
      </w:r>
      <w:r w:rsidR="00DD1F52" w:rsidRPr="00542E51">
        <w:rPr>
          <w:rFonts w:ascii="Arial" w:hAnsi="Arial" w:cs="Arial"/>
          <w:noProof/>
          <w:sz w:val="22"/>
          <w:szCs w:val="22"/>
        </w:rPr>
        <w:t>Manimala</w:t>
      </w:r>
      <w:r w:rsidRPr="00542E51">
        <w:rPr>
          <w:rFonts w:ascii="Arial" w:hAnsi="Arial" w:cs="Arial"/>
          <w:bCs/>
          <w:sz w:val="22"/>
          <w:szCs w:val="22"/>
        </w:rPr>
        <w:t xml:space="preserve"> d</w:t>
      </w:r>
      <w:r w:rsidR="00AD4371" w:rsidRPr="00542E51">
        <w:rPr>
          <w:rFonts w:ascii="Arial" w:hAnsi="Arial" w:cs="Arial"/>
          <w:bCs/>
          <w:sz w:val="22"/>
          <w:szCs w:val="22"/>
        </w:rPr>
        <w:t>uring pre</w:t>
      </w:r>
      <w:r w:rsidRPr="00542E51">
        <w:rPr>
          <w:rFonts w:ascii="Arial" w:hAnsi="Arial" w:cs="Arial"/>
          <w:bCs/>
          <w:sz w:val="22"/>
          <w:szCs w:val="22"/>
        </w:rPr>
        <w:t>-</w:t>
      </w:r>
    </w:p>
    <w:p w:rsidR="00AC2407" w:rsidRPr="00542E51" w:rsidRDefault="00AD4371" w:rsidP="00AC2407">
      <w:pPr>
        <w:jc w:val="both"/>
        <w:rPr>
          <w:rFonts w:ascii="Arial" w:hAnsi="Arial" w:cs="Arial"/>
          <w:bCs/>
          <w:sz w:val="22"/>
          <w:szCs w:val="22"/>
        </w:rPr>
      </w:pPr>
      <w:r w:rsidRPr="00542E51">
        <w:rPr>
          <w:rFonts w:ascii="Arial" w:hAnsi="Arial" w:cs="Arial"/>
          <w:bCs/>
          <w:sz w:val="22"/>
          <w:szCs w:val="22"/>
        </w:rPr>
        <w:t>monsoon 2012</w:t>
      </w:r>
    </w:p>
    <w:p w:rsidR="00313540" w:rsidRPr="008D693D" w:rsidRDefault="00313540" w:rsidP="00313540">
      <w:pPr>
        <w:rPr>
          <w:b/>
          <w:bCs/>
          <w:sz w:val="22"/>
          <w:szCs w:val="22"/>
        </w:rPr>
      </w:pPr>
    </w:p>
    <w:tbl>
      <w:tblPr>
        <w:tblStyle w:val="TableGrid"/>
        <w:tblpPr w:leftFromText="180" w:rightFromText="180" w:vertAnchor="text" w:horzAnchor="margin" w:tblpY="-3"/>
        <w:tblW w:w="0" w:type="auto"/>
        <w:tblLayout w:type="fixed"/>
        <w:tblLook w:val="04A0"/>
      </w:tblPr>
      <w:tblGrid>
        <w:gridCol w:w="1998"/>
        <w:gridCol w:w="1530"/>
        <w:gridCol w:w="990"/>
        <w:gridCol w:w="1080"/>
        <w:gridCol w:w="1170"/>
        <w:gridCol w:w="1183"/>
      </w:tblGrid>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AD4371" w:rsidP="00313540">
            <w:pPr>
              <w:rPr>
                <w:rFonts w:ascii="Times New Roman" w:hAnsi="Times New Roman" w:cs="Times New Roman"/>
                <w:b/>
              </w:rPr>
            </w:pPr>
            <w:r w:rsidRPr="008D693D">
              <w:rPr>
                <w:rFonts w:ascii="Times New Roman" w:hAnsi="Times New Roman" w:cs="Times New Roman"/>
                <w:b/>
              </w:rPr>
              <w:t>Parameters</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UNIT</w:t>
            </w:r>
          </w:p>
        </w:tc>
        <w:tc>
          <w:tcPr>
            <w:tcW w:w="99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Min</w:t>
            </w:r>
          </w:p>
        </w:tc>
        <w:tc>
          <w:tcPr>
            <w:tcW w:w="108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Max</w:t>
            </w:r>
          </w:p>
        </w:tc>
        <w:tc>
          <w:tcPr>
            <w:tcW w:w="117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Mean</w:t>
            </w:r>
          </w:p>
        </w:tc>
        <w:tc>
          <w:tcPr>
            <w:tcW w:w="1183"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Std dev</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Temp</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 xml:space="preserve">  °C</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26.00</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31.00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28.33</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1.83</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Ph</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 xml:space="preserve">   -</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6.10</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6.60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6.25</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0.15</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Turbidity</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NTU</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0.70</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3.40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1.71</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0.88</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EC</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Micro Seimens/cm</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31.34</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67.92</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46.70</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9.56</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TDS</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16.03</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34.70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24.04</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4.97</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Alkalinity</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8.00</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16.00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11.17</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1.99</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Acidity</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2.00</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6.00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3.50</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1.24</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 H</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8.00</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16.00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12.17</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2.17</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Calcium</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4.00</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8.02</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5.34</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1.31</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Magnesium</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0.97</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2.43</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1.66</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0.56</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Bicarbonate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8.00</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16.00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11.17</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1.99</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Chloride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7.00</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12.00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9.08</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1.31</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Sodium</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2.35</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5.12</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3.08</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0.85</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Potassium</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0.69</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1.59</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1.23</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0.27</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 xml:space="preserve">Sulphate </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0.93</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3.81</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2.65</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1.00</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Phosphate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0.02</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0.03</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0.02</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0.00</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Fluoride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0.07</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1.12</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0.33</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0.33</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Nitrate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0.37</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1.10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0.79</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0.23</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 xml:space="preserve">Iron </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0.05</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0.40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0.18</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0.11</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DO</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4.60</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9.30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7.70</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1.32</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Bio COD</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0.10</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2.10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0.92</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0.71</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COD</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2.00</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8.00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4.20</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2.20</w:t>
            </w:r>
          </w:p>
        </w:tc>
      </w:tr>
      <w:tr w:rsidR="00313540" w:rsidRPr="008D693D" w:rsidTr="00313540">
        <w:trPr>
          <w:trHeight w:val="347"/>
        </w:trPr>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002060"/>
              </w:rPr>
            </w:pPr>
            <w:r w:rsidRPr="008D693D">
              <w:rPr>
                <w:rFonts w:ascii="Times New Roman" w:hAnsi="Times New Roman" w:cs="Times New Roman"/>
                <w:b/>
                <w:color w:val="002060"/>
              </w:rPr>
              <w:t>Bacteriology</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tc>
        <w:tc>
          <w:tcPr>
            <w:tcW w:w="990" w:type="dxa"/>
            <w:tcBorders>
              <w:top w:val="single" w:sz="4" w:space="0" w:color="auto"/>
              <w:left w:val="single" w:sz="4" w:space="0" w:color="auto"/>
              <w:bottom w:val="single" w:sz="4" w:space="0" w:color="auto"/>
              <w:right w:val="single" w:sz="4" w:space="0" w:color="auto"/>
            </w:tcBorders>
          </w:tcPr>
          <w:p w:rsidR="00313540" w:rsidRPr="008D693D" w:rsidRDefault="00313540" w:rsidP="00313540"/>
        </w:tc>
        <w:tc>
          <w:tcPr>
            <w:tcW w:w="1080" w:type="dxa"/>
            <w:tcBorders>
              <w:top w:val="single" w:sz="4" w:space="0" w:color="auto"/>
              <w:left w:val="single" w:sz="4" w:space="0" w:color="auto"/>
              <w:bottom w:val="single" w:sz="4" w:space="0" w:color="auto"/>
              <w:right w:val="single" w:sz="4" w:space="0" w:color="auto"/>
            </w:tcBorders>
          </w:tcPr>
          <w:p w:rsidR="00313540" w:rsidRPr="008D693D" w:rsidRDefault="00313540" w:rsidP="00313540"/>
        </w:tc>
        <w:tc>
          <w:tcPr>
            <w:tcW w:w="1170" w:type="dxa"/>
            <w:tcBorders>
              <w:top w:val="single" w:sz="4" w:space="0" w:color="auto"/>
              <w:left w:val="single" w:sz="4" w:space="0" w:color="auto"/>
              <w:bottom w:val="single" w:sz="4" w:space="0" w:color="auto"/>
              <w:right w:val="single" w:sz="4" w:space="0" w:color="auto"/>
            </w:tcBorders>
          </w:tcPr>
          <w:p w:rsidR="00313540" w:rsidRPr="008D693D" w:rsidRDefault="00313540" w:rsidP="00313540"/>
        </w:tc>
        <w:tc>
          <w:tcPr>
            <w:tcW w:w="1183" w:type="dxa"/>
            <w:tcBorders>
              <w:top w:val="single" w:sz="4" w:space="0" w:color="auto"/>
              <w:left w:val="single" w:sz="4" w:space="0" w:color="auto"/>
              <w:bottom w:val="single" w:sz="4" w:space="0" w:color="auto"/>
              <w:right w:val="single" w:sz="4" w:space="0" w:color="auto"/>
            </w:tcBorders>
          </w:tcPr>
          <w:p w:rsidR="00313540" w:rsidRPr="008D693D" w:rsidRDefault="00313540" w:rsidP="00313540"/>
        </w:tc>
      </w:tr>
      <w:tr w:rsidR="00313540" w:rsidRPr="008D693D" w:rsidTr="00313540">
        <w:trPr>
          <w:trHeight w:val="347"/>
        </w:trPr>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Total coliform</w:t>
            </w:r>
          </w:p>
        </w:tc>
        <w:tc>
          <w:tcPr>
            <w:tcW w:w="1530" w:type="dxa"/>
            <w:tcBorders>
              <w:top w:val="single" w:sz="4" w:space="0" w:color="auto"/>
              <w:left w:val="single" w:sz="4" w:space="0" w:color="auto"/>
              <w:bottom w:val="single" w:sz="4" w:space="0" w:color="auto"/>
              <w:right w:val="single" w:sz="4" w:space="0" w:color="auto"/>
            </w:tcBorders>
            <w:vAlign w:val="center"/>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MPN/100ml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1100.00</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5800.00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2927.27</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1626.09</w:t>
            </w:r>
          </w:p>
        </w:tc>
      </w:tr>
      <w:tr w:rsidR="00313540" w:rsidRPr="008D693D" w:rsidTr="00313540">
        <w:trPr>
          <w:trHeight w:val="347"/>
        </w:trPr>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E-Coli</w:t>
            </w:r>
          </w:p>
        </w:tc>
        <w:tc>
          <w:tcPr>
            <w:tcW w:w="1530" w:type="dxa"/>
            <w:tcBorders>
              <w:top w:val="single" w:sz="4" w:space="0" w:color="auto"/>
              <w:left w:val="single" w:sz="4" w:space="0" w:color="auto"/>
              <w:bottom w:val="single" w:sz="4" w:space="0" w:color="auto"/>
              <w:right w:val="single" w:sz="4" w:space="0" w:color="auto"/>
            </w:tcBorders>
            <w:vAlign w:val="center"/>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MPN/100ml</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100.00</w:t>
            </w:r>
          </w:p>
        </w:tc>
        <w:tc>
          <w:tcPr>
            <w:tcW w:w="108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2200.00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625.00</w:t>
            </w:r>
          </w:p>
        </w:tc>
        <w:tc>
          <w:tcPr>
            <w:tcW w:w="118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726.54</w:t>
            </w:r>
          </w:p>
        </w:tc>
      </w:tr>
    </w:tbl>
    <w:p w:rsidR="00313540" w:rsidRPr="008D693D" w:rsidRDefault="00313540" w:rsidP="00313540">
      <w:pPr>
        <w:rPr>
          <w:b/>
          <w:bCs/>
          <w:sz w:val="22"/>
          <w:szCs w:val="22"/>
        </w:rPr>
      </w:pPr>
    </w:p>
    <w:p w:rsidR="00313540" w:rsidRPr="008D693D" w:rsidRDefault="00313540" w:rsidP="00D65651">
      <w:pPr>
        <w:spacing w:before="138" w:after="100" w:afterAutospacing="1"/>
        <w:jc w:val="both"/>
        <w:rPr>
          <w:rFonts w:ascii="Arial" w:hAnsi="Arial" w:cs="Arial"/>
          <w:b/>
          <w:color w:val="333333"/>
          <w:sz w:val="22"/>
          <w:szCs w:val="22"/>
        </w:rPr>
      </w:pPr>
    </w:p>
    <w:p w:rsidR="00313540" w:rsidRPr="008D693D" w:rsidRDefault="00313540" w:rsidP="00D65651">
      <w:pPr>
        <w:spacing w:before="138" w:after="100" w:afterAutospacing="1"/>
        <w:jc w:val="both"/>
        <w:rPr>
          <w:rFonts w:ascii="Arial" w:hAnsi="Arial" w:cs="Arial"/>
          <w:b/>
          <w:color w:val="333333"/>
          <w:sz w:val="22"/>
          <w:szCs w:val="22"/>
        </w:rPr>
      </w:pPr>
    </w:p>
    <w:p w:rsidR="00BF7377" w:rsidRPr="008D693D" w:rsidRDefault="00BF7377" w:rsidP="00313540">
      <w:pPr>
        <w:spacing w:line="360" w:lineRule="auto"/>
        <w:jc w:val="both"/>
        <w:rPr>
          <w:b/>
          <w:color w:val="000000"/>
          <w:sz w:val="22"/>
          <w:szCs w:val="22"/>
        </w:rPr>
      </w:pPr>
    </w:p>
    <w:p w:rsidR="00BF7377" w:rsidRPr="008D693D" w:rsidRDefault="00BF7377" w:rsidP="00313540">
      <w:pPr>
        <w:spacing w:line="360" w:lineRule="auto"/>
        <w:jc w:val="both"/>
        <w:rPr>
          <w:b/>
          <w:color w:val="000000"/>
          <w:sz w:val="22"/>
          <w:szCs w:val="22"/>
        </w:rPr>
      </w:pPr>
    </w:p>
    <w:p w:rsidR="00BF7377" w:rsidRPr="008D693D" w:rsidRDefault="00BF7377" w:rsidP="00313540">
      <w:pPr>
        <w:spacing w:line="360" w:lineRule="auto"/>
        <w:jc w:val="both"/>
        <w:rPr>
          <w:b/>
          <w:color w:val="000000"/>
          <w:sz w:val="22"/>
          <w:szCs w:val="22"/>
        </w:rPr>
      </w:pPr>
    </w:p>
    <w:p w:rsidR="00BF7377" w:rsidRPr="008D693D" w:rsidRDefault="00BF7377" w:rsidP="00313540">
      <w:pPr>
        <w:spacing w:line="360" w:lineRule="auto"/>
        <w:jc w:val="both"/>
        <w:rPr>
          <w:b/>
          <w:color w:val="000000"/>
          <w:sz w:val="22"/>
          <w:szCs w:val="22"/>
        </w:rPr>
      </w:pPr>
    </w:p>
    <w:p w:rsidR="00BF7377" w:rsidRPr="008D693D" w:rsidRDefault="00BF7377" w:rsidP="00313540">
      <w:pPr>
        <w:spacing w:line="360" w:lineRule="auto"/>
        <w:jc w:val="both"/>
        <w:rPr>
          <w:b/>
          <w:color w:val="000000"/>
          <w:sz w:val="22"/>
          <w:szCs w:val="22"/>
        </w:rPr>
      </w:pPr>
    </w:p>
    <w:p w:rsidR="00BF7377" w:rsidRPr="008D693D" w:rsidRDefault="00BF7377" w:rsidP="00313540">
      <w:pPr>
        <w:spacing w:line="360" w:lineRule="auto"/>
        <w:jc w:val="both"/>
        <w:rPr>
          <w:b/>
          <w:color w:val="000000"/>
          <w:sz w:val="22"/>
          <w:szCs w:val="22"/>
        </w:rPr>
      </w:pPr>
    </w:p>
    <w:p w:rsidR="00BF7377" w:rsidRPr="008D693D" w:rsidRDefault="00BF7377" w:rsidP="00313540">
      <w:pPr>
        <w:spacing w:line="360" w:lineRule="auto"/>
        <w:jc w:val="both"/>
        <w:rPr>
          <w:b/>
          <w:color w:val="000000"/>
          <w:sz w:val="22"/>
          <w:szCs w:val="22"/>
        </w:rPr>
      </w:pPr>
    </w:p>
    <w:p w:rsidR="00BF7377" w:rsidRPr="008D693D" w:rsidRDefault="00BF7377" w:rsidP="00313540">
      <w:pPr>
        <w:spacing w:line="360" w:lineRule="auto"/>
        <w:jc w:val="both"/>
        <w:rPr>
          <w:b/>
          <w:color w:val="000000"/>
          <w:sz w:val="22"/>
          <w:szCs w:val="22"/>
        </w:rPr>
      </w:pPr>
    </w:p>
    <w:p w:rsidR="00BF7377" w:rsidRPr="008D693D" w:rsidRDefault="00BF7377" w:rsidP="00313540">
      <w:pPr>
        <w:spacing w:line="360" w:lineRule="auto"/>
        <w:jc w:val="both"/>
        <w:rPr>
          <w:b/>
          <w:color w:val="000000"/>
          <w:sz w:val="22"/>
          <w:szCs w:val="22"/>
        </w:rPr>
      </w:pPr>
    </w:p>
    <w:p w:rsidR="00BF7377" w:rsidRPr="008D693D" w:rsidRDefault="00BF7377" w:rsidP="00313540">
      <w:pPr>
        <w:spacing w:line="360" w:lineRule="auto"/>
        <w:jc w:val="both"/>
        <w:rPr>
          <w:b/>
          <w:color w:val="000000"/>
          <w:sz w:val="22"/>
          <w:szCs w:val="22"/>
        </w:rPr>
      </w:pPr>
    </w:p>
    <w:p w:rsidR="00BF7377" w:rsidRPr="008D693D" w:rsidRDefault="00BF7377" w:rsidP="00313540">
      <w:pPr>
        <w:spacing w:line="360" w:lineRule="auto"/>
        <w:jc w:val="both"/>
        <w:rPr>
          <w:b/>
          <w:color w:val="000000"/>
          <w:sz w:val="22"/>
          <w:szCs w:val="22"/>
        </w:rPr>
      </w:pPr>
    </w:p>
    <w:p w:rsidR="00BF7377" w:rsidRPr="008D693D" w:rsidRDefault="00BF7377" w:rsidP="00313540">
      <w:pPr>
        <w:spacing w:line="360" w:lineRule="auto"/>
        <w:jc w:val="both"/>
        <w:rPr>
          <w:b/>
          <w:color w:val="000000"/>
          <w:sz w:val="22"/>
          <w:szCs w:val="22"/>
        </w:rPr>
      </w:pPr>
    </w:p>
    <w:p w:rsidR="00BF7377" w:rsidRPr="008D693D" w:rsidRDefault="00BF7377" w:rsidP="00313540">
      <w:pPr>
        <w:spacing w:line="360" w:lineRule="auto"/>
        <w:jc w:val="both"/>
        <w:rPr>
          <w:b/>
          <w:color w:val="000000"/>
          <w:sz w:val="22"/>
          <w:szCs w:val="22"/>
        </w:rPr>
      </w:pPr>
    </w:p>
    <w:p w:rsidR="0081274B" w:rsidRPr="008D693D" w:rsidRDefault="0081274B" w:rsidP="0081274B">
      <w:pPr>
        <w:spacing w:line="360" w:lineRule="auto"/>
        <w:jc w:val="both"/>
        <w:rPr>
          <w:rFonts w:ascii="Arial" w:hAnsi="Arial" w:cs="Arial"/>
          <w:sz w:val="22"/>
          <w:szCs w:val="22"/>
        </w:rPr>
      </w:pPr>
      <w:r w:rsidRPr="008D693D">
        <w:rPr>
          <w:rFonts w:ascii="Arial" w:hAnsi="Arial" w:cs="Arial"/>
          <w:sz w:val="22"/>
          <w:szCs w:val="22"/>
        </w:rPr>
        <w:t>Factor analyses were conducted for both post-monsoon 2011 and pre-monsoon 2012 to understand the loading of various ions. The eigen values, fraction of variance and percentage of cumulati</w:t>
      </w:r>
      <w:r w:rsidR="00C14C73">
        <w:rPr>
          <w:rFonts w:ascii="Arial" w:hAnsi="Arial" w:cs="Arial"/>
          <w:sz w:val="22"/>
          <w:szCs w:val="22"/>
        </w:rPr>
        <w:t>ve variance are given in table 10c and 10</w:t>
      </w:r>
      <w:r w:rsidRPr="008D693D">
        <w:rPr>
          <w:rFonts w:ascii="Arial" w:hAnsi="Arial" w:cs="Arial"/>
          <w:sz w:val="22"/>
          <w:szCs w:val="22"/>
        </w:rPr>
        <w:t>d.</w:t>
      </w:r>
    </w:p>
    <w:p w:rsidR="0081274B" w:rsidRPr="008D693D" w:rsidRDefault="0081274B" w:rsidP="0081274B">
      <w:pPr>
        <w:rPr>
          <w:rFonts w:ascii="Arial" w:hAnsi="Arial" w:cs="Arial"/>
          <w:sz w:val="22"/>
          <w:szCs w:val="22"/>
        </w:rPr>
      </w:pPr>
    </w:p>
    <w:p w:rsidR="0081274B" w:rsidRPr="008D693D" w:rsidRDefault="00EE65A6" w:rsidP="0081274B">
      <w:pPr>
        <w:jc w:val="both"/>
        <w:rPr>
          <w:rFonts w:ascii="Arial" w:hAnsi="Arial" w:cs="Arial"/>
          <w:bCs/>
          <w:sz w:val="22"/>
          <w:szCs w:val="22"/>
        </w:rPr>
      </w:pPr>
      <w:r w:rsidRPr="008D693D">
        <w:rPr>
          <w:rFonts w:ascii="Arial" w:hAnsi="Arial" w:cs="Arial"/>
          <w:bCs/>
          <w:sz w:val="22"/>
          <w:szCs w:val="22"/>
        </w:rPr>
        <w:t>Table</w:t>
      </w:r>
      <w:r w:rsidR="003F4AF7" w:rsidRPr="008D693D">
        <w:rPr>
          <w:rFonts w:ascii="Arial" w:hAnsi="Arial" w:cs="Arial"/>
          <w:bCs/>
          <w:sz w:val="22"/>
          <w:szCs w:val="22"/>
        </w:rPr>
        <w:t>6.</w:t>
      </w:r>
      <w:r w:rsidRPr="008D693D">
        <w:rPr>
          <w:rFonts w:ascii="Arial" w:hAnsi="Arial" w:cs="Arial"/>
          <w:bCs/>
          <w:sz w:val="22"/>
          <w:szCs w:val="22"/>
        </w:rPr>
        <w:t xml:space="preserve"> 10</w:t>
      </w:r>
      <w:r w:rsidR="0081274B" w:rsidRPr="008D693D">
        <w:rPr>
          <w:rFonts w:ascii="Arial" w:hAnsi="Arial" w:cs="Arial"/>
          <w:bCs/>
          <w:sz w:val="22"/>
          <w:szCs w:val="22"/>
        </w:rPr>
        <w:t xml:space="preserve">c: Factor Analysis results of </w:t>
      </w:r>
      <w:r w:rsidR="00DD1F52" w:rsidRPr="008D693D">
        <w:rPr>
          <w:rFonts w:ascii="Arial" w:hAnsi="Arial" w:cs="Arial"/>
          <w:noProof/>
          <w:sz w:val="22"/>
          <w:szCs w:val="22"/>
        </w:rPr>
        <w:t>Manimala</w:t>
      </w:r>
      <w:r w:rsidR="0081274B" w:rsidRPr="008D693D">
        <w:rPr>
          <w:rFonts w:ascii="Arial" w:hAnsi="Arial" w:cs="Arial"/>
          <w:bCs/>
          <w:sz w:val="22"/>
          <w:szCs w:val="22"/>
        </w:rPr>
        <w:t>during post-monsoon (2011)</w:t>
      </w:r>
    </w:p>
    <w:tbl>
      <w:tblPr>
        <w:tblStyle w:val="TableGrid"/>
        <w:tblW w:w="0" w:type="auto"/>
        <w:tblLook w:val="04A0"/>
      </w:tblPr>
      <w:tblGrid>
        <w:gridCol w:w="1331"/>
        <w:gridCol w:w="1537"/>
        <w:gridCol w:w="1300"/>
        <w:gridCol w:w="1257"/>
        <w:gridCol w:w="1279"/>
        <w:gridCol w:w="1279"/>
      </w:tblGrid>
      <w:tr w:rsidR="00D27430" w:rsidRPr="00542E51" w:rsidTr="0087111E">
        <w:trPr>
          <w:trHeight w:val="438"/>
        </w:trPr>
        <w:tc>
          <w:tcPr>
            <w:tcW w:w="1331" w:type="dxa"/>
          </w:tcPr>
          <w:p w:rsidR="00D27430" w:rsidRPr="00542E51" w:rsidRDefault="00D27430" w:rsidP="0087111E">
            <w:pPr>
              <w:jc w:val="center"/>
              <w:rPr>
                <w:rFonts w:ascii="Arial" w:hAnsi="Arial" w:cs="Arial"/>
              </w:rPr>
            </w:pPr>
            <w:r w:rsidRPr="00542E51">
              <w:rPr>
                <w:rFonts w:ascii="Arial" w:hAnsi="Arial" w:cs="Arial"/>
              </w:rPr>
              <w:t>Sl.No.</w:t>
            </w:r>
          </w:p>
        </w:tc>
        <w:tc>
          <w:tcPr>
            <w:tcW w:w="1537" w:type="dxa"/>
          </w:tcPr>
          <w:p w:rsidR="00D27430" w:rsidRPr="00542E51" w:rsidRDefault="00D27430" w:rsidP="0087111E">
            <w:pPr>
              <w:jc w:val="center"/>
              <w:rPr>
                <w:rFonts w:ascii="Arial" w:hAnsi="Arial" w:cs="Arial"/>
              </w:rPr>
            </w:pPr>
            <w:r w:rsidRPr="00542E51">
              <w:rPr>
                <w:rFonts w:ascii="Arial" w:hAnsi="Arial" w:cs="Arial"/>
              </w:rPr>
              <w:t>Parameter</w:t>
            </w:r>
          </w:p>
        </w:tc>
        <w:tc>
          <w:tcPr>
            <w:tcW w:w="1300" w:type="dxa"/>
          </w:tcPr>
          <w:p w:rsidR="00D27430" w:rsidRPr="00542E51" w:rsidRDefault="00D27430" w:rsidP="0087111E">
            <w:pPr>
              <w:jc w:val="center"/>
              <w:rPr>
                <w:rFonts w:ascii="Arial" w:hAnsi="Arial" w:cs="Arial"/>
              </w:rPr>
            </w:pPr>
            <w:r w:rsidRPr="00542E51">
              <w:rPr>
                <w:rFonts w:ascii="Arial" w:hAnsi="Arial" w:cs="Arial"/>
              </w:rPr>
              <w:t>Factor 1</w:t>
            </w:r>
          </w:p>
        </w:tc>
        <w:tc>
          <w:tcPr>
            <w:tcW w:w="1257" w:type="dxa"/>
          </w:tcPr>
          <w:p w:rsidR="00D27430" w:rsidRPr="00542E51" w:rsidRDefault="00D27430" w:rsidP="0087111E">
            <w:pPr>
              <w:jc w:val="center"/>
              <w:rPr>
                <w:rFonts w:ascii="Arial" w:hAnsi="Arial" w:cs="Arial"/>
              </w:rPr>
            </w:pPr>
            <w:r w:rsidRPr="00542E51">
              <w:rPr>
                <w:rFonts w:ascii="Arial" w:hAnsi="Arial" w:cs="Arial"/>
              </w:rPr>
              <w:t>Factor 2</w:t>
            </w:r>
          </w:p>
        </w:tc>
        <w:tc>
          <w:tcPr>
            <w:tcW w:w="1279" w:type="dxa"/>
          </w:tcPr>
          <w:p w:rsidR="00D27430" w:rsidRPr="00542E51" w:rsidRDefault="00D27430" w:rsidP="0087111E">
            <w:pPr>
              <w:jc w:val="center"/>
              <w:rPr>
                <w:rFonts w:ascii="Arial" w:hAnsi="Arial" w:cs="Arial"/>
              </w:rPr>
            </w:pPr>
            <w:r w:rsidRPr="00542E51">
              <w:rPr>
                <w:rFonts w:ascii="Arial" w:hAnsi="Arial" w:cs="Arial"/>
              </w:rPr>
              <w:t>Factor 3</w:t>
            </w:r>
          </w:p>
        </w:tc>
        <w:tc>
          <w:tcPr>
            <w:tcW w:w="1279" w:type="dxa"/>
          </w:tcPr>
          <w:p w:rsidR="00D27430" w:rsidRPr="00542E51" w:rsidRDefault="00D27430" w:rsidP="0087111E">
            <w:pPr>
              <w:jc w:val="center"/>
              <w:rPr>
                <w:rFonts w:ascii="Arial" w:hAnsi="Arial" w:cs="Arial"/>
              </w:rPr>
            </w:pPr>
            <w:r w:rsidRPr="00542E51">
              <w:rPr>
                <w:rFonts w:ascii="Arial" w:hAnsi="Arial" w:cs="Arial"/>
              </w:rPr>
              <w:t>Factor 4</w:t>
            </w:r>
          </w:p>
        </w:tc>
      </w:tr>
      <w:tr w:rsidR="00D27430" w:rsidRPr="00542E51" w:rsidTr="0087111E">
        <w:trPr>
          <w:trHeight w:val="274"/>
        </w:trPr>
        <w:tc>
          <w:tcPr>
            <w:tcW w:w="1331" w:type="dxa"/>
          </w:tcPr>
          <w:p w:rsidR="00D27430" w:rsidRPr="00542E51" w:rsidRDefault="00D27430" w:rsidP="0087111E">
            <w:pPr>
              <w:jc w:val="center"/>
              <w:rPr>
                <w:rFonts w:ascii="Arial" w:hAnsi="Arial" w:cs="Arial"/>
              </w:rPr>
            </w:pPr>
            <w:r w:rsidRPr="00542E51">
              <w:rPr>
                <w:rFonts w:ascii="Arial" w:hAnsi="Arial" w:cs="Arial"/>
              </w:rPr>
              <w:t>1</w:t>
            </w:r>
          </w:p>
        </w:tc>
        <w:tc>
          <w:tcPr>
            <w:tcW w:w="1537" w:type="dxa"/>
          </w:tcPr>
          <w:p w:rsidR="00D27430" w:rsidRPr="00542E51" w:rsidRDefault="00D27430" w:rsidP="0087111E">
            <w:pPr>
              <w:jc w:val="center"/>
              <w:rPr>
                <w:rFonts w:ascii="Arial" w:hAnsi="Arial" w:cs="Arial"/>
              </w:rPr>
            </w:pPr>
            <w:r w:rsidRPr="00542E51">
              <w:rPr>
                <w:rFonts w:ascii="Arial" w:hAnsi="Arial" w:cs="Arial"/>
              </w:rPr>
              <w:t>Alkalinity</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0.149</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0.897</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0.112</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0.281</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2</w:t>
            </w:r>
          </w:p>
        </w:tc>
        <w:tc>
          <w:tcPr>
            <w:tcW w:w="1537" w:type="dxa"/>
          </w:tcPr>
          <w:p w:rsidR="00D27430" w:rsidRPr="00542E51" w:rsidRDefault="00D27430" w:rsidP="0087111E">
            <w:pPr>
              <w:jc w:val="center"/>
              <w:rPr>
                <w:rFonts w:ascii="Arial" w:hAnsi="Arial" w:cs="Arial"/>
              </w:rPr>
            </w:pPr>
            <w:r w:rsidRPr="00542E51">
              <w:rPr>
                <w:rFonts w:ascii="Arial" w:hAnsi="Arial" w:cs="Arial"/>
              </w:rPr>
              <w:t>Fluoride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0.248</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0.060</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0.846</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0.336</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3</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Phosphate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0.700</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0.259</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0.040</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0.443</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4</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Total hardness</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0.770</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0.080</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0.005</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0.316</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5</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Chloride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0.688</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0.270</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0.062</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0.467</w:t>
            </w:r>
          </w:p>
        </w:tc>
      </w:tr>
      <w:tr w:rsidR="00D27430" w:rsidRPr="00542E51" w:rsidTr="0087111E">
        <w:trPr>
          <w:trHeight w:val="279"/>
        </w:trPr>
        <w:tc>
          <w:tcPr>
            <w:tcW w:w="1331" w:type="dxa"/>
          </w:tcPr>
          <w:p w:rsidR="00D27430" w:rsidRPr="00542E51" w:rsidRDefault="00D27430" w:rsidP="0087111E">
            <w:pPr>
              <w:jc w:val="center"/>
              <w:rPr>
                <w:rFonts w:ascii="Arial" w:hAnsi="Arial" w:cs="Arial"/>
              </w:rPr>
            </w:pPr>
            <w:r w:rsidRPr="00542E51">
              <w:rPr>
                <w:rFonts w:ascii="Arial" w:hAnsi="Arial" w:cs="Arial"/>
              </w:rPr>
              <w:t>6</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EC</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0.208</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0.222</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0.007</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0.917</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7</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TDS</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0.211</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0.190</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0.049</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0.919</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8</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Iron</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0.697</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0.096</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0.146</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0.045</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9</w:t>
            </w:r>
          </w:p>
        </w:tc>
        <w:tc>
          <w:tcPr>
            <w:tcW w:w="1537" w:type="dxa"/>
          </w:tcPr>
          <w:p w:rsidR="00D27430" w:rsidRPr="00542E51" w:rsidRDefault="00D27430" w:rsidP="0087111E">
            <w:pPr>
              <w:jc w:val="center"/>
              <w:rPr>
                <w:rFonts w:ascii="Arial" w:hAnsi="Arial" w:cs="Arial"/>
              </w:rPr>
            </w:pPr>
            <w:r w:rsidRPr="00542E51">
              <w:rPr>
                <w:rFonts w:ascii="Arial" w:hAnsi="Arial" w:cs="Arial"/>
              </w:rPr>
              <w:t>Potassium</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0.034</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0.329</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0.590</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0.458</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10</w:t>
            </w:r>
          </w:p>
        </w:tc>
        <w:tc>
          <w:tcPr>
            <w:tcW w:w="1537" w:type="dxa"/>
          </w:tcPr>
          <w:p w:rsidR="00D27430" w:rsidRPr="00542E51" w:rsidRDefault="00D27430" w:rsidP="0087111E">
            <w:pPr>
              <w:jc w:val="center"/>
              <w:rPr>
                <w:rFonts w:ascii="Arial" w:hAnsi="Arial" w:cs="Arial"/>
              </w:rPr>
            </w:pPr>
            <w:r w:rsidRPr="00542E51">
              <w:rPr>
                <w:rFonts w:ascii="Arial" w:hAnsi="Arial" w:cs="Arial"/>
              </w:rPr>
              <w:t>Calcium</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0.834</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0.089</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0.015</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0.054</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11</w:t>
            </w:r>
          </w:p>
        </w:tc>
        <w:tc>
          <w:tcPr>
            <w:tcW w:w="1537" w:type="dxa"/>
          </w:tcPr>
          <w:p w:rsidR="00D27430" w:rsidRPr="00542E51" w:rsidRDefault="00D27430" w:rsidP="0087111E">
            <w:pPr>
              <w:jc w:val="center"/>
              <w:rPr>
                <w:rFonts w:ascii="Arial" w:hAnsi="Arial" w:cs="Arial"/>
              </w:rPr>
            </w:pPr>
            <w:r w:rsidRPr="00542E51">
              <w:rPr>
                <w:rFonts w:ascii="Arial" w:hAnsi="Arial" w:cs="Arial"/>
              </w:rPr>
              <w:t>pH</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0.002</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0.857</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0.126</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0.061</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12</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Nitrate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-0.117</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0.086</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0.784</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0.353</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13</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Magnesium</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0.243</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0.230</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0.191</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0.746</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14</w:t>
            </w:r>
          </w:p>
        </w:tc>
        <w:tc>
          <w:tcPr>
            <w:tcW w:w="1537" w:type="dxa"/>
          </w:tcPr>
          <w:p w:rsidR="00D27430" w:rsidRPr="00542E51" w:rsidRDefault="00D27430" w:rsidP="0087111E">
            <w:pPr>
              <w:jc w:val="center"/>
              <w:rPr>
                <w:rFonts w:ascii="Arial" w:hAnsi="Arial" w:cs="Arial"/>
              </w:rPr>
            </w:pPr>
            <w:r w:rsidRPr="00542E51">
              <w:rPr>
                <w:rFonts w:ascii="Arial" w:hAnsi="Arial" w:cs="Arial"/>
              </w:rPr>
              <w:t>Sodium</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0.558</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0.248</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0.062</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0.768</w:t>
            </w:r>
          </w:p>
        </w:tc>
      </w:tr>
      <w:tr w:rsidR="00D27430" w:rsidRPr="00542E51" w:rsidTr="0087111E">
        <w:tc>
          <w:tcPr>
            <w:tcW w:w="2868" w:type="dxa"/>
            <w:gridSpan w:val="2"/>
          </w:tcPr>
          <w:p w:rsidR="00D27430" w:rsidRPr="00542E51" w:rsidRDefault="00D27430" w:rsidP="0087111E">
            <w:pPr>
              <w:jc w:val="center"/>
              <w:rPr>
                <w:rFonts w:ascii="Arial" w:hAnsi="Arial" w:cs="Arial"/>
              </w:rPr>
            </w:pPr>
            <w:r w:rsidRPr="00542E51">
              <w:rPr>
                <w:rFonts w:ascii="Arial" w:hAnsi="Arial" w:cs="Arial"/>
              </w:rPr>
              <w:t>Eigen  Value</w:t>
            </w:r>
          </w:p>
        </w:tc>
        <w:tc>
          <w:tcPr>
            <w:tcW w:w="1300" w:type="dxa"/>
          </w:tcPr>
          <w:p w:rsidR="00D27430" w:rsidRPr="00542E51" w:rsidRDefault="00D27430" w:rsidP="0087111E">
            <w:pPr>
              <w:jc w:val="center"/>
              <w:rPr>
                <w:rFonts w:ascii="Arial" w:hAnsi="Arial" w:cs="Arial"/>
              </w:rPr>
            </w:pPr>
            <w:r w:rsidRPr="00542E51">
              <w:rPr>
                <w:rFonts w:ascii="Arial" w:hAnsi="Arial" w:cs="Arial"/>
              </w:rPr>
              <w:t>5.497</w:t>
            </w:r>
          </w:p>
        </w:tc>
        <w:tc>
          <w:tcPr>
            <w:tcW w:w="1257" w:type="dxa"/>
          </w:tcPr>
          <w:p w:rsidR="00D27430" w:rsidRPr="00542E51" w:rsidRDefault="00D27430" w:rsidP="0087111E">
            <w:pPr>
              <w:jc w:val="center"/>
              <w:rPr>
                <w:rFonts w:ascii="Arial" w:hAnsi="Arial" w:cs="Arial"/>
              </w:rPr>
            </w:pPr>
            <w:r w:rsidRPr="00542E51">
              <w:rPr>
                <w:rFonts w:ascii="Arial" w:hAnsi="Arial" w:cs="Arial"/>
              </w:rPr>
              <w:t>2.567</w:t>
            </w:r>
          </w:p>
        </w:tc>
        <w:tc>
          <w:tcPr>
            <w:tcW w:w="1279" w:type="dxa"/>
          </w:tcPr>
          <w:p w:rsidR="00D27430" w:rsidRPr="00542E51" w:rsidRDefault="00D27430" w:rsidP="0087111E">
            <w:pPr>
              <w:jc w:val="center"/>
              <w:rPr>
                <w:rFonts w:ascii="Arial" w:hAnsi="Arial" w:cs="Arial"/>
              </w:rPr>
            </w:pPr>
            <w:r w:rsidRPr="00542E51">
              <w:rPr>
                <w:rFonts w:ascii="Arial" w:hAnsi="Arial" w:cs="Arial"/>
              </w:rPr>
              <w:t>1.773</w:t>
            </w:r>
          </w:p>
        </w:tc>
        <w:tc>
          <w:tcPr>
            <w:tcW w:w="1279" w:type="dxa"/>
          </w:tcPr>
          <w:p w:rsidR="00D27430" w:rsidRPr="00542E51" w:rsidRDefault="00D27430" w:rsidP="0087111E">
            <w:pPr>
              <w:jc w:val="center"/>
              <w:rPr>
                <w:rFonts w:ascii="Arial" w:hAnsi="Arial" w:cs="Arial"/>
              </w:rPr>
            </w:pPr>
            <w:r w:rsidRPr="00542E51">
              <w:rPr>
                <w:rFonts w:ascii="Arial" w:hAnsi="Arial" w:cs="Arial"/>
              </w:rPr>
              <w:t>1.137</w:t>
            </w:r>
          </w:p>
        </w:tc>
      </w:tr>
      <w:tr w:rsidR="00D27430" w:rsidRPr="00542E51" w:rsidTr="0087111E">
        <w:tc>
          <w:tcPr>
            <w:tcW w:w="2868" w:type="dxa"/>
            <w:gridSpan w:val="2"/>
          </w:tcPr>
          <w:p w:rsidR="00D27430" w:rsidRPr="00542E51" w:rsidRDefault="00D27430" w:rsidP="0087111E">
            <w:pPr>
              <w:jc w:val="center"/>
              <w:rPr>
                <w:rFonts w:ascii="Arial" w:hAnsi="Arial" w:cs="Arial"/>
              </w:rPr>
            </w:pPr>
            <w:r w:rsidRPr="00542E51">
              <w:rPr>
                <w:rFonts w:ascii="Arial" w:hAnsi="Arial" w:cs="Arial"/>
              </w:rPr>
              <w:t>Fraction  of  variance, %</w:t>
            </w:r>
          </w:p>
        </w:tc>
        <w:tc>
          <w:tcPr>
            <w:tcW w:w="1300" w:type="dxa"/>
          </w:tcPr>
          <w:p w:rsidR="00D27430" w:rsidRPr="00542E51" w:rsidRDefault="00D27430" w:rsidP="0087111E">
            <w:pPr>
              <w:jc w:val="center"/>
              <w:rPr>
                <w:rFonts w:ascii="Arial" w:hAnsi="Arial" w:cs="Arial"/>
              </w:rPr>
            </w:pPr>
            <w:r w:rsidRPr="00542E51">
              <w:rPr>
                <w:rFonts w:ascii="Arial" w:hAnsi="Arial" w:cs="Arial"/>
              </w:rPr>
              <w:t>23.536</w:t>
            </w:r>
          </w:p>
        </w:tc>
        <w:tc>
          <w:tcPr>
            <w:tcW w:w="1257" w:type="dxa"/>
          </w:tcPr>
          <w:p w:rsidR="00D27430" w:rsidRPr="00542E51" w:rsidRDefault="00D27430" w:rsidP="0087111E">
            <w:pPr>
              <w:jc w:val="center"/>
              <w:rPr>
                <w:rFonts w:ascii="Arial" w:hAnsi="Arial" w:cs="Arial"/>
              </w:rPr>
            </w:pPr>
            <w:r w:rsidRPr="00542E51">
              <w:rPr>
                <w:rFonts w:ascii="Arial" w:hAnsi="Arial" w:cs="Arial"/>
              </w:rPr>
              <w:t>14.447</w:t>
            </w:r>
          </w:p>
        </w:tc>
        <w:tc>
          <w:tcPr>
            <w:tcW w:w="1279" w:type="dxa"/>
          </w:tcPr>
          <w:p w:rsidR="00D27430" w:rsidRPr="00542E51" w:rsidRDefault="00D27430" w:rsidP="0087111E">
            <w:pPr>
              <w:jc w:val="center"/>
              <w:rPr>
                <w:rFonts w:ascii="Arial" w:hAnsi="Arial" w:cs="Arial"/>
              </w:rPr>
            </w:pPr>
            <w:r w:rsidRPr="00542E51">
              <w:rPr>
                <w:rFonts w:ascii="Arial" w:hAnsi="Arial" w:cs="Arial"/>
              </w:rPr>
              <w:t>12.686</w:t>
            </w:r>
          </w:p>
        </w:tc>
        <w:tc>
          <w:tcPr>
            <w:tcW w:w="1279" w:type="dxa"/>
          </w:tcPr>
          <w:p w:rsidR="00D27430" w:rsidRPr="00542E51" w:rsidRDefault="00D27430" w:rsidP="0087111E">
            <w:pPr>
              <w:jc w:val="center"/>
              <w:rPr>
                <w:rFonts w:ascii="Arial" w:hAnsi="Arial" w:cs="Arial"/>
              </w:rPr>
            </w:pPr>
            <w:r w:rsidRPr="00542E51">
              <w:rPr>
                <w:rFonts w:ascii="Arial" w:hAnsi="Arial" w:cs="Arial"/>
              </w:rPr>
              <w:t>27.720</w:t>
            </w:r>
          </w:p>
        </w:tc>
      </w:tr>
      <w:tr w:rsidR="00D27430" w:rsidRPr="00542E51" w:rsidTr="0087111E">
        <w:tc>
          <w:tcPr>
            <w:tcW w:w="2868" w:type="dxa"/>
            <w:gridSpan w:val="2"/>
          </w:tcPr>
          <w:p w:rsidR="00D27430" w:rsidRPr="00542E51" w:rsidRDefault="00D27430" w:rsidP="0087111E">
            <w:pPr>
              <w:jc w:val="center"/>
              <w:rPr>
                <w:rFonts w:ascii="Arial" w:hAnsi="Arial" w:cs="Arial"/>
              </w:rPr>
            </w:pPr>
            <w:r w:rsidRPr="00542E51">
              <w:rPr>
                <w:rFonts w:ascii="Arial" w:hAnsi="Arial" w:cs="Arial"/>
              </w:rPr>
              <w:t>Cumulative  fraction of variance, %</w:t>
            </w:r>
          </w:p>
        </w:tc>
        <w:tc>
          <w:tcPr>
            <w:tcW w:w="1300" w:type="dxa"/>
          </w:tcPr>
          <w:p w:rsidR="00D27430" w:rsidRPr="00542E51" w:rsidRDefault="00D27430" w:rsidP="0087111E">
            <w:pPr>
              <w:jc w:val="center"/>
              <w:rPr>
                <w:rFonts w:ascii="Arial" w:hAnsi="Arial" w:cs="Arial"/>
              </w:rPr>
            </w:pPr>
            <w:r w:rsidRPr="00542E51">
              <w:rPr>
                <w:rFonts w:ascii="Arial" w:hAnsi="Arial" w:cs="Arial"/>
              </w:rPr>
              <w:t>23.536</w:t>
            </w:r>
          </w:p>
        </w:tc>
        <w:tc>
          <w:tcPr>
            <w:tcW w:w="1257" w:type="dxa"/>
          </w:tcPr>
          <w:p w:rsidR="00D27430" w:rsidRPr="00542E51" w:rsidRDefault="00D27430" w:rsidP="0087111E">
            <w:pPr>
              <w:jc w:val="center"/>
              <w:rPr>
                <w:rFonts w:ascii="Arial" w:hAnsi="Arial" w:cs="Arial"/>
              </w:rPr>
            </w:pPr>
            <w:r w:rsidRPr="00542E51">
              <w:rPr>
                <w:rFonts w:ascii="Arial" w:hAnsi="Arial" w:cs="Arial"/>
              </w:rPr>
              <w:t>37.983</w:t>
            </w:r>
          </w:p>
        </w:tc>
        <w:tc>
          <w:tcPr>
            <w:tcW w:w="1279" w:type="dxa"/>
          </w:tcPr>
          <w:p w:rsidR="00D27430" w:rsidRPr="00542E51" w:rsidRDefault="00D27430" w:rsidP="0087111E">
            <w:pPr>
              <w:jc w:val="center"/>
              <w:rPr>
                <w:rFonts w:ascii="Arial" w:hAnsi="Arial" w:cs="Arial"/>
              </w:rPr>
            </w:pPr>
            <w:r w:rsidRPr="00542E51">
              <w:rPr>
                <w:rFonts w:ascii="Arial" w:hAnsi="Arial" w:cs="Arial"/>
              </w:rPr>
              <w:t>50.669</w:t>
            </w:r>
          </w:p>
        </w:tc>
        <w:tc>
          <w:tcPr>
            <w:tcW w:w="1279" w:type="dxa"/>
          </w:tcPr>
          <w:p w:rsidR="00D27430" w:rsidRPr="00542E51" w:rsidRDefault="00D27430" w:rsidP="0087111E">
            <w:pPr>
              <w:jc w:val="center"/>
              <w:rPr>
                <w:rFonts w:ascii="Arial" w:hAnsi="Arial" w:cs="Arial"/>
              </w:rPr>
            </w:pPr>
            <w:r w:rsidRPr="00542E51">
              <w:rPr>
                <w:rFonts w:ascii="Arial" w:hAnsi="Arial" w:cs="Arial"/>
              </w:rPr>
              <w:t>78.389</w:t>
            </w:r>
          </w:p>
        </w:tc>
      </w:tr>
    </w:tbl>
    <w:p w:rsidR="00D27430" w:rsidRPr="008D693D" w:rsidRDefault="00D27430" w:rsidP="00D27430">
      <w:pPr>
        <w:jc w:val="center"/>
        <w:rPr>
          <w:sz w:val="22"/>
          <w:szCs w:val="22"/>
        </w:rPr>
      </w:pPr>
    </w:p>
    <w:p w:rsidR="00EE65A6" w:rsidRPr="008D693D" w:rsidRDefault="00EE65A6" w:rsidP="00EE65A6">
      <w:pPr>
        <w:rPr>
          <w:sz w:val="22"/>
          <w:szCs w:val="22"/>
        </w:rPr>
      </w:pPr>
    </w:p>
    <w:p w:rsidR="00EE65A6" w:rsidRPr="008D693D" w:rsidRDefault="00EE65A6" w:rsidP="00EE65A6">
      <w:pPr>
        <w:jc w:val="both"/>
        <w:rPr>
          <w:rFonts w:ascii="Arial" w:hAnsi="Arial" w:cs="Arial"/>
          <w:b/>
          <w:bCs/>
          <w:sz w:val="22"/>
          <w:szCs w:val="22"/>
        </w:rPr>
      </w:pPr>
      <w:r w:rsidRPr="008D693D">
        <w:rPr>
          <w:rFonts w:ascii="Arial" w:hAnsi="Arial" w:cs="Arial"/>
          <w:b/>
          <w:bCs/>
          <w:sz w:val="22"/>
          <w:szCs w:val="22"/>
        </w:rPr>
        <w:t xml:space="preserve">Table </w:t>
      </w:r>
      <w:r w:rsidR="003F4AF7" w:rsidRPr="008D693D">
        <w:rPr>
          <w:rFonts w:ascii="Arial" w:hAnsi="Arial" w:cs="Arial"/>
          <w:b/>
          <w:bCs/>
          <w:sz w:val="22"/>
          <w:szCs w:val="22"/>
        </w:rPr>
        <w:t>6.</w:t>
      </w:r>
      <w:r w:rsidRPr="008D693D">
        <w:rPr>
          <w:rFonts w:ascii="Arial" w:hAnsi="Arial" w:cs="Arial"/>
          <w:b/>
          <w:bCs/>
          <w:sz w:val="22"/>
          <w:szCs w:val="22"/>
        </w:rPr>
        <w:t xml:space="preserve">10d: Factor Analysis results of </w:t>
      </w:r>
      <w:r w:rsidR="00DD1F52" w:rsidRPr="008D693D">
        <w:rPr>
          <w:rFonts w:ascii="Arial" w:hAnsi="Arial" w:cs="Arial"/>
          <w:noProof/>
          <w:sz w:val="22"/>
          <w:szCs w:val="22"/>
        </w:rPr>
        <w:t>Manimala</w:t>
      </w:r>
      <w:r w:rsidRPr="008D693D">
        <w:rPr>
          <w:rFonts w:ascii="Arial" w:hAnsi="Arial" w:cs="Arial"/>
          <w:b/>
          <w:bCs/>
          <w:sz w:val="22"/>
          <w:szCs w:val="22"/>
        </w:rPr>
        <w:t xml:space="preserve"> during p</w:t>
      </w:r>
      <w:r w:rsidR="00CD6C0B" w:rsidRPr="008D693D">
        <w:rPr>
          <w:rFonts w:ascii="Arial" w:hAnsi="Arial" w:cs="Arial"/>
          <w:b/>
          <w:bCs/>
          <w:sz w:val="22"/>
          <w:szCs w:val="22"/>
        </w:rPr>
        <w:t>re</w:t>
      </w:r>
      <w:r w:rsidRPr="008D693D">
        <w:rPr>
          <w:rFonts w:ascii="Arial" w:hAnsi="Arial" w:cs="Arial"/>
          <w:b/>
          <w:bCs/>
          <w:sz w:val="22"/>
          <w:szCs w:val="22"/>
        </w:rPr>
        <w:t>-monsoon (201</w:t>
      </w:r>
      <w:r w:rsidR="00CD6C0B" w:rsidRPr="008D693D">
        <w:rPr>
          <w:rFonts w:ascii="Arial" w:hAnsi="Arial" w:cs="Arial"/>
          <w:b/>
          <w:bCs/>
          <w:sz w:val="22"/>
          <w:szCs w:val="22"/>
        </w:rPr>
        <w:t>2</w:t>
      </w:r>
      <w:r w:rsidRPr="008D693D">
        <w:rPr>
          <w:rFonts w:ascii="Arial" w:hAnsi="Arial" w:cs="Arial"/>
          <w:b/>
          <w:bCs/>
          <w:sz w:val="22"/>
          <w:szCs w:val="22"/>
        </w:rPr>
        <w:t>)</w:t>
      </w:r>
    </w:p>
    <w:p w:rsidR="00D27430" w:rsidRPr="008D693D" w:rsidRDefault="00D27430" w:rsidP="00D27430">
      <w:pPr>
        <w:jc w:val="center"/>
        <w:rPr>
          <w:sz w:val="22"/>
          <w:szCs w:val="22"/>
        </w:rPr>
      </w:pPr>
    </w:p>
    <w:tbl>
      <w:tblPr>
        <w:tblStyle w:val="TableGrid"/>
        <w:tblW w:w="0" w:type="auto"/>
        <w:tblLook w:val="04A0"/>
      </w:tblPr>
      <w:tblGrid>
        <w:gridCol w:w="1331"/>
        <w:gridCol w:w="1537"/>
        <w:gridCol w:w="1300"/>
        <w:gridCol w:w="1257"/>
        <w:gridCol w:w="1279"/>
        <w:gridCol w:w="1279"/>
      </w:tblGrid>
      <w:tr w:rsidR="00D27430" w:rsidRPr="008D693D" w:rsidTr="0087111E">
        <w:trPr>
          <w:trHeight w:val="438"/>
        </w:trPr>
        <w:tc>
          <w:tcPr>
            <w:tcW w:w="1331" w:type="dxa"/>
          </w:tcPr>
          <w:p w:rsidR="00D27430" w:rsidRPr="00542E51" w:rsidRDefault="00D27430" w:rsidP="0087111E">
            <w:pPr>
              <w:jc w:val="center"/>
              <w:rPr>
                <w:rFonts w:ascii="Arial" w:hAnsi="Arial" w:cs="Arial"/>
              </w:rPr>
            </w:pPr>
            <w:r w:rsidRPr="00542E51">
              <w:rPr>
                <w:rFonts w:ascii="Arial" w:hAnsi="Arial" w:cs="Arial"/>
              </w:rPr>
              <w:t>Sl.No.</w:t>
            </w:r>
          </w:p>
        </w:tc>
        <w:tc>
          <w:tcPr>
            <w:tcW w:w="1537" w:type="dxa"/>
          </w:tcPr>
          <w:p w:rsidR="00D27430" w:rsidRPr="00542E51" w:rsidRDefault="00D27430" w:rsidP="0087111E">
            <w:pPr>
              <w:jc w:val="center"/>
              <w:rPr>
                <w:rFonts w:ascii="Arial" w:hAnsi="Arial" w:cs="Arial"/>
              </w:rPr>
            </w:pPr>
            <w:r w:rsidRPr="00542E51">
              <w:rPr>
                <w:rFonts w:ascii="Arial" w:hAnsi="Arial" w:cs="Arial"/>
              </w:rPr>
              <w:t>Parameter</w:t>
            </w:r>
          </w:p>
        </w:tc>
        <w:tc>
          <w:tcPr>
            <w:tcW w:w="1300" w:type="dxa"/>
          </w:tcPr>
          <w:p w:rsidR="00D27430" w:rsidRPr="00542E51" w:rsidRDefault="00D27430" w:rsidP="0087111E">
            <w:pPr>
              <w:jc w:val="center"/>
              <w:rPr>
                <w:rFonts w:ascii="Arial" w:hAnsi="Arial" w:cs="Arial"/>
              </w:rPr>
            </w:pPr>
            <w:r w:rsidRPr="00542E51">
              <w:rPr>
                <w:rFonts w:ascii="Arial" w:hAnsi="Arial" w:cs="Arial"/>
              </w:rPr>
              <w:t>Factor 1</w:t>
            </w:r>
          </w:p>
        </w:tc>
        <w:tc>
          <w:tcPr>
            <w:tcW w:w="1257" w:type="dxa"/>
          </w:tcPr>
          <w:p w:rsidR="00D27430" w:rsidRPr="00542E51" w:rsidRDefault="00D27430" w:rsidP="0087111E">
            <w:pPr>
              <w:jc w:val="center"/>
              <w:rPr>
                <w:rFonts w:ascii="Arial" w:hAnsi="Arial" w:cs="Arial"/>
              </w:rPr>
            </w:pPr>
            <w:r w:rsidRPr="00542E51">
              <w:rPr>
                <w:rFonts w:ascii="Arial" w:hAnsi="Arial" w:cs="Arial"/>
              </w:rPr>
              <w:t>Factor 2</w:t>
            </w:r>
          </w:p>
        </w:tc>
        <w:tc>
          <w:tcPr>
            <w:tcW w:w="1279" w:type="dxa"/>
          </w:tcPr>
          <w:p w:rsidR="00D27430" w:rsidRPr="00542E51" w:rsidRDefault="00D27430" w:rsidP="0087111E">
            <w:pPr>
              <w:jc w:val="center"/>
              <w:rPr>
                <w:rFonts w:ascii="Arial" w:hAnsi="Arial" w:cs="Arial"/>
              </w:rPr>
            </w:pPr>
            <w:r w:rsidRPr="00542E51">
              <w:rPr>
                <w:rFonts w:ascii="Arial" w:hAnsi="Arial" w:cs="Arial"/>
              </w:rPr>
              <w:t>Factor 3</w:t>
            </w:r>
          </w:p>
        </w:tc>
        <w:tc>
          <w:tcPr>
            <w:tcW w:w="1279" w:type="dxa"/>
          </w:tcPr>
          <w:p w:rsidR="00D27430" w:rsidRPr="00542E51" w:rsidRDefault="00D27430" w:rsidP="0087111E">
            <w:pPr>
              <w:jc w:val="center"/>
              <w:rPr>
                <w:rFonts w:ascii="Arial" w:hAnsi="Arial" w:cs="Arial"/>
              </w:rPr>
            </w:pPr>
            <w:r w:rsidRPr="00542E51">
              <w:rPr>
                <w:rFonts w:ascii="Arial" w:hAnsi="Arial" w:cs="Arial"/>
              </w:rPr>
              <w:t>Factor 4</w:t>
            </w:r>
          </w:p>
        </w:tc>
      </w:tr>
      <w:tr w:rsidR="00D27430" w:rsidRPr="008D693D" w:rsidTr="0087111E">
        <w:trPr>
          <w:trHeight w:val="274"/>
        </w:trPr>
        <w:tc>
          <w:tcPr>
            <w:tcW w:w="1331" w:type="dxa"/>
          </w:tcPr>
          <w:p w:rsidR="00D27430" w:rsidRPr="00542E51" w:rsidRDefault="00D27430" w:rsidP="0087111E">
            <w:pPr>
              <w:jc w:val="center"/>
              <w:rPr>
                <w:rFonts w:ascii="Arial" w:hAnsi="Arial" w:cs="Arial"/>
              </w:rPr>
            </w:pPr>
            <w:r w:rsidRPr="00542E51">
              <w:rPr>
                <w:rFonts w:ascii="Arial" w:hAnsi="Arial" w:cs="Arial"/>
              </w:rPr>
              <w:t>1</w:t>
            </w:r>
          </w:p>
        </w:tc>
        <w:tc>
          <w:tcPr>
            <w:tcW w:w="1537" w:type="dxa"/>
          </w:tcPr>
          <w:p w:rsidR="00D27430" w:rsidRPr="00542E51" w:rsidRDefault="00D27430" w:rsidP="0087111E">
            <w:pPr>
              <w:jc w:val="center"/>
              <w:rPr>
                <w:rFonts w:ascii="Arial" w:hAnsi="Arial" w:cs="Arial"/>
              </w:rPr>
            </w:pPr>
            <w:r w:rsidRPr="00542E51">
              <w:rPr>
                <w:rFonts w:ascii="Arial" w:hAnsi="Arial" w:cs="Arial"/>
              </w:rPr>
              <w:t>Alkalinity</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0.851</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0.106</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0.230</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0.126</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2</w:t>
            </w:r>
          </w:p>
        </w:tc>
        <w:tc>
          <w:tcPr>
            <w:tcW w:w="1537" w:type="dxa"/>
          </w:tcPr>
          <w:p w:rsidR="00D27430" w:rsidRPr="00542E51" w:rsidRDefault="00D27430" w:rsidP="0087111E">
            <w:pPr>
              <w:jc w:val="center"/>
              <w:rPr>
                <w:rFonts w:ascii="Arial" w:hAnsi="Arial" w:cs="Arial"/>
              </w:rPr>
            </w:pPr>
            <w:r w:rsidRPr="00542E51">
              <w:rPr>
                <w:rFonts w:ascii="Arial" w:hAnsi="Arial" w:cs="Arial"/>
              </w:rPr>
              <w:t>Fluoride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-0.032</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0.803</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0.063</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0.087</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3</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Phosphate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0.805</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0.354</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0.269</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0.349</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4</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Total hardness</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0.627</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0.116</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0.661</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0.200</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5</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Chloride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0.868</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0.006</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0.207</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0.100</w:t>
            </w:r>
          </w:p>
        </w:tc>
      </w:tr>
      <w:tr w:rsidR="00D27430" w:rsidRPr="008D693D" w:rsidTr="0087111E">
        <w:trPr>
          <w:trHeight w:val="279"/>
        </w:trPr>
        <w:tc>
          <w:tcPr>
            <w:tcW w:w="1331" w:type="dxa"/>
          </w:tcPr>
          <w:p w:rsidR="00D27430" w:rsidRPr="00542E51" w:rsidRDefault="00D27430" w:rsidP="0087111E">
            <w:pPr>
              <w:jc w:val="center"/>
              <w:rPr>
                <w:rFonts w:ascii="Arial" w:hAnsi="Arial" w:cs="Arial"/>
              </w:rPr>
            </w:pPr>
            <w:r w:rsidRPr="00542E51">
              <w:rPr>
                <w:rFonts w:ascii="Arial" w:hAnsi="Arial" w:cs="Arial"/>
              </w:rPr>
              <w:t>6</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EC</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0.914</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0.253</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0.196</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0.042</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7</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TDS</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0.899</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0.281</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0.207</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0.032</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8</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Iron</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0.074</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0.711</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0.253</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0.339</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9</w:t>
            </w:r>
          </w:p>
        </w:tc>
        <w:tc>
          <w:tcPr>
            <w:tcW w:w="1537" w:type="dxa"/>
          </w:tcPr>
          <w:p w:rsidR="00D27430" w:rsidRPr="00542E51" w:rsidRDefault="00D27430" w:rsidP="0087111E">
            <w:pPr>
              <w:jc w:val="center"/>
              <w:rPr>
                <w:rFonts w:ascii="Arial" w:hAnsi="Arial" w:cs="Arial"/>
              </w:rPr>
            </w:pPr>
            <w:r w:rsidRPr="00542E51">
              <w:rPr>
                <w:rFonts w:ascii="Arial" w:hAnsi="Arial" w:cs="Arial"/>
              </w:rPr>
              <w:t>Potassium</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0.845</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0.322</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0.066</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0.250</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10</w:t>
            </w:r>
          </w:p>
        </w:tc>
        <w:tc>
          <w:tcPr>
            <w:tcW w:w="1537" w:type="dxa"/>
          </w:tcPr>
          <w:p w:rsidR="00D27430" w:rsidRPr="00542E51" w:rsidRDefault="00D27430" w:rsidP="0087111E">
            <w:pPr>
              <w:jc w:val="center"/>
              <w:rPr>
                <w:rFonts w:ascii="Arial" w:hAnsi="Arial" w:cs="Arial"/>
              </w:rPr>
            </w:pPr>
            <w:r w:rsidRPr="00542E51">
              <w:rPr>
                <w:rFonts w:ascii="Arial" w:hAnsi="Arial" w:cs="Arial"/>
              </w:rPr>
              <w:t>Calcium</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0.611</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0.035</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0.592</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0.407</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11</w:t>
            </w:r>
          </w:p>
        </w:tc>
        <w:tc>
          <w:tcPr>
            <w:tcW w:w="1537" w:type="dxa"/>
          </w:tcPr>
          <w:p w:rsidR="00D27430" w:rsidRPr="00542E51" w:rsidRDefault="00D27430" w:rsidP="0087111E">
            <w:pPr>
              <w:jc w:val="center"/>
              <w:rPr>
                <w:rFonts w:ascii="Arial" w:hAnsi="Arial" w:cs="Arial"/>
              </w:rPr>
            </w:pPr>
            <w:r w:rsidRPr="00542E51">
              <w:rPr>
                <w:rFonts w:ascii="Arial" w:hAnsi="Arial" w:cs="Arial"/>
              </w:rPr>
              <w:t>pH</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-0.154</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0.500</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-0.541</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0.326</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12</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Nitrate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-0.518</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-0.427</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0.010</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0.104</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13</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Magnesium</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0.251</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0.091</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0.940</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0.042</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14</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Sulphate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0.075</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0.049</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0.949</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0.949</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15</w:t>
            </w:r>
          </w:p>
        </w:tc>
        <w:tc>
          <w:tcPr>
            <w:tcW w:w="1537" w:type="dxa"/>
          </w:tcPr>
          <w:p w:rsidR="00D27430" w:rsidRPr="00542E51" w:rsidRDefault="00D27430" w:rsidP="0087111E">
            <w:pPr>
              <w:jc w:val="center"/>
              <w:rPr>
                <w:rFonts w:ascii="Arial" w:hAnsi="Arial" w:cs="Arial"/>
              </w:rPr>
            </w:pPr>
            <w:r w:rsidRPr="00542E51">
              <w:rPr>
                <w:rFonts w:ascii="Arial" w:hAnsi="Arial" w:cs="Arial"/>
              </w:rPr>
              <w:t>Sodium</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0.875</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0.212</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0.034</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0.091</w:t>
            </w:r>
          </w:p>
        </w:tc>
      </w:tr>
      <w:tr w:rsidR="00D27430" w:rsidRPr="008D693D" w:rsidTr="0087111E">
        <w:tc>
          <w:tcPr>
            <w:tcW w:w="2868" w:type="dxa"/>
            <w:gridSpan w:val="2"/>
          </w:tcPr>
          <w:p w:rsidR="00D27430" w:rsidRPr="00542E51" w:rsidRDefault="00D27430" w:rsidP="0087111E">
            <w:pPr>
              <w:jc w:val="center"/>
              <w:rPr>
                <w:rFonts w:ascii="Arial" w:hAnsi="Arial" w:cs="Arial"/>
              </w:rPr>
            </w:pPr>
            <w:r w:rsidRPr="00542E51">
              <w:rPr>
                <w:rFonts w:ascii="Arial" w:hAnsi="Arial" w:cs="Arial"/>
              </w:rPr>
              <w:t>Eigen  Value</w:t>
            </w:r>
          </w:p>
        </w:tc>
        <w:tc>
          <w:tcPr>
            <w:tcW w:w="1300" w:type="dxa"/>
          </w:tcPr>
          <w:p w:rsidR="00D27430" w:rsidRPr="00542E51" w:rsidRDefault="00D27430" w:rsidP="0087111E">
            <w:pPr>
              <w:jc w:val="center"/>
              <w:rPr>
                <w:rFonts w:ascii="Arial" w:hAnsi="Arial" w:cs="Arial"/>
              </w:rPr>
            </w:pPr>
            <w:r w:rsidRPr="00542E51">
              <w:rPr>
                <w:rFonts w:ascii="Arial" w:hAnsi="Arial" w:cs="Arial"/>
              </w:rPr>
              <w:t>6.891</w:t>
            </w:r>
          </w:p>
        </w:tc>
        <w:tc>
          <w:tcPr>
            <w:tcW w:w="1257" w:type="dxa"/>
          </w:tcPr>
          <w:p w:rsidR="00D27430" w:rsidRPr="00542E51" w:rsidRDefault="00D27430" w:rsidP="0087111E">
            <w:pPr>
              <w:jc w:val="center"/>
              <w:rPr>
                <w:rFonts w:ascii="Arial" w:hAnsi="Arial" w:cs="Arial"/>
              </w:rPr>
            </w:pPr>
            <w:r w:rsidRPr="00542E51">
              <w:rPr>
                <w:rFonts w:ascii="Arial" w:hAnsi="Arial" w:cs="Arial"/>
              </w:rPr>
              <w:t>2.206</w:t>
            </w:r>
          </w:p>
        </w:tc>
        <w:tc>
          <w:tcPr>
            <w:tcW w:w="1279" w:type="dxa"/>
          </w:tcPr>
          <w:p w:rsidR="00D27430" w:rsidRPr="00542E51" w:rsidRDefault="00D27430" w:rsidP="0087111E">
            <w:pPr>
              <w:jc w:val="center"/>
              <w:rPr>
                <w:rFonts w:ascii="Arial" w:hAnsi="Arial" w:cs="Arial"/>
              </w:rPr>
            </w:pPr>
            <w:r w:rsidRPr="00542E51">
              <w:rPr>
                <w:rFonts w:ascii="Arial" w:hAnsi="Arial" w:cs="Arial"/>
              </w:rPr>
              <w:t>1.789</w:t>
            </w:r>
          </w:p>
        </w:tc>
        <w:tc>
          <w:tcPr>
            <w:tcW w:w="1279" w:type="dxa"/>
          </w:tcPr>
          <w:p w:rsidR="00D27430" w:rsidRPr="00542E51" w:rsidRDefault="00D27430" w:rsidP="0087111E">
            <w:pPr>
              <w:jc w:val="center"/>
              <w:rPr>
                <w:rFonts w:ascii="Arial" w:hAnsi="Arial" w:cs="Arial"/>
              </w:rPr>
            </w:pPr>
            <w:r w:rsidRPr="00542E51">
              <w:rPr>
                <w:rFonts w:ascii="Arial" w:hAnsi="Arial" w:cs="Arial"/>
              </w:rPr>
              <w:t>1.392</w:t>
            </w:r>
          </w:p>
        </w:tc>
      </w:tr>
      <w:tr w:rsidR="00D27430" w:rsidRPr="008D693D" w:rsidTr="0087111E">
        <w:tc>
          <w:tcPr>
            <w:tcW w:w="2868" w:type="dxa"/>
            <w:gridSpan w:val="2"/>
          </w:tcPr>
          <w:p w:rsidR="00D27430" w:rsidRPr="00542E51" w:rsidRDefault="00D27430" w:rsidP="0087111E">
            <w:pPr>
              <w:jc w:val="center"/>
              <w:rPr>
                <w:rFonts w:ascii="Arial" w:hAnsi="Arial" w:cs="Arial"/>
              </w:rPr>
            </w:pPr>
            <w:r w:rsidRPr="00542E51">
              <w:rPr>
                <w:rFonts w:ascii="Arial" w:hAnsi="Arial" w:cs="Arial"/>
              </w:rPr>
              <w:t>Fraction  of  variance, %</w:t>
            </w:r>
          </w:p>
        </w:tc>
        <w:tc>
          <w:tcPr>
            <w:tcW w:w="1300" w:type="dxa"/>
          </w:tcPr>
          <w:p w:rsidR="00D27430" w:rsidRPr="00542E51" w:rsidRDefault="00D27430" w:rsidP="0087111E">
            <w:pPr>
              <w:jc w:val="center"/>
              <w:rPr>
                <w:rFonts w:ascii="Arial" w:hAnsi="Arial" w:cs="Arial"/>
              </w:rPr>
            </w:pPr>
            <w:r w:rsidRPr="00542E51">
              <w:rPr>
                <w:rFonts w:ascii="Arial" w:hAnsi="Arial" w:cs="Arial"/>
              </w:rPr>
              <w:t>42.561</w:t>
            </w:r>
          </w:p>
        </w:tc>
        <w:tc>
          <w:tcPr>
            <w:tcW w:w="1257" w:type="dxa"/>
          </w:tcPr>
          <w:p w:rsidR="00D27430" w:rsidRPr="00542E51" w:rsidRDefault="00D27430" w:rsidP="0087111E">
            <w:pPr>
              <w:jc w:val="center"/>
              <w:rPr>
                <w:rFonts w:ascii="Arial" w:hAnsi="Arial" w:cs="Arial"/>
              </w:rPr>
            </w:pPr>
            <w:r w:rsidRPr="00542E51">
              <w:rPr>
                <w:rFonts w:ascii="Arial" w:hAnsi="Arial" w:cs="Arial"/>
              </w:rPr>
              <w:t>13.577</w:t>
            </w:r>
          </w:p>
        </w:tc>
        <w:tc>
          <w:tcPr>
            <w:tcW w:w="1279" w:type="dxa"/>
          </w:tcPr>
          <w:p w:rsidR="00D27430" w:rsidRPr="00542E51" w:rsidRDefault="00D27430" w:rsidP="0087111E">
            <w:pPr>
              <w:jc w:val="center"/>
              <w:rPr>
                <w:rFonts w:ascii="Arial" w:hAnsi="Arial" w:cs="Arial"/>
              </w:rPr>
            </w:pPr>
            <w:r w:rsidRPr="00542E51">
              <w:rPr>
                <w:rFonts w:ascii="Arial" w:hAnsi="Arial" w:cs="Arial"/>
              </w:rPr>
              <w:t>15.265</w:t>
            </w:r>
          </w:p>
        </w:tc>
        <w:tc>
          <w:tcPr>
            <w:tcW w:w="1279" w:type="dxa"/>
          </w:tcPr>
          <w:p w:rsidR="00D27430" w:rsidRPr="00542E51" w:rsidRDefault="00D27430" w:rsidP="0087111E">
            <w:pPr>
              <w:jc w:val="center"/>
              <w:rPr>
                <w:rFonts w:ascii="Arial" w:hAnsi="Arial" w:cs="Arial"/>
              </w:rPr>
            </w:pPr>
            <w:r w:rsidRPr="00542E51">
              <w:rPr>
                <w:rFonts w:ascii="Arial" w:hAnsi="Arial" w:cs="Arial"/>
              </w:rPr>
              <w:t>10.457</w:t>
            </w:r>
          </w:p>
        </w:tc>
      </w:tr>
      <w:tr w:rsidR="00D27430" w:rsidRPr="008D693D" w:rsidTr="0087111E">
        <w:tc>
          <w:tcPr>
            <w:tcW w:w="2868" w:type="dxa"/>
            <w:gridSpan w:val="2"/>
          </w:tcPr>
          <w:p w:rsidR="00D27430" w:rsidRPr="00542E51" w:rsidRDefault="00D27430" w:rsidP="0087111E">
            <w:pPr>
              <w:jc w:val="center"/>
              <w:rPr>
                <w:rFonts w:ascii="Arial" w:hAnsi="Arial" w:cs="Arial"/>
              </w:rPr>
            </w:pPr>
            <w:r w:rsidRPr="00542E51">
              <w:rPr>
                <w:rFonts w:ascii="Arial" w:hAnsi="Arial" w:cs="Arial"/>
              </w:rPr>
              <w:t>Cumulative  fraction of variance, %</w:t>
            </w:r>
          </w:p>
        </w:tc>
        <w:tc>
          <w:tcPr>
            <w:tcW w:w="1300" w:type="dxa"/>
          </w:tcPr>
          <w:p w:rsidR="00D27430" w:rsidRPr="00542E51" w:rsidRDefault="00D27430" w:rsidP="0087111E">
            <w:pPr>
              <w:jc w:val="center"/>
              <w:rPr>
                <w:rFonts w:ascii="Arial" w:hAnsi="Arial" w:cs="Arial"/>
              </w:rPr>
            </w:pPr>
            <w:r w:rsidRPr="00542E51">
              <w:rPr>
                <w:rFonts w:ascii="Arial" w:hAnsi="Arial" w:cs="Arial"/>
              </w:rPr>
              <w:t>42.561</w:t>
            </w:r>
          </w:p>
        </w:tc>
        <w:tc>
          <w:tcPr>
            <w:tcW w:w="1257" w:type="dxa"/>
          </w:tcPr>
          <w:p w:rsidR="00D27430" w:rsidRPr="00542E51" w:rsidRDefault="00D27430" w:rsidP="0087111E">
            <w:pPr>
              <w:jc w:val="center"/>
              <w:rPr>
                <w:rFonts w:ascii="Arial" w:hAnsi="Arial" w:cs="Arial"/>
              </w:rPr>
            </w:pPr>
            <w:r w:rsidRPr="00542E51">
              <w:rPr>
                <w:rFonts w:ascii="Arial" w:hAnsi="Arial" w:cs="Arial"/>
              </w:rPr>
              <w:t>56.138</w:t>
            </w:r>
          </w:p>
        </w:tc>
        <w:tc>
          <w:tcPr>
            <w:tcW w:w="1279" w:type="dxa"/>
          </w:tcPr>
          <w:p w:rsidR="00D27430" w:rsidRPr="00542E51" w:rsidRDefault="00D27430" w:rsidP="0087111E">
            <w:pPr>
              <w:jc w:val="center"/>
              <w:rPr>
                <w:rFonts w:ascii="Arial" w:hAnsi="Arial" w:cs="Arial"/>
              </w:rPr>
            </w:pPr>
            <w:r w:rsidRPr="00542E51">
              <w:rPr>
                <w:rFonts w:ascii="Arial" w:hAnsi="Arial" w:cs="Arial"/>
              </w:rPr>
              <w:t>71.403</w:t>
            </w:r>
          </w:p>
        </w:tc>
        <w:tc>
          <w:tcPr>
            <w:tcW w:w="1279" w:type="dxa"/>
          </w:tcPr>
          <w:p w:rsidR="00D27430" w:rsidRPr="00542E51" w:rsidRDefault="00D27430" w:rsidP="0087111E">
            <w:pPr>
              <w:jc w:val="center"/>
              <w:rPr>
                <w:rFonts w:ascii="Arial" w:hAnsi="Arial" w:cs="Arial"/>
              </w:rPr>
            </w:pPr>
            <w:r w:rsidRPr="00542E51">
              <w:rPr>
                <w:rFonts w:ascii="Arial" w:hAnsi="Arial" w:cs="Arial"/>
              </w:rPr>
              <w:t>81.86</w:t>
            </w:r>
          </w:p>
        </w:tc>
      </w:tr>
    </w:tbl>
    <w:p w:rsidR="00D27430" w:rsidRPr="008D693D" w:rsidRDefault="00D27430" w:rsidP="00D27430">
      <w:pPr>
        <w:spacing w:line="360" w:lineRule="auto"/>
        <w:jc w:val="both"/>
        <w:rPr>
          <w:b/>
          <w:color w:val="000000"/>
          <w:sz w:val="22"/>
          <w:szCs w:val="22"/>
        </w:rPr>
      </w:pPr>
    </w:p>
    <w:p w:rsidR="00CD6C0B" w:rsidRPr="008D693D" w:rsidRDefault="00CD6C0B" w:rsidP="00170337">
      <w:pPr>
        <w:spacing w:line="360" w:lineRule="auto"/>
        <w:ind w:firstLine="720"/>
        <w:jc w:val="both"/>
        <w:rPr>
          <w:rFonts w:ascii="Arial" w:hAnsi="Arial" w:cs="Arial"/>
          <w:color w:val="000000"/>
          <w:sz w:val="22"/>
          <w:szCs w:val="22"/>
        </w:rPr>
      </w:pPr>
      <w:r w:rsidRPr="008D693D">
        <w:rPr>
          <w:rFonts w:ascii="Arial" w:hAnsi="Arial" w:cs="Arial"/>
          <w:color w:val="000000"/>
          <w:sz w:val="22"/>
          <w:szCs w:val="22"/>
        </w:rPr>
        <w:t>During post-monsoon 2011, there are four factors has Eigen value more than 1. Factor 1 shows 23.536% variance. This factor has positive loadings on phosphate (0.70), Total Hardness (0.77), chloride and iron (0.69), calcium (0.83) and moderate loadings on sodium (0.56). Factor 2 shows 14.447% variance. This has positiv</w:t>
      </w:r>
      <w:r w:rsidR="00170337" w:rsidRPr="008D693D">
        <w:rPr>
          <w:rFonts w:ascii="Arial" w:hAnsi="Arial" w:cs="Arial"/>
          <w:color w:val="000000"/>
          <w:sz w:val="22"/>
          <w:szCs w:val="22"/>
        </w:rPr>
        <w:t xml:space="preserve">e loadings on alkalinity (0.89) and </w:t>
      </w:r>
      <w:r w:rsidRPr="008D693D">
        <w:rPr>
          <w:rFonts w:ascii="Arial" w:hAnsi="Arial" w:cs="Arial"/>
          <w:color w:val="000000"/>
          <w:sz w:val="22"/>
          <w:szCs w:val="22"/>
        </w:rPr>
        <w:t>pH (0.86)</w:t>
      </w:r>
      <w:r w:rsidR="00170337" w:rsidRPr="008D693D">
        <w:rPr>
          <w:rFonts w:ascii="Arial" w:hAnsi="Arial" w:cs="Arial"/>
          <w:color w:val="000000"/>
          <w:sz w:val="22"/>
          <w:szCs w:val="22"/>
        </w:rPr>
        <w:t>. Factor 3 shows 12.686% variance. This has positive loadings on fluoride (0.85), nitrate (0.78) and moderate loadings on potassium (0.59). Factor 4 shows 27.72% variance. This factor has positive loadings on EC and TDS (0.92), Magnesium (0.75) and sodium (0.77).</w:t>
      </w:r>
    </w:p>
    <w:p w:rsidR="00170337" w:rsidRPr="008D693D" w:rsidRDefault="00170337" w:rsidP="00D27430">
      <w:pPr>
        <w:spacing w:line="360" w:lineRule="auto"/>
        <w:jc w:val="both"/>
        <w:rPr>
          <w:rFonts w:ascii="Arial" w:hAnsi="Arial" w:cs="Arial"/>
          <w:color w:val="000000"/>
          <w:sz w:val="22"/>
          <w:szCs w:val="22"/>
        </w:rPr>
      </w:pPr>
      <w:r w:rsidRPr="008D693D">
        <w:rPr>
          <w:rFonts w:ascii="Arial" w:hAnsi="Arial" w:cs="Arial"/>
          <w:color w:val="000000"/>
          <w:sz w:val="22"/>
          <w:szCs w:val="22"/>
        </w:rPr>
        <w:tab/>
        <w:t>During pre-monsoon 2012, four factors have Eigen value more than 1. Factor 1 shows 42.56% variance. This has positive loadings with alkalinity (0.85), phosphate (0.81), Total Hardness (0.63), chloride (0.87), EC (0.91), TDS (0.90), potassium (0.84), calcium (0.61) and sodium (0.87). Factor 2 shows 13.577% variance. This factor has positive loadings iron (0.71) and moderate loading on pH (0.50). Factor 3 shows 15.265% variance.</w:t>
      </w:r>
      <w:r w:rsidR="00D33B48" w:rsidRPr="008D693D">
        <w:rPr>
          <w:rFonts w:ascii="Arial" w:hAnsi="Arial" w:cs="Arial"/>
          <w:color w:val="000000"/>
          <w:sz w:val="22"/>
          <w:szCs w:val="22"/>
        </w:rPr>
        <w:t xml:space="preserve"> This has positive loadings on Total Hardness (0.66),magnesium (0.94) and sulphate (0.95).Factor 4 shows 10.457% variance and positive loading on sulphate (0.95).</w:t>
      </w:r>
    </w:p>
    <w:p w:rsidR="00170337" w:rsidRPr="008D693D" w:rsidRDefault="00170337" w:rsidP="00D27430">
      <w:pPr>
        <w:spacing w:line="360" w:lineRule="auto"/>
        <w:jc w:val="both"/>
        <w:rPr>
          <w:rFonts w:ascii="Arial" w:hAnsi="Arial" w:cs="Arial"/>
          <w:color w:val="000000"/>
          <w:sz w:val="22"/>
          <w:szCs w:val="22"/>
        </w:rPr>
      </w:pPr>
    </w:p>
    <w:p w:rsidR="00FD7F72" w:rsidRPr="008D693D" w:rsidRDefault="00FD7F72" w:rsidP="00D27430">
      <w:pPr>
        <w:spacing w:line="360" w:lineRule="auto"/>
        <w:jc w:val="both"/>
        <w:rPr>
          <w:rFonts w:ascii="Arial" w:hAnsi="Arial" w:cs="Arial"/>
          <w:color w:val="000000"/>
          <w:sz w:val="22"/>
          <w:szCs w:val="22"/>
        </w:rPr>
      </w:pPr>
    </w:p>
    <w:p w:rsidR="00313540" w:rsidRPr="008D693D" w:rsidRDefault="00EE65A6" w:rsidP="00313540">
      <w:pPr>
        <w:spacing w:line="360" w:lineRule="auto"/>
        <w:jc w:val="both"/>
        <w:rPr>
          <w:rFonts w:ascii="Arial" w:hAnsi="Arial" w:cs="Arial"/>
          <w:b/>
          <w:bCs/>
          <w:color w:val="000000"/>
          <w:sz w:val="22"/>
          <w:szCs w:val="22"/>
        </w:rPr>
      </w:pPr>
      <w:r w:rsidRPr="008D693D">
        <w:rPr>
          <w:rFonts w:ascii="Arial" w:hAnsi="Arial" w:cs="Arial"/>
          <w:b/>
          <w:color w:val="000000"/>
          <w:sz w:val="22"/>
          <w:szCs w:val="22"/>
        </w:rPr>
        <w:t xml:space="preserve">Table </w:t>
      </w:r>
      <w:r w:rsidR="003F4AF7" w:rsidRPr="008D693D">
        <w:rPr>
          <w:rFonts w:ascii="Arial" w:hAnsi="Arial" w:cs="Arial"/>
          <w:b/>
          <w:color w:val="000000"/>
          <w:sz w:val="22"/>
          <w:szCs w:val="22"/>
        </w:rPr>
        <w:t>6.</w:t>
      </w:r>
      <w:r w:rsidRPr="008D693D">
        <w:rPr>
          <w:rFonts w:ascii="Arial" w:hAnsi="Arial" w:cs="Arial"/>
          <w:b/>
          <w:color w:val="000000"/>
          <w:sz w:val="22"/>
          <w:szCs w:val="22"/>
        </w:rPr>
        <w:t xml:space="preserve">10e: </w:t>
      </w:r>
      <w:r w:rsidR="00313540" w:rsidRPr="008D693D">
        <w:rPr>
          <w:rFonts w:ascii="Arial" w:hAnsi="Arial" w:cs="Arial"/>
          <w:b/>
          <w:color w:val="000000"/>
          <w:sz w:val="22"/>
          <w:szCs w:val="22"/>
        </w:rPr>
        <w:t xml:space="preserve">Overall CWQI and </w:t>
      </w:r>
      <w:r w:rsidR="00313540" w:rsidRPr="008D693D">
        <w:rPr>
          <w:rFonts w:ascii="Arial" w:hAnsi="Arial" w:cs="Arial"/>
          <w:b/>
          <w:bCs/>
          <w:color w:val="000000"/>
          <w:sz w:val="22"/>
          <w:szCs w:val="22"/>
        </w:rPr>
        <w:t>WQI Estimated values of</w:t>
      </w:r>
      <w:r w:rsidR="00313540" w:rsidRPr="008D693D">
        <w:rPr>
          <w:rFonts w:ascii="Arial" w:hAnsi="Arial" w:cs="Arial"/>
          <w:b/>
          <w:color w:val="000000"/>
          <w:sz w:val="22"/>
          <w:szCs w:val="22"/>
        </w:rPr>
        <w:t xml:space="preserve"> Manimala</w:t>
      </w:r>
      <w:r w:rsidR="00313540" w:rsidRPr="008D693D">
        <w:rPr>
          <w:rFonts w:ascii="Arial" w:hAnsi="Arial" w:cs="Arial"/>
          <w:b/>
          <w:bCs/>
          <w:color w:val="000000"/>
          <w:sz w:val="22"/>
          <w:szCs w:val="22"/>
        </w:rPr>
        <w:t xml:space="preserve"> basin for the selected station (2008-2012)</w:t>
      </w:r>
    </w:p>
    <w:tbl>
      <w:tblPr>
        <w:tblStyle w:val="TableGrid"/>
        <w:tblW w:w="9640" w:type="dxa"/>
        <w:tblInd w:w="-34" w:type="dxa"/>
        <w:tblLayout w:type="fixed"/>
        <w:tblLook w:val="04A0"/>
      </w:tblPr>
      <w:tblGrid>
        <w:gridCol w:w="2410"/>
        <w:gridCol w:w="1560"/>
        <w:gridCol w:w="1134"/>
        <w:gridCol w:w="1134"/>
        <w:gridCol w:w="1134"/>
        <w:gridCol w:w="1134"/>
        <w:gridCol w:w="1134"/>
      </w:tblGrid>
      <w:tr w:rsidR="00313540" w:rsidRPr="008D693D" w:rsidTr="00313540">
        <w:tc>
          <w:tcPr>
            <w:tcW w:w="2410" w:type="dxa"/>
          </w:tcPr>
          <w:p w:rsidR="00313540" w:rsidRPr="008D693D" w:rsidRDefault="00313540" w:rsidP="00313540">
            <w:pPr>
              <w:jc w:val="center"/>
              <w:rPr>
                <w:b/>
              </w:rPr>
            </w:pPr>
          </w:p>
          <w:p w:rsidR="00313540" w:rsidRPr="008D693D" w:rsidRDefault="00313540" w:rsidP="00313540">
            <w:pPr>
              <w:jc w:val="center"/>
              <w:rPr>
                <w:b/>
              </w:rPr>
            </w:pPr>
            <w:r w:rsidRPr="008D693D">
              <w:rPr>
                <w:b/>
              </w:rPr>
              <w:t>Station</w:t>
            </w:r>
          </w:p>
        </w:tc>
        <w:tc>
          <w:tcPr>
            <w:tcW w:w="1560" w:type="dxa"/>
          </w:tcPr>
          <w:p w:rsidR="00313540" w:rsidRPr="008D693D" w:rsidRDefault="00EE65A6" w:rsidP="00313540">
            <w:pPr>
              <w:jc w:val="center"/>
              <w:rPr>
                <w:b/>
              </w:rPr>
            </w:pPr>
            <w:r w:rsidRPr="008D693D">
              <w:rPr>
                <w:b/>
              </w:rPr>
              <w:t>Methods</w:t>
            </w:r>
          </w:p>
        </w:tc>
        <w:tc>
          <w:tcPr>
            <w:tcW w:w="1134" w:type="dxa"/>
          </w:tcPr>
          <w:p w:rsidR="00313540" w:rsidRPr="008D693D" w:rsidRDefault="00313540" w:rsidP="00313540">
            <w:pPr>
              <w:jc w:val="center"/>
              <w:rPr>
                <w:b/>
              </w:rPr>
            </w:pPr>
            <w:r w:rsidRPr="008D693D">
              <w:rPr>
                <w:b/>
              </w:rPr>
              <w:t>Pre -monsoon 2008</w:t>
            </w:r>
          </w:p>
        </w:tc>
        <w:tc>
          <w:tcPr>
            <w:tcW w:w="1134" w:type="dxa"/>
          </w:tcPr>
          <w:p w:rsidR="00313540" w:rsidRPr="008D693D" w:rsidRDefault="00313540" w:rsidP="00313540">
            <w:pPr>
              <w:jc w:val="center"/>
              <w:rPr>
                <w:b/>
              </w:rPr>
            </w:pPr>
            <w:r w:rsidRPr="008D693D">
              <w:rPr>
                <w:b/>
              </w:rPr>
              <w:t>Post -monsoon 2008</w:t>
            </w:r>
          </w:p>
        </w:tc>
        <w:tc>
          <w:tcPr>
            <w:tcW w:w="1134" w:type="dxa"/>
          </w:tcPr>
          <w:p w:rsidR="00313540" w:rsidRPr="008D693D" w:rsidRDefault="00313540" w:rsidP="00313540">
            <w:pPr>
              <w:jc w:val="center"/>
              <w:rPr>
                <w:b/>
              </w:rPr>
            </w:pPr>
            <w:r w:rsidRPr="008D693D">
              <w:rPr>
                <w:b/>
              </w:rPr>
              <w:t>Pre - monsoon 2009</w:t>
            </w:r>
          </w:p>
        </w:tc>
        <w:tc>
          <w:tcPr>
            <w:tcW w:w="1134" w:type="dxa"/>
          </w:tcPr>
          <w:p w:rsidR="00313540" w:rsidRPr="008D693D" w:rsidRDefault="00313540" w:rsidP="00313540">
            <w:pPr>
              <w:jc w:val="center"/>
              <w:rPr>
                <w:b/>
              </w:rPr>
            </w:pPr>
            <w:r w:rsidRPr="008D693D">
              <w:rPr>
                <w:b/>
              </w:rPr>
              <w:t>Post -monsoon 2011</w:t>
            </w:r>
          </w:p>
        </w:tc>
        <w:tc>
          <w:tcPr>
            <w:tcW w:w="1134" w:type="dxa"/>
          </w:tcPr>
          <w:p w:rsidR="00313540" w:rsidRPr="008D693D" w:rsidRDefault="00313540" w:rsidP="00313540">
            <w:pPr>
              <w:jc w:val="center"/>
              <w:rPr>
                <w:b/>
              </w:rPr>
            </w:pPr>
            <w:r w:rsidRPr="008D693D">
              <w:rPr>
                <w:b/>
              </w:rPr>
              <w:t>Pre -monsoon 2012</w:t>
            </w:r>
          </w:p>
        </w:tc>
      </w:tr>
      <w:tr w:rsidR="00313540" w:rsidRPr="008D693D" w:rsidTr="00313540">
        <w:tc>
          <w:tcPr>
            <w:tcW w:w="2410" w:type="dxa"/>
            <w:vMerge w:val="restart"/>
          </w:tcPr>
          <w:p w:rsidR="00313540" w:rsidRPr="008D693D" w:rsidRDefault="00313540" w:rsidP="00313540">
            <w:pPr>
              <w:jc w:val="center"/>
            </w:pPr>
            <w:r w:rsidRPr="008D693D">
              <w:t>Chenappady</w:t>
            </w:r>
          </w:p>
        </w:tc>
        <w:tc>
          <w:tcPr>
            <w:tcW w:w="1560" w:type="dxa"/>
          </w:tcPr>
          <w:p w:rsidR="00313540" w:rsidRPr="008D693D" w:rsidRDefault="00313540" w:rsidP="00313540">
            <w:pPr>
              <w:jc w:val="center"/>
            </w:pPr>
            <w:r w:rsidRPr="008D693D">
              <w:t>WQI</w:t>
            </w:r>
          </w:p>
        </w:tc>
        <w:tc>
          <w:tcPr>
            <w:tcW w:w="1134" w:type="dxa"/>
          </w:tcPr>
          <w:p w:rsidR="00313540" w:rsidRPr="008D693D" w:rsidRDefault="00E709A7" w:rsidP="00313540">
            <w:pPr>
              <w:jc w:val="center"/>
            </w:pPr>
            <w:r w:rsidRPr="008D693D">
              <w:t>61.96721</w:t>
            </w:r>
          </w:p>
        </w:tc>
        <w:tc>
          <w:tcPr>
            <w:tcW w:w="1134" w:type="dxa"/>
          </w:tcPr>
          <w:p w:rsidR="00313540" w:rsidRPr="008D693D" w:rsidRDefault="00C74206" w:rsidP="00313540">
            <w:pPr>
              <w:jc w:val="center"/>
            </w:pPr>
            <w:r w:rsidRPr="008D693D">
              <w:t>59.34426</w:t>
            </w:r>
          </w:p>
        </w:tc>
        <w:tc>
          <w:tcPr>
            <w:tcW w:w="1134" w:type="dxa"/>
          </w:tcPr>
          <w:p w:rsidR="00313540" w:rsidRPr="008D693D" w:rsidRDefault="00C74206" w:rsidP="00313540">
            <w:pPr>
              <w:jc w:val="center"/>
            </w:pPr>
            <w:r w:rsidRPr="008D693D">
              <w:t>64.59016</w:t>
            </w:r>
          </w:p>
        </w:tc>
        <w:tc>
          <w:tcPr>
            <w:tcW w:w="1134" w:type="dxa"/>
          </w:tcPr>
          <w:p w:rsidR="00313540" w:rsidRPr="008D693D" w:rsidRDefault="00C74206" w:rsidP="00313540">
            <w:pPr>
              <w:jc w:val="center"/>
            </w:pPr>
            <w:r w:rsidRPr="008D693D">
              <w:t>74.91803</w:t>
            </w:r>
          </w:p>
        </w:tc>
        <w:tc>
          <w:tcPr>
            <w:tcW w:w="1134" w:type="dxa"/>
          </w:tcPr>
          <w:p w:rsidR="00313540" w:rsidRPr="008D693D" w:rsidRDefault="003E6B33" w:rsidP="00313540">
            <w:pPr>
              <w:jc w:val="center"/>
            </w:pPr>
            <w:r w:rsidRPr="008D693D">
              <w:t>78.52459</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E709A7" w:rsidP="00313540">
            <w:pPr>
              <w:jc w:val="center"/>
            </w:pPr>
            <w:r w:rsidRPr="008D693D">
              <w:t>90</w:t>
            </w:r>
          </w:p>
        </w:tc>
        <w:tc>
          <w:tcPr>
            <w:tcW w:w="1134" w:type="dxa"/>
          </w:tcPr>
          <w:p w:rsidR="00313540" w:rsidRPr="008D693D" w:rsidRDefault="00C74206" w:rsidP="00313540">
            <w:pPr>
              <w:jc w:val="center"/>
            </w:pPr>
            <w:r w:rsidRPr="008D693D">
              <w:t>79</w:t>
            </w:r>
          </w:p>
        </w:tc>
        <w:tc>
          <w:tcPr>
            <w:tcW w:w="1134" w:type="dxa"/>
          </w:tcPr>
          <w:p w:rsidR="00313540" w:rsidRPr="008D693D" w:rsidRDefault="00C74206" w:rsidP="00313540">
            <w:pPr>
              <w:jc w:val="center"/>
            </w:pPr>
            <w:r w:rsidRPr="008D693D">
              <w:t>81</w:t>
            </w:r>
          </w:p>
        </w:tc>
        <w:tc>
          <w:tcPr>
            <w:tcW w:w="1134" w:type="dxa"/>
          </w:tcPr>
          <w:p w:rsidR="00313540" w:rsidRPr="008D693D" w:rsidRDefault="00C74206" w:rsidP="00313540">
            <w:pPr>
              <w:jc w:val="center"/>
            </w:pPr>
            <w:r w:rsidRPr="008D693D">
              <w:t>73</w:t>
            </w:r>
          </w:p>
        </w:tc>
        <w:tc>
          <w:tcPr>
            <w:tcW w:w="1134" w:type="dxa"/>
          </w:tcPr>
          <w:p w:rsidR="00313540" w:rsidRPr="008D693D" w:rsidRDefault="003E6B33" w:rsidP="00313540">
            <w:pPr>
              <w:jc w:val="center"/>
            </w:pPr>
            <w:r w:rsidRPr="008D693D">
              <w:t>75</w:t>
            </w:r>
          </w:p>
        </w:tc>
      </w:tr>
      <w:tr w:rsidR="00313540" w:rsidRPr="008D693D" w:rsidTr="00313540">
        <w:trPr>
          <w:trHeight w:val="173"/>
        </w:trPr>
        <w:tc>
          <w:tcPr>
            <w:tcW w:w="2410" w:type="dxa"/>
            <w:vMerge w:val="restart"/>
          </w:tcPr>
          <w:p w:rsidR="00313540" w:rsidRPr="008D693D" w:rsidRDefault="00313540" w:rsidP="00313540">
            <w:pPr>
              <w:jc w:val="center"/>
            </w:pPr>
            <w:r w:rsidRPr="008D693D">
              <w:t>Enthayar</w:t>
            </w:r>
          </w:p>
        </w:tc>
        <w:tc>
          <w:tcPr>
            <w:tcW w:w="1560" w:type="dxa"/>
          </w:tcPr>
          <w:p w:rsidR="00313540" w:rsidRPr="008D693D" w:rsidRDefault="00313540" w:rsidP="00313540">
            <w:pPr>
              <w:jc w:val="center"/>
            </w:pPr>
            <w:r w:rsidRPr="008D693D">
              <w:t>WQI</w:t>
            </w:r>
          </w:p>
        </w:tc>
        <w:tc>
          <w:tcPr>
            <w:tcW w:w="1134" w:type="dxa"/>
          </w:tcPr>
          <w:p w:rsidR="00313540" w:rsidRPr="008D693D" w:rsidRDefault="00E709A7" w:rsidP="00313540">
            <w:pPr>
              <w:jc w:val="center"/>
            </w:pPr>
            <w:r w:rsidRPr="008D693D">
              <w:t>55.2459</w:t>
            </w:r>
          </w:p>
        </w:tc>
        <w:tc>
          <w:tcPr>
            <w:tcW w:w="1134" w:type="dxa"/>
          </w:tcPr>
          <w:p w:rsidR="00313540" w:rsidRPr="008D693D" w:rsidRDefault="00C74206" w:rsidP="00313540">
            <w:pPr>
              <w:jc w:val="center"/>
            </w:pPr>
            <w:r w:rsidRPr="008D693D">
              <w:t>64.09836</w:t>
            </w:r>
          </w:p>
        </w:tc>
        <w:tc>
          <w:tcPr>
            <w:tcW w:w="1134" w:type="dxa"/>
          </w:tcPr>
          <w:p w:rsidR="00313540" w:rsidRPr="008D693D" w:rsidRDefault="00C74206" w:rsidP="00313540">
            <w:pPr>
              <w:jc w:val="center"/>
            </w:pPr>
            <w:r w:rsidRPr="008D693D">
              <w:t>64.7541</w:t>
            </w:r>
          </w:p>
        </w:tc>
        <w:tc>
          <w:tcPr>
            <w:tcW w:w="1134" w:type="dxa"/>
          </w:tcPr>
          <w:p w:rsidR="00313540" w:rsidRPr="008D693D" w:rsidRDefault="00C74206" w:rsidP="00313540">
            <w:pPr>
              <w:jc w:val="center"/>
            </w:pPr>
            <w:r w:rsidRPr="008D693D">
              <w:t>70.81967</w:t>
            </w:r>
          </w:p>
        </w:tc>
        <w:tc>
          <w:tcPr>
            <w:tcW w:w="1134" w:type="dxa"/>
          </w:tcPr>
          <w:p w:rsidR="00313540" w:rsidRPr="008D693D" w:rsidRDefault="003E6B33" w:rsidP="00313540">
            <w:pPr>
              <w:jc w:val="center"/>
            </w:pPr>
            <w:r w:rsidRPr="008D693D">
              <w:t>75.90164</w:t>
            </w:r>
          </w:p>
        </w:tc>
      </w:tr>
      <w:tr w:rsidR="00313540" w:rsidRPr="008D693D" w:rsidTr="00313540">
        <w:trPr>
          <w:trHeight w:val="173"/>
        </w:trPr>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E709A7" w:rsidP="00313540">
            <w:pPr>
              <w:jc w:val="center"/>
            </w:pPr>
            <w:r w:rsidRPr="008D693D">
              <w:t>88</w:t>
            </w:r>
          </w:p>
        </w:tc>
        <w:tc>
          <w:tcPr>
            <w:tcW w:w="1134" w:type="dxa"/>
          </w:tcPr>
          <w:p w:rsidR="00313540" w:rsidRPr="008D693D" w:rsidRDefault="00C74206" w:rsidP="00313540">
            <w:pPr>
              <w:jc w:val="center"/>
            </w:pPr>
            <w:r w:rsidRPr="008D693D">
              <w:t>79</w:t>
            </w:r>
          </w:p>
        </w:tc>
        <w:tc>
          <w:tcPr>
            <w:tcW w:w="1134" w:type="dxa"/>
          </w:tcPr>
          <w:p w:rsidR="00313540" w:rsidRPr="008D693D" w:rsidRDefault="00C74206" w:rsidP="00313540">
            <w:pPr>
              <w:jc w:val="center"/>
            </w:pPr>
            <w:r w:rsidRPr="008D693D">
              <w:t>91</w:t>
            </w:r>
          </w:p>
        </w:tc>
        <w:tc>
          <w:tcPr>
            <w:tcW w:w="1134" w:type="dxa"/>
          </w:tcPr>
          <w:p w:rsidR="00313540" w:rsidRPr="008D693D" w:rsidRDefault="00C74206" w:rsidP="00313540">
            <w:pPr>
              <w:jc w:val="center"/>
            </w:pPr>
            <w:r w:rsidRPr="008D693D">
              <w:t>82</w:t>
            </w:r>
          </w:p>
        </w:tc>
        <w:tc>
          <w:tcPr>
            <w:tcW w:w="1134" w:type="dxa"/>
          </w:tcPr>
          <w:p w:rsidR="00313540" w:rsidRPr="008D693D" w:rsidRDefault="003E6B33" w:rsidP="00313540">
            <w:pPr>
              <w:jc w:val="center"/>
            </w:pPr>
            <w:r w:rsidRPr="008D693D">
              <w:t>75</w:t>
            </w:r>
          </w:p>
        </w:tc>
      </w:tr>
      <w:tr w:rsidR="00313540" w:rsidRPr="008D693D" w:rsidTr="00313540">
        <w:trPr>
          <w:trHeight w:val="173"/>
        </w:trPr>
        <w:tc>
          <w:tcPr>
            <w:tcW w:w="2410" w:type="dxa"/>
            <w:vMerge w:val="restart"/>
          </w:tcPr>
          <w:p w:rsidR="00313540" w:rsidRPr="008D693D" w:rsidRDefault="00313540" w:rsidP="00313540">
            <w:pPr>
              <w:jc w:val="center"/>
            </w:pPr>
            <w:r w:rsidRPr="008D693D">
              <w:t>Erumely</w:t>
            </w:r>
          </w:p>
        </w:tc>
        <w:tc>
          <w:tcPr>
            <w:tcW w:w="1560" w:type="dxa"/>
          </w:tcPr>
          <w:p w:rsidR="00313540" w:rsidRPr="008D693D" w:rsidRDefault="00313540" w:rsidP="00313540">
            <w:pPr>
              <w:jc w:val="center"/>
            </w:pPr>
            <w:r w:rsidRPr="008D693D">
              <w:t>WQI</w:t>
            </w:r>
          </w:p>
        </w:tc>
        <w:tc>
          <w:tcPr>
            <w:tcW w:w="1134" w:type="dxa"/>
          </w:tcPr>
          <w:p w:rsidR="00313540" w:rsidRPr="008D693D" w:rsidRDefault="00E709A7" w:rsidP="00313540">
            <w:pPr>
              <w:jc w:val="center"/>
            </w:pPr>
            <w:r w:rsidRPr="008D693D">
              <w:t>73.44262</w:t>
            </w:r>
          </w:p>
        </w:tc>
        <w:tc>
          <w:tcPr>
            <w:tcW w:w="1134" w:type="dxa"/>
          </w:tcPr>
          <w:p w:rsidR="00313540" w:rsidRPr="008D693D" w:rsidRDefault="00C74206" w:rsidP="00313540">
            <w:pPr>
              <w:jc w:val="center"/>
            </w:pPr>
            <w:r w:rsidRPr="008D693D">
              <w:t>54.59016</w:t>
            </w:r>
          </w:p>
        </w:tc>
        <w:tc>
          <w:tcPr>
            <w:tcW w:w="1134" w:type="dxa"/>
          </w:tcPr>
          <w:p w:rsidR="00313540" w:rsidRPr="008D693D" w:rsidRDefault="00C74206" w:rsidP="00313540">
            <w:pPr>
              <w:jc w:val="center"/>
            </w:pPr>
            <w:r w:rsidRPr="008D693D">
              <w:t>62.78689</w:t>
            </w:r>
          </w:p>
        </w:tc>
        <w:tc>
          <w:tcPr>
            <w:tcW w:w="1134" w:type="dxa"/>
          </w:tcPr>
          <w:p w:rsidR="00313540" w:rsidRPr="008D693D" w:rsidRDefault="00C74206" w:rsidP="00313540">
            <w:pPr>
              <w:jc w:val="center"/>
            </w:pPr>
            <w:r w:rsidRPr="008D693D">
              <w:t>65.90164</w:t>
            </w:r>
          </w:p>
        </w:tc>
        <w:tc>
          <w:tcPr>
            <w:tcW w:w="1134" w:type="dxa"/>
          </w:tcPr>
          <w:p w:rsidR="00313540" w:rsidRPr="008D693D" w:rsidRDefault="003E6B33" w:rsidP="00313540">
            <w:pPr>
              <w:jc w:val="center"/>
            </w:pPr>
            <w:r w:rsidRPr="008D693D">
              <w:t>80.32787</w:t>
            </w:r>
          </w:p>
        </w:tc>
      </w:tr>
      <w:tr w:rsidR="00313540" w:rsidRPr="008D693D" w:rsidTr="00313540">
        <w:trPr>
          <w:trHeight w:val="173"/>
        </w:trPr>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E709A7" w:rsidP="00313540">
            <w:pPr>
              <w:jc w:val="center"/>
            </w:pPr>
            <w:r w:rsidRPr="008D693D">
              <w:t>81</w:t>
            </w:r>
          </w:p>
        </w:tc>
        <w:tc>
          <w:tcPr>
            <w:tcW w:w="1134" w:type="dxa"/>
          </w:tcPr>
          <w:p w:rsidR="00313540" w:rsidRPr="008D693D" w:rsidRDefault="00C74206" w:rsidP="00313540">
            <w:pPr>
              <w:jc w:val="center"/>
            </w:pPr>
            <w:r w:rsidRPr="008D693D">
              <w:t>68</w:t>
            </w:r>
          </w:p>
        </w:tc>
        <w:tc>
          <w:tcPr>
            <w:tcW w:w="1134" w:type="dxa"/>
          </w:tcPr>
          <w:p w:rsidR="00313540" w:rsidRPr="008D693D" w:rsidRDefault="00C74206" w:rsidP="00313540">
            <w:pPr>
              <w:jc w:val="center"/>
            </w:pPr>
            <w:r w:rsidRPr="008D693D">
              <w:t>64</w:t>
            </w:r>
          </w:p>
        </w:tc>
        <w:tc>
          <w:tcPr>
            <w:tcW w:w="1134" w:type="dxa"/>
          </w:tcPr>
          <w:p w:rsidR="00313540" w:rsidRPr="008D693D" w:rsidRDefault="00C74206" w:rsidP="00313540">
            <w:pPr>
              <w:jc w:val="center"/>
            </w:pPr>
            <w:r w:rsidRPr="008D693D">
              <w:t>63</w:t>
            </w:r>
          </w:p>
        </w:tc>
        <w:tc>
          <w:tcPr>
            <w:tcW w:w="1134" w:type="dxa"/>
          </w:tcPr>
          <w:p w:rsidR="00313540" w:rsidRPr="008D693D" w:rsidRDefault="003E6B33" w:rsidP="00313540">
            <w:pPr>
              <w:jc w:val="center"/>
            </w:pPr>
            <w:r w:rsidRPr="008D693D">
              <w:t>75</w:t>
            </w:r>
          </w:p>
        </w:tc>
      </w:tr>
      <w:tr w:rsidR="00313540" w:rsidRPr="008D693D" w:rsidTr="00313540">
        <w:trPr>
          <w:trHeight w:val="173"/>
        </w:trPr>
        <w:tc>
          <w:tcPr>
            <w:tcW w:w="2410" w:type="dxa"/>
            <w:vMerge w:val="restart"/>
          </w:tcPr>
          <w:p w:rsidR="00313540" w:rsidRPr="008D693D" w:rsidRDefault="00313540" w:rsidP="00313540">
            <w:pPr>
              <w:jc w:val="center"/>
            </w:pPr>
            <w:r w:rsidRPr="008D693D">
              <w:t>Kadalimangalam temple(Eruvellipra)</w:t>
            </w:r>
          </w:p>
        </w:tc>
        <w:tc>
          <w:tcPr>
            <w:tcW w:w="1560" w:type="dxa"/>
          </w:tcPr>
          <w:p w:rsidR="00313540" w:rsidRPr="008D693D" w:rsidRDefault="00313540" w:rsidP="00313540">
            <w:pPr>
              <w:jc w:val="center"/>
            </w:pPr>
            <w:r w:rsidRPr="008D693D">
              <w:t>WQI</w:t>
            </w:r>
          </w:p>
        </w:tc>
        <w:tc>
          <w:tcPr>
            <w:tcW w:w="1134" w:type="dxa"/>
          </w:tcPr>
          <w:p w:rsidR="00313540" w:rsidRPr="008D693D" w:rsidRDefault="00E709A7" w:rsidP="00313540">
            <w:pPr>
              <w:jc w:val="center"/>
            </w:pPr>
            <w:r w:rsidRPr="008D693D">
              <w:t>67.54098</w:t>
            </w:r>
          </w:p>
        </w:tc>
        <w:tc>
          <w:tcPr>
            <w:tcW w:w="1134" w:type="dxa"/>
          </w:tcPr>
          <w:p w:rsidR="00313540" w:rsidRPr="008D693D" w:rsidRDefault="00C74206" w:rsidP="00313540">
            <w:pPr>
              <w:jc w:val="center"/>
            </w:pPr>
            <w:r w:rsidRPr="008D693D">
              <w:t>72.29508</w:t>
            </w:r>
          </w:p>
        </w:tc>
        <w:tc>
          <w:tcPr>
            <w:tcW w:w="1134" w:type="dxa"/>
          </w:tcPr>
          <w:p w:rsidR="00313540" w:rsidRPr="008D693D" w:rsidRDefault="00C74206" w:rsidP="00313540">
            <w:pPr>
              <w:jc w:val="center"/>
            </w:pPr>
            <w:r w:rsidRPr="008D693D">
              <w:t>62.62295</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E709A7" w:rsidP="00313540">
            <w:pPr>
              <w:jc w:val="center"/>
            </w:pPr>
            <w:r w:rsidRPr="008D693D">
              <w:t>52</w:t>
            </w:r>
          </w:p>
        </w:tc>
        <w:tc>
          <w:tcPr>
            <w:tcW w:w="1134" w:type="dxa"/>
          </w:tcPr>
          <w:p w:rsidR="00313540" w:rsidRPr="008D693D" w:rsidRDefault="00C74206" w:rsidP="00313540">
            <w:pPr>
              <w:jc w:val="center"/>
            </w:pPr>
            <w:r w:rsidRPr="008D693D">
              <w:t>86</w:t>
            </w:r>
          </w:p>
        </w:tc>
        <w:tc>
          <w:tcPr>
            <w:tcW w:w="1134" w:type="dxa"/>
            <w:vAlign w:val="bottom"/>
          </w:tcPr>
          <w:p w:rsidR="00313540" w:rsidRPr="008D693D" w:rsidRDefault="00C74206" w:rsidP="00313540">
            <w:pPr>
              <w:jc w:val="center"/>
              <w:rPr>
                <w:bCs/>
              </w:rPr>
            </w:pPr>
            <w:r w:rsidRPr="008D693D">
              <w:rPr>
                <w:bCs/>
              </w:rPr>
              <w:t>66</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c>
          <w:tcPr>
            <w:tcW w:w="2410" w:type="dxa"/>
            <w:vMerge w:val="restart"/>
          </w:tcPr>
          <w:p w:rsidR="00313540" w:rsidRPr="008D693D" w:rsidRDefault="00313540" w:rsidP="00313540">
            <w:pPr>
              <w:jc w:val="center"/>
            </w:pPr>
            <w:r w:rsidRPr="008D693D">
              <w:t>Kanjirappally DS</w:t>
            </w:r>
          </w:p>
        </w:tc>
        <w:tc>
          <w:tcPr>
            <w:tcW w:w="1560" w:type="dxa"/>
          </w:tcPr>
          <w:p w:rsidR="00313540" w:rsidRPr="008D693D" w:rsidRDefault="00313540" w:rsidP="00313540">
            <w:pPr>
              <w:jc w:val="center"/>
            </w:pPr>
            <w:r w:rsidRPr="008D693D">
              <w:t>WQI</w:t>
            </w:r>
          </w:p>
        </w:tc>
        <w:tc>
          <w:tcPr>
            <w:tcW w:w="1134" w:type="dxa"/>
          </w:tcPr>
          <w:p w:rsidR="00313540" w:rsidRPr="008D693D" w:rsidRDefault="00E709A7" w:rsidP="00313540">
            <w:pPr>
              <w:jc w:val="center"/>
            </w:pPr>
            <w:r w:rsidRPr="008D693D">
              <w:t>75.7377</w:t>
            </w:r>
          </w:p>
        </w:tc>
        <w:tc>
          <w:tcPr>
            <w:tcW w:w="1134" w:type="dxa"/>
          </w:tcPr>
          <w:p w:rsidR="00313540" w:rsidRPr="008D693D" w:rsidRDefault="00C74206" w:rsidP="00313540">
            <w:pPr>
              <w:jc w:val="center"/>
            </w:pPr>
            <w:r w:rsidRPr="008D693D">
              <w:t>54.2623</w:t>
            </w:r>
          </w:p>
        </w:tc>
        <w:tc>
          <w:tcPr>
            <w:tcW w:w="1134" w:type="dxa"/>
          </w:tcPr>
          <w:p w:rsidR="00313540" w:rsidRPr="008D693D" w:rsidRDefault="00C74206" w:rsidP="00313540">
            <w:pPr>
              <w:jc w:val="center"/>
            </w:pPr>
            <w:r w:rsidRPr="008D693D">
              <w:t>57.21311</w:t>
            </w:r>
          </w:p>
        </w:tc>
        <w:tc>
          <w:tcPr>
            <w:tcW w:w="1134" w:type="dxa"/>
          </w:tcPr>
          <w:p w:rsidR="00313540" w:rsidRPr="008D693D" w:rsidRDefault="00C74206" w:rsidP="00313540">
            <w:pPr>
              <w:jc w:val="center"/>
            </w:pPr>
            <w:r w:rsidRPr="008D693D">
              <w:t>66.55738</w:t>
            </w:r>
          </w:p>
        </w:tc>
        <w:tc>
          <w:tcPr>
            <w:tcW w:w="1134" w:type="dxa"/>
          </w:tcPr>
          <w:p w:rsidR="00313540" w:rsidRPr="008D693D" w:rsidRDefault="003E6B33" w:rsidP="00313540">
            <w:pPr>
              <w:jc w:val="center"/>
            </w:pPr>
            <w:r w:rsidRPr="008D693D">
              <w:t>74.09836</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E709A7" w:rsidP="00313540">
            <w:pPr>
              <w:jc w:val="center"/>
            </w:pPr>
            <w:r w:rsidRPr="008D693D">
              <w:t>78</w:t>
            </w:r>
          </w:p>
        </w:tc>
        <w:tc>
          <w:tcPr>
            <w:tcW w:w="1134" w:type="dxa"/>
          </w:tcPr>
          <w:p w:rsidR="00313540" w:rsidRPr="008D693D" w:rsidRDefault="00C74206" w:rsidP="00313540">
            <w:pPr>
              <w:jc w:val="center"/>
            </w:pPr>
            <w:r w:rsidRPr="008D693D">
              <w:t>75</w:t>
            </w:r>
          </w:p>
        </w:tc>
        <w:tc>
          <w:tcPr>
            <w:tcW w:w="1134" w:type="dxa"/>
          </w:tcPr>
          <w:p w:rsidR="00313540" w:rsidRPr="008D693D" w:rsidRDefault="00C74206" w:rsidP="00313540">
            <w:pPr>
              <w:jc w:val="center"/>
            </w:pPr>
            <w:r w:rsidRPr="008D693D">
              <w:t>78</w:t>
            </w:r>
          </w:p>
        </w:tc>
        <w:tc>
          <w:tcPr>
            <w:tcW w:w="1134" w:type="dxa"/>
          </w:tcPr>
          <w:p w:rsidR="00313540" w:rsidRPr="008D693D" w:rsidRDefault="00C74206" w:rsidP="00313540">
            <w:pPr>
              <w:jc w:val="center"/>
            </w:pPr>
            <w:r w:rsidRPr="008D693D">
              <w:t>61</w:t>
            </w:r>
          </w:p>
        </w:tc>
        <w:tc>
          <w:tcPr>
            <w:tcW w:w="1134" w:type="dxa"/>
          </w:tcPr>
          <w:p w:rsidR="00313540" w:rsidRPr="008D693D" w:rsidRDefault="003E6B33" w:rsidP="00313540">
            <w:pPr>
              <w:jc w:val="center"/>
            </w:pPr>
            <w:r w:rsidRPr="008D693D">
              <w:t>74</w:t>
            </w:r>
          </w:p>
        </w:tc>
      </w:tr>
      <w:tr w:rsidR="00313540" w:rsidRPr="008D693D" w:rsidTr="00313540">
        <w:tc>
          <w:tcPr>
            <w:tcW w:w="2410" w:type="dxa"/>
            <w:vMerge w:val="restart"/>
          </w:tcPr>
          <w:p w:rsidR="00313540" w:rsidRPr="008D693D" w:rsidRDefault="00313540" w:rsidP="00313540">
            <w:pPr>
              <w:jc w:val="center"/>
            </w:pPr>
            <w:r w:rsidRPr="008D693D">
              <w:t>Kanjirappally US</w:t>
            </w:r>
          </w:p>
        </w:tc>
        <w:tc>
          <w:tcPr>
            <w:tcW w:w="1560" w:type="dxa"/>
          </w:tcPr>
          <w:p w:rsidR="00313540" w:rsidRPr="008D693D" w:rsidRDefault="00313540" w:rsidP="00313540">
            <w:pPr>
              <w:jc w:val="center"/>
            </w:pPr>
            <w:r w:rsidRPr="008D693D">
              <w:t>WQI</w:t>
            </w:r>
          </w:p>
        </w:tc>
        <w:tc>
          <w:tcPr>
            <w:tcW w:w="1134" w:type="dxa"/>
          </w:tcPr>
          <w:p w:rsidR="00313540" w:rsidRPr="008D693D" w:rsidRDefault="00E709A7" w:rsidP="00313540">
            <w:pPr>
              <w:jc w:val="center"/>
            </w:pPr>
            <w:r w:rsidRPr="008D693D">
              <w:t>61.31148</w:t>
            </w:r>
          </w:p>
        </w:tc>
        <w:tc>
          <w:tcPr>
            <w:tcW w:w="1134" w:type="dxa"/>
          </w:tcPr>
          <w:p w:rsidR="00313540" w:rsidRPr="008D693D" w:rsidRDefault="00C74206" w:rsidP="00313540">
            <w:pPr>
              <w:jc w:val="center"/>
            </w:pPr>
            <w:r w:rsidRPr="008D693D">
              <w:t>48.68852</w:t>
            </w:r>
          </w:p>
        </w:tc>
        <w:tc>
          <w:tcPr>
            <w:tcW w:w="1134" w:type="dxa"/>
          </w:tcPr>
          <w:p w:rsidR="00313540" w:rsidRPr="008D693D" w:rsidRDefault="00C74206" w:rsidP="00313540">
            <w:pPr>
              <w:jc w:val="center"/>
            </w:pPr>
            <w:r w:rsidRPr="008D693D">
              <w:t>68.85246</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E709A7" w:rsidP="00313540">
            <w:pPr>
              <w:jc w:val="center"/>
            </w:pPr>
            <w:r w:rsidRPr="008D693D">
              <w:t>62</w:t>
            </w:r>
          </w:p>
        </w:tc>
        <w:tc>
          <w:tcPr>
            <w:tcW w:w="1134" w:type="dxa"/>
          </w:tcPr>
          <w:p w:rsidR="00313540" w:rsidRPr="008D693D" w:rsidRDefault="00C74206" w:rsidP="00313540">
            <w:pPr>
              <w:jc w:val="center"/>
            </w:pPr>
            <w:r w:rsidRPr="008D693D">
              <w:t>75</w:t>
            </w:r>
          </w:p>
        </w:tc>
        <w:tc>
          <w:tcPr>
            <w:tcW w:w="1134" w:type="dxa"/>
          </w:tcPr>
          <w:p w:rsidR="00313540" w:rsidRPr="008D693D" w:rsidRDefault="00C74206" w:rsidP="00313540">
            <w:pPr>
              <w:jc w:val="center"/>
            </w:pPr>
            <w:r w:rsidRPr="008D693D">
              <w:t>92</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c>
          <w:tcPr>
            <w:tcW w:w="2410" w:type="dxa"/>
            <w:vMerge w:val="restart"/>
          </w:tcPr>
          <w:p w:rsidR="00313540" w:rsidRPr="008D693D" w:rsidRDefault="00313540" w:rsidP="00313540">
            <w:pPr>
              <w:jc w:val="center"/>
            </w:pPr>
            <w:r w:rsidRPr="008D693D">
              <w:t>Keecherival kadavu kadapara</w:t>
            </w:r>
          </w:p>
        </w:tc>
        <w:tc>
          <w:tcPr>
            <w:tcW w:w="1560" w:type="dxa"/>
          </w:tcPr>
          <w:p w:rsidR="00313540" w:rsidRPr="008D693D" w:rsidRDefault="00313540" w:rsidP="00313540">
            <w:pPr>
              <w:jc w:val="center"/>
            </w:pPr>
            <w:r w:rsidRPr="008D693D">
              <w:t>WQI</w:t>
            </w:r>
          </w:p>
        </w:tc>
        <w:tc>
          <w:tcPr>
            <w:tcW w:w="1134" w:type="dxa"/>
          </w:tcPr>
          <w:p w:rsidR="00313540" w:rsidRPr="008D693D" w:rsidRDefault="00482725" w:rsidP="00313540">
            <w:pPr>
              <w:jc w:val="center"/>
            </w:pPr>
            <w:r w:rsidRPr="008D693D">
              <w:t>50.98361</w:t>
            </w:r>
          </w:p>
        </w:tc>
        <w:tc>
          <w:tcPr>
            <w:tcW w:w="1134" w:type="dxa"/>
          </w:tcPr>
          <w:p w:rsidR="00313540" w:rsidRPr="008D693D" w:rsidRDefault="00C74206" w:rsidP="00313540">
            <w:pPr>
              <w:jc w:val="center"/>
            </w:pPr>
            <w:r w:rsidRPr="008D693D">
              <w:t>67.54098</w:t>
            </w:r>
          </w:p>
        </w:tc>
        <w:tc>
          <w:tcPr>
            <w:tcW w:w="1134" w:type="dxa"/>
          </w:tcPr>
          <w:p w:rsidR="00313540" w:rsidRPr="008D693D" w:rsidRDefault="00C74206" w:rsidP="00313540">
            <w:pPr>
              <w:jc w:val="center"/>
            </w:pPr>
            <w:r w:rsidRPr="008D693D">
              <w:t>58.03279</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482725" w:rsidP="00313540">
            <w:pPr>
              <w:jc w:val="center"/>
            </w:pPr>
            <w:r w:rsidRPr="008D693D">
              <w:t>54</w:t>
            </w:r>
          </w:p>
        </w:tc>
        <w:tc>
          <w:tcPr>
            <w:tcW w:w="1134" w:type="dxa"/>
          </w:tcPr>
          <w:p w:rsidR="00313540" w:rsidRPr="008D693D" w:rsidRDefault="00C74206" w:rsidP="00313540">
            <w:pPr>
              <w:jc w:val="center"/>
            </w:pPr>
            <w:r w:rsidRPr="008D693D">
              <w:t>100</w:t>
            </w:r>
          </w:p>
        </w:tc>
        <w:tc>
          <w:tcPr>
            <w:tcW w:w="1134" w:type="dxa"/>
          </w:tcPr>
          <w:p w:rsidR="00313540" w:rsidRPr="008D693D" w:rsidRDefault="00C74206" w:rsidP="00313540">
            <w:pPr>
              <w:jc w:val="center"/>
            </w:pPr>
            <w:r w:rsidRPr="008D693D">
              <w:t>51</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c>
          <w:tcPr>
            <w:tcW w:w="2410" w:type="dxa"/>
            <w:vMerge w:val="restart"/>
          </w:tcPr>
          <w:p w:rsidR="00313540" w:rsidRPr="008D693D" w:rsidRDefault="00313540" w:rsidP="00313540">
            <w:pPr>
              <w:jc w:val="center"/>
            </w:pPr>
            <w:r w:rsidRPr="008D693D">
              <w:t>Kokkayar</w:t>
            </w:r>
          </w:p>
        </w:tc>
        <w:tc>
          <w:tcPr>
            <w:tcW w:w="1560" w:type="dxa"/>
          </w:tcPr>
          <w:p w:rsidR="00313540" w:rsidRPr="008D693D" w:rsidRDefault="00313540" w:rsidP="00313540">
            <w:pPr>
              <w:jc w:val="center"/>
            </w:pPr>
            <w:r w:rsidRPr="008D693D">
              <w:t>WQI</w:t>
            </w:r>
          </w:p>
        </w:tc>
        <w:tc>
          <w:tcPr>
            <w:tcW w:w="1134" w:type="dxa"/>
          </w:tcPr>
          <w:p w:rsidR="00313540" w:rsidRPr="008D693D" w:rsidRDefault="00482725" w:rsidP="00313540">
            <w:pPr>
              <w:jc w:val="center"/>
            </w:pPr>
            <w:r w:rsidRPr="008D693D">
              <w:t>64.7541</w:t>
            </w:r>
          </w:p>
        </w:tc>
        <w:tc>
          <w:tcPr>
            <w:tcW w:w="1134" w:type="dxa"/>
          </w:tcPr>
          <w:p w:rsidR="00313540" w:rsidRPr="008D693D" w:rsidRDefault="00C74206" w:rsidP="00313540">
            <w:pPr>
              <w:jc w:val="center"/>
            </w:pPr>
            <w:r w:rsidRPr="008D693D">
              <w:t>50.98361</w:t>
            </w:r>
          </w:p>
        </w:tc>
        <w:tc>
          <w:tcPr>
            <w:tcW w:w="1134" w:type="dxa"/>
          </w:tcPr>
          <w:p w:rsidR="00313540" w:rsidRPr="008D693D" w:rsidRDefault="00C74206" w:rsidP="00313540">
            <w:pPr>
              <w:jc w:val="center"/>
            </w:pPr>
            <w:r w:rsidRPr="008D693D">
              <w:t>69.18</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482725" w:rsidP="00313540">
            <w:pPr>
              <w:jc w:val="center"/>
            </w:pPr>
            <w:r w:rsidRPr="008D693D">
              <w:t>79</w:t>
            </w:r>
          </w:p>
        </w:tc>
        <w:tc>
          <w:tcPr>
            <w:tcW w:w="1134" w:type="dxa"/>
          </w:tcPr>
          <w:p w:rsidR="00313540" w:rsidRPr="008D693D" w:rsidRDefault="00C74206" w:rsidP="00313540">
            <w:pPr>
              <w:jc w:val="center"/>
            </w:pPr>
            <w:r w:rsidRPr="008D693D">
              <w:t>76</w:t>
            </w:r>
          </w:p>
        </w:tc>
        <w:tc>
          <w:tcPr>
            <w:tcW w:w="1134" w:type="dxa"/>
          </w:tcPr>
          <w:p w:rsidR="00313540" w:rsidRPr="008D693D" w:rsidRDefault="00C74206" w:rsidP="00313540">
            <w:pPr>
              <w:jc w:val="center"/>
            </w:pPr>
            <w:r w:rsidRPr="008D693D">
              <w:t>90</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c>
          <w:tcPr>
            <w:tcW w:w="2410" w:type="dxa"/>
            <w:vMerge w:val="restart"/>
          </w:tcPr>
          <w:p w:rsidR="00313540" w:rsidRPr="008D693D" w:rsidRDefault="00313540" w:rsidP="00313540">
            <w:pPr>
              <w:jc w:val="center"/>
            </w:pPr>
            <w:r w:rsidRPr="008D693D">
              <w:t>Koottickal</w:t>
            </w:r>
          </w:p>
        </w:tc>
        <w:tc>
          <w:tcPr>
            <w:tcW w:w="1560" w:type="dxa"/>
          </w:tcPr>
          <w:p w:rsidR="00313540" w:rsidRPr="008D693D" w:rsidRDefault="00313540" w:rsidP="00313540">
            <w:pPr>
              <w:jc w:val="center"/>
            </w:pPr>
            <w:r w:rsidRPr="008D693D">
              <w:t>WQI</w:t>
            </w:r>
          </w:p>
        </w:tc>
        <w:tc>
          <w:tcPr>
            <w:tcW w:w="1134" w:type="dxa"/>
          </w:tcPr>
          <w:p w:rsidR="00313540" w:rsidRPr="008D693D" w:rsidRDefault="00482725" w:rsidP="00313540">
            <w:pPr>
              <w:jc w:val="center"/>
            </w:pPr>
            <w:r w:rsidRPr="008D693D">
              <w:t>56.06557</w:t>
            </w:r>
          </w:p>
        </w:tc>
        <w:tc>
          <w:tcPr>
            <w:tcW w:w="1134" w:type="dxa"/>
          </w:tcPr>
          <w:p w:rsidR="00313540" w:rsidRPr="008D693D" w:rsidRDefault="00C74206" w:rsidP="00313540">
            <w:pPr>
              <w:jc w:val="center"/>
            </w:pPr>
            <w:r w:rsidRPr="008D693D">
              <w:t>57.54098</w:t>
            </w:r>
          </w:p>
        </w:tc>
        <w:tc>
          <w:tcPr>
            <w:tcW w:w="1134" w:type="dxa"/>
          </w:tcPr>
          <w:p w:rsidR="00313540" w:rsidRPr="008D693D" w:rsidRDefault="00C74206" w:rsidP="00313540">
            <w:pPr>
              <w:jc w:val="center"/>
            </w:pPr>
            <w:r w:rsidRPr="008D693D">
              <w:t>70.4918</w:t>
            </w:r>
          </w:p>
        </w:tc>
        <w:tc>
          <w:tcPr>
            <w:tcW w:w="1134" w:type="dxa"/>
          </w:tcPr>
          <w:p w:rsidR="00313540" w:rsidRPr="008D693D" w:rsidRDefault="00C74206" w:rsidP="00313540">
            <w:pPr>
              <w:jc w:val="center"/>
            </w:pPr>
            <w:r w:rsidRPr="008D693D">
              <w:t>72.45902</w:t>
            </w:r>
          </w:p>
        </w:tc>
        <w:tc>
          <w:tcPr>
            <w:tcW w:w="1134" w:type="dxa"/>
          </w:tcPr>
          <w:p w:rsidR="00313540" w:rsidRPr="008D693D" w:rsidRDefault="003E6B33" w:rsidP="00313540">
            <w:pPr>
              <w:jc w:val="center"/>
            </w:pPr>
            <w:r w:rsidRPr="008D693D">
              <w:t>72.29508</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482725" w:rsidP="00313540">
            <w:pPr>
              <w:jc w:val="center"/>
            </w:pPr>
            <w:r w:rsidRPr="008D693D">
              <w:t>78</w:t>
            </w:r>
          </w:p>
        </w:tc>
        <w:tc>
          <w:tcPr>
            <w:tcW w:w="1134" w:type="dxa"/>
          </w:tcPr>
          <w:p w:rsidR="00313540" w:rsidRPr="008D693D" w:rsidRDefault="00482725" w:rsidP="00313540">
            <w:pPr>
              <w:jc w:val="center"/>
            </w:pPr>
            <w:r w:rsidRPr="008D693D">
              <w:t>79</w:t>
            </w:r>
          </w:p>
        </w:tc>
        <w:tc>
          <w:tcPr>
            <w:tcW w:w="1134" w:type="dxa"/>
          </w:tcPr>
          <w:p w:rsidR="00313540" w:rsidRPr="008D693D" w:rsidRDefault="00C74206" w:rsidP="00313540">
            <w:pPr>
              <w:jc w:val="center"/>
            </w:pPr>
            <w:r w:rsidRPr="008D693D">
              <w:t>91</w:t>
            </w:r>
          </w:p>
        </w:tc>
        <w:tc>
          <w:tcPr>
            <w:tcW w:w="1134" w:type="dxa"/>
          </w:tcPr>
          <w:p w:rsidR="00313540" w:rsidRPr="008D693D" w:rsidRDefault="00C74206" w:rsidP="00313540">
            <w:pPr>
              <w:jc w:val="center"/>
            </w:pPr>
            <w:r w:rsidRPr="008D693D">
              <w:t>82</w:t>
            </w:r>
          </w:p>
        </w:tc>
        <w:tc>
          <w:tcPr>
            <w:tcW w:w="1134" w:type="dxa"/>
          </w:tcPr>
          <w:p w:rsidR="00313540" w:rsidRPr="008D693D" w:rsidRDefault="003E6B33" w:rsidP="00313540">
            <w:pPr>
              <w:jc w:val="center"/>
            </w:pPr>
            <w:r w:rsidRPr="008D693D">
              <w:t>73</w:t>
            </w:r>
          </w:p>
        </w:tc>
      </w:tr>
      <w:tr w:rsidR="00313540" w:rsidRPr="008D693D" w:rsidTr="00313540">
        <w:tc>
          <w:tcPr>
            <w:tcW w:w="2410" w:type="dxa"/>
            <w:vMerge w:val="restart"/>
          </w:tcPr>
          <w:p w:rsidR="00313540" w:rsidRPr="008D693D" w:rsidRDefault="00313540" w:rsidP="00313540">
            <w:pPr>
              <w:jc w:val="center"/>
            </w:pPr>
            <w:r w:rsidRPr="008D693D">
              <w:t>Kulathoormoozhy</w:t>
            </w:r>
          </w:p>
        </w:tc>
        <w:tc>
          <w:tcPr>
            <w:tcW w:w="1560" w:type="dxa"/>
          </w:tcPr>
          <w:p w:rsidR="00313540" w:rsidRPr="008D693D" w:rsidRDefault="00313540" w:rsidP="00313540">
            <w:pPr>
              <w:jc w:val="center"/>
            </w:pPr>
            <w:r w:rsidRPr="008D693D">
              <w:t>WQI</w:t>
            </w:r>
          </w:p>
        </w:tc>
        <w:tc>
          <w:tcPr>
            <w:tcW w:w="1134" w:type="dxa"/>
          </w:tcPr>
          <w:p w:rsidR="00313540" w:rsidRPr="008D693D" w:rsidRDefault="00482725" w:rsidP="00313540">
            <w:pPr>
              <w:jc w:val="center"/>
            </w:pPr>
            <w:r w:rsidRPr="008D693D">
              <w:t>59.5082</w:t>
            </w:r>
          </w:p>
        </w:tc>
        <w:tc>
          <w:tcPr>
            <w:tcW w:w="1134" w:type="dxa"/>
          </w:tcPr>
          <w:p w:rsidR="00313540" w:rsidRPr="008D693D" w:rsidRDefault="00482725" w:rsidP="00313540">
            <w:pPr>
              <w:jc w:val="center"/>
            </w:pPr>
            <w:r w:rsidRPr="008D693D">
              <w:t>65.08197</w:t>
            </w:r>
          </w:p>
        </w:tc>
        <w:tc>
          <w:tcPr>
            <w:tcW w:w="1134" w:type="dxa"/>
          </w:tcPr>
          <w:p w:rsidR="00313540" w:rsidRPr="008D693D" w:rsidRDefault="00C74206" w:rsidP="00313540">
            <w:pPr>
              <w:jc w:val="center"/>
            </w:pPr>
            <w:r w:rsidRPr="008D693D">
              <w:t>62.78689</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482725" w:rsidP="00313540">
            <w:pPr>
              <w:jc w:val="center"/>
            </w:pPr>
            <w:r w:rsidRPr="008D693D">
              <w:t>72</w:t>
            </w:r>
          </w:p>
        </w:tc>
        <w:tc>
          <w:tcPr>
            <w:tcW w:w="1134" w:type="dxa"/>
          </w:tcPr>
          <w:p w:rsidR="00313540" w:rsidRPr="008D693D" w:rsidRDefault="00482725" w:rsidP="00313540">
            <w:pPr>
              <w:jc w:val="center"/>
            </w:pPr>
            <w:r w:rsidRPr="008D693D">
              <w:t>88</w:t>
            </w:r>
          </w:p>
        </w:tc>
        <w:tc>
          <w:tcPr>
            <w:tcW w:w="1134" w:type="dxa"/>
          </w:tcPr>
          <w:p w:rsidR="00313540" w:rsidRPr="008D693D" w:rsidRDefault="00C74206" w:rsidP="00313540">
            <w:pPr>
              <w:jc w:val="center"/>
            </w:pPr>
            <w:r w:rsidRPr="008D693D">
              <w:t>77</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rPr>
          <w:trHeight w:val="321"/>
        </w:trPr>
        <w:tc>
          <w:tcPr>
            <w:tcW w:w="2410" w:type="dxa"/>
            <w:vMerge w:val="restart"/>
          </w:tcPr>
          <w:p w:rsidR="00313540" w:rsidRPr="008D693D" w:rsidRDefault="00313540" w:rsidP="00313540">
            <w:pPr>
              <w:jc w:val="center"/>
            </w:pPr>
            <w:r w:rsidRPr="008D693D">
              <w:t>Mallappally</w:t>
            </w:r>
          </w:p>
          <w:p w:rsidR="00313540" w:rsidRPr="008D693D" w:rsidRDefault="00313540" w:rsidP="00313540">
            <w:pPr>
              <w:jc w:val="center"/>
            </w:pPr>
          </w:p>
        </w:tc>
        <w:tc>
          <w:tcPr>
            <w:tcW w:w="1560" w:type="dxa"/>
          </w:tcPr>
          <w:p w:rsidR="00313540" w:rsidRPr="008D693D" w:rsidRDefault="00313540" w:rsidP="00313540">
            <w:pPr>
              <w:jc w:val="center"/>
            </w:pPr>
            <w:r w:rsidRPr="008D693D">
              <w:t>WQI</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C74206">
            <w:r w:rsidRPr="008D693D">
              <w:t xml:space="preserve">        -</w:t>
            </w:r>
          </w:p>
        </w:tc>
        <w:tc>
          <w:tcPr>
            <w:tcW w:w="1134" w:type="dxa"/>
          </w:tcPr>
          <w:p w:rsidR="00313540" w:rsidRPr="008D693D" w:rsidRDefault="00C74206" w:rsidP="00313540">
            <w:pPr>
              <w:jc w:val="center"/>
            </w:pPr>
            <w:r w:rsidRPr="008D693D">
              <w:t>57.54098</w:t>
            </w:r>
          </w:p>
        </w:tc>
        <w:tc>
          <w:tcPr>
            <w:tcW w:w="1134" w:type="dxa"/>
          </w:tcPr>
          <w:p w:rsidR="00313540" w:rsidRPr="008D693D" w:rsidRDefault="003E6B33" w:rsidP="00313540">
            <w:pPr>
              <w:jc w:val="center"/>
            </w:pPr>
            <w:r w:rsidRPr="008D693D">
              <w:t>65.08197</w:t>
            </w:r>
          </w:p>
        </w:tc>
      </w:tr>
      <w:tr w:rsidR="00313540" w:rsidRPr="008D693D" w:rsidTr="00313540">
        <w:trPr>
          <w:trHeight w:val="321"/>
        </w:trPr>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c>
          <w:tcPr>
            <w:tcW w:w="1134" w:type="dxa"/>
          </w:tcPr>
          <w:p w:rsidR="00313540" w:rsidRPr="008D693D" w:rsidRDefault="00C74206" w:rsidP="00313540">
            <w:pPr>
              <w:jc w:val="center"/>
            </w:pPr>
            <w:r w:rsidRPr="008D693D">
              <w:t>76</w:t>
            </w:r>
          </w:p>
        </w:tc>
        <w:tc>
          <w:tcPr>
            <w:tcW w:w="1134" w:type="dxa"/>
          </w:tcPr>
          <w:p w:rsidR="00313540" w:rsidRPr="008D693D" w:rsidRDefault="003E6B33" w:rsidP="00313540">
            <w:pPr>
              <w:jc w:val="center"/>
            </w:pPr>
            <w:r w:rsidRPr="008D693D">
              <w:t>79</w:t>
            </w:r>
          </w:p>
        </w:tc>
      </w:tr>
      <w:tr w:rsidR="00313540" w:rsidRPr="008D693D" w:rsidTr="00313540">
        <w:trPr>
          <w:trHeight w:val="321"/>
        </w:trPr>
        <w:tc>
          <w:tcPr>
            <w:tcW w:w="2410" w:type="dxa"/>
            <w:vMerge w:val="restart"/>
          </w:tcPr>
          <w:p w:rsidR="00313540" w:rsidRPr="008D693D" w:rsidRDefault="00313540" w:rsidP="00313540">
            <w:pPr>
              <w:jc w:val="center"/>
            </w:pPr>
            <w:r w:rsidRPr="008D693D">
              <w:t>Manimala</w:t>
            </w:r>
          </w:p>
        </w:tc>
        <w:tc>
          <w:tcPr>
            <w:tcW w:w="1560" w:type="dxa"/>
          </w:tcPr>
          <w:p w:rsidR="00313540" w:rsidRPr="008D693D" w:rsidRDefault="00313540" w:rsidP="00313540">
            <w:pPr>
              <w:jc w:val="center"/>
            </w:pPr>
            <w:r w:rsidRPr="008D693D">
              <w:t>WQI</w:t>
            </w:r>
          </w:p>
        </w:tc>
        <w:tc>
          <w:tcPr>
            <w:tcW w:w="1134" w:type="dxa"/>
          </w:tcPr>
          <w:p w:rsidR="00313540" w:rsidRPr="008D693D" w:rsidRDefault="00482725" w:rsidP="00313540">
            <w:pPr>
              <w:jc w:val="center"/>
            </w:pPr>
            <w:r w:rsidRPr="008D693D">
              <w:t>56.88525</w:t>
            </w:r>
          </w:p>
        </w:tc>
        <w:tc>
          <w:tcPr>
            <w:tcW w:w="1134" w:type="dxa"/>
          </w:tcPr>
          <w:p w:rsidR="00313540" w:rsidRPr="008D693D" w:rsidRDefault="00482725" w:rsidP="00313540">
            <w:pPr>
              <w:jc w:val="center"/>
            </w:pPr>
            <w:r w:rsidRPr="008D693D">
              <w:t>56.88525</w:t>
            </w:r>
          </w:p>
        </w:tc>
        <w:tc>
          <w:tcPr>
            <w:tcW w:w="1134" w:type="dxa"/>
          </w:tcPr>
          <w:p w:rsidR="00313540" w:rsidRPr="008D693D" w:rsidRDefault="00C74206" w:rsidP="00313540">
            <w:pPr>
              <w:jc w:val="center"/>
            </w:pPr>
            <w:r w:rsidRPr="008D693D">
              <w:t>58.68852</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482725" w:rsidP="00313540">
            <w:pPr>
              <w:jc w:val="center"/>
            </w:pPr>
            <w:r w:rsidRPr="008D693D">
              <w:t>75</w:t>
            </w:r>
          </w:p>
        </w:tc>
        <w:tc>
          <w:tcPr>
            <w:tcW w:w="1134" w:type="dxa"/>
          </w:tcPr>
          <w:p w:rsidR="00313540" w:rsidRPr="008D693D" w:rsidRDefault="00482725" w:rsidP="00313540">
            <w:pPr>
              <w:jc w:val="center"/>
            </w:pPr>
            <w:r w:rsidRPr="008D693D">
              <w:t>90</w:t>
            </w:r>
          </w:p>
        </w:tc>
        <w:tc>
          <w:tcPr>
            <w:tcW w:w="1134" w:type="dxa"/>
          </w:tcPr>
          <w:p w:rsidR="00313540" w:rsidRPr="008D693D" w:rsidRDefault="00C74206" w:rsidP="00313540">
            <w:pPr>
              <w:jc w:val="center"/>
            </w:pPr>
            <w:r w:rsidRPr="008D693D">
              <w:t>62</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rPr>
          <w:trHeight w:val="173"/>
        </w:trPr>
        <w:tc>
          <w:tcPr>
            <w:tcW w:w="2410" w:type="dxa"/>
            <w:vMerge w:val="restart"/>
          </w:tcPr>
          <w:p w:rsidR="00313540" w:rsidRPr="008D693D" w:rsidRDefault="00313540" w:rsidP="00313540">
            <w:pPr>
              <w:jc w:val="center"/>
            </w:pPr>
            <w:r w:rsidRPr="008D693D">
              <w:t>Mundakayam DS</w:t>
            </w:r>
          </w:p>
        </w:tc>
        <w:tc>
          <w:tcPr>
            <w:tcW w:w="1560" w:type="dxa"/>
          </w:tcPr>
          <w:p w:rsidR="00313540" w:rsidRPr="008D693D" w:rsidRDefault="00313540" w:rsidP="00313540">
            <w:pPr>
              <w:jc w:val="center"/>
            </w:pPr>
            <w:r w:rsidRPr="008D693D">
              <w:t>WQI</w:t>
            </w:r>
          </w:p>
        </w:tc>
        <w:tc>
          <w:tcPr>
            <w:tcW w:w="1134" w:type="dxa"/>
          </w:tcPr>
          <w:p w:rsidR="00313540" w:rsidRPr="008D693D" w:rsidRDefault="00482725" w:rsidP="00313540">
            <w:pPr>
              <w:jc w:val="center"/>
            </w:pPr>
            <w:r w:rsidRPr="008D693D">
              <w:t>51.14754</w:t>
            </w:r>
          </w:p>
        </w:tc>
        <w:tc>
          <w:tcPr>
            <w:tcW w:w="1134" w:type="dxa"/>
          </w:tcPr>
          <w:p w:rsidR="00313540" w:rsidRPr="008D693D" w:rsidRDefault="00482725" w:rsidP="00313540">
            <w:pPr>
              <w:jc w:val="center"/>
            </w:pPr>
            <w:r w:rsidRPr="008D693D">
              <w:t>50.65574</w:t>
            </w:r>
          </w:p>
        </w:tc>
        <w:tc>
          <w:tcPr>
            <w:tcW w:w="1134" w:type="dxa"/>
          </w:tcPr>
          <w:p w:rsidR="00313540" w:rsidRPr="008D693D" w:rsidRDefault="00C74206" w:rsidP="00313540">
            <w:pPr>
              <w:jc w:val="center"/>
            </w:pPr>
            <w:r w:rsidRPr="008D693D">
              <w:t>63.11475</w:t>
            </w:r>
          </w:p>
        </w:tc>
        <w:tc>
          <w:tcPr>
            <w:tcW w:w="1134" w:type="dxa"/>
          </w:tcPr>
          <w:p w:rsidR="00313540" w:rsidRPr="008D693D" w:rsidRDefault="00C74206" w:rsidP="00313540">
            <w:pPr>
              <w:jc w:val="center"/>
            </w:pPr>
            <w:r w:rsidRPr="008D693D">
              <w:t>73.93443</w:t>
            </w:r>
          </w:p>
        </w:tc>
        <w:tc>
          <w:tcPr>
            <w:tcW w:w="1134" w:type="dxa"/>
          </w:tcPr>
          <w:p w:rsidR="00313540" w:rsidRPr="008D693D" w:rsidRDefault="003E6B33" w:rsidP="00313540">
            <w:pPr>
              <w:jc w:val="center"/>
            </w:pPr>
            <w:r w:rsidRPr="008D693D">
              <w:t>70.4918</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482725" w:rsidP="00313540">
            <w:pPr>
              <w:jc w:val="center"/>
            </w:pPr>
            <w:r w:rsidRPr="008D693D">
              <w:t>87</w:t>
            </w:r>
          </w:p>
        </w:tc>
        <w:tc>
          <w:tcPr>
            <w:tcW w:w="1134" w:type="dxa"/>
          </w:tcPr>
          <w:p w:rsidR="00313540" w:rsidRPr="008D693D" w:rsidRDefault="00482725" w:rsidP="00313540">
            <w:pPr>
              <w:jc w:val="center"/>
            </w:pPr>
            <w:r w:rsidRPr="008D693D">
              <w:t>76</w:t>
            </w:r>
          </w:p>
        </w:tc>
        <w:tc>
          <w:tcPr>
            <w:tcW w:w="1134" w:type="dxa"/>
          </w:tcPr>
          <w:p w:rsidR="00313540" w:rsidRPr="008D693D" w:rsidRDefault="00C74206" w:rsidP="00313540">
            <w:pPr>
              <w:jc w:val="center"/>
              <w:rPr>
                <w:bCs/>
              </w:rPr>
            </w:pPr>
            <w:r w:rsidRPr="008D693D">
              <w:rPr>
                <w:bCs/>
              </w:rPr>
              <w:t>90</w:t>
            </w:r>
          </w:p>
        </w:tc>
        <w:tc>
          <w:tcPr>
            <w:tcW w:w="1134" w:type="dxa"/>
          </w:tcPr>
          <w:p w:rsidR="00313540" w:rsidRPr="008D693D" w:rsidRDefault="00C74206" w:rsidP="00313540">
            <w:pPr>
              <w:jc w:val="center"/>
            </w:pPr>
            <w:r w:rsidRPr="008D693D">
              <w:t>81</w:t>
            </w:r>
          </w:p>
        </w:tc>
        <w:tc>
          <w:tcPr>
            <w:tcW w:w="1134" w:type="dxa"/>
          </w:tcPr>
          <w:p w:rsidR="00313540" w:rsidRPr="008D693D" w:rsidRDefault="003E6B33" w:rsidP="00313540">
            <w:pPr>
              <w:jc w:val="center"/>
            </w:pPr>
            <w:r w:rsidRPr="008D693D">
              <w:t>74</w:t>
            </w:r>
          </w:p>
        </w:tc>
      </w:tr>
      <w:tr w:rsidR="00313540" w:rsidRPr="008D693D" w:rsidTr="00313540">
        <w:tc>
          <w:tcPr>
            <w:tcW w:w="2410" w:type="dxa"/>
            <w:vMerge w:val="restart"/>
          </w:tcPr>
          <w:p w:rsidR="00313540" w:rsidRPr="008D693D" w:rsidRDefault="00313540" w:rsidP="00313540">
            <w:pPr>
              <w:jc w:val="center"/>
            </w:pPr>
            <w:r w:rsidRPr="008D693D">
              <w:t>Mundakayam US</w:t>
            </w:r>
          </w:p>
        </w:tc>
        <w:tc>
          <w:tcPr>
            <w:tcW w:w="1560" w:type="dxa"/>
          </w:tcPr>
          <w:p w:rsidR="00313540" w:rsidRPr="008D693D" w:rsidRDefault="00313540" w:rsidP="00313540">
            <w:pPr>
              <w:jc w:val="center"/>
            </w:pPr>
            <w:r w:rsidRPr="008D693D">
              <w:t>WQI</w:t>
            </w:r>
          </w:p>
        </w:tc>
        <w:tc>
          <w:tcPr>
            <w:tcW w:w="1134" w:type="dxa"/>
          </w:tcPr>
          <w:p w:rsidR="00313540" w:rsidRPr="008D693D" w:rsidRDefault="00482725" w:rsidP="00313540">
            <w:pPr>
              <w:jc w:val="center"/>
            </w:pPr>
            <w:r w:rsidRPr="008D693D">
              <w:t>51.96721</w:t>
            </w:r>
          </w:p>
        </w:tc>
        <w:tc>
          <w:tcPr>
            <w:tcW w:w="1134" w:type="dxa"/>
          </w:tcPr>
          <w:p w:rsidR="00313540" w:rsidRPr="008D693D" w:rsidRDefault="00482725" w:rsidP="00313540">
            <w:pPr>
              <w:jc w:val="center"/>
            </w:pPr>
            <w:r w:rsidRPr="008D693D">
              <w:t>54.42623</w:t>
            </w:r>
          </w:p>
        </w:tc>
        <w:tc>
          <w:tcPr>
            <w:tcW w:w="1134" w:type="dxa"/>
          </w:tcPr>
          <w:p w:rsidR="00313540" w:rsidRPr="008D693D" w:rsidRDefault="00C74206" w:rsidP="00313540">
            <w:pPr>
              <w:jc w:val="center"/>
            </w:pPr>
            <w:r w:rsidRPr="008D693D">
              <w:t>64.91803</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482725" w:rsidP="00313540">
            <w:pPr>
              <w:jc w:val="center"/>
            </w:pPr>
            <w:r w:rsidRPr="008D693D">
              <w:t>76</w:t>
            </w:r>
          </w:p>
        </w:tc>
        <w:tc>
          <w:tcPr>
            <w:tcW w:w="1134" w:type="dxa"/>
          </w:tcPr>
          <w:p w:rsidR="00313540" w:rsidRPr="008D693D" w:rsidRDefault="00482725" w:rsidP="00313540">
            <w:pPr>
              <w:jc w:val="center"/>
            </w:pPr>
            <w:r w:rsidRPr="008D693D">
              <w:t>75</w:t>
            </w:r>
          </w:p>
        </w:tc>
        <w:tc>
          <w:tcPr>
            <w:tcW w:w="1134" w:type="dxa"/>
          </w:tcPr>
          <w:p w:rsidR="00313540" w:rsidRPr="008D693D" w:rsidRDefault="00C74206" w:rsidP="00313540">
            <w:pPr>
              <w:jc w:val="center"/>
            </w:pPr>
            <w:r w:rsidRPr="008D693D">
              <w:t>90</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c>
          <w:tcPr>
            <w:tcW w:w="2410" w:type="dxa"/>
            <w:vMerge w:val="restart"/>
          </w:tcPr>
          <w:p w:rsidR="00313540" w:rsidRPr="008D693D" w:rsidRDefault="00313540" w:rsidP="00313540">
            <w:pPr>
              <w:jc w:val="center"/>
            </w:pPr>
            <w:r w:rsidRPr="008D693D">
              <w:t>Pazhayidom</w:t>
            </w:r>
          </w:p>
        </w:tc>
        <w:tc>
          <w:tcPr>
            <w:tcW w:w="1560" w:type="dxa"/>
          </w:tcPr>
          <w:p w:rsidR="00313540" w:rsidRPr="008D693D" w:rsidRDefault="00313540" w:rsidP="00313540">
            <w:pPr>
              <w:jc w:val="center"/>
            </w:pPr>
            <w:r w:rsidRPr="008D693D">
              <w:t>WQI</w:t>
            </w:r>
          </w:p>
        </w:tc>
        <w:tc>
          <w:tcPr>
            <w:tcW w:w="1134" w:type="dxa"/>
          </w:tcPr>
          <w:p w:rsidR="00313540" w:rsidRPr="008D693D" w:rsidRDefault="00482725" w:rsidP="00313540">
            <w:pPr>
              <w:jc w:val="center"/>
            </w:pPr>
            <w:r w:rsidRPr="008D693D">
              <w:t>77.70492</w:t>
            </w:r>
          </w:p>
        </w:tc>
        <w:tc>
          <w:tcPr>
            <w:tcW w:w="1134" w:type="dxa"/>
          </w:tcPr>
          <w:p w:rsidR="00313540" w:rsidRPr="008D693D" w:rsidRDefault="00482725" w:rsidP="00313540">
            <w:pPr>
              <w:jc w:val="center"/>
            </w:pPr>
            <w:r w:rsidRPr="008D693D">
              <w:t>53.60656</w:t>
            </w:r>
          </w:p>
        </w:tc>
        <w:tc>
          <w:tcPr>
            <w:tcW w:w="1134" w:type="dxa"/>
          </w:tcPr>
          <w:p w:rsidR="00313540" w:rsidRPr="008D693D" w:rsidRDefault="00C74206" w:rsidP="00313540">
            <w:pPr>
              <w:jc w:val="center"/>
            </w:pPr>
            <w:r w:rsidRPr="008D693D">
              <w:t>60.4918</w:t>
            </w:r>
          </w:p>
        </w:tc>
        <w:tc>
          <w:tcPr>
            <w:tcW w:w="1134" w:type="dxa"/>
          </w:tcPr>
          <w:p w:rsidR="00313540" w:rsidRPr="008D693D" w:rsidRDefault="00C74206" w:rsidP="00313540">
            <w:pPr>
              <w:jc w:val="center"/>
            </w:pPr>
            <w:r w:rsidRPr="008D693D">
              <w:t>72.08197</w:t>
            </w:r>
          </w:p>
        </w:tc>
        <w:tc>
          <w:tcPr>
            <w:tcW w:w="1134" w:type="dxa"/>
          </w:tcPr>
          <w:p w:rsidR="00313540" w:rsidRPr="008D693D" w:rsidRDefault="003E6B33" w:rsidP="00313540">
            <w:pPr>
              <w:jc w:val="center"/>
            </w:pPr>
            <w:r w:rsidRPr="008D693D">
              <w:t>80.98361</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482725" w:rsidP="00313540">
            <w:pPr>
              <w:jc w:val="center"/>
            </w:pPr>
            <w:r w:rsidRPr="008D693D">
              <w:t>91</w:t>
            </w:r>
          </w:p>
        </w:tc>
        <w:tc>
          <w:tcPr>
            <w:tcW w:w="1134" w:type="dxa"/>
          </w:tcPr>
          <w:p w:rsidR="00313540" w:rsidRPr="008D693D" w:rsidRDefault="00482725" w:rsidP="00313540">
            <w:pPr>
              <w:jc w:val="center"/>
            </w:pPr>
            <w:r w:rsidRPr="008D693D">
              <w:t>77</w:t>
            </w:r>
          </w:p>
        </w:tc>
        <w:tc>
          <w:tcPr>
            <w:tcW w:w="1134" w:type="dxa"/>
          </w:tcPr>
          <w:p w:rsidR="00313540" w:rsidRPr="008D693D" w:rsidRDefault="00C74206" w:rsidP="00313540">
            <w:pPr>
              <w:jc w:val="center"/>
            </w:pPr>
            <w:r w:rsidRPr="008D693D">
              <w:t>86</w:t>
            </w:r>
          </w:p>
        </w:tc>
        <w:tc>
          <w:tcPr>
            <w:tcW w:w="1134" w:type="dxa"/>
          </w:tcPr>
          <w:p w:rsidR="00313540" w:rsidRPr="008D693D" w:rsidRDefault="00C74206" w:rsidP="00313540">
            <w:pPr>
              <w:jc w:val="center"/>
            </w:pPr>
            <w:r w:rsidRPr="008D693D">
              <w:t>73</w:t>
            </w:r>
          </w:p>
        </w:tc>
        <w:tc>
          <w:tcPr>
            <w:tcW w:w="1134" w:type="dxa"/>
          </w:tcPr>
          <w:p w:rsidR="00313540" w:rsidRPr="008D693D" w:rsidRDefault="003E6B33" w:rsidP="00313540">
            <w:pPr>
              <w:jc w:val="center"/>
            </w:pPr>
            <w:r w:rsidRPr="008D693D">
              <w:t>84</w:t>
            </w:r>
          </w:p>
        </w:tc>
      </w:tr>
      <w:tr w:rsidR="00313540" w:rsidRPr="008D693D" w:rsidTr="00112E57">
        <w:trPr>
          <w:trHeight w:val="386"/>
        </w:trPr>
        <w:tc>
          <w:tcPr>
            <w:tcW w:w="2410" w:type="dxa"/>
            <w:vMerge w:val="restart"/>
          </w:tcPr>
          <w:p w:rsidR="00313540" w:rsidRPr="008D693D" w:rsidRDefault="00313540" w:rsidP="00313540">
            <w:pPr>
              <w:jc w:val="center"/>
            </w:pPr>
            <w:r w:rsidRPr="008D693D">
              <w:t>Pulikeezhu</w:t>
            </w:r>
          </w:p>
          <w:p w:rsidR="00313540" w:rsidRPr="008D693D" w:rsidRDefault="00313540" w:rsidP="00313540">
            <w:pPr>
              <w:jc w:val="center"/>
            </w:pPr>
          </w:p>
          <w:p w:rsidR="00313540" w:rsidRPr="008D693D" w:rsidRDefault="00313540" w:rsidP="00313540">
            <w:pPr>
              <w:jc w:val="center"/>
            </w:pPr>
          </w:p>
        </w:tc>
        <w:tc>
          <w:tcPr>
            <w:tcW w:w="1560" w:type="dxa"/>
          </w:tcPr>
          <w:p w:rsidR="00313540" w:rsidRPr="008D693D" w:rsidRDefault="00313540" w:rsidP="00313540">
            <w:pPr>
              <w:jc w:val="center"/>
            </w:pPr>
            <w:r w:rsidRPr="008D693D">
              <w:t>WQI</w:t>
            </w:r>
          </w:p>
        </w:tc>
        <w:tc>
          <w:tcPr>
            <w:tcW w:w="1134" w:type="dxa"/>
          </w:tcPr>
          <w:p w:rsidR="00313540" w:rsidRPr="008D693D" w:rsidRDefault="00482725" w:rsidP="00313540">
            <w:pPr>
              <w:jc w:val="center"/>
            </w:pPr>
            <w:r w:rsidRPr="008D693D">
              <w:t>58.52459</w:t>
            </w:r>
          </w:p>
        </w:tc>
        <w:tc>
          <w:tcPr>
            <w:tcW w:w="1134" w:type="dxa"/>
          </w:tcPr>
          <w:p w:rsidR="00313540" w:rsidRPr="008D693D" w:rsidRDefault="00482725" w:rsidP="00313540">
            <w:pPr>
              <w:jc w:val="center"/>
            </w:pPr>
            <w:r w:rsidRPr="008D693D">
              <w:t>69.83607</w:t>
            </w:r>
          </w:p>
        </w:tc>
        <w:tc>
          <w:tcPr>
            <w:tcW w:w="1134" w:type="dxa"/>
          </w:tcPr>
          <w:p w:rsidR="00313540" w:rsidRPr="008D693D" w:rsidRDefault="00C74206" w:rsidP="00313540">
            <w:pPr>
              <w:jc w:val="center"/>
            </w:pPr>
            <w:r w:rsidRPr="008D693D">
              <w:t>59.5082</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112E57">
        <w:trPr>
          <w:trHeight w:val="368"/>
        </w:trPr>
        <w:tc>
          <w:tcPr>
            <w:tcW w:w="2410" w:type="dxa"/>
            <w:vMerge/>
            <w:tcBorders>
              <w:bottom w:val="single" w:sz="4" w:space="0" w:color="auto"/>
            </w:tcBorders>
          </w:tcPr>
          <w:p w:rsidR="00313540" w:rsidRPr="008D693D" w:rsidRDefault="00313540" w:rsidP="00313540">
            <w:pPr>
              <w:jc w:val="center"/>
            </w:pPr>
          </w:p>
        </w:tc>
        <w:tc>
          <w:tcPr>
            <w:tcW w:w="1560" w:type="dxa"/>
            <w:tcBorders>
              <w:bottom w:val="single" w:sz="4" w:space="0" w:color="auto"/>
            </w:tcBorders>
          </w:tcPr>
          <w:p w:rsidR="00313540" w:rsidRPr="008D693D" w:rsidRDefault="00313540" w:rsidP="00313540">
            <w:pPr>
              <w:jc w:val="center"/>
            </w:pPr>
            <w:r w:rsidRPr="008D693D">
              <w:t>CCME(WQI)</w:t>
            </w:r>
          </w:p>
        </w:tc>
        <w:tc>
          <w:tcPr>
            <w:tcW w:w="1134" w:type="dxa"/>
            <w:tcBorders>
              <w:bottom w:val="single" w:sz="4" w:space="0" w:color="auto"/>
            </w:tcBorders>
          </w:tcPr>
          <w:p w:rsidR="00313540" w:rsidRPr="008D693D" w:rsidRDefault="00482725" w:rsidP="00313540">
            <w:pPr>
              <w:jc w:val="center"/>
            </w:pPr>
            <w:r w:rsidRPr="008D693D">
              <w:t>57</w:t>
            </w:r>
          </w:p>
        </w:tc>
        <w:tc>
          <w:tcPr>
            <w:tcW w:w="1134" w:type="dxa"/>
            <w:tcBorders>
              <w:bottom w:val="single" w:sz="4" w:space="0" w:color="auto"/>
            </w:tcBorders>
          </w:tcPr>
          <w:p w:rsidR="00313540" w:rsidRPr="008D693D" w:rsidRDefault="00482725" w:rsidP="00313540">
            <w:pPr>
              <w:jc w:val="center"/>
            </w:pPr>
            <w:r w:rsidRPr="008D693D">
              <w:t>100</w:t>
            </w:r>
          </w:p>
        </w:tc>
        <w:tc>
          <w:tcPr>
            <w:tcW w:w="1134" w:type="dxa"/>
            <w:tcBorders>
              <w:bottom w:val="single" w:sz="4" w:space="0" w:color="auto"/>
            </w:tcBorders>
          </w:tcPr>
          <w:p w:rsidR="00313540" w:rsidRPr="008D693D" w:rsidRDefault="00C74206" w:rsidP="00313540">
            <w:pPr>
              <w:jc w:val="center"/>
            </w:pPr>
            <w:r w:rsidRPr="008D693D">
              <w:t>57</w:t>
            </w:r>
          </w:p>
        </w:tc>
        <w:tc>
          <w:tcPr>
            <w:tcW w:w="1134" w:type="dxa"/>
            <w:tcBorders>
              <w:bottom w:val="single" w:sz="4" w:space="0" w:color="auto"/>
            </w:tcBorders>
          </w:tcPr>
          <w:p w:rsidR="00313540" w:rsidRPr="008D693D" w:rsidRDefault="00EE65A6" w:rsidP="00313540">
            <w:pPr>
              <w:jc w:val="center"/>
            </w:pPr>
            <w:r w:rsidRPr="008D693D">
              <w:t>-</w:t>
            </w:r>
          </w:p>
        </w:tc>
        <w:tc>
          <w:tcPr>
            <w:tcW w:w="1134" w:type="dxa"/>
            <w:tcBorders>
              <w:bottom w:val="single" w:sz="4" w:space="0" w:color="auto"/>
            </w:tcBorders>
          </w:tcPr>
          <w:p w:rsidR="00313540" w:rsidRPr="008D693D" w:rsidRDefault="00EE65A6" w:rsidP="00313540">
            <w:pPr>
              <w:jc w:val="center"/>
            </w:pPr>
            <w:r w:rsidRPr="008D693D">
              <w:t>-</w:t>
            </w:r>
          </w:p>
        </w:tc>
      </w:tr>
      <w:tr w:rsidR="00313540" w:rsidRPr="008D693D" w:rsidTr="00112E57">
        <w:tc>
          <w:tcPr>
            <w:tcW w:w="2410" w:type="dxa"/>
            <w:vMerge w:val="restart"/>
            <w:tcBorders>
              <w:top w:val="single" w:sz="4" w:space="0" w:color="auto"/>
            </w:tcBorders>
          </w:tcPr>
          <w:p w:rsidR="00313540" w:rsidRPr="008D693D" w:rsidRDefault="00313540" w:rsidP="00313540">
            <w:pPr>
              <w:jc w:val="center"/>
            </w:pPr>
          </w:p>
          <w:p w:rsidR="00313540" w:rsidRPr="008D693D" w:rsidRDefault="00313540" w:rsidP="00313540">
            <w:pPr>
              <w:jc w:val="center"/>
            </w:pPr>
            <w:r w:rsidRPr="008D693D">
              <w:t>Thengeli Junction</w:t>
            </w:r>
          </w:p>
        </w:tc>
        <w:tc>
          <w:tcPr>
            <w:tcW w:w="1560" w:type="dxa"/>
            <w:tcBorders>
              <w:top w:val="single" w:sz="4" w:space="0" w:color="auto"/>
            </w:tcBorders>
          </w:tcPr>
          <w:p w:rsidR="00313540" w:rsidRPr="008D693D" w:rsidRDefault="00313540" w:rsidP="00313540">
            <w:pPr>
              <w:jc w:val="center"/>
            </w:pPr>
            <w:r w:rsidRPr="008D693D">
              <w:t>WQI</w:t>
            </w:r>
          </w:p>
        </w:tc>
        <w:tc>
          <w:tcPr>
            <w:tcW w:w="1134" w:type="dxa"/>
            <w:tcBorders>
              <w:top w:val="single" w:sz="4" w:space="0" w:color="auto"/>
            </w:tcBorders>
          </w:tcPr>
          <w:p w:rsidR="00313540" w:rsidRPr="008D693D" w:rsidRDefault="00482725" w:rsidP="00313540">
            <w:pPr>
              <w:jc w:val="center"/>
            </w:pPr>
            <w:r w:rsidRPr="008D693D">
              <w:t>60.98361</w:t>
            </w:r>
          </w:p>
        </w:tc>
        <w:tc>
          <w:tcPr>
            <w:tcW w:w="1134" w:type="dxa"/>
            <w:tcBorders>
              <w:top w:val="single" w:sz="4" w:space="0" w:color="auto"/>
            </w:tcBorders>
          </w:tcPr>
          <w:p w:rsidR="00313540" w:rsidRPr="008D693D" w:rsidRDefault="00482725" w:rsidP="00313540">
            <w:pPr>
              <w:jc w:val="center"/>
            </w:pPr>
            <w:r w:rsidRPr="008D693D">
              <w:t>64.09836</w:t>
            </w:r>
          </w:p>
        </w:tc>
        <w:tc>
          <w:tcPr>
            <w:tcW w:w="1134" w:type="dxa"/>
            <w:tcBorders>
              <w:top w:val="single" w:sz="4" w:space="0" w:color="auto"/>
            </w:tcBorders>
          </w:tcPr>
          <w:p w:rsidR="00313540" w:rsidRPr="008D693D" w:rsidRDefault="00C74206" w:rsidP="00313540">
            <w:pPr>
              <w:jc w:val="center"/>
            </w:pPr>
            <w:r w:rsidRPr="008D693D">
              <w:t>57.70492</w:t>
            </w:r>
          </w:p>
        </w:tc>
        <w:tc>
          <w:tcPr>
            <w:tcW w:w="1134" w:type="dxa"/>
            <w:tcBorders>
              <w:top w:val="single" w:sz="4" w:space="0" w:color="auto"/>
            </w:tcBorders>
          </w:tcPr>
          <w:p w:rsidR="00313540" w:rsidRPr="008D693D" w:rsidRDefault="00EE65A6" w:rsidP="00313540">
            <w:pPr>
              <w:jc w:val="center"/>
            </w:pPr>
            <w:r w:rsidRPr="008D693D">
              <w:t>-</w:t>
            </w:r>
          </w:p>
        </w:tc>
        <w:tc>
          <w:tcPr>
            <w:tcW w:w="1134" w:type="dxa"/>
            <w:tcBorders>
              <w:top w:val="single" w:sz="4" w:space="0" w:color="auto"/>
            </w:tcBorders>
          </w:tcPr>
          <w:p w:rsidR="00313540" w:rsidRPr="008D693D" w:rsidRDefault="00EE65A6" w:rsidP="00313540">
            <w:pPr>
              <w:jc w:val="center"/>
            </w:pPr>
            <w:r w:rsidRPr="008D693D">
              <w:t>-</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482725" w:rsidP="00313540">
            <w:pPr>
              <w:jc w:val="center"/>
            </w:pPr>
            <w:r w:rsidRPr="008D693D">
              <w:t>55</w:t>
            </w:r>
          </w:p>
        </w:tc>
        <w:tc>
          <w:tcPr>
            <w:tcW w:w="1134" w:type="dxa"/>
          </w:tcPr>
          <w:p w:rsidR="00313540" w:rsidRPr="008D693D" w:rsidRDefault="00482725" w:rsidP="00313540">
            <w:pPr>
              <w:jc w:val="center"/>
            </w:pPr>
            <w:r w:rsidRPr="008D693D">
              <w:t>72</w:t>
            </w:r>
          </w:p>
        </w:tc>
        <w:tc>
          <w:tcPr>
            <w:tcW w:w="1134" w:type="dxa"/>
          </w:tcPr>
          <w:p w:rsidR="00313540" w:rsidRPr="008D693D" w:rsidRDefault="00482725" w:rsidP="00313540">
            <w:pPr>
              <w:jc w:val="center"/>
            </w:pPr>
            <w:r w:rsidRPr="008D693D">
              <w:t>59</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c>
          <w:tcPr>
            <w:tcW w:w="2410" w:type="dxa"/>
            <w:vMerge w:val="restart"/>
          </w:tcPr>
          <w:p w:rsidR="00313540" w:rsidRPr="008D693D" w:rsidRDefault="00313540" w:rsidP="00313540">
            <w:pPr>
              <w:jc w:val="center"/>
            </w:pPr>
            <w:r w:rsidRPr="008D693D">
              <w:t>Thondara</w:t>
            </w:r>
          </w:p>
          <w:p w:rsidR="00313540" w:rsidRPr="008D693D" w:rsidRDefault="00313540" w:rsidP="00313540">
            <w:pPr>
              <w:jc w:val="center"/>
            </w:pPr>
          </w:p>
        </w:tc>
        <w:tc>
          <w:tcPr>
            <w:tcW w:w="1560" w:type="dxa"/>
          </w:tcPr>
          <w:p w:rsidR="00313540" w:rsidRPr="008D693D" w:rsidRDefault="00313540" w:rsidP="00313540">
            <w:pPr>
              <w:jc w:val="center"/>
            </w:pPr>
            <w:r w:rsidRPr="008D693D">
              <w:t>WQI</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c>
          <w:tcPr>
            <w:tcW w:w="1134" w:type="dxa"/>
          </w:tcPr>
          <w:p w:rsidR="00313540" w:rsidRPr="008D693D" w:rsidRDefault="00482725" w:rsidP="00313540">
            <w:pPr>
              <w:jc w:val="center"/>
            </w:pPr>
            <w:r w:rsidRPr="008D693D">
              <w:t>62.29508</w:t>
            </w:r>
          </w:p>
        </w:tc>
        <w:tc>
          <w:tcPr>
            <w:tcW w:w="1134" w:type="dxa"/>
          </w:tcPr>
          <w:p w:rsidR="00313540" w:rsidRPr="008D693D" w:rsidRDefault="00482725" w:rsidP="00313540">
            <w:pPr>
              <w:jc w:val="center"/>
            </w:pPr>
            <w:r w:rsidRPr="008D693D">
              <w:t>68.68852</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c>
          <w:tcPr>
            <w:tcW w:w="1134" w:type="dxa"/>
          </w:tcPr>
          <w:p w:rsidR="00313540" w:rsidRPr="008D693D" w:rsidRDefault="00482725" w:rsidP="00313540">
            <w:pPr>
              <w:jc w:val="center"/>
            </w:pPr>
            <w:r w:rsidRPr="008D693D">
              <w:t>59</w:t>
            </w:r>
          </w:p>
        </w:tc>
        <w:tc>
          <w:tcPr>
            <w:tcW w:w="1134" w:type="dxa"/>
          </w:tcPr>
          <w:p w:rsidR="00313540" w:rsidRPr="008D693D" w:rsidRDefault="00482725" w:rsidP="00313540">
            <w:pPr>
              <w:jc w:val="center"/>
            </w:pPr>
            <w:r w:rsidRPr="008D693D">
              <w:t>66</w:t>
            </w:r>
          </w:p>
        </w:tc>
      </w:tr>
      <w:tr w:rsidR="00313540" w:rsidRPr="008D693D" w:rsidTr="00313540">
        <w:tc>
          <w:tcPr>
            <w:tcW w:w="2410" w:type="dxa"/>
            <w:vMerge w:val="restart"/>
          </w:tcPr>
          <w:p w:rsidR="00313540" w:rsidRPr="008D693D" w:rsidRDefault="00313540" w:rsidP="00313540">
            <w:pPr>
              <w:jc w:val="center"/>
            </w:pPr>
            <w:r w:rsidRPr="008D693D">
              <w:t>Thottabhagam Kaviyoor Village</w:t>
            </w:r>
          </w:p>
        </w:tc>
        <w:tc>
          <w:tcPr>
            <w:tcW w:w="1560" w:type="dxa"/>
          </w:tcPr>
          <w:p w:rsidR="00313540" w:rsidRPr="008D693D" w:rsidRDefault="00313540" w:rsidP="00313540">
            <w:pPr>
              <w:jc w:val="center"/>
            </w:pPr>
            <w:r w:rsidRPr="008D693D">
              <w:t>WQI</w:t>
            </w:r>
          </w:p>
        </w:tc>
        <w:tc>
          <w:tcPr>
            <w:tcW w:w="1134" w:type="dxa"/>
          </w:tcPr>
          <w:p w:rsidR="00313540" w:rsidRPr="008D693D" w:rsidRDefault="00482725" w:rsidP="00313540">
            <w:pPr>
              <w:jc w:val="center"/>
            </w:pPr>
            <w:r w:rsidRPr="008D693D">
              <w:t>59.34426</w:t>
            </w:r>
          </w:p>
        </w:tc>
        <w:tc>
          <w:tcPr>
            <w:tcW w:w="1134" w:type="dxa"/>
          </w:tcPr>
          <w:p w:rsidR="00313540" w:rsidRPr="008D693D" w:rsidRDefault="00482725" w:rsidP="00313540">
            <w:pPr>
              <w:jc w:val="center"/>
            </w:pPr>
            <w:r w:rsidRPr="008D693D">
              <w:t>62.45902</w:t>
            </w:r>
          </w:p>
        </w:tc>
        <w:tc>
          <w:tcPr>
            <w:tcW w:w="1134" w:type="dxa"/>
          </w:tcPr>
          <w:p w:rsidR="00313540" w:rsidRPr="008D693D" w:rsidRDefault="00482725" w:rsidP="00313540">
            <w:pPr>
              <w:jc w:val="center"/>
            </w:pPr>
            <w:r w:rsidRPr="008D693D">
              <w:t>57.86885</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482725" w:rsidP="00313540">
            <w:pPr>
              <w:jc w:val="center"/>
            </w:pPr>
            <w:r w:rsidRPr="008D693D">
              <w:t>67</w:t>
            </w:r>
          </w:p>
        </w:tc>
        <w:tc>
          <w:tcPr>
            <w:tcW w:w="1134" w:type="dxa"/>
          </w:tcPr>
          <w:p w:rsidR="00313540" w:rsidRPr="008D693D" w:rsidRDefault="00482725" w:rsidP="00313540">
            <w:pPr>
              <w:jc w:val="center"/>
            </w:pPr>
            <w:r w:rsidRPr="008D693D">
              <w:t>59</w:t>
            </w:r>
          </w:p>
        </w:tc>
        <w:tc>
          <w:tcPr>
            <w:tcW w:w="1134" w:type="dxa"/>
          </w:tcPr>
          <w:p w:rsidR="00313540" w:rsidRPr="008D693D" w:rsidRDefault="00482725" w:rsidP="00313540">
            <w:pPr>
              <w:jc w:val="center"/>
            </w:pPr>
            <w:r w:rsidRPr="008D693D">
              <w:t>62</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r>
      <w:tr w:rsidR="00313540" w:rsidRPr="008D693D" w:rsidTr="00313540">
        <w:tc>
          <w:tcPr>
            <w:tcW w:w="2410" w:type="dxa"/>
            <w:vMerge w:val="restart"/>
          </w:tcPr>
          <w:p w:rsidR="00313540" w:rsidRPr="008D693D" w:rsidRDefault="00313540" w:rsidP="00313540">
            <w:pPr>
              <w:jc w:val="center"/>
            </w:pPr>
            <w:r w:rsidRPr="008D693D">
              <w:t>Vazhoor</w:t>
            </w:r>
          </w:p>
        </w:tc>
        <w:tc>
          <w:tcPr>
            <w:tcW w:w="1560" w:type="dxa"/>
          </w:tcPr>
          <w:p w:rsidR="00313540" w:rsidRPr="008D693D" w:rsidRDefault="00313540" w:rsidP="00313540">
            <w:pPr>
              <w:jc w:val="center"/>
            </w:pPr>
            <w:r w:rsidRPr="008D693D">
              <w:t>WQI</w:t>
            </w:r>
          </w:p>
        </w:tc>
        <w:tc>
          <w:tcPr>
            <w:tcW w:w="1134" w:type="dxa"/>
          </w:tcPr>
          <w:p w:rsidR="00313540" w:rsidRPr="008D693D" w:rsidRDefault="00482725" w:rsidP="00313540">
            <w:pPr>
              <w:jc w:val="center"/>
            </w:pPr>
            <w:r w:rsidRPr="008D693D">
              <w:t>53.60656</w:t>
            </w:r>
          </w:p>
        </w:tc>
        <w:tc>
          <w:tcPr>
            <w:tcW w:w="1134" w:type="dxa"/>
          </w:tcPr>
          <w:p w:rsidR="00313540" w:rsidRPr="008D693D" w:rsidRDefault="00482725" w:rsidP="00313540">
            <w:pPr>
              <w:jc w:val="center"/>
            </w:pPr>
            <w:r w:rsidRPr="008D693D">
              <w:t>59.34426</w:t>
            </w:r>
          </w:p>
        </w:tc>
        <w:tc>
          <w:tcPr>
            <w:tcW w:w="1134" w:type="dxa"/>
          </w:tcPr>
          <w:p w:rsidR="00313540" w:rsidRPr="008D693D" w:rsidRDefault="00482725" w:rsidP="00313540">
            <w:pPr>
              <w:jc w:val="center"/>
            </w:pPr>
            <w:r w:rsidRPr="008D693D">
              <w:t>56.55738</w:t>
            </w:r>
          </w:p>
        </w:tc>
        <w:tc>
          <w:tcPr>
            <w:tcW w:w="1134" w:type="dxa"/>
          </w:tcPr>
          <w:p w:rsidR="00313540" w:rsidRPr="008D693D" w:rsidRDefault="00482725" w:rsidP="00313540">
            <w:pPr>
              <w:jc w:val="center"/>
            </w:pPr>
            <w:r w:rsidRPr="008D693D">
              <w:t>76.88525</w:t>
            </w:r>
          </w:p>
        </w:tc>
        <w:tc>
          <w:tcPr>
            <w:tcW w:w="1134" w:type="dxa"/>
          </w:tcPr>
          <w:p w:rsidR="00313540" w:rsidRPr="008D693D" w:rsidRDefault="00482725" w:rsidP="00313540">
            <w:pPr>
              <w:jc w:val="center"/>
            </w:pPr>
            <w:r w:rsidRPr="008D693D">
              <w:t>79.67213</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482725" w:rsidP="00313540">
            <w:pPr>
              <w:jc w:val="center"/>
            </w:pPr>
            <w:r w:rsidRPr="008D693D">
              <w:t>69</w:t>
            </w:r>
          </w:p>
        </w:tc>
        <w:tc>
          <w:tcPr>
            <w:tcW w:w="1134" w:type="dxa"/>
          </w:tcPr>
          <w:p w:rsidR="00313540" w:rsidRPr="008D693D" w:rsidRDefault="00482725" w:rsidP="00313540">
            <w:pPr>
              <w:jc w:val="center"/>
            </w:pPr>
            <w:r w:rsidRPr="008D693D">
              <w:t>89</w:t>
            </w:r>
          </w:p>
        </w:tc>
        <w:tc>
          <w:tcPr>
            <w:tcW w:w="1134" w:type="dxa"/>
          </w:tcPr>
          <w:p w:rsidR="00313540" w:rsidRPr="008D693D" w:rsidRDefault="00482725" w:rsidP="00313540">
            <w:pPr>
              <w:jc w:val="center"/>
            </w:pPr>
            <w:r w:rsidRPr="008D693D">
              <w:t>69</w:t>
            </w:r>
          </w:p>
        </w:tc>
        <w:tc>
          <w:tcPr>
            <w:tcW w:w="1134" w:type="dxa"/>
          </w:tcPr>
          <w:p w:rsidR="00313540" w:rsidRPr="008D693D" w:rsidRDefault="00482725" w:rsidP="00313540">
            <w:pPr>
              <w:jc w:val="center"/>
            </w:pPr>
            <w:r w:rsidRPr="008D693D">
              <w:t>72</w:t>
            </w:r>
          </w:p>
        </w:tc>
        <w:tc>
          <w:tcPr>
            <w:tcW w:w="1134" w:type="dxa"/>
          </w:tcPr>
          <w:p w:rsidR="00313540" w:rsidRPr="008D693D" w:rsidRDefault="00482725" w:rsidP="00313540">
            <w:pPr>
              <w:jc w:val="center"/>
            </w:pPr>
            <w:r w:rsidRPr="008D693D">
              <w:t>67</w:t>
            </w:r>
          </w:p>
        </w:tc>
      </w:tr>
      <w:tr w:rsidR="00313540" w:rsidRPr="008D693D" w:rsidTr="00112E57">
        <w:trPr>
          <w:trHeight w:val="386"/>
        </w:trPr>
        <w:tc>
          <w:tcPr>
            <w:tcW w:w="2410" w:type="dxa"/>
            <w:vMerge w:val="restart"/>
          </w:tcPr>
          <w:p w:rsidR="00313540" w:rsidRPr="008D693D" w:rsidRDefault="00313540" w:rsidP="00313540">
            <w:pPr>
              <w:jc w:val="center"/>
            </w:pPr>
            <w:r w:rsidRPr="008D693D">
              <w:t>Vellavoor</w:t>
            </w:r>
          </w:p>
          <w:p w:rsidR="00313540" w:rsidRPr="008D693D" w:rsidRDefault="00313540" w:rsidP="003F4AF7"/>
        </w:tc>
        <w:tc>
          <w:tcPr>
            <w:tcW w:w="1560" w:type="dxa"/>
          </w:tcPr>
          <w:p w:rsidR="00313540" w:rsidRPr="008D693D" w:rsidRDefault="00313540" w:rsidP="00313540">
            <w:pPr>
              <w:jc w:val="center"/>
            </w:pPr>
            <w:r w:rsidRPr="008D693D">
              <w:t>WQI</w:t>
            </w:r>
          </w:p>
        </w:tc>
        <w:tc>
          <w:tcPr>
            <w:tcW w:w="1134" w:type="dxa"/>
          </w:tcPr>
          <w:p w:rsidR="00313540" w:rsidRPr="008D693D" w:rsidRDefault="00482725" w:rsidP="00313540">
            <w:pPr>
              <w:jc w:val="center"/>
            </w:pPr>
            <w:r w:rsidRPr="008D693D">
              <w:t>62.62295</w:t>
            </w:r>
          </w:p>
        </w:tc>
        <w:tc>
          <w:tcPr>
            <w:tcW w:w="1134" w:type="dxa"/>
          </w:tcPr>
          <w:p w:rsidR="00313540" w:rsidRPr="008D693D" w:rsidRDefault="00482725" w:rsidP="00313540">
            <w:pPr>
              <w:jc w:val="center"/>
            </w:pPr>
            <w:r w:rsidRPr="008D693D">
              <w:t>63.44262</w:t>
            </w:r>
          </w:p>
        </w:tc>
        <w:tc>
          <w:tcPr>
            <w:tcW w:w="1134" w:type="dxa"/>
          </w:tcPr>
          <w:p w:rsidR="00313540" w:rsidRPr="008D693D" w:rsidRDefault="00482725" w:rsidP="00313540">
            <w:pPr>
              <w:jc w:val="center"/>
            </w:pPr>
            <w:r w:rsidRPr="008D693D">
              <w:t>63.60656</w:t>
            </w:r>
          </w:p>
        </w:tc>
        <w:tc>
          <w:tcPr>
            <w:tcW w:w="1134" w:type="dxa"/>
          </w:tcPr>
          <w:p w:rsidR="00313540" w:rsidRPr="008D693D" w:rsidRDefault="00482725" w:rsidP="00313540">
            <w:pPr>
              <w:jc w:val="center"/>
            </w:pPr>
            <w:r w:rsidRPr="008D693D">
              <w:t>75.2459</w:t>
            </w:r>
          </w:p>
        </w:tc>
        <w:tc>
          <w:tcPr>
            <w:tcW w:w="1134" w:type="dxa"/>
          </w:tcPr>
          <w:p w:rsidR="00313540" w:rsidRPr="008D693D" w:rsidRDefault="00482725" w:rsidP="00313540">
            <w:pPr>
              <w:jc w:val="center"/>
            </w:pPr>
            <w:r w:rsidRPr="008D693D">
              <w:t>65.40984</w:t>
            </w:r>
          </w:p>
        </w:tc>
      </w:tr>
      <w:tr w:rsidR="00313540" w:rsidRPr="008D693D" w:rsidTr="00112E57">
        <w:trPr>
          <w:trHeight w:val="324"/>
        </w:trPr>
        <w:tc>
          <w:tcPr>
            <w:tcW w:w="2410" w:type="dxa"/>
            <w:vMerge/>
            <w:tcBorders>
              <w:bottom w:val="single" w:sz="4" w:space="0" w:color="auto"/>
            </w:tcBorders>
          </w:tcPr>
          <w:p w:rsidR="00313540" w:rsidRPr="008D693D" w:rsidRDefault="00313540" w:rsidP="00313540">
            <w:pPr>
              <w:jc w:val="center"/>
            </w:pPr>
          </w:p>
        </w:tc>
        <w:tc>
          <w:tcPr>
            <w:tcW w:w="1560" w:type="dxa"/>
            <w:tcBorders>
              <w:bottom w:val="single" w:sz="4" w:space="0" w:color="auto"/>
            </w:tcBorders>
          </w:tcPr>
          <w:p w:rsidR="00313540" w:rsidRPr="008D693D" w:rsidRDefault="00313540" w:rsidP="00313540">
            <w:pPr>
              <w:jc w:val="center"/>
            </w:pPr>
            <w:r w:rsidRPr="008D693D">
              <w:t>CCME(WQI)</w:t>
            </w:r>
          </w:p>
        </w:tc>
        <w:tc>
          <w:tcPr>
            <w:tcW w:w="1134" w:type="dxa"/>
            <w:tcBorders>
              <w:bottom w:val="single" w:sz="4" w:space="0" w:color="auto"/>
            </w:tcBorders>
          </w:tcPr>
          <w:p w:rsidR="00313540" w:rsidRPr="008D693D" w:rsidRDefault="00482725" w:rsidP="00313540">
            <w:pPr>
              <w:jc w:val="center"/>
            </w:pPr>
            <w:r w:rsidRPr="008D693D">
              <w:t>62</w:t>
            </w:r>
          </w:p>
        </w:tc>
        <w:tc>
          <w:tcPr>
            <w:tcW w:w="1134" w:type="dxa"/>
            <w:tcBorders>
              <w:bottom w:val="single" w:sz="4" w:space="0" w:color="auto"/>
            </w:tcBorders>
          </w:tcPr>
          <w:p w:rsidR="00313540" w:rsidRPr="008D693D" w:rsidRDefault="00482725" w:rsidP="00313540">
            <w:pPr>
              <w:jc w:val="center"/>
            </w:pPr>
            <w:r w:rsidRPr="008D693D">
              <w:t>88</w:t>
            </w:r>
          </w:p>
        </w:tc>
        <w:tc>
          <w:tcPr>
            <w:tcW w:w="1134" w:type="dxa"/>
            <w:tcBorders>
              <w:bottom w:val="single" w:sz="4" w:space="0" w:color="auto"/>
            </w:tcBorders>
          </w:tcPr>
          <w:p w:rsidR="00313540" w:rsidRPr="008D693D" w:rsidRDefault="00482725" w:rsidP="00313540">
            <w:pPr>
              <w:jc w:val="center"/>
            </w:pPr>
            <w:r w:rsidRPr="008D693D">
              <w:t>62</w:t>
            </w:r>
          </w:p>
        </w:tc>
        <w:tc>
          <w:tcPr>
            <w:tcW w:w="1134" w:type="dxa"/>
            <w:tcBorders>
              <w:bottom w:val="single" w:sz="4" w:space="0" w:color="auto"/>
            </w:tcBorders>
          </w:tcPr>
          <w:p w:rsidR="00313540" w:rsidRPr="008D693D" w:rsidRDefault="00EE65A6" w:rsidP="00313540">
            <w:pPr>
              <w:jc w:val="center"/>
            </w:pPr>
            <w:r w:rsidRPr="008D693D">
              <w:t>-</w:t>
            </w:r>
          </w:p>
        </w:tc>
        <w:tc>
          <w:tcPr>
            <w:tcW w:w="1134" w:type="dxa"/>
            <w:tcBorders>
              <w:bottom w:val="single" w:sz="4" w:space="0" w:color="auto"/>
            </w:tcBorders>
          </w:tcPr>
          <w:p w:rsidR="00313540" w:rsidRPr="008D693D" w:rsidRDefault="00482725" w:rsidP="00313540">
            <w:pPr>
              <w:jc w:val="center"/>
            </w:pPr>
            <w:r w:rsidRPr="008D693D">
              <w:t>82</w:t>
            </w:r>
          </w:p>
        </w:tc>
      </w:tr>
      <w:tr w:rsidR="00313540" w:rsidRPr="008D693D" w:rsidTr="00313540">
        <w:trPr>
          <w:trHeight w:val="321"/>
        </w:trPr>
        <w:tc>
          <w:tcPr>
            <w:tcW w:w="2410" w:type="dxa"/>
            <w:vMerge w:val="restart"/>
          </w:tcPr>
          <w:p w:rsidR="00313540" w:rsidRPr="008D693D" w:rsidRDefault="00313540" w:rsidP="00313540">
            <w:pPr>
              <w:jc w:val="center"/>
            </w:pPr>
            <w:r w:rsidRPr="008D693D">
              <w:t>Vennikulam</w:t>
            </w:r>
          </w:p>
          <w:p w:rsidR="00313540" w:rsidRPr="008D693D" w:rsidRDefault="00313540" w:rsidP="00313540">
            <w:pPr>
              <w:jc w:val="center"/>
            </w:pPr>
          </w:p>
        </w:tc>
        <w:tc>
          <w:tcPr>
            <w:tcW w:w="1560" w:type="dxa"/>
          </w:tcPr>
          <w:p w:rsidR="00313540" w:rsidRPr="008D693D" w:rsidRDefault="00313540" w:rsidP="00313540">
            <w:pPr>
              <w:jc w:val="center"/>
            </w:pPr>
            <w:r w:rsidRPr="008D693D">
              <w:t>WQI</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c>
          <w:tcPr>
            <w:tcW w:w="1134" w:type="dxa"/>
          </w:tcPr>
          <w:p w:rsidR="00313540" w:rsidRPr="008D693D" w:rsidRDefault="00482725" w:rsidP="00313540">
            <w:pPr>
              <w:jc w:val="center"/>
            </w:pPr>
            <w:r w:rsidRPr="008D693D">
              <w:t>68.19672</w:t>
            </w:r>
          </w:p>
        </w:tc>
        <w:tc>
          <w:tcPr>
            <w:tcW w:w="1134" w:type="dxa"/>
          </w:tcPr>
          <w:p w:rsidR="00313540" w:rsidRPr="008D693D" w:rsidRDefault="00482725" w:rsidP="00313540">
            <w:pPr>
              <w:jc w:val="center"/>
            </w:pPr>
            <w:r w:rsidRPr="008D693D">
              <w:t>63.93443</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c>
          <w:tcPr>
            <w:tcW w:w="1134" w:type="dxa"/>
          </w:tcPr>
          <w:p w:rsidR="00313540" w:rsidRPr="008D693D" w:rsidRDefault="00EE65A6" w:rsidP="00313540">
            <w:pPr>
              <w:jc w:val="center"/>
            </w:pPr>
            <w:r w:rsidRPr="008D693D">
              <w:t>-</w:t>
            </w:r>
          </w:p>
        </w:tc>
        <w:tc>
          <w:tcPr>
            <w:tcW w:w="1134" w:type="dxa"/>
          </w:tcPr>
          <w:p w:rsidR="00313540" w:rsidRPr="008D693D" w:rsidRDefault="00313540" w:rsidP="00313540">
            <w:pPr>
              <w:jc w:val="center"/>
            </w:pPr>
          </w:p>
        </w:tc>
        <w:tc>
          <w:tcPr>
            <w:tcW w:w="1134" w:type="dxa"/>
          </w:tcPr>
          <w:p w:rsidR="00313540" w:rsidRPr="008D693D" w:rsidRDefault="00482725" w:rsidP="00313540">
            <w:pPr>
              <w:jc w:val="center"/>
            </w:pPr>
            <w:r w:rsidRPr="008D693D">
              <w:t>73</w:t>
            </w:r>
          </w:p>
        </w:tc>
      </w:tr>
    </w:tbl>
    <w:p w:rsidR="00EE65A6" w:rsidRPr="008D693D" w:rsidRDefault="00EE65A6" w:rsidP="00313540">
      <w:pPr>
        <w:jc w:val="center"/>
        <w:rPr>
          <w:rFonts w:ascii="Arial" w:hAnsi="Arial" w:cs="Arial"/>
          <w:b/>
          <w:bCs/>
          <w:color w:val="000000"/>
          <w:sz w:val="22"/>
          <w:szCs w:val="22"/>
          <w:lang w:val="en-IN" w:eastAsia="en-IN"/>
        </w:rPr>
      </w:pPr>
    </w:p>
    <w:p w:rsidR="00EE65A6" w:rsidRPr="008D693D" w:rsidRDefault="00EE65A6" w:rsidP="00EE65A6">
      <w:pPr>
        <w:spacing w:before="138" w:after="100" w:afterAutospacing="1"/>
        <w:jc w:val="both"/>
        <w:rPr>
          <w:rFonts w:ascii="Arial" w:hAnsi="Arial" w:cs="Arial"/>
          <w:b/>
          <w:color w:val="333333"/>
          <w:sz w:val="22"/>
          <w:szCs w:val="22"/>
        </w:rPr>
      </w:pPr>
      <w:r w:rsidRPr="008D693D">
        <w:rPr>
          <w:rFonts w:ascii="Arial" w:hAnsi="Arial" w:cs="Arial"/>
          <w:b/>
          <w:bCs/>
          <w:color w:val="000000"/>
          <w:sz w:val="22"/>
          <w:szCs w:val="22"/>
          <w:lang w:val="en-IN" w:eastAsia="en-IN"/>
        </w:rPr>
        <w:t xml:space="preserve">Table </w:t>
      </w:r>
      <w:r w:rsidR="003F4AF7" w:rsidRPr="008D693D">
        <w:rPr>
          <w:rFonts w:ascii="Arial" w:hAnsi="Arial" w:cs="Arial"/>
          <w:b/>
          <w:bCs/>
          <w:color w:val="000000"/>
          <w:sz w:val="22"/>
          <w:szCs w:val="22"/>
          <w:lang w:val="en-IN" w:eastAsia="en-IN"/>
        </w:rPr>
        <w:t>6.</w:t>
      </w:r>
      <w:r w:rsidRPr="008D693D">
        <w:rPr>
          <w:rFonts w:ascii="Arial" w:hAnsi="Arial" w:cs="Arial"/>
          <w:b/>
          <w:bCs/>
          <w:color w:val="000000"/>
          <w:sz w:val="22"/>
          <w:szCs w:val="22"/>
          <w:lang w:val="en-IN" w:eastAsia="en-IN"/>
        </w:rPr>
        <w:t>10f: CCME Score of Manimala river (pre-monsoon, 2008-2012)</w:t>
      </w:r>
    </w:p>
    <w:tbl>
      <w:tblPr>
        <w:tblW w:w="8861" w:type="dxa"/>
        <w:tblInd w:w="94" w:type="dxa"/>
        <w:tblLook w:val="04A0"/>
      </w:tblPr>
      <w:tblGrid>
        <w:gridCol w:w="1766"/>
        <w:gridCol w:w="692"/>
        <w:gridCol w:w="942"/>
        <w:gridCol w:w="1084"/>
        <w:gridCol w:w="1000"/>
        <w:gridCol w:w="1322"/>
        <w:gridCol w:w="1143"/>
        <w:gridCol w:w="1202"/>
      </w:tblGrid>
      <w:tr w:rsidR="00EE65A6" w:rsidRPr="008D693D" w:rsidTr="000864B1">
        <w:trPr>
          <w:trHeight w:val="576"/>
        </w:trPr>
        <w:tc>
          <w:tcPr>
            <w:tcW w:w="8861"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Premonsoon</w:t>
            </w:r>
          </w:p>
        </w:tc>
      </w:tr>
      <w:tr w:rsidR="00EE65A6" w:rsidRPr="008D693D" w:rsidTr="000864B1">
        <w:trPr>
          <w:trHeight w:val="312"/>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58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87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041"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944"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31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109"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178"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EE65A6" w:rsidRPr="008D693D" w:rsidTr="000864B1">
        <w:trPr>
          <w:trHeight w:val="312"/>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EE65A6" w:rsidRPr="008D693D" w:rsidRDefault="00EE65A6" w:rsidP="000864B1">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58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7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71</w:t>
            </w:r>
          </w:p>
        </w:tc>
        <w:tc>
          <w:tcPr>
            <w:tcW w:w="1041"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72</w:t>
            </w:r>
          </w:p>
        </w:tc>
        <w:tc>
          <w:tcPr>
            <w:tcW w:w="944"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59</w:t>
            </w:r>
          </w:p>
        </w:tc>
        <w:tc>
          <w:tcPr>
            <w:tcW w:w="131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09"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78"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EE65A6" w:rsidRPr="008D693D" w:rsidTr="000864B1">
        <w:trPr>
          <w:trHeight w:val="312"/>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EE65A6" w:rsidRPr="008D693D" w:rsidRDefault="00EE65A6"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58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7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72</w:t>
            </w:r>
          </w:p>
        </w:tc>
        <w:tc>
          <w:tcPr>
            <w:tcW w:w="1041"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76</w:t>
            </w:r>
          </w:p>
        </w:tc>
        <w:tc>
          <w:tcPr>
            <w:tcW w:w="944"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60</w:t>
            </w:r>
          </w:p>
        </w:tc>
        <w:tc>
          <w:tcPr>
            <w:tcW w:w="131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09"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78"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EE65A6" w:rsidRPr="008D693D" w:rsidTr="000864B1">
        <w:trPr>
          <w:trHeight w:val="312"/>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EE65A6" w:rsidRPr="008D693D" w:rsidRDefault="00EE65A6"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58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7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66</w:t>
            </w:r>
          </w:p>
        </w:tc>
        <w:tc>
          <w:tcPr>
            <w:tcW w:w="1041"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70</w:t>
            </w:r>
          </w:p>
        </w:tc>
        <w:tc>
          <w:tcPr>
            <w:tcW w:w="944"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46</w:t>
            </w:r>
          </w:p>
        </w:tc>
        <w:tc>
          <w:tcPr>
            <w:tcW w:w="131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09"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81</w:t>
            </w:r>
          </w:p>
        </w:tc>
        <w:tc>
          <w:tcPr>
            <w:tcW w:w="1178"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86</w:t>
            </w:r>
          </w:p>
        </w:tc>
      </w:tr>
      <w:tr w:rsidR="00EE65A6" w:rsidRPr="008D693D" w:rsidTr="000864B1">
        <w:trPr>
          <w:trHeight w:val="312"/>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EE65A6" w:rsidRPr="008D693D" w:rsidRDefault="00EE65A6" w:rsidP="000864B1">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58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7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041"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944"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31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9"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8"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EE65A6" w:rsidRPr="008D693D" w:rsidTr="000864B1">
        <w:trPr>
          <w:trHeight w:val="312"/>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EE65A6" w:rsidRPr="008D693D" w:rsidRDefault="00EE65A6"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58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7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30</w:t>
            </w:r>
          </w:p>
        </w:tc>
        <w:tc>
          <w:tcPr>
            <w:tcW w:w="1041"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944"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31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9"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8"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EE65A6" w:rsidRPr="008D693D" w:rsidTr="000864B1">
        <w:trPr>
          <w:trHeight w:val="312"/>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EE65A6" w:rsidRPr="008D693D" w:rsidRDefault="00EE65A6"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58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7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041"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944"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31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9"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178"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25</w:t>
            </w:r>
          </w:p>
        </w:tc>
      </w:tr>
      <w:tr w:rsidR="00EE65A6" w:rsidRPr="008D693D" w:rsidTr="000864B1">
        <w:trPr>
          <w:trHeight w:val="312"/>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EE65A6" w:rsidRPr="008D693D" w:rsidRDefault="00EE65A6" w:rsidP="000864B1">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58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7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28</w:t>
            </w:r>
          </w:p>
        </w:tc>
        <w:tc>
          <w:tcPr>
            <w:tcW w:w="1041"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23</w:t>
            </w:r>
          </w:p>
        </w:tc>
        <w:tc>
          <w:tcPr>
            <w:tcW w:w="944"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48</w:t>
            </w:r>
          </w:p>
        </w:tc>
        <w:tc>
          <w:tcPr>
            <w:tcW w:w="131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9"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8"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EE65A6" w:rsidRPr="008D693D" w:rsidTr="000864B1">
        <w:trPr>
          <w:trHeight w:val="312"/>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EE65A6" w:rsidRPr="008D693D" w:rsidRDefault="00EE65A6"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58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7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20</w:t>
            </w:r>
          </w:p>
        </w:tc>
        <w:tc>
          <w:tcPr>
            <w:tcW w:w="1041"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11</w:t>
            </w:r>
          </w:p>
        </w:tc>
        <w:tc>
          <w:tcPr>
            <w:tcW w:w="944"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31</w:t>
            </w:r>
          </w:p>
        </w:tc>
        <w:tc>
          <w:tcPr>
            <w:tcW w:w="131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9"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8"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EE65A6" w:rsidRPr="008D693D" w:rsidTr="000864B1">
        <w:trPr>
          <w:trHeight w:val="288"/>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EE65A6" w:rsidRPr="008D693D" w:rsidRDefault="00EE65A6"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58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7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30</w:t>
            </w:r>
          </w:p>
        </w:tc>
        <w:tc>
          <w:tcPr>
            <w:tcW w:w="1041"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27</w:t>
            </w:r>
          </w:p>
        </w:tc>
        <w:tc>
          <w:tcPr>
            <w:tcW w:w="944"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56</w:t>
            </w:r>
          </w:p>
        </w:tc>
        <w:tc>
          <w:tcPr>
            <w:tcW w:w="131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9"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3</w:t>
            </w:r>
          </w:p>
        </w:tc>
        <w:tc>
          <w:tcPr>
            <w:tcW w:w="1178"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2</w:t>
            </w:r>
          </w:p>
        </w:tc>
      </w:tr>
      <w:tr w:rsidR="00EE65A6" w:rsidRPr="008D693D" w:rsidTr="000864B1">
        <w:trPr>
          <w:trHeight w:val="288"/>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EE65A6" w:rsidRPr="008D693D" w:rsidRDefault="00EE65A6" w:rsidP="000864B1">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58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7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23</w:t>
            </w:r>
          </w:p>
        </w:tc>
        <w:tc>
          <w:tcPr>
            <w:tcW w:w="1041"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944"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18</w:t>
            </w:r>
          </w:p>
        </w:tc>
        <w:tc>
          <w:tcPr>
            <w:tcW w:w="131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9"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8"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EE65A6" w:rsidRPr="008D693D" w:rsidTr="000864B1">
        <w:trPr>
          <w:trHeight w:val="288"/>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EE65A6" w:rsidRPr="008D693D" w:rsidRDefault="00EE65A6"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58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7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041"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944"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35</w:t>
            </w:r>
          </w:p>
        </w:tc>
        <w:tc>
          <w:tcPr>
            <w:tcW w:w="131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9"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8"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EE65A6" w:rsidRPr="008D693D" w:rsidTr="000864B1">
        <w:trPr>
          <w:trHeight w:val="288"/>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EE65A6" w:rsidRPr="008D693D" w:rsidRDefault="00EE65A6"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58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7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10</w:t>
            </w:r>
          </w:p>
        </w:tc>
        <w:tc>
          <w:tcPr>
            <w:tcW w:w="1041"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11</w:t>
            </w:r>
          </w:p>
        </w:tc>
        <w:tc>
          <w:tcPr>
            <w:tcW w:w="944"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9</w:t>
            </w:r>
          </w:p>
        </w:tc>
        <w:tc>
          <w:tcPr>
            <w:tcW w:w="1316"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9"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8" w:type="dxa"/>
            <w:tcBorders>
              <w:top w:val="nil"/>
              <w:left w:val="nil"/>
              <w:bottom w:val="single" w:sz="4" w:space="0" w:color="auto"/>
              <w:right w:val="single" w:sz="4" w:space="0" w:color="auto"/>
            </w:tcBorders>
            <w:shd w:val="clear" w:color="auto" w:fill="auto"/>
            <w:noWrap/>
            <w:vAlign w:val="bottom"/>
            <w:hideMark/>
          </w:tcPr>
          <w:p w:rsidR="00EE65A6" w:rsidRPr="008D693D" w:rsidRDefault="00EE65A6"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EE65A6" w:rsidRPr="008D693D" w:rsidRDefault="00EE65A6" w:rsidP="00EE65A6">
      <w:pPr>
        <w:spacing w:before="138" w:after="100" w:afterAutospacing="1"/>
        <w:jc w:val="both"/>
        <w:rPr>
          <w:rFonts w:ascii="Arial" w:hAnsi="Arial" w:cs="Arial"/>
          <w:b/>
          <w:color w:val="333333"/>
          <w:sz w:val="22"/>
          <w:szCs w:val="22"/>
        </w:rPr>
      </w:pPr>
    </w:p>
    <w:p w:rsidR="00313540" w:rsidRPr="008D693D" w:rsidRDefault="00542E51" w:rsidP="00313540">
      <w:pPr>
        <w:jc w:val="center"/>
        <w:rPr>
          <w:sz w:val="22"/>
          <w:szCs w:val="22"/>
        </w:rPr>
      </w:pPr>
      <w:r>
        <w:rPr>
          <w:rFonts w:ascii="Arial" w:hAnsi="Arial" w:cs="Arial"/>
          <w:b/>
          <w:bCs/>
          <w:color w:val="000000"/>
          <w:sz w:val="22"/>
          <w:szCs w:val="22"/>
          <w:lang w:val="en-IN" w:eastAsia="en-IN"/>
        </w:rPr>
        <w:t>T</w:t>
      </w:r>
      <w:r w:rsidR="0081274B" w:rsidRPr="008D693D">
        <w:rPr>
          <w:rFonts w:ascii="Arial" w:hAnsi="Arial" w:cs="Arial"/>
          <w:b/>
          <w:bCs/>
          <w:color w:val="000000"/>
          <w:sz w:val="22"/>
          <w:szCs w:val="22"/>
          <w:lang w:val="en-IN" w:eastAsia="en-IN"/>
        </w:rPr>
        <w:t xml:space="preserve">able </w:t>
      </w:r>
      <w:r w:rsidR="003F4AF7" w:rsidRPr="008D693D">
        <w:rPr>
          <w:rFonts w:ascii="Arial" w:hAnsi="Arial" w:cs="Arial"/>
          <w:b/>
          <w:bCs/>
          <w:color w:val="000000"/>
          <w:sz w:val="22"/>
          <w:szCs w:val="22"/>
          <w:lang w:val="en-IN" w:eastAsia="en-IN"/>
        </w:rPr>
        <w:t>6.</w:t>
      </w:r>
      <w:r w:rsidR="00EE65A6" w:rsidRPr="008D693D">
        <w:rPr>
          <w:rFonts w:ascii="Arial" w:hAnsi="Arial" w:cs="Arial"/>
          <w:b/>
          <w:bCs/>
          <w:color w:val="000000"/>
          <w:sz w:val="22"/>
          <w:szCs w:val="22"/>
          <w:lang w:val="en-IN" w:eastAsia="en-IN"/>
        </w:rPr>
        <w:t>10g</w:t>
      </w:r>
      <w:r w:rsidR="0081274B" w:rsidRPr="008D693D">
        <w:rPr>
          <w:rFonts w:ascii="Arial" w:hAnsi="Arial" w:cs="Arial"/>
          <w:b/>
          <w:bCs/>
          <w:color w:val="000000"/>
          <w:sz w:val="22"/>
          <w:szCs w:val="22"/>
          <w:lang w:val="en-IN" w:eastAsia="en-IN"/>
        </w:rPr>
        <w:t>: CCME Score of M</w:t>
      </w:r>
      <w:r w:rsidR="00EE65A6" w:rsidRPr="008D693D">
        <w:rPr>
          <w:rFonts w:ascii="Arial" w:hAnsi="Arial" w:cs="Arial"/>
          <w:b/>
          <w:bCs/>
          <w:color w:val="000000"/>
          <w:sz w:val="22"/>
          <w:szCs w:val="22"/>
          <w:lang w:val="en-IN" w:eastAsia="en-IN"/>
        </w:rPr>
        <w:t>animal river</w:t>
      </w:r>
      <w:r w:rsidR="0081274B" w:rsidRPr="008D693D">
        <w:rPr>
          <w:rFonts w:ascii="Arial" w:hAnsi="Arial" w:cs="Arial"/>
          <w:b/>
          <w:bCs/>
          <w:color w:val="000000"/>
          <w:sz w:val="22"/>
          <w:szCs w:val="22"/>
          <w:lang w:val="en-IN" w:eastAsia="en-IN"/>
        </w:rPr>
        <w:t xml:space="preserve"> (p</w:t>
      </w:r>
      <w:r w:rsidR="00EE65A6" w:rsidRPr="008D693D">
        <w:rPr>
          <w:rFonts w:ascii="Arial" w:hAnsi="Arial" w:cs="Arial"/>
          <w:b/>
          <w:bCs/>
          <w:color w:val="000000"/>
          <w:sz w:val="22"/>
          <w:szCs w:val="22"/>
          <w:lang w:val="en-IN" w:eastAsia="en-IN"/>
        </w:rPr>
        <w:t>ost</w:t>
      </w:r>
      <w:r w:rsidR="0081274B" w:rsidRPr="008D693D">
        <w:rPr>
          <w:rFonts w:ascii="Arial" w:hAnsi="Arial" w:cs="Arial"/>
          <w:b/>
          <w:bCs/>
          <w:color w:val="000000"/>
          <w:sz w:val="22"/>
          <w:szCs w:val="22"/>
          <w:lang w:val="en-IN" w:eastAsia="en-IN"/>
        </w:rPr>
        <w:t>-monso</w:t>
      </w:r>
      <w:r w:rsidR="003F4AF7" w:rsidRPr="008D693D">
        <w:rPr>
          <w:rFonts w:ascii="Arial" w:hAnsi="Arial" w:cs="Arial"/>
          <w:b/>
          <w:bCs/>
          <w:color w:val="000000"/>
          <w:sz w:val="22"/>
          <w:szCs w:val="22"/>
          <w:lang w:val="en-IN" w:eastAsia="en-IN"/>
        </w:rPr>
        <w:t>on, 2008,2011</w:t>
      </w:r>
      <w:r w:rsidR="0081274B" w:rsidRPr="008D693D">
        <w:rPr>
          <w:rFonts w:ascii="Arial" w:hAnsi="Arial" w:cs="Arial"/>
          <w:b/>
          <w:bCs/>
          <w:color w:val="000000"/>
          <w:sz w:val="22"/>
          <w:szCs w:val="22"/>
          <w:lang w:val="en-IN" w:eastAsia="en-IN"/>
        </w:rPr>
        <w:t>)</w:t>
      </w:r>
    </w:p>
    <w:p w:rsidR="00313540" w:rsidRPr="008D693D" w:rsidRDefault="00313540" w:rsidP="00313540">
      <w:pPr>
        <w:rPr>
          <w:sz w:val="22"/>
          <w:szCs w:val="22"/>
        </w:rPr>
      </w:pPr>
    </w:p>
    <w:tbl>
      <w:tblPr>
        <w:tblW w:w="10115" w:type="dxa"/>
        <w:tblInd w:w="94" w:type="dxa"/>
        <w:tblLook w:val="04A0"/>
      </w:tblPr>
      <w:tblGrid>
        <w:gridCol w:w="2035"/>
        <w:gridCol w:w="706"/>
        <w:gridCol w:w="1030"/>
        <w:gridCol w:w="1190"/>
        <w:gridCol w:w="1097"/>
        <w:gridCol w:w="1476"/>
        <w:gridCol w:w="1257"/>
        <w:gridCol w:w="1324"/>
      </w:tblGrid>
      <w:tr w:rsidR="00180BFA" w:rsidRPr="008D693D" w:rsidTr="0081274B">
        <w:trPr>
          <w:trHeight w:val="576"/>
        </w:trPr>
        <w:tc>
          <w:tcPr>
            <w:tcW w:w="10115"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Calibri" w:hAnsi="Calibri" w:cs="Calibri"/>
                <w:b/>
                <w:bCs/>
                <w:sz w:val="22"/>
                <w:szCs w:val="22"/>
                <w:lang w:val="en-IN" w:eastAsia="en-IN"/>
              </w:rPr>
            </w:pPr>
          </w:p>
        </w:tc>
      </w:tr>
      <w:tr w:rsidR="00180BFA" w:rsidRPr="008D693D" w:rsidTr="0081274B">
        <w:trPr>
          <w:trHeight w:val="312"/>
        </w:trPr>
        <w:tc>
          <w:tcPr>
            <w:tcW w:w="2035"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10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19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109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476"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25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32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180BFA" w:rsidRPr="008D693D" w:rsidTr="0081274B">
        <w:trPr>
          <w:trHeight w:val="312"/>
        </w:trPr>
        <w:tc>
          <w:tcPr>
            <w:tcW w:w="2035"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76</w:t>
            </w:r>
          </w:p>
        </w:tc>
        <w:tc>
          <w:tcPr>
            <w:tcW w:w="119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78</w:t>
            </w:r>
          </w:p>
        </w:tc>
        <w:tc>
          <w:tcPr>
            <w:tcW w:w="109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54</w:t>
            </w:r>
          </w:p>
        </w:tc>
        <w:tc>
          <w:tcPr>
            <w:tcW w:w="1476"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5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2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180BFA" w:rsidRPr="008D693D" w:rsidTr="0081274B">
        <w:trPr>
          <w:trHeight w:val="312"/>
        </w:trPr>
        <w:tc>
          <w:tcPr>
            <w:tcW w:w="2035"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68</w:t>
            </w:r>
          </w:p>
        </w:tc>
        <w:tc>
          <w:tcPr>
            <w:tcW w:w="119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64</w:t>
            </w:r>
          </w:p>
        </w:tc>
        <w:tc>
          <w:tcPr>
            <w:tcW w:w="109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46</w:t>
            </w:r>
          </w:p>
        </w:tc>
        <w:tc>
          <w:tcPr>
            <w:tcW w:w="1476"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42</w:t>
            </w:r>
          </w:p>
        </w:tc>
        <w:tc>
          <w:tcPr>
            <w:tcW w:w="125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32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180BFA" w:rsidRPr="008D693D" w:rsidTr="0081274B">
        <w:trPr>
          <w:trHeight w:val="312"/>
        </w:trPr>
        <w:tc>
          <w:tcPr>
            <w:tcW w:w="2035"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19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09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476"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80BFA" w:rsidRPr="008D693D" w:rsidTr="0081274B">
        <w:trPr>
          <w:trHeight w:val="312"/>
        </w:trPr>
        <w:tc>
          <w:tcPr>
            <w:tcW w:w="2035"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44</w:t>
            </w:r>
          </w:p>
        </w:tc>
        <w:tc>
          <w:tcPr>
            <w:tcW w:w="119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09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476"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100</w:t>
            </w:r>
          </w:p>
        </w:tc>
        <w:tc>
          <w:tcPr>
            <w:tcW w:w="125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80BFA" w:rsidRPr="008D693D" w:rsidTr="0081274B">
        <w:trPr>
          <w:trHeight w:val="312"/>
        </w:trPr>
        <w:tc>
          <w:tcPr>
            <w:tcW w:w="2035"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23</w:t>
            </w:r>
          </w:p>
        </w:tc>
        <w:tc>
          <w:tcPr>
            <w:tcW w:w="119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17</w:t>
            </w:r>
          </w:p>
        </w:tc>
        <w:tc>
          <w:tcPr>
            <w:tcW w:w="109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58</w:t>
            </w:r>
          </w:p>
        </w:tc>
        <w:tc>
          <w:tcPr>
            <w:tcW w:w="1476"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80BFA" w:rsidRPr="008D693D" w:rsidTr="0081274B">
        <w:trPr>
          <w:trHeight w:val="312"/>
        </w:trPr>
        <w:tc>
          <w:tcPr>
            <w:tcW w:w="2035"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32</w:t>
            </w:r>
          </w:p>
        </w:tc>
        <w:tc>
          <w:tcPr>
            <w:tcW w:w="119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09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54</w:t>
            </w:r>
          </w:p>
        </w:tc>
        <w:tc>
          <w:tcPr>
            <w:tcW w:w="1476"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8</w:t>
            </w:r>
          </w:p>
        </w:tc>
        <w:tc>
          <w:tcPr>
            <w:tcW w:w="125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80BFA" w:rsidRPr="008D693D" w:rsidTr="0081274B">
        <w:trPr>
          <w:trHeight w:val="312"/>
        </w:trPr>
        <w:tc>
          <w:tcPr>
            <w:tcW w:w="2035"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10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9</w:t>
            </w:r>
          </w:p>
        </w:tc>
        <w:tc>
          <w:tcPr>
            <w:tcW w:w="119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3</w:t>
            </w:r>
          </w:p>
        </w:tc>
        <w:tc>
          <w:tcPr>
            <w:tcW w:w="109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18</w:t>
            </w:r>
          </w:p>
        </w:tc>
        <w:tc>
          <w:tcPr>
            <w:tcW w:w="1476"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80BFA" w:rsidRPr="008D693D" w:rsidTr="0081274B">
        <w:trPr>
          <w:trHeight w:val="312"/>
        </w:trPr>
        <w:tc>
          <w:tcPr>
            <w:tcW w:w="2035" w:type="dxa"/>
            <w:tcBorders>
              <w:top w:val="nil"/>
              <w:left w:val="single" w:sz="4" w:space="0" w:color="auto"/>
              <w:bottom w:val="single" w:sz="4" w:space="0" w:color="auto"/>
              <w:right w:val="single" w:sz="4" w:space="0" w:color="auto"/>
            </w:tcBorders>
            <w:shd w:val="clear" w:color="auto" w:fill="auto"/>
            <w:noWrap/>
            <w:vAlign w:val="bottom"/>
            <w:hideMark/>
          </w:tcPr>
          <w:p w:rsidR="00180BFA" w:rsidRPr="008D693D" w:rsidRDefault="00180BFA" w:rsidP="00180BFA">
            <w:pPr>
              <w:rPr>
                <w:rFonts w:ascii="Calibri" w:hAnsi="Calibri" w:cs="Calibri"/>
                <w:sz w:val="22"/>
                <w:szCs w:val="22"/>
                <w:lang w:val="en-IN" w:eastAsia="en-IN"/>
              </w:rPr>
            </w:pPr>
            <w:r w:rsidRPr="008D693D">
              <w:rPr>
                <w:rFonts w:ascii="Calibri" w:hAnsi="Calibri" w:cs="Calibri"/>
                <w:sz w:val="22"/>
                <w:szCs w:val="22"/>
                <w:lang w:val="en-IN" w:eastAsia="en-IN"/>
              </w:rPr>
              <w:t> </w:t>
            </w:r>
          </w:p>
        </w:tc>
        <w:tc>
          <w:tcPr>
            <w:tcW w:w="706" w:type="dxa"/>
            <w:tcBorders>
              <w:top w:val="nil"/>
              <w:left w:val="nil"/>
              <w:bottom w:val="single" w:sz="4" w:space="0" w:color="auto"/>
              <w:right w:val="single" w:sz="4" w:space="0" w:color="auto"/>
            </w:tcBorders>
            <w:shd w:val="clear" w:color="auto" w:fill="auto"/>
            <w:noWrap/>
            <w:vAlign w:val="center"/>
            <w:hideMark/>
          </w:tcPr>
          <w:p w:rsidR="00180BFA" w:rsidRPr="008D693D" w:rsidRDefault="00180BFA" w:rsidP="00180BFA">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103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12</w:t>
            </w:r>
          </w:p>
        </w:tc>
        <w:tc>
          <w:tcPr>
            <w:tcW w:w="1190"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14</w:t>
            </w:r>
          </w:p>
        </w:tc>
        <w:tc>
          <w:tcPr>
            <w:tcW w:w="109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13</w:t>
            </w:r>
          </w:p>
        </w:tc>
        <w:tc>
          <w:tcPr>
            <w:tcW w:w="1476"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3</w:t>
            </w:r>
          </w:p>
        </w:tc>
        <w:tc>
          <w:tcPr>
            <w:tcW w:w="1257"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324" w:type="dxa"/>
            <w:tcBorders>
              <w:top w:val="nil"/>
              <w:left w:val="nil"/>
              <w:bottom w:val="single" w:sz="4" w:space="0" w:color="auto"/>
              <w:right w:val="single" w:sz="4" w:space="0" w:color="auto"/>
            </w:tcBorders>
            <w:shd w:val="clear" w:color="auto" w:fill="auto"/>
            <w:noWrap/>
            <w:vAlign w:val="bottom"/>
            <w:hideMark/>
          </w:tcPr>
          <w:p w:rsidR="00180BFA" w:rsidRPr="008D693D" w:rsidRDefault="00180BFA" w:rsidP="00180BFA">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D27430" w:rsidRPr="008D693D" w:rsidRDefault="00D27430" w:rsidP="001D5D41">
      <w:pPr>
        <w:spacing w:before="138" w:after="100" w:afterAutospacing="1"/>
        <w:jc w:val="center"/>
        <w:rPr>
          <w:rFonts w:ascii="Arial" w:hAnsi="Arial" w:cs="Arial"/>
          <w:b/>
          <w:color w:val="333333"/>
          <w:sz w:val="22"/>
          <w:szCs w:val="22"/>
        </w:rPr>
      </w:pPr>
      <w:r w:rsidRPr="008D693D">
        <w:rPr>
          <w:rFonts w:ascii="Arial" w:hAnsi="Arial" w:cs="Arial"/>
          <w:b/>
          <w:noProof/>
          <w:color w:val="333333"/>
          <w:sz w:val="22"/>
          <w:szCs w:val="22"/>
        </w:rPr>
        <w:drawing>
          <wp:inline distT="0" distB="0" distL="0" distR="0">
            <wp:extent cx="4305300" cy="4277995"/>
            <wp:effectExtent l="19050" t="0" r="0" b="0"/>
            <wp:docPr id="78" name="Picture 41" descr="D:\HP PDS II\BKPSKFS\piper\piper manimala pom2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HP PDS II\BKPSKFS\piper\piper manimala pom2011.bmp"/>
                    <pic:cNvPicPr>
                      <a:picLocks noChangeAspect="1" noChangeArrowheads="1"/>
                    </pic:cNvPicPr>
                  </pic:nvPicPr>
                  <pic:blipFill>
                    <a:blip r:embed="rId151"/>
                    <a:srcRect b="22563"/>
                    <a:stretch>
                      <a:fillRect/>
                    </a:stretch>
                  </pic:blipFill>
                  <pic:spPr bwMode="auto">
                    <a:xfrm>
                      <a:off x="0" y="0"/>
                      <a:ext cx="4305300" cy="4277995"/>
                    </a:xfrm>
                    <a:prstGeom prst="rect">
                      <a:avLst/>
                    </a:prstGeom>
                    <a:noFill/>
                    <a:ln w="9525">
                      <a:noFill/>
                      <a:miter lim="800000"/>
                      <a:headEnd/>
                      <a:tailEnd/>
                    </a:ln>
                  </pic:spPr>
                </pic:pic>
              </a:graphicData>
            </a:graphic>
          </wp:inline>
        </w:drawing>
      </w:r>
    </w:p>
    <w:p w:rsidR="00857DD4" w:rsidRPr="008D693D" w:rsidRDefault="00857DD4" w:rsidP="001D5D41">
      <w:pPr>
        <w:jc w:val="center"/>
        <w:rPr>
          <w:rFonts w:ascii="Arial" w:hAnsi="Arial" w:cs="Arial"/>
          <w:sz w:val="22"/>
          <w:szCs w:val="22"/>
        </w:rPr>
      </w:pPr>
      <w:r w:rsidRPr="008D693D">
        <w:rPr>
          <w:rFonts w:ascii="Arial" w:hAnsi="Arial" w:cs="Arial"/>
          <w:sz w:val="22"/>
          <w:szCs w:val="22"/>
        </w:rPr>
        <w:t>Figure</w:t>
      </w:r>
      <w:r w:rsidR="003F4AF7" w:rsidRPr="008D693D">
        <w:rPr>
          <w:rFonts w:ascii="Arial" w:hAnsi="Arial" w:cs="Arial"/>
          <w:sz w:val="22"/>
          <w:szCs w:val="22"/>
        </w:rPr>
        <w:t>6.</w:t>
      </w:r>
      <w:r w:rsidR="00EE65A6" w:rsidRPr="008D693D">
        <w:rPr>
          <w:rFonts w:ascii="Arial" w:hAnsi="Arial" w:cs="Arial"/>
          <w:sz w:val="22"/>
          <w:szCs w:val="22"/>
        </w:rPr>
        <w:t>10k</w:t>
      </w:r>
      <w:r w:rsidR="001D5D41" w:rsidRPr="008D693D">
        <w:rPr>
          <w:rFonts w:ascii="Arial" w:hAnsi="Arial" w:cs="Arial"/>
          <w:sz w:val="22"/>
          <w:szCs w:val="22"/>
        </w:rPr>
        <w:t xml:space="preserve"> Piper‘s</w:t>
      </w:r>
      <w:r w:rsidRPr="008D693D">
        <w:rPr>
          <w:rFonts w:ascii="Arial" w:hAnsi="Arial" w:cs="Arial"/>
          <w:sz w:val="22"/>
          <w:szCs w:val="22"/>
        </w:rPr>
        <w:t xml:space="preserve"> Classification of Water </w:t>
      </w:r>
      <w:r w:rsidR="003F4AF7" w:rsidRPr="008D693D">
        <w:rPr>
          <w:rFonts w:ascii="Arial" w:hAnsi="Arial" w:cs="Arial"/>
          <w:sz w:val="22"/>
          <w:szCs w:val="22"/>
        </w:rPr>
        <w:t>(Post-monsoon, 2011</w:t>
      </w:r>
      <w:r w:rsidRPr="008D693D">
        <w:rPr>
          <w:rFonts w:ascii="Arial" w:hAnsi="Arial" w:cs="Arial"/>
          <w:sz w:val="22"/>
          <w:szCs w:val="22"/>
        </w:rPr>
        <w:t>)</w:t>
      </w:r>
    </w:p>
    <w:p w:rsidR="00857DD4" w:rsidRPr="008D693D" w:rsidRDefault="001D5D41" w:rsidP="00542E51">
      <w:pPr>
        <w:spacing w:before="138" w:after="100" w:afterAutospacing="1" w:line="360" w:lineRule="auto"/>
        <w:jc w:val="both"/>
        <w:rPr>
          <w:rFonts w:ascii="Arial" w:hAnsi="Arial" w:cs="Arial"/>
          <w:color w:val="333333"/>
          <w:sz w:val="22"/>
          <w:szCs w:val="22"/>
        </w:rPr>
      </w:pPr>
      <w:r w:rsidRPr="008D693D">
        <w:rPr>
          <w:rFonts w:ascii="Arial" w:hAnsi="Arial" w:cs="Arial"/>
          <w:color w:val="333333"/>
          <w:sz w:val="22"/>
          <w:szCs w:val="22"/>
        </w:rPr>
        <w:t>From the results of piper diagram, during post-monsoon 2011, the water belongs to CaCl type and during pre-monsoon 2012 water belongs to CaHCO</w:t>
      </w:r>
      <w:r w:rsidRPr="008D693D">
        <w:rPr>
          <w:rFonts w:ascii="Arial" w:hAnsi="Arial" w:cs="Arial"/>
          <w:color w:val="333333"/>
          <w:sz w:val="22"/>
          <w:szCs w:val="22"/>
          <w:vertAlign w:val="subscript"/>
        </w:rPr>
        <w:t>3</w:t>
      </w:r>
      <w:r w:rsidRPr="008D693D">
        <w:rPr>
          <w:rFonts w:ascii="Arial" w:hAnsi="Arial" w:cs="Arial"/>
          <w:color w:val="333333"/>
          <w:sz w:val="22"/>
          <w:szCs w:val="22"/>
        </w:rPr>
        <w:t xml:space="preserve"> type.</w:t>
      </w:r>
    </w:p>
    <w:p w:rsidR="00857DD4" w:rsidRPr="008D693D" w:rsidRDefault="00D27430" w:rsidP="001D5D41">
      <w:pPr>
        <w:spacing w:before="138" w:after="100" w:afterAutospacing="1"/>
        <w:jc w:val="center"/>
        <w:rPr>
          <w:rFonts w:ascii="Arial" w:hAnsi="Arial" w:cs="Arial"/>
          <w:b/>
          <w:color w:val="333333"/>
          <w:sz w:val="22"/>
          <w:szCs w:val="22"/>
        </w:rPr>
      </w:pPr>
      <w:r w:rsidRPr="008D693D">
        <w:rPr>
          <w:rFonts w:ascii="Arial" w:hAnsi="Arial" w:cs="Arial"/>
          <w:b/>
          <w:noProof/>
          <w:color w:val="333333"/>
          <w:sz w:val="22"/>
          <w:szCs w:val="22"/>
        </w:rPr>
        <w:drawing>
          <wp:inline distT="0" distB="0" distL="0" distR="0">
            <wp:extent cx="4314825" cy="4287520"/>
            <wp:effectExtent l="19050" t="0" r="9525" b="0"/>
            <wp:docPr id="85" name="Picture 42" descr="D:\HP PDS II\BKPSKFS\piper\piper manimala pom2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HP PDS II\BKPSKFS\piper\piper manimala pom2012.bmp"/>
                    <pic:cNvPicPr>
                      <a:picLocks noChangeAspect="1" noChangeArrowheads="1"/>
                    </pic:cNvPicPr>
                  </pic:nvPicPr>
                  <pic:blipFill>
                    <a:blip r:embed="rId152"/>
                    <a:srcRect b="22391"/>
                    <a:stretch>
                      <a:fillRect/>
                    </a:stretch>
                  </pic:blipFill>
                  <pic:spPr bwMode="auto">
                    <a:xfrm>
                      <a:off x="0" y="0"/>
                      <a:ext cx="4314825" cy="4287520"/>
                    </a:xfrm>
                    <a:prstGeom prst="rect">
                      <a:avLst/>
                    </a:prstGeom>
                    <a:noFill/>
                    <a:ln w="9525">
                      <a:noFill/>
                      <a:miter lim="800000"/>
                      <a:headEnd/>
                      <a:tailEnd/>
                    </a:ln>
                  </pic:spPr>
                </pic:pic>
              </a:graphicData>
            </a:graphic>
          </wp:inline>
        </w:drawing>
      </w:r>
    </w:p>
    <w:p w:rsidR="00857DD4" w:rsidRPr="008D693D" w:rsidRDefault="00857DD4" w:rsidP="001D5D41">
      <w:pPr>
        <w:jc w:val="center"/>
        <w:rPr>
          <w:rFonts w:ascii="Arial" w:hAnsi="Arial" w:cs="Arial"/>
          <w:sz w:val="22"/>
          <w:szCs w:val="22"/>
        </w:rPr>
      </w:pPr>
      <w:r w:rsidRPr="008D693D">
        <w:rPr>
          <w:rFonts w:ascii="Arial" w:hAnsi="Arial" w:cs="Arial"/>
          <w:sz w:val="22"/>
          <w:szCs w:val="22"/>
        </w:rPr>
        <w:t>Figure</w:t>
      </w:r>
      <w:r w:rsidR="003F4AF7" w:rsidRPr="008D693D">
        <w:rPr>
          <w:rFonts w:ascii="Arial" w:hAnsi="Arial" w:cs="Arial"/>
          <w:sz w:val="22"/>
          <w:szCs w:val="22"/>
        </w:rPr>
        <w:t>6.</w:t>
      </w:r>
      <w:r w:rsidR="00EE65A6" w:rsidRPr="008D693D">
        <w:rPr>
          <w:rFonts w:ascii="Arial" w:hAnsi="Arial" w:cs="Arial"/>
          <w:sz w:val="22"/>
          <w:szCs w:val="22"/>
        </w:rPr>
        <w:t>10l</w:t>
      </w:r>
      <w:r w:rsidRPr="008D693D">
        <w:rPr>
          <w:rFonts w:ascii="Arial" w:hAnsi="Arial" w:cs="Arial"/>
          <w:sz w:val="22"/>
          <w:szCs w:val="22"/>
        </w:rPr>
        <w:t xml:space="preserve"> : Piper ‘s Classification of Water (Pre-monsoon, 2012)</w:t>
      </w:r>
    </w:p>
    <w:p w:rsidR="00857DD4" w:rsidRPr="008D693D" w:rsidRDefault="00857DD4" w:rsidP="00857DD4">
      <w:pPr>
        <w:spacing w:before="138" w:after="100" w:afterAutospacing="1"/>
        <w:rPr>
          <w:rFonts w:ascii="Arial" w:hAnsi="Arial" w:cs="Arial"/>
          <w:b/>
          <w:color w:val="333333"/>
          <w:sz w:val="22"/>
          <w:szCs w:val="22"/>
        </w:rPr>
      </w:pPr>
    </w:p>
    <w:p w:rsidR="00D27430" w:rsidRPr="008D693D" w:rsidRDefault="00D27430" w:rsidP="00D65651">
      <w:pPr>
        <w:spacing w:before="138" w:after="100" w:afterAutospacing="1"/>
        <w:jc w:val="both"/>
        <w:rPr>
          <w:rFonts w:ascii="Arial" w:hAnsi="Arial" w:cs="Arial"/>
          <w:b/>
          <w:color w:val="333333"/>
          <w:sz w:val="22"/>
          <w:szCs w:val="22"/>
        </w:rPr>
      </w:pPr>
      <w:r w:rsidRPr="008D693D">
        <w:rPr>
          <w:rFonts w:ascii="Arial" w:hAnsi="Arial" w:cs="Arial"/>
          <w:b/>
          <w:noProof/>
          <w:color w:val="333333"/>
          <w:sz w:val="22"/>
          <w:szCs w:val="22"/>
        </w:rPr>
        <w:drawing>
          <wp:inline distT="0" distB="0" distL="0" distR="0">
            <wp:extent cx="5429250" cy="4171950"/>
            <wp:effectExtent l="19050" t="0" r="0" b="0"/>
            <wp:docPr id="11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a:srcRect r="5305" b="4790"/>
                    <a:stretch>
                      <a:fillRect/>
                    </a:stretch>
                  </pic:blipFill>
                  <pic:spPr bwMode="auto">
                    <a:xfrm>
                      <a:off x="0" y="0"/>
                      <a:ext cx="5429250" cy="4171950"/>
                    </a:xfrm>
                    <a:prstGeom prst="rect">
                      <a:avLst/>
                    </a:prstGeom>
                    <a:noFill/>
                    <a:ln w="9525">
                      <a:noFill/>
                      <a:miter lim="800000"/>
                      <a:headEnd/>
                      <a:tailEnd/>
                    </a:ln>
                  </pic:spPr>
                </pic:pic>
              </a:graphicData>
            </a:graphic>
          </wp:inline>
        </w:drawing>
      </w:r>
    </w:p>
    <w:p w:rsidR="008F4D8F" w:rsidRPr="008D693D" w:rsidRDefault="008F4D8F" w:rsidP="001178E4">
      <w:pPr>
        <w:jc w:val="center"/>
        <w:rPr>
          <w:rFonts w:ascii="Arial" w:hAnsi="Arial" w:cs="Arial"/>
          <w:b/>
          <w:color w:val="333333"/>
          <w:sz w:val="22"/>
          <w:szCs w:val="22"/>
        </w:rPr>
      </w:pPr>
      <w:r w:rsidRPr="008D693D">
        <w:rPr>
          <w:rFonts w:ascii="Arial" w:hAnsi="Arial" w:cs="Arial"/>
          <w:b/>
          <w:sz w:val="22"/>
          <w:szCs w:val="22"/>
        </w:rPr>
        <w:t xml:space="preserve">Figure </w:t>
      </w:r>
      <w:r w:rsidR="003F4AF7" w:rsidRPr="008D693D">
        <w:rPr>
          <w:rFonts w:ascii="Arial" w:hAnsi="Arial" w:cs="Arial"/>
          <w:b/>
          <w:sz w:val="22"/>
          <w:szCs w:val="22"/>
        </w:rPr>
        <w:t>6.</w:t>
      </w:r>
      <w:r w:rsidR="00EE65A6" w:rsidRPr="008D693D">
        <w:rPr>
          <w:rFonts w:ascii="Arial" w:hAnsi="Arial" w:cs="Arial"/>
          <w:b/>
          <w:sz w:val="22"/>
          <w:szCs w:val="22"/>
        </w:rPr>
        <w:t>10m</w:t>
      </w:r>
      <w:r w:rsidRPr="008D693D">
        <w:rPr>
          <w:rFonts w:ascii="Arial" w:hAnsi="Arial" w:cs="Arial"/>
          <w:b/>
          <w:sz w:val="22"/>
          <w:szCs w:val="22"/>
        </w:rPr>
        <w:t xml:space="preserve">: USSL Classification of </w:t>
      </w:r>
      <w:r w:rsidR="00DD1F52" w:rsidRPr="008D693D">
        <w:rPr>
          <w:rFonts w:ascii="Arial" w:hAnsi="Arial" w:cs="Arial"/>
          <w:noProof/>
          <w:sz w:val="22"/>
          <w:szCs w:val="22"/>
        </w:rPr>
        <w:t>Manimala</w:t>
      </w:r>
      <w:r w:rsidR="00DD1F52" w:rsidRPr="008D693D">
        <w:rPr>
          <w:rFonts w:ascii="Arial" w:hAnsi="Arial" w:cs="Arial"/>
          <w:b/>
          <w:sz w:val="22"/>
          <w:szCs w:val="22"/>
        </w:rPr>
        <w:t xml:space="preserve">  (post-monsoon, 2011</w:t>
      </w:r>
      <w:r w:rsidRPr="008D693D">
        <w:rPr>
          <w:rFonts w:ascii="Arial" w:hAnsi="Arial" w:cs="Arial"/>
          <w:b/>
          <w:sz w:val="22"/>
          <w:szCs w:val="22"/>
        </w:rPr>
        <w:t>)</w:t>
      </w:r>
    </w:p>
    <w:p w:rsidR="00D27430" w:rsidRPr="008D693D" w:rsidRDefault="001178E4" w:rsidP="00542E51">
      <w:pPr>
        <w:spacing w:before="138" w:after="100" w:afterAutospacing="1" w:line="360" w:lineRule="auto"/>
        <w:jc w:val="both"/>
        <w:rPr>
          <w:rFonts w:ascii="Arial" w:hAnsi="Arial" w:cs="Arial"/>
          <w:color w:val="333333"/>
          <w:sz w:val="22"/>
          <w:szCs w:val="22"/>
        </w:rPr>
      </w:pPr>
      <w:r w:rsidRPr="008D693D">
        <w:rPr>
          <w:rFonts w:ascii="Arial" w:hAnsi="Arial" w:cs="Arial"/>
          <w:color w:val="333333"/>
          <w:sz w:val="22"/>
          <w:szCs w:val="22"/>
        </w:rPr>
        <w:t xml:space="preserve">From the USSL Diagram, during post-monsoon 2011 and pre-monsoon 2012, the water samples fall under C1S1 category and belong to Low sodium –Low salinity type. </w:t>
      </w:r>
    </w:p>
    <w:p w:rsidR="00D27430" w:rsidRPr="008D693D" w:rsidRDefault="00D27430" w:rsidP="00D65651">
      <w:pPr>
        <w:spacing w:before="138" w:after="100" w:afterAutospacing="1"/>
        <w:jc w:val="both"/>
        <w:rPr>
          <w:rFonts w:ascii="Arial" w:hAnsi="Arial" w:cs="Arial"/>
          <w:b/>
          <w:color w:val="333333"/>
          <w:sz w:val="22"/>
          <w:szCs w:val="22"/>
        </w:rPr>
      </w:pPr>
      <w:r w:rsidRPr="008D693D">
        <w:rPr>
          <w:rFonts w:ascii="Arial" w:hAnsi="Arial" w:cs="Arial"/>
          <w:b/>
          <w:noProof/>
          <w:color w:val="333333"/>
          <w:sz w:val="22"/>
          <w:szCs w:val="22"/>
        </w:rPr>
        <w:drawing>
          <wp:inline distT="0" distB="0" distL="0" distR="0">
            <wp:extent cx="4895850" cy="4305300"/>
            <wp:effectExtent l="19050" t="0" r="0" b="0"/>
            <wp:docPr id="11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a:srcRect r="6715" b="5509"/>
                    <a:stretch>
                      <a:fillRect/>
                    </a:stretch>
                  </pic:blipFill>
                  <pic:spPr bwMode="auto">
                    <a:xfrm>
                      <a:off x="0" y="0"/>
                      <a:ext cx="4895850" cy="4305300"/>
                    </a:xfrm>
                    <a:prstGeom prst="rect">
                      <a:avLst/>
                    </a:prstGeom>
                    <a:noFill/>
                    <a:ln w="9525">
                      <a:noFill/>
                      <a:miter lim="800000"/>
                      <a:headEnd/>
                      <a:tailEnd/>
                    </a:ln>
                  </pic:spPr>
                </pic:pic>
              </a:graphicData>
            </a:graphic>
          </wp:inline>
        </w:drawing>
      </w:r>
    </w:p>
    <w:p w:rsidR="00EE65A6" w:rsidRPr="008D693D" w:rsidRDefault="00EE65A6" w:rsidP="008F4D8F">
      <w:pPr>
        <w:jc w:val="both"/>
        <w:rPr>
          <w:rFonts w:ascii="Arial" w:hAnsi="Arial" w:cs="Arial"/>
          <w:b/>
          <w:sz w:val="22"/>
          <w:szCs w:val="22"/>
        </w:rPr>
      </w:pPr>
    </w:p>
    <w:p w:rsidR="008F4D8F" w:rsidRPr="00542E51" w:rsidRDefault="00EE65A6" w:rsidP="001178E4">
      <w:pPr>
        <w:jc w:val="center"/>
        <w:rPr>
          <w:rFonts w:ascii="Arial" w:hAnsi="Arial" w:cs="Arial"/>
          <w:color w:val="333333"/>
          <w:sz w:val="22"/>
          <w:szCs w:val="22"/>
        </w:rPr>
      </w:pPr>
      <w:r w:rsidRPr="00542E51">
        <w:rPr>
          <w:rFonts w:ascii="Arial" w:hAnsi="Arial" w:cs="Arial"/>
          <w:sz w:val="22"/>
          <w:szCs w:val="22"/>
        </w:rPr>
        <w:t>Figure</w:t>
      </w:r>
      <w:r w:rsidR="003F4AF7" w:rsidRPr="00542E51">
        <w:rPr>
          <w:rFonts w:ascii="Arial" w:hAnsi="Arial" w:cs="Arial"/>
          <w:sz w:val="22"/>
          <w:szCs w:val="22"/>
        </w:rPr>
        <w:t xml:space="preserve"> 6.</w:t>
      </w:r>
      <w:r w:rsidRPr="00542E51">
        <w:rPr>
          <w:rFonts w:ascii="Arial" w:hAnsi="Arial" w:cs="Arial"/>
          <w:sz w:val="22"/>
          <w:szCs w:val="22"/>
        </w:rPr>
        <w:t>10</w:t>
      </w:r>
      <w:r w:rsidR="008F4D8F" w:rsidRPr="00542E51">
        <w:rPr>
          <w:rFonts w:ascii="Arial" w:hAnsi="Arial" w:cs="Arial"/>
          <w:sz w:val="22"/>
          <w:szCs w:val="22"/>
        </w:rPr>
        <w:t xml:space="preserve">n: USSL Classification of </w:t>
      </w:r>
      <w:r w:rsidR="00DD1F52" w:rsidRPr="00542E51">
        <w:rPr>
          <w:rFonts w:ascii="Arial" w:hAnsi="Arial" w:cs="Arial"/>
          <w:noProof/>
          <w:sz w:val="22"/>
          <w:szCs w:val="22"/>
        </w:rPr>
        <w:t>Manimala</w:t>
      </w:r>
      <w:r w:rsidR="008F4D8F" w:rsidRPr="00542E51">
        <w:rPr>
          <w:rFonts w:ascii="Arial" w:hAnsi="Arial" w:cs="Arial"/>
          <w:sz w:val="22"/>
          <w:szCs w:val="22"/>
        </w:rPr>
        <w:t>(pre-monsoon, 2012)</w:t>
      </w:r>
    </w:p>
    <w:p w:rsidR="00A962EE" w:rsidRPr="008D693D" w:rsidRDefault="003F4AF7" w:rsidP="00D65651">
      <w:pPr>
        <w:spacing w:before="138" w:after="100" w:afterAutospacing="1"/>
        <w:jc w:val="both"/>
        <w:rPr>
          <w:rFonts w:ascii="Arial" w:hAnsi="Arial" w:cs="Arial"/>
          <w:b/>
          <w:color w:val="333333"/>
          <w:sz w:val="22"/>
          <w:szCs w:val="22"/>
        </w:rPr>
      </w:pPr>
      <w:r w:rsidRPr="008D693D">
        <w:rPr>
          <w:rFonts w:ascii="Arial" w:hAnsi="Arial" w:cs="Arial"/>
          <w:b/>
          <w:color w:val="333333"/>
          <w:sz w:val="22"/>
          <w:szCs w:val="22"/>
        </w:rPr>
        <w:t>6.</w:t>
      </w:r>
      <w:r w:rsidR="000C0A4B" w:rsidRPr="008D693D">
        <w:rPr>
          <w:rFonts w:ascii="Arial" w:hAnsi="Arial" w:cs="Arial"/>
          <w:b/>
          <w:color w:val="333333"/>
          <w:sz w:val="22"/>
          <w:szCs w:val="22"/>
        </w:rPr>
        <w:t>1</w:t>
      </w:r>
      <w:r w:rsidR="0002398E" w:rsidRPr="008D693D">
        <w:rPr>
          <w:rFonts w:ascii="Arial" w:hAnsi="Arial" w:cs="Arial"/>
          <w:b/>
          <w:color w:val="333333"/>
          <w:sz w:val="22"/>
          <w:szCs w:val="22"/>
        </w:rPr>
        <w:t>1</w:t>
      </w:r>
      <w:r w:rsidR="00A962EE" w:rsidRPr="008D693D">
        <w:rPr>
          <w:rFonts w:ascii="Arial" w:hAnsi="Arial" w:cs="Arial"/>
          <w:b/>
          <w:color w:val="333333"/>
          <w:sz w:val="22"/>
          <w:szCs w:val="22"/>
        </w:rPr>
        <w:t>Pamba River</w:t>
      </w:r>
      <w:r w:rsidR="000C0A4B" w:rsidRPr="008D693D">
        <w:rPr>
          <w:rFonts w:ascii="Arial" w:hAnsi="Arial" w:cs="Arial"/>
          <w:b/>
          <w:color w:val="333333"/>
          <w:sz w:val="22"/>
          <w:szCs w:val="22"/>
        </w:rPr>
        <w:t xml:space="preserve"> Basin</w:t>
      </w:r>
    </w:p>
    <w:p w:rsidR="002C123C" w:rsidRPr="008D693D" w:rsidRDefault="002C123C" w:rsidP="00542E51">
      <w:pPr>
        <w:pStyle w:val="Default"/>
        <w:spacing w:line="360" w:lineRule="auto"/>
        <w:jc w:val="both"/>
        <w:rPr>
          <w:rFonts w:ascii="Arial" w:hAnsi="Arial" w:cs="Arial"/>
          <w:sz w:val="22"/>
          <w:szCs w:val="22"/>
        </w:rPr>
      </w:pPr>
      <w:r w:rsidRPr="008D693D">
        <w:rPr>
          <w:rFonts w:ascii="Arial" w:hAnsi="Arial" w:cs="Arial"/>
          <w:sz w:val="22"/>
          <w:szCs w:val="22"/>
        </w:rPr>
        <w:t>Pamba River which is popularly called as Dakshina Ganga is the third longest river in Kerala State (80 17'30" and 12</w:t>
      </w:r>
      <w:r w:rsidRPr="008D693D">
        <w:rPr>
          <w:rFonts w:ascii="Arial" w:hAnsi="Arial" w:cs="Arial"/>
          <w:sz w:val="22"/>
          <w:szCs w:val="22"/>
          <w:vertAlign w:val="superscript"/>
        </w:rPr>
        <w:t>0</w:t>
      </w:r>
      <w:r w:rsidRPr="008D693D">
        <w:rPr>
          <w:rFonts w:ascii="Arial" w:hAnsi="Arial" w:cs="Arial"/>
          <w:sz w:val="22"/>
          <w:szCs w:val="22"/>
        </w:rPr>
        <w:t xml:space="preserve">47'40''N latitude and 740 24'47"E longitude), India with a length of 176 kms. It is formed by several streams having their origin in the Pullichi Malai, Naga Malai and Sundara Malai in the Peerumedu plateau of Western Ghats at an altitude of about 1650 M above M .S.L. This river spreads in Triveni, Vadasserikara and Aranmula region of Pathanamthitta district and enters Alappuzha district at Chengannur and flows through Pandanad, Veeyapuram and plunges into Vembanad Lake through several branches which in turn connected to the Arabian Sea. At its lower reaches, the rivers Achencovil and the Manimala join the Pamba. The catchment area of this river is 1987.17 Sq.Km. The basin extends over an area of 2235 km2 .The basin is bounded on the east by Western Ghats and on the west by Arabian Sea. Manimala basin forms the northern boundary of the basin while Achankovil basin forms southern boundary. </w:t>
      </w:r>
    </w:p>
    <w:p w:rsidR="002C123C" w:rsidRPr="008D693D" w:rsidRDefault="002C123C" w:rsidP="00542E51">
      <w:pPr>
        <w:spacing w:line="360" w:lineRule="auto"/>
        <w:jc w:val="both"/>
        <w:rPr>
          <w:rFonts w:ascii="Arial" w:hAnsi="Arial" w:cs="Arial"/>
          <w:sz w:val="22"/>
          <w:szCs w:val="22"/>
        </w:rPr>
      </w:pPr>
    </w:p>
    <w:p w:rsidR="002C123C" w:rsidRPr="008D693D" w:rsidRDefault="002C123C" w:rsidP="00542E51">
      <w:pPr>
        <w:spacing w:line="360" w:lineRule="auto"/>
        <w:jc w:val="both"/>
        <w:rPr>
          <w:rFonts w:ascii="Arial" w:hAnsi="Arial" w:cs="Arial"/>
          <w:sz w:val="22"/>
          <w:szCs w:val="22"/>
        </w:rPr>
      </w:pPr>
      <w:r w:rsidRPr="008D693D">
        <w:rPr>
          <w:rFonts w:ascii="Arial" w:hAnsi="Arial" w:cs="Arial"/>
          <w:sz w:val="22"/>
          <w:szCs w:val="22"/>
        </w:rPr>
        <w:t>The famous Sabarimala temple dedicated to lord Ayyappa is located on the banks of the river Pamba. Sabarimala is one of the major pilgrimage centers of Kerala. The Sabarimala pilgrimage season is from December to February and is the largest annual pilgrimage.</w:t>
      </w:r>
    </w:p>
    <w:p w:rsidR="002C123C" w:rsidRPr="008D693D" w:rsidRDefault="002C123C" w:rsidP="00542E51">
      <w:pPr>
        <w:spacing w:line="360" w:lineRule="auto"/>
        <w:rPr>
          <w:rFonts w:ascii="Arial" w:hAnsi="Arial" w:cs="Arial"/>
          <w:sz w:val="22"/>
          <w:szCs w:val="22"/>
        </w:rPr>
      </w:pPr>
      <w:r w:rsidRPr="008D693D">
        <w:rPr>
          <w:rFonts w:ascii="Arial" w:hAnsi="Arial" w:cs="Arial"/>
          <w:sz w:val="22"/>
          <w:szCs w:val="22"/>
        </w:rPr>
        <w:t xml:space="preserve">One of the highest crowded temple during the season </w:t>
      </w:r>
      <w:r w:rsidR="004B6558" w:rsidRPr="008D693D">
        <w:rPr>
          <w:rFonts w:ascii="Arial" w:hAnsi="Arial" w:cs="Arial"/>
          <w:sz w:val="22"/>
          <w:szCs w:val="22"/>
        </w:rPr>
        <w:t>(December and January months), i.e.</w:t>
      </w:r>
      <w:r w:rsidRPr="008D693D">
        <w:rPr>
          <w:rFonts w:ascii="Arial" w:hAnsi="Arial" w:cs="Arial"/>
          <w:sz w:val="22"/>
          <w:szCs w:val="22"/>
        </w:rPr>
        <w:t xml:space="preserve"> an estimated 45–50 million devotees visit every year</w:t>
      </w:r>
      <w:r w:rsidR="004B6558" w:rsidRPr="008D693D">
        <w:rPr>
          <w:rFonts w:ascii="Arial" w:hAnsi="Arial" w:cs="Arial"/>
          <w:sz w:val="22"/>
          <w:szCs w:val="22"/>
        </w:rPr>
        <w:t xml:space="preserve"> as pilgrims from each and every corner of the country</w:t>
      </w:r>
      <w:r w:rsidRPr="008D693D">
        <w:rPr>
          <w:rFonts w:ascii="Arial" w:hAnsi="Arial" w:cs="Arial"/>
          <w:sz w:val="22"/>
          <w:szCs w:val="22"/>
        </w:rPr>
        <w:t>. The</w:t>
      </w:r>
      <w:r w:rsidR="004B6558" w:rsidRPr="008D693D">
        <w:rPr>
          <w:rFonts w:ascii="Arial" w:hAnsi="Arial" w:cs="Arial"/>
          <w:sz w:val="22"/>
          <w:szCs w:val="22"/>
        </w:rPr>
        <w:t xml:space="preserve">refore the major cause of pollution in Pamba river is due to the </w:t>
      </w:r>
      <w:r w:rsidRPr="008D693D">
        <w:rPr>
          <w:rFonts w:ascii="Arial" w:hAnsi="Arial" w:cs="Arial"/>
          <w:sz w:val="22"/>
          <w:szCs w:val="22"/>
        </w:rPr>
        <w:t>free flow of sewage, domestic waste and faecal matters</w:t>
      </w:r>
      <w:r w:rsidR="004B6558" w:rsidRPr="008D693D">
        <w:rPr>
          <w:rFonts w:ascii="Arial" w:hAnsi="Arial" w:cs="Arial"/>
          <w:sz w:val="22"/>
          <w:szCs w:val="22"/>
        </w:rPr>
        <w:t>. Apart from this, in the downstream stretch of the river sea water also intrudes up to about 25-30km.  According to the locals, this is also one of the reason for water quality deterioration in Pamba river.</w:t>
      </w:r>
    </w:p>
    <w:p w:rsidR="004B6558" w:rsidRPr="008D693D" w:rsidRDefault="004B6558" w:rsidP="00542E51">
      <w:pPr>
        <w:spacing w:before="138" w:after="100" w:afterAutospacing="1" w:line="360" w:lineRule="auto"/>
        <w:jc w:val="both"/>
        <w:rPr>
          <w:rFonts w:ascii="Arial" w:hAnsi="Arial" w:cs="Arial"/>
          <w:noProof/>
          <w:color w:val="333333"/>
          <w:sz w:val="22"/>
          <w:szCs w:val="22"/>
        </w:rPr>
      </w:pPr>
      <w:r w:rsidRPr="008D693D">
        <w:rPr>
          <w:rFonts w:ascii="Arial" w:hAnsi="Arial" w:cs="Arial"/>
          <w:noProof/>
          <w:color w:val="333333"/>
          <w:sz w:val="22"/>
          <w:szCs w:val="22"/>
        </w:rPr>
        <w:t>Water samples were collected from selected locations during 2008 and 2009 to assess the surafce water quality of pamba river.</w:t>
      </w:r>
    </w:p>
    <w:p w:rsidR="00A962EE" w:rsidRPr="008D693D" w:rsidRDefault="00A610AA" w:rsidP="00542E51">
      <w:pPr>
        <w:spacing w:before="138" w:after="100" w:afterAutospacing="1" w:line="360" w:lineRule="auto"/>
        <w:jc w:val="both"/>
        <w:rPr>
          <w:rFonts w:ascii="Arial" w:hAnsi="Arial" w:cs="Arial"/>
          <w:noProof/>
          <w:color w:val="333333"/>
          <w:sz w:val="22"/>
          <w:szCs w:val="22"/>
        </w:rPr>
      </w:pPr>
      <w:r w:rsidRPr="008D693D">
        <w:rPr>
          <w:rFonts w:ascii="Arial" w:hAnsi="Arial" w:cs="Arial"/>
          <w:noProof/>
          <w:color w:val="333333"/>
          <w:sz w:val="22"/>
          <w:szCs w:val="22"/>
        </w:rPr>
        <w:t xml:space="preserve">Figure </w:t>
      </w:r>
      <w:r w:rsidR="003F4AF7" w:rsidRPr="008D693D">
        <w:rPr>
          <w:rFonts w:ascii="Arial" w:hAnsi="Arial" w:cs="Arial"/>
          <w:noProof/>
          <w:color w:val="333333"/>
          <w:sz w:val="22"/>
          <w:szCs w:val="22"/>
        </w:rPr>
        <w:t>6.</w:t>
      </w:r>
      <w:r w:rsidRPr="008D693D">
        <w:rPr>
          <w:rFonts w:ascii="Arial" w:hAnsi="Arial" w:cs="Arial"/>
          <w:noProof/>
          <w:color w:val="333333"/>
          <w:sz w:val="22"/>
          <w:szCs w:val="22"/>
        </w:rPr>
        <w:t xml:space="preserve">11a shows the average concentration of various </w:t>
      </w:r>
      <w:r w:rsidR="00DC5E29" w:rsidRPr="008D693D">
        <w:rPr>
          <w:rFonts w:ascii="Arial" w:hAnsi="Arial" w:cs="Arial"/>
          <w:noProof/>
          <w:color w:val="333333"/>
          <w:sz w:val="22"/>
          <w:szCs w:val="22"/>
        </w:rPr>
        <w:t xml:space="preserve">paarmeters during the study period. </w:t>
      </w:r>
      <w:r w:rsidR="00A962EE" w:rsidRPr="008D693D">
        <w:rPr>
          <w:rFonts w:ascii="Arial" w:hAnsi="Arial" w:cs="Arial"/>
          <w:noProof/>
          <w:color w:val="333333"/>
          <w:sz w:val="22"/>
          <w:szCs w:val="22"/>
        </w:rPr>
        <w:t>The water quality analysis showed significant variations from stations to station. It is noted that the major cations li</w:t>
      </w:r>
      <w:r w:rsidRPr="008D693D">
        <w:rPr>
          <w:rFonts w:ascii="Arial" w:hAnsi="Arial" w:cs="Arial"/>
          <w:noProof/>
          <w:color w:val="333333"/>
          <w:sz w:val="22"/>
          <w:szCs w:val="22"/>
        </w:rPr>
        <w:t>ke calcium and magnesium showed minor variationsthroughout the stretch of the river</w:t>
      </w:r>
      <w:r w:rsidR="00DC5E29" w:rsidRPr="008D693D">
        <w:rPr>
          <w:rFonts w:ascii="Arial" w:hAnsi="Arial" w:cs="Arial"/>
          <w:noProof/>
          <w:color w:val="333333"/>
          <w:sz w:val="22"/>
          <w:szCs w:val="22"/>
        </w:rPr>
        <w:t xml:space="preserve"> with sudden increase in</w:t>
      </w:r>
      <w:r w:rsidR="00A962EE" w:rsidRPr="008D693D">
        <w:rPr>
          <w:rFonts w:ascii="Arial" w:hAnsi="Arial" w:cs="Arial"/>
          <w:noProof/>
          <w:color w:val="333333"/>
          <w:sz w:val="22"/>
          <w:szCs w:val="22"/>
        </w:rPr>
        <w:t xml:space="preserve"> the downstream part of the </w:t>
      </w:r>
      <w:r w:rsidR="00DC5E29" w:rsidRPr="008D693D">
        <w:rPr>
          <w:rFonts w:ascii="Arial" w:hAnsi="Arial" w:cs="Arial"/>
          <w:noProof/>
          <w:color w:val="333333"/>
          <w:sz w:val="22"/>
          <w:szCs w:val="22"/>
        </w:rPr>
        <w:t>river.</w:t>
      </w:r>
      <w:r w:rsidR="00A962EE" w:rsidRPr="008D693D">
        <w:rPr>
          <w:rFonts w:ascii="Arial" w:hAnsi="Arial" w:cs="Arial"/>
          <w:noProof/>
          <w:color w:val="333333"/>
          <w:sz w:val="22"/>
          <w:szCs w:val="22"/>
        </w:rPr>
        <w:t xml:space="preserve"> Among the anions, sulphate is found to be higher in one station which </w:t>
      </w:r>
      <w:r w:rsidR="00DC5E29" w:rsidRPr="008D693D">
        <w:rPr>
          <w:rFonts w:ascii="Arial" w:hAnsi="Arial" w:cs="Arial"/>
          <w:noProof/>
          <w:color w:val="333333"/>
          <w:sz w:val="22"/>
          <w:szCs w:val="22"/>
        </w:rPr>
        <w:t xml:space="preserve">could be </w:t>
      </w:r>
      <w:r w:rsidR="00A962EE" w:rsidRPr="008D693D">
        <w:rPr>
          <w:rFonts w:ascii="Arial" w:hAnsi="Arial" w:cs="Arial"/>
          <w:noProof/>
          <w:color w:val="333333"/>
          <w:sz w:val="22"/>
          <w:szCs w:val="22"/>
        </w:rPr>
        <w:t xml:space="preserve">a local phenomenon and it </w:t>
      </w:r>
      <w:r w:rsidR="00DC5E29" w:rsidRPr="008D693D">
        <w:rPr>
          <w:rFonts w:ascii="Arial" w:hAnsi="Arial" w:cs="Arial"/>
          <w:noProof/>
          <w:color w:val="333333"/>
          <w:sz w:val="22"/>
          <w:szCs w:val="22"/>
        </w:rPr>
        <w:t xml:space="preserve">declined towrds the </w:t>
      </w:r>
      <w:r w:rsidR="00A962EE" w:rsidRPr="008D693D">
        <w:rPr>
          <w:rFonts w:ascii="Arial" w:hAnsi="Arial" w:cs="Arial"/>
          <w:noProof/>
          <w:color w:val="333333"/>
          <w:sz w:val="22"/>
          <w:szCs w:val="22"/>
        </w:rPr>
        <w:t xml:space="preserve">downstream side. It is also important that the concentration of chloride and the presence of bicarbonates are highly significant in the downstream. The total colliforms are found to be in higher in many of locations and also the DO varied considerably from point to point. </w:t>
      </w:r>
      <w:r w:rsidR="00DC5E29" w:rsidRPr="008D693D">
        <w:rPr>
          <w:rFonts w:ascii="Arial" w:hAnsi="Arial" w:cs="Arial"/>
          <w:noProof/>
          <w:color w:val="333333"/>
          <w:sz w:val="22"/>
          <w:szCs w:val="22"/>
        </w:rPr>
        <w:t>F</w:t>
      </w:r>
      <w:r w:rsidR="00A962EE" w:rsidRPr="008D693D">
        <w:rPr>
          <w:rFonts w:ascii="Arial" w:hAnsi="Arial" w:cs="Arial"/>
          <w:noProof/>
          <w:color w:val="333333"/>
          <w:sz w:val="22"/>
          <w:szCs w:val="22"/>
        </w:rPr>
        <w:t xml:space="preserve">igures </w:t>
      </w:r>
      <w:r w:rsidR="003F4AF7" w:rsidRPr="008D693D">
        <w:rPr>
          <w:rFonts w:ascii="Arial" w:hAnsi="Arial" w:cs="Arial"/>
          <w:noProof/>
          <w:color w:val="333333"/>
          <w:sz w:val="22"/>
          <w:szCs w:val="22"/>
        </w:rPr>
        <w:t>6.</w:t>
      </w:r>
      <w:r w:rsidR="00DC5E29" w:rsidRPr="008D693D">
        <w:rPr>
          <w:rFonts w:ascii="Arial" w:hAnsi="Arial" w:cs="Arial"/>
          <w:noProof/>
          <w:color w:val="333333"/>
          <w:sz w:val="22"/>
          <w:szCs w:val="22"/>
        </w:rPr>
        <w:t xml:space="preserve">11b to </w:t>
      </w:r>
      <w:r w:rsidR="003F4AF7" w:rsidRPr="008D693D">
        <w:rPr>
          <w:rFonts w:ascii="Arial" w:hAnsi="Arial" w:cs="Arial"/>
          <w:noProof/>
          <w:color w:val="333333"/>
          <w:sz w:val="22"/>
          <w:szCs w:val="22"/>
        </w:rPr>
        <w:t>6.</w:t>
      </w:r>
      <w:r w:rsidR="00DC5E29" w:rsidRPr="008D693D">
        <w:rPr>
          <w:rFonts w:ascii="Arial" w:hAnsi="Arial" w:cs="Arial"/>
          <w:noProof/>
          <w:color w:val="333333"/>
          <w:sz w:val="22"/>
          <w:szCs w:val="22"/>
        </w:rPr>
        <w:t>11j</w:t>
      </w:r>
      <w:r w:rsidR="00A962EE" w:rsidRPr="008D693D">
        <w:rPr>
          <w:rFonts w:ascii="Arial" w:hAnsi="Arial" w:cs="Arial"/>
          <w:noProof/>
          <w:color w:val="333333"/>
          <w:sz w:val="22"/>
          <w:szCs w:val="22"/>
        </w:rPr>
        <w:t xml:space="preserve"> shows the vari</w:t>
      </w:r>
      <w:r w:rsidR="00DC5E29" w:rsidRPr="008D693D">
        <w:rPr>
          <w:rFonts w:ascii="Arial" w:hAnsi="Arial" w:cs="Arial"/>
          <w:noProof/>
          <w:color w:val="333333"/>
          <w:sz w:val="22"/>
          <w:szCs w:val="22"/>
        </w:rPr>
        <w:t>ati</w:t>
      </w:r>
      <w:r w:rsidR="00A962EE" w:rsidRPr="008D693D">
        <w:rPr>
          <w:rFonts w:ascii="Arial" w:hAnsi="Arial" w:cs="Arial"/>
          <w:noProof/>
          <w:color w:val="333333"/>
          <w:sz w:val="22"/>
          <w:szCs w:val="22"/>
        </w:rPr>
        <w:t xml:space="preserve">ons of anion, cations and bactriological </w:t>
      </w:r>
      <w:r w:rsidR="00DC5E29" w:rsidRPr="008D693D">
        <w:rPr>
          <w:rFonts w:ascii="Arial" w:hAnsi="Arial" w:cs="Arial"/>
          <w:noProof/>
          <w:color w:val="333333"/>
          <w:sz w:val="22"/>
          <w:szCs w:val="22"/>
        </w:rPr>
        <w:t>paarmeters</w:t>
      </w:r>
      <w:r w:rsidR="00A962EE" w:rsidRPr="008D693D">
        <w:rPr>
          <w:rFonts w:ascii="Arial" w:hAnsi="Arial" w:cs="Arial"/>
          <w:noProof/>
          <w:color w:val="333333"/>
          <w:sz w:val="22"/>
          <w:szCs w:val="22"/>
        </w:rPr>
        <w:t xml:space="preserve"> along the river Pamba. </w:t>
      </w:r>
    </w:p>
    <w:p w:rsidR="00A962EE" w:rsidRPr="008D693D" w:rsidRDefault="000A38DC" w:rsidP="00BA4087">
      <w:pPr>
        <w:spacing w:before="138" w:after="100" w:afterAutospacing="1"/>
        <w:jc w:val="center"/>
        <w:rPr>
          <w:rFonts w:ascii="Arial" w:hAnsi="Arial" w:cs="Arial"/>
          <w:noProof/>
          <w:color w:val="333333"/>
          <w:sz w:val="22"/>
          <w:szCs w:val="22"/>
        </w:rPr>
      </w:pPr>
      <w:r w:rsidRPr="008D693D">
        <w:rPr>
          <w:rFonts w:ascii="Arial" w:hAnsi="Arial" w:cs="Arial"/>
          <w:noProof/>
          <w:color w:val="333333"/>
          <w:sz w:val="22"/>
          <w:szCs w:val="22"/>
        </w:rPr>
        <w:drawing>
          <wp:inline distT="0" distB="0" distL="0" distR="0">
            <wp:extent cx="5250180" cy="2823210"/>
            <wp:effectExtent l="19050" t="0" r="26670" b="0"/>
            <wp:docPr id="30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rsidR="00722DD3" w:rsidRPr="008D693D" w:rsidRDefault="00722DD3" w:rsidP="00722DD3">
      <w:pPr>
        <w:spacing w:before="138" w:after="100" w:afterAutospacing="1"/>
        <w:jc w:val="center"/>
        <w:rPr>
          <w:rFonts w:ascii="Arial" w:hAnsi="Arial" w:cs="Arial"/>
          <w:noProof/>
          <w:sz w:val="22"/>
          <w:szCs w:val="22"/>
        </w:rPr>
      </w:pPr>
      <w:r w:rsidRPr="008D693D">
        <w:rPr>
          <w:rFonts w:ascii="Arial" w:hAnsi="Arial" w:cs="Arial"/>
          <w:noProof/>
          <w:color w:val="333333"/>
          <w:sz w:val="22"/>
          <w:szCs w:val="22"/>
        </w:rPr>
        <w:t xml:space="preserve">Figure </w:t>
      </w:r>
      <w:r w:rsidR="003F4AF7" w:rsidRPr="008D693D">
        <w:rPr>
          <w:rFonts w:ascii="Arial" w:hAnsi="Arial" w:cs="Arial"/>
          <w:noProof/>
          <w:color w:val="333333"/>
          <w:sz w:val="22"/>
          <w:szCs w:val="22"/>
        </w:rPr>
        <w:t>6.</w:t>
      </w:r>
      <w:r w:rsidRPr="008D693D">
        <w:rPr>
          <w:rFonts w:ascii="Arial" w:hAnsi="Arial" w:cs="Arial"/>
          <w:noProof/>
          <w:color w:val="333333"/>
          <w:sz w:val="22"/>
          <w:szCs w:val="22"/>
        </w:rPr>
        <w:t xml:space="preserve">11a: </w:t>
      </w:r>
      <w:r w:rsidRPr="008D693D">
        <w:rPr>
          <w:rFonts w:ascii="Arial" w:hAnsi="Arial" w:cs="Arial"/>
          <w:noProof/>
          <w:sz w:val="22"/>
          <w:szCs w:val="22"/>
        </w:rPr>
        <w:t>Seasonal variation of water quality parameters in Pamba river</w:t>
      </w:r>
    </w:p>
    <w:p w:rsidR="002C123C" w:rsidRPr="008D693D" w:rsidRDefault="002C123C" w:rsidP="00722DD3">
      <w:pPr>
        <w:spacing w:before="138" w:after="100" w:afterAutospacing="1"/>
        <w:jc w:val="center"/>
        <w:rPr>
          <w:rFonts w:ascii="Arial" w:hAnsi="Arial" w:cs="Arial"/>
          <w:noProof/>
          <w:sz w:val="22"/>
          <w:szCs w:val="22"/>
        </w:rPr>
      </w:pPr>
    </w:p>
    <w:p w:rsidR="00A962EE" w:rsidRPr="008D693D" w:rsidRDefault="0073464E" w:rsidP="00DD1F52">
      <w:pPr>
        <w:rPr>
          <w:rFonts w:ascii="Arial" w:hAnsi="Arial" w:cs="Arial"/>
          <w:noProof/>
          <w:sz w:val="22"/>
          <w:szCs w:val="22"/>
        </w:rPr>
      </w:pPr>
      <w:r w:rsidRPr="008D693D">
        <w:rPr>
          <w:rFonts w:ascii="Arial" w:hAnsi="Arial" w:cs="Arial"/>
          <w:noProof/>
          <w:sz w:val="22"/>
          <w:szCs w:val="22"/>
        </w:rPr>
        <w:drawing>
          <wp:inline distT="0" distB="0" distL="0" distR="0">
            <wp:extent cx="5196840" cy="2388870"/>
            <wp:effectExtent l="19050" t="0" r="22860" b="0"/>
            <wp:docPr id="295"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rsidR="00A962EE" w:rsidRPr="008D693D" w:rsidRDefault="00A962EE" w:rsidP="00D65651">
      <w:pPr>
        <w:jc w:val="both"/>
        <w:rPr>
          <w:rFonts w:ascii="Arial" w:hAnsi="Arial" w:cs="Arial"/>
          <w:noProof/>
          <w:sz w:val="22"/>
          <w:szCs w:val="22"/>
        </w:rPr>
      </w:pPr>
    </w:p>
    <w:p w:rsidR="00A962EE" w:rsidRPr="008D693D" w:rsidRDefault="00A962EE" w:rsidP="00D65651">
      <w:pPr>
        <w:jc w:val="both"/>
        <w:rPr>
          <w:rFonts w:ascii="Arial" w:hAnsi="Arial" w:cs="Arial"/>
          <w:noProof/>
          <w:sz w:val="22"/>
          <w:szCs w:val="22"/>
        </w:rPr>
      </w:pPr>
      <w:r w:rsidRPr="008D693D">
        <w:rPr>
          <w:rFonts w:ascii="Arial" w:hAnsi="Arial" w:cs="Arial"/>
          <w:noProof/>
          <w:sz w:val="22"/>
          <w:szCs w:val="22"/>
        </w:rPr>
        <w:t>Figure</w:t>
      </w:r>
      <w:r w:rsidR="003F4AF7" w:rsidRPr="008D693D">
        <w:rPr>
          <w:rFonts w:ascii="Arial" w:hAnsi="Arial" w:cs="Arial"/>
          <w:noProof/>
          <w:sz w:val="22"/>
          <w:szCs w:val="22"/>
        </w:rPr>
        <w:t>6.</w:t>
      </w:r>
      <w:r w:rsidR="00722DD3" w:rsidRPr="008D693D">
        <w:rPr>
          <w:rFonts w:ascii="Arial" w:hAnsi="Arial" w:cs="Arial"/>
          <w:noProof/>
          <w:sz w:val="22"/>
          <w:szCs w:val="22"/>
        </w:rPr>
        <w:t>11b</w:t>
      </w:r>
      <w:r w:rsidRPr="008D693D">
        <w:rPr>
          <w:rFonts w:ascii="Arial" w:hAnsi="Arial" w:cs="Arial"/>
          <w:noProof/>
          <w:sz w:val="22"/>
          <w:szCs w:val="22"/>
        </w:rPr>
        <w:t>:Spatial variation of major cations along the river Pamba (Upstream to downstream)</w:t>
      </w:r>
      <w:r w:rsidR="00722DD3" w:rsidRPr="008D693D">
        <w:rPr>
          <w:rFonts w:ascii="Arial" w:hAnsi="Arial" w:cs="Arial"/>
          <w:noProof/>
          <w:sz w:val="22"/>
          <w:szCs w:val="22"/>
        </w:rPr>
        <w:t xml:space="preserve"> during Premonsoon 2008</w:t>
      </w:r>
    </w:p>
    <w:p w:rsidR="00722DD3" w:rsidRPr="008D693D" w:rsidRDefault="00722DD3" w:rsidP="00D65651">
      <w:pPr>
        <w:jc w:val="both"/>
        <w:rPr>
          <w:rFonts w:ascii="Arial" w:hAnsi="Arial" w:cs="Arial"/>
          <w:noProof/>
          <w:sz w:val="22"/>
          <w:szCs w:val="22"/>
        </w:rPr>
      </w:pPr>
    </w:p>
    <w:p w:rsidR="00A962EE" w:rsidRPr="008D693D" w:rsidRDefault="00A962EE" w:rsidP="00BA4087">
      <w:pPr>
        <w:jc w:val="center"/>
        <w:rPr>
          <w:rFonts w:ascii="Arial" w:hAnsi="Arial" w:cs="Arial"/>
          <w:noProof/>
          <w:sz w:val="22"/>
          <w:szCs w:val="22"/>
        </w:rPr>
      </w:pPr>
    </w:p>
    <w:p w:rsidR="00A962EE" w:rsidRPr="008D693D" w:rsidRDefault="0073464E" w:rsidP="00F12B52">
      <w:pPr>
        <w:jc w:val="center"/>
        <w:rPr>
          <w:rFonts w:ascii="Arial" w:hAnsi="Arial" w:cs="Arial"/>
          <w:noProof/>
          <w:sz w:val="22"/>
          <w:szCs w:val="22"/>
        </w:rPr>
      </w:pPr>
      <w:r w:rsidRPr="008D693D">
        <w:rPr>
          <w:rFonts w:ascii="Arial" w:hAnsi="Arial" w:cs="Arial"/>
          <w:noProof/>
          <w:sz w:val="22"/>
          <w:szCs w:val="22"/>
        </w:rPr>
        <w:drawing>
          <wp:inline distT="0" distB="0" distL="0" distR="0">
            <wp:extent cx="5261610" cy="2141220"/>
            <wp:effectExtent l="19050" t="0" r="15240" b="0"/>
            <wp:docPr id="296"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rsidR="00777B28" w:rsidRDefault="00777B28" w:rsidP="00722DD3">
      <w:pPr>
        <w:jc w:val="both"/>
        <w:rPr>
          <w:rFonts w:ascii="Arial" w:hAnsi="Arial" w:cs="Arial"/>
          <w:noProof/>
          <w:sz w:val="22"/>
          <w:szCs w:val="22"/>
        </w:rPr>
      </w:pPr>
    </w:p>
    <w:p w:rsidR="00722DD3" w:rsidRDefault="00A962EE" w:rsidP="00722DD3">
      <w:pPr>
        <w:jc w:val="both"/>
        <w:rPr>
          <w:rFonts w:ascii="Arial" w:hAnsi="Arial" w:cs="Arial"/>
          <w:noProof/>
          <w:sz w:val="22"/>
          <w:szCs w:val="22"/>
        </w:rPr>
      </w:pPr>
      <w:r w:rsidRPr="008D693D">
        <w:rPr>
          <w:rFonts w:ascii="Arial" w:hAnsi="Arial" w:cs="Arial"/>
          <w:noProof/>
          <w:sz w:val="22"/>
          <w:szCs w:val="22"/>
        </w:rPr>
        <w:t xml:space="preserve">Figure </w:t>
      </w:r>
      <w:r w:rsidR="003F4AF7" w:rsidRPr="008D693D">
        <w:rPr>
          <w:rFonts w:ascii="Arial" w:hAnsi="Arial" w:cs="Arial"/>
          <w:noProof/>
          <w:sz w:val="22"/>
          <w:szCs w:val="22"/>
        </w:rPr>
        <w:t>6.</w:t>
      </w:r>
      <w:r w:rsidR="00722DD3" w:rsidRPr="008D693D">
        <w:rPr>
          <w:rFonts w:ascii="Arial" w:hAnsi="Arial" w:cs="Arial"/>
          <w:noProof/>
          <w:sz w:val="22"/>
          <w:szCs w:val="22"/>
        </w:rPr>
        <w:t>11c</w:t>
      </w:r>
      <w:r w:rsidRPr="008D693D">
        <w:rPr>
          <w:rFonts w:ascii="Arial" w:hAnsi="Arial" w:cs="Arial"/>
          <w:noProof/>
          <w:sz w:val="22"/>
          <w:szCs w:val="22"/>
        </w:rPr>
        <w:t xml:space="preserve">:Spatial variation of major </w:t>
      </w:r>
      <w:r w:rsidR="006A7926" w:rsidRPr="008D693D">
        <w:rPr>
          <w:rFonts w:ascii="Arial" w:hAnsi="Arial" w:cs="Arial"/>
          <w:noProof/>
          <w:sz w:val="22"/>
          <w:szCs w:val="22"/>
        </w:rPr>
        <w:t>an</w:t>
      </w:r>
      <w:r w:rsidRPr="008D693D">
        <w:rPr>
          <w:rFonts w:ascii="Arial" w:hAnsi="Arial" w:cs="Arial"/>
          <w:noProof/>
          <w:sz w:val="22"/>
          <w:szCs w:val="22"/>
        </w:rPr>
        <w:t>ions along the river Pamba (Upstream to downstream)</w:t>
      </w:r>
      <w:r w:rsidR="00722DD3" w:rsidRPr="008D693D">
        <w:rPr>
          <w:rFonts w:ascii="Arial" w:hAnsi="Arial" w:cs="Arial"/>
          <w:noProof/>
          <w:sz w:val="22"/>
          <w:szCs w:val="22"/>
        </w:rPr>
        <w:t xml:space="preserve"> durin</w:t>
      </w:r>
      <w:r w:rsidR="006A7926" w:rsidRPr="008D693D">
        <w:rPr>
          <w:rFonts w:ascii="Arial" w:hAnsi="Arial" w:cs="Arial"/>
          <w:noProof/>
          <w:sz w:val="22"/>
          <w:szCs w:val="22"/>
        </w:rPr>
        <w:t>g</w:t>
      </w:r>
      <w:r w:rsidR="00722DD3" w:rsidRPr="008D693D">
        <w:rPr>
          <w:rFonts w:ascii="Arial" w:hAnsi="Arial" w:cs="Arial"/>
          <w:noProof/>
          <w:sz w:val="22"/>
          <w:szCs w:val="22"/>
        </w:rPr>
        <w:t xml:space="preserve"> Premonsoon 2008</w:t>
      </w:r>
    </w:p>
    <w:p w:rsidR="00777B28" w:rsidRDefault="00777B28" w:rsidP="00722DD3">
      <w:pPr>
        <w:jc w:val="both"/>
        <w:rPr>
          <w:rFonts w:ascii="Arial" w:hAnsi="Arial" w:cs="Arial"/>
          <w:noProof/>
          <w:sz w:val="22"/>
          <w:szCs w:val="22"/>
        </w:rPr>
      </w:pPr>
    </w:p>
    <w:p w:rsidR="00777B28" w:rsidRPr="008D693D" w:rsidRDefault="00777B28" w:rsidP="00722DD3">
      <w:pPr>
        <w:jc w:val="both"/>
        <w:rPr>
          <w:rFonts w:ascii="Arial" w:hAnsi="Arial" w:cs="Arial"/>
          <w:noProof/>
          <w:sz w:val="22"/>
          <w:szCs w:val="22"/>
        </w:rPr>
      </w:pPr>
    </w:p>
    <w:p w:rsidR="00722DD3" w:rsidRPr="008D693D" w:rsidRDefault="00722DD3" w:rsidP="00722DD3">
      <w:pPr>
        <w:jc w:val="both"/>
        <w:rPr>
          <w:rFonts w:ascii="Arial" w:hAnsi="Arial" w:cs="Arial"/>
          <w:noProof/>
          <w:sz w:val="22"/>
          <w:szCs w:val="22"/>
        </w:rPr>
      </w:pPr>
    </w:p>
    <w:p w:rsidR="00A962EE" w:rsidRPr="008D693D" w:rsidRDefault="00A962EE" w:rsidP="00D65651">
      <w:pPr>
        <w:jc w:val="both"/>
        <w:rPr>
          <w:rFonts w:ascii="Arial" w:hAnsi="Arial" w:cs="Arial"/>
          <w:noProof/>
          <w:sz w:val="22"/>
          <w:szCs w:val="22"/>
        </w:rPr>
      </w:pPr>
    </w:p>
    <w:p w:rsidR="00FC3D0E" w:rsidRPr="008D693D" w:rsidRDefault="00FC3D0E" w:rsidP="00D65651">
      <w:pPr>
        <w:jc w:val="both"/>
        <w:rPr>
          <w:rFonts w:ascii="Arial" w:hAnsi="Arial" w:cs="Arial"/>
          <w:noProof/>
          <w:sz w:val="22"/>
          <w:szCs w:val="22"/>
        </w:rPr>
      </w:pPr>
    </w:p>
    <w:p w:rsidR="00FC3D0E" w:rsidRPr="008D693D" w:rsidRDefault="00FC3D0E" w:rsidP="00D65651">
      <w:pPr>
        <w:jc w:val="both"/>
        <w:rPr>
          <w:rFonts w:ascii="Arial" w:hAnsi="Arial" w:cs="Arial"/>
          <w:noProof/>
          <w:sz w:val="22"/>
          <w:szCs w:val="22"/>
        </w:rPr>
      </w:pPr>
    </w:p>
    <w:p w:rsidR="00FC3D0E" w:rsidRPr="008D693D" w:rsidRDefault="00FC3D0E" w:rsidP="00D65651">
      <w:pPr>
        <w:jc w:val="both"/>
        <w:rPr>
          <w:rFonts w:ascii="Arial" w:hAnsi="Arial" w:cs="Arial"/>
          <w:noProof/>
          <w:sz w:val="22"/>
          <w:szCs w:val="22"/>
        </w:rPr>
      </w:pPr>
      <w:r w:rsidRPr="008D693D">
        <w:rPr>
          <w:rFonts w:ascii="Arial" w:hAnsi="Arial" w:cs="Arial"/>
          <w:noProof/>
          <w:sz w:val="22"/>
          <w:szCs w:val="22"/>
        </w:rPr>
        <w:drawing>
          <wp:inline distT="0" distB="0" distL="0" distR="0">
            <wp:extent cx="5158740" cy="2480310"/>
            <wp:effectExtent l="19050" t="0" r="22860" b="0"/>
            <wp:docPr id="13"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rsidR="00777B28" w:rsidRDefault="00777B28" w:rsidP="006A7926">
      <w:pPr>
        <w:jc w:val="both"/>
        <w:rPr>
          <w:rFonts w:ascii="Arial" w:hAnsi="Arial" w:cs="Arial"/>
          <w:noProof/>
          <w:sz w:val="22"/>
          <w:szCs w:val="22"/>
        </w:rPr>
      </w:pPr>
    </w:p>
    <w:p w:rsidR="006A7926" w:rsidRPr="008D693D" w:rsidRDefault="006A7926" w:rsidP="006A7926">
      <w:pPr>
        <w:jc w:val="both"/>
        <w:rPr>
          <w:rFonts w:ascii="Arial" w:hAnsi="Arial" w:cs="Arial"/>
          <w:noProof/>
          <w:sz w:val="22"/>
          <w:szCs w:val="22"/>
        </w:rPr>
      </w:pPr>
      <w:r w:rsidRPr="008D693D">
        <w:rPr>
          <w:rFonts w:ascii="Arial" w:hAnsi="Arial" w:cs="Arial"/>
          <w:noProof/>
          <w:sz w:val="22"/>
          <w:szCs w:val="22"/>
        </w:rPr>
        <w:t xml:space="preserve">Figure </w:t>
      </w:r>
      <w:r w:rsidR="003F4AF7" w:rsidRPr="008D693D">
        <w:rPr>
          <w:rFonts w:ascii="Arial" w:hAnsi="Arial" w:cs="Arial"/>
          <w:noProof/>
          <w:sz w:val="22"/>
          <w:szCs w:val="22"/>
        </w:rPr>
        <w:t>6.</w:t>
      </w:r>
      <w:r w:rsidRPr="008D693D">
        <w:rPr>
          <w:rFonts w:ascii="Arial" w:hAnsi="Arial" w:cs="Arial"/>
          <w:noProof/>
          <w:sz w:val="22"/>
          <w:szCs w:val="22"/>
        </w:rPr>
        <w:t>11</w:t>
      </w:r>
      <w:r w:rsidR="004578B7" w:rsidRPr="008D693D">
        <w:rPr>
          <w:rFonts w:ascii="Arial" w:hAnsi="Arial" w:cs="Arial"/>
          <w:noProof/>
          <w:sz w:val="22"/>
          <w:szCs w:val="22"/>
        </w:rPr>
        <w:t>d</w:t>
      </w:r>
      <w:r w:rsidRPr="008D693D">
        <w:rPr>
          <w:rFonts w:ascii="Arial" w:hAnsi="Arial" w:cs="Arial"/>
          <w:noProof/>
          <w:sz w:val="22"/>
          <w:szCs w:val="22"/>
        </w:rPr>
        <w:t>: Spatial variation of bacteriological parameters along the river Pamba (Upstream to downstream) during Premonsoon 2008</w:t>
      </w:r>
    </w:p>
    <w:p w:rsidR="006A7926" w:rsidRPr="008D693D" w:rsidRDefault="006A7926" w:rsidP="006A7926">
      <w:pPr>
        <w:jc w:val="both"/>
        <w:rPr>
          <w:rFonts w:ascii="Arial" w:hAnsi="Arial" w:cs="Arial"/>
          <w:noProof/>
          <w:sz w:val="22"/>
          <w:szCs w:val="22"/>
        </w:rPr>
      </w:pPr>
    </w:p>
    <w:p w:rsidR="00A962EE" w:rsidRPr="008D693D" w:rsidRDefault="00F12B52" w:rsidP="00F12B52">
      <w:pPr>
        <w:jc w:val="center"/>
        <w:rPr>
          <w:rFonts w:ascii="Arial" w:hAnsi="Arial" w:cs="Arial"/>
          <w:sz w:val="22"/>
          <w:szCs w:val="22"/>
        </w:rPr>
      </w:pPr>
      <w:r w:rsidRPr="008D693D">
        <w:rPr>
          <w:rFonts w:ascii="Arial" w:hAnsi="Arial" w:cs="Arial"/>
          <w:noProof/>
          <w:sz w:val="22"/>
          <w:szCs w:val="22"/>
        </w:rPr>
        <w:drawing>
          <wp:inline distT="0" distB="0" distL="0" distR="0">
            <wp:extent cx="5215890" cy="2141220"/>
            <wp:effectExtent l="19050" t="0" r="22860" b="0"/>
            <wp:docPr id="314"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rsidR="00A962EE" w:rsidRPr="008D693D" w:rsidRDefault="00A962EE" w:rsidP="00D65651">
      <w:pPr>
        <w:jc w:val="both"/>
        <w:rPr>
          <w:rFonts w:ascii="Arial" w:hAnsi="Arial" w:cs="Arial"/>
          <w:noProof/>
          <w:sz w:val="22"/>
          <w:szCs w:val="22"/>
        </w:rPr>
      </w:pPr>
    </w:p>
    <w:p w:rsidR="006A7926" w:rsidRPr="008D693D" w:rsidRDefault="006A7926" w:rsidP="006A7926">
      <w:pPr>
        <w:jc w:val="both"/>
        <w:rPr>
          <w:rFonts w:ascii="Arial" w:hAnsi="Arial" w:cs="Arial"/>
          <w:noProof/>
          <w:sz w:val="22"/>
          <w:szCs w:val="22"/>
        </w:rPr>
      </w:pPr>
      <w:r w:rsidRPr="008D693D">
        <w:rPr>
          <w:rFonts w:ascii="Arial" w:hAnsi="Arial" w:cs="Arial"/>
          <w:noProof/>
          <w:sz w:val="22"/>
          <w:szCs w:val="22"/>
        </w:rPr>
        <w:t xml:space="preserve">Figure </w:t>
      </w:r>
      <w:r w:rsidR="002C1EC8" w:rsidRPr="008D693D">
        <w:rPr>
          <w:rFonts w:ascii="Arial" w:hAnsi="Arial" w:cs="Arial"/>
          <w:noProof/>
          <w:sz w:val="22"/>
          <w:szCs w:val="22"/>
        </w:rPr>
        <w:t>6.</w:t>
      </w:r>
      <w:r w:rsidRPr="008D693D">
        <w:rPr>
          <w:rFonts w:ascii="Arial" w:hAnsi="Arial" w:cs="Arial"/>
          <w:noProof/>
          <w:sz w:val="22"/>
          <w:szCs w:val="22"/>
        </w:rPr>
        <w:t>11</w:t>
      </w:r>
      <w:r w:rsidR="004578B7" w:rsidRPr="008D693D">
        <w:rPr>
          <w:rFonts w:ascii="Arial" w:hAnsi="Arial" w:cs="Arial"/>
          <w:noProof/>
          <w:sz w:val="22"/>
          <w:szCs w:val="22"/>
        </w:rPr>
        <w:t>e</w:t>
      </w:r>
      <w:r w:rsidRPr="008D693D">
        <w:rPr>
          <w:rFonts w:ascii="Arial" w:hAnsi="Arial" w:cs="Arial"/>
          <w:noProof/>
          <w:sz w:val="22"/>
          <w:szCs w:val="22"/>
        </w:rPr>
        <w:t>: Spatial variation of major cations along the river Pamba (Upstream to downstream) during Postmonsoon 2008</w:t>
      </w:r>
    </w:p>
    <w:p w:rsidR="00A962EE" w:rsidRPr="008D693D" w:rsidRDefault="00A962EE" w:rsidP="00D65651">
      <w:pPr>
        <w:jc w:val="both"/>
        <w:rPr>
          <w:rFonts w:ascii="Arial" w:hAnsi="Arial" w:cs="Arial"/>
          <w:sz w:val="22"/>
          <w:szCs w:val="22"/>
        </w:rPr>
      </w:pPr>
    </w:p>
    <w:p w:rsidR="00A962EE" w:rsidRPr="008D693D" w:rsidRDefault="0073464E" w:rsidP="0059682F">
      <w:pPr>
        <w:jc w:val="center"/>
        <w:rPr>
          <w:rFonts w:ascii="Arial" w:hAnsi="Arial" w:cs="Arial"/>
          <w:noProof/>
          <w:sz w:val="22"/>
          <w:szCs w:val="22"/>
        </w:rPr>
      </w:pPr>
      <w:r w:rsidRPr="008D693D">
        <w:rPr>
          <w:rFonts w:ascii="Arial" w:hAnsi="Arial" w:cs="Arial"/>
          <w:noProof/>
          <w:sz w:val="22"/>
          <w:szCs w:val="22"/>
        </w:rPr>
        <w:drawing>
          <wp:inline distT="0" distB="0" distL="0" distR="0">
            <wp:extent cx="5135880" cy="2156346"/>
            <wp:effectExtent l="0" t="0" r="0" b="0"/>
            <wp:docPr id="299"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rsidR="00A962EE" w:rsidRPr="008D693D" w:rsidRDefault="00A962EE" w:rsidP="00D65651">
      <w:pPr>
        <w:jc w:val="both"/>
        <w:rPr>
          <w:rFonts w:ascii="Arial" w:hAnsi="Arial" w:cs="Arial"/>
          <w:noProof/>
          <w:sz w:val="22"/>
          <w:szCs w:val="22"/>
        </w:rPr>
      </w:pPr>
    </w:p>
    <w:p w:rsidR="006A7926" w:rsidRPr="008D693D" w:rsidRDefault="006A7926" w:rsidP="006A7926">
      <w:pPr>
        <w:jc w:val="both"/>
        <w:rPr>
          <w:rFonts w:ascii="Arial" w:hAnsi="Arial" w:cs="Arial"/>
          <w:noProof/>
          <w:sz w:val="22"/>
          <w:szCs w:val="22"/>
        </w:rPr>
      </w:pPr>
      <w:r w:rsidRPr="008D693D">
        <w:rPr>
          <w:rFonts w:ascii="Arial" w:hAnsi="Arial" w:cs="Arial"/>
          <w:noProof/>
          <w:sz w:val="22"/>
          <w:szCs w:val="22"/>
        </w:rPr>
        <w:t xml:space="preserve">Figure </w:t>
      </w:r>
      <w:r w:rsidR="002C1EC8" w:rsidRPr="008D693D">
        <w:rPr>
          <w:rFonts w:ascii="Arial" w:hAnsi="Arial" w:cs="Arial"/>
          <w:noProof/>
          <w:sz w:val="22"/>
          <w:szCs w:val="22"/>
        </w:rPr>
        <w:t>6.</w:t>
      </w:r>
      <w:r w:rsidRPr="008D693D">
        <w:rPr>
          <w:rFonts w:ascii="Arial" w:hAnsi="Arial" w:cs="Arial"/>
          <w:noProof/>
          <w:sz w:val="22"/>
          <w:szCs w:val="22"/>
        </w:rPr>
        <w:t>11</w:t>
      </w:r>
      <w:r w:rsidR="004578B7" w:rsidRPr="008D693D">
        <w:rPr>
          <w:rFonts w:ascii="Arial" w:hAnsi="Arial" w:cs="Arial"/>
          <w:noProof/>
          <w:sz w:val="22"/>
          <w:szCs w:val="22"/>
        </w:rPr>
        <w:t>f</w:t>
      </w:r>
      <w:r w:rsidRPr="008D693D">
        <w:rPr>
          <w:rFonts w:ascii="Arial" w:hAnsi="Arial" w:cs="Arial"/>
          <w:noProof/>
          <w:sz w:val="22"/>
          <w:szCs w:val="22"/>
        </w:rPr>
        <w:t>: Spatial variation of major anions along the river Pamba (Upstream to downstream) during Postmonsoon 2008</w:t>
      </w:r>
    </w:p>
    <w:p w:rsidR="00A962EE" w:rsidRPr="008D693D" w:rsidRDefault="00A962EE" w:rsidP="00D65651">
      <w:pPr>
        <w:jc w:val="both"/>
        <w:rPr>
          <w:rFonts w:ascii="Arial" w:hAnsi="Arial" w:cs="Arial"/>
          <w:noProof/>
          <w:sz w:val="22"/>
          <w:szCs w:val="22"/>
        </w:rPr>
      </w:pPr>
    </w:p>
    <w:p w:rsidR="00A962EE" w:rsidRPr="008D693D" w:rsidRDefault="00A962EE" w:rsidP="00D65651">
      <w:pPr>
        <w:jc w:val="both"/>
        <w:rPr>
          <w:rFonts w:ascii="Arial" w:hAnsi="Arial" w:cs="Arial"/>
          <w:sz w:val="22"/>
          <w:szCs w:val="22"/>
        </w:rPr>
      </w:pPr>
    </w:p>
    <w:p w:rsidR="00A962EE" w:rsidRPr="008D693D" w:rsidRDefault="0073464E" w:rsidP="0059682F">
      <w:pPr>
        <w:jc w:val="center"/>
        <w:rPr>
          <w:rFonts w:ascii="Arial" w:hAnsi="Arial" w:cs="Arial"/>
          <w:sz w:val="22"/>
          <w:szCs w:val="22"/>
        </w:rPr>
      </w:pPr>
      <w:r w:rsidRPr="008D693D">
        <w:rPr>
          <w:rFonts w:ascii="Arial" w:hAnsi="Arial" w:cs="Arial"/>
          <w:noProof/>
          <w:sz w:val="22"/>
          <w:szCs w:val="22"/>
        </w:rPr>
        <w:drawing>
          <wp:inline distT="0" distB="0" distL="0" distR="0">
            <wp:extent cx="5090160" cy="2297430"/>
            <wp:effectExtent l="19050" t="0" r="15240" b="7620"/>
            <wp:docPr id="300"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rsidR="009E2795" w:rsidRPr="008D693D" w:rsidRDefault="009E2795" w:rsidP="00D65651">
      <w:pPr>
        <w:jc w:val="both"/>
        <w:rPr>
          <w:rFonts w:ascii="Arial" w:hAnsi="Arial" w:cs="Arial"/>
          <w:noProof/>
          <w:sz w:val="22"/>
          <w:szCs w:val="22"/>
        </w:rPr>
      </w:pPr>
    </w:p>
    <w:p w:rsidR="009E2795" w:rsidRPr="008D693D" w:rsidRDefault="009E2795" w:rsidP="00D65651">
      <w:pPr>
        <w:jc w:val="both"/>
        <w:rPr>
          <w:rFonts w:ascii="Arial" w:hAnsi="Arial" w:cs="Arial"/>
          <w:noProof/>
          <w:sz w:val="22"/>
          <w:szCs w:val="22"/>
        </w:rPr>
      </w:pPr>
    </w:p>
    <w:p w:rsidR="006A7926" w:rsidRPr="008D693D" w:rsidRDefault="006A7926" w:rsidP="006A7926">
      <w:pPr>
        <w:jc w:val="both"/>
        <w:rPr>
          <w:rFonts w:ascii="Arial" w:hAnsi="Arial" w:cs="Arial"/>
          <w:noProof/>
          <w:sz w:val="22"/>
          <w:szCs w:val="22"/>
        </w:rPr>
      </w:pPr>
      <w:r w:rsidRPr="008D693D">
        <w:rPr>
          <w:rFonts w:ascii="Arial" w:hAnsi="Arial" w:cs="Arial"/>
          <w:noProof/>
          <w:sz w:val="22"/>
          <w:szCs w:val="22"/>
        </w:rPr>
        <w:t xml:space="preserve">Figure </w:t>
      </w:r>
      <w:r w:rsidR="002C1EC8" w:rsidRPr="008D693D">
        <w:rPr>
          <w:rFonts w:ascii="Arial" w:hAnsi="Arial" w:cs="Arial"/>
          <w:noProof/>
          <w:sz w:val="22"/>
          <w:szCs w:val="22"/>
        </w:rPr>
        <w:t>6.</w:t>
      </w:r>
      <w:r w:rsidRPr="008D693D">
        <w:rPr>
          <w:rFonts w:ascii="Arial" w:hAnsi="Arial" w:cs="Arial"/>
          <w:noProof/>
          <w:sz w:val="22"/>
          <w:szCs w:val="22"/>
        </w:rPr>
        <w:t>11</w:t>
      </w:r>
      <w:r w:rsidR="004578B7" w:rsidRPr="008D693D">
        <w:rPr>
          <w:rFonts w:ascii="Arial" w:hAnsi="Arial" w:cs="Arial"/>
          <w:noProof/>
          <w:sz w:val="22"/>
          <w:szCs w:val="22"/>
        </w:rPr>
        <w:t>g</w:t>
      </w:r>
      <w:r w:rsidRPr="008D693D">
        <w:rPr>
          <w:rFonts w:ascii="Arial" w:hAnsi="Arial" w:cs="Arial"/>
          <w:noProof/>
          <w:sz w:val="22"/>
          <w:szCs w:val="22"/>
        </w:rPr>
        <w:t>: Spatial variation of bacteriological parameters along the river Pamba (Upstream to downstream) during Postmonsoon 2008</w:t>
      </w:r>
    </w:p>
    <w:p w:rsidR="00FC3D0E" w:rsidRPr="008D693D" w:rsidRDefault="00FC3D0E" w:rsidP="006A7926">
      <w:pPr>
        <w:jc w:val="both"/>
        <w:rPr>
          <w:rFonts w:ascii="Arial" w:hAnsi="Arial" w:cs="Arial"/>
          <w:noProof/>
          <w:sz w:val="22"/>
          <w:szCs w:val="22"/>
        </w:rPr>
      </w:pPr>
    </w:p>
    <w:p w:rsidR="00A962EE" w:rsidRPr="008D693D" w:rsidRDefault="0073464E" w:rsidP="0059682F">
      <w:pPr>
        <w:jc w:val="center"/>
        <w:rPr>
          <w:rFonts w:ascii="Arial" w:hAnsi="Arial" w:cs="Arial"/>
          <w:noProof/>
          <w:sz w:val="22"/>
          <w:szCs w:val="22"/>
        </w:rPr>
      </w:pPr>
      <w:r w:rsidRPr="008D693D">
        <w:rPr>
          <w:rFonts w:ascii="Arial" w:hAnsi="Arial" w:cs="Arial"/>
          <w:noProof/>
          <w:sz w:val="22"/>
          <w:szCs w:val="22"/>
        </w:rPr>
        <w:drawing>
          <wp:inline distT="0" distB="0" distL="0" distR="0">
            <wp:extent cx="5052060" cy="2057400"/>
            <wp:effectExtent l="19050" t="0" r="15240" b="0"/>
            <wp:docPr id="30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rsidR="00A962EE" w:rsidRPr="008D693D" w:rsidRDefault="00A962EE" w:rsidP="00D65651">
      <w:pPr>
        <w:jc w:val="both"/>
        <w:rPr>
          <w:rFonts w:ascii="Arial" w:hAnsi="Arial" w:cs="Arial"/>
          <w:noProof/>
          <w:sz w:val="22"/>
          <w:szCs w:val="22"/>
        </w:rPr>
      </w:pPr>
    </w:p>
    <w:p w:rsidR="006A7926" w:rsidRPr="008D693D" w:rsidRDefault="006A7926" w:rsidP="006A7926">
      <w:pPr>
        <w:jc w:val="both"/>
        <w:rPr>
          <w:rFonts w:ascii="Arial" w:hAnsi="Arial" w:cs="Arial"/>
          <w:noProof/>
          <w:sz w:val="22"/>
          <w:szCs w:val="22"/>
        </w:rPr>
      </w:pPr>
      <w:r w:rsidRPr="008D693D">
        <w:rPr>
          <w:rFonts w:ascii="Arial" w:hAnsi="Arial" w:cs="Arial"/>
          <w:noProof/>
          <w:sz w:val="22"/>
          <w:szCs w:val="22"/>
        </w:rPr>
        <w:t xml:space="preserve">Figure </w:t>
      </w:r>
      <w:r w:rsidR="002C1EC8" w:rsidRPr="008D693D">
        <w:rPr>
          <w:rFonts w:ascii="Arial" w:hAnsi="Arial" w:cs="Arial"/>
          <w:noProof/>
          <w:sz w:val="22"/>
          <w:szCs w:val="22"/>
        </w:rPr>
        <w:t>6.</w:t>
      </w:r>
      <w:r w:rsidRPr="008D693D">
        <w:rPr>
          <w:rFonts w:ascii="Arial" w:hAnsi="Arial" w:cs="Arial"/>
          <w:noProof/>
          <w:sz w:val="22"/>
          <w:szCs w:val="22"/>
        </w:rPr>
        <w:t>11</w:t>
      </w:r>
      <w:r w:rsidR="004578B7" w:rsidRPr="008D693D">
        <w:rPr>
          <w:rFonts w:ascii="Arial" w:hAnsi="Arial" w:cs="Arial"/>
          <w:noProof/>
          <w:sz w:val="22"/>
          <w:szCs w:val="22"/>
        </w:rPr>
        <w:t>h</w:t>
      </w:r>
      <w:r w:rsidRPr="008D693D">
        <w:rPr>
          <w:rFonts w:ascii="Arial" w:hAnsi="Arial" w:cs="Arial"/>
          <w:noProof/>
          <w:sz w:val="22"/>
          <w:szCs w:val="22"/>
        </w:rPr>
        <w:t>: Spatial variation of major cations along the river Pamba (Upstream to downstream) during Premonsoon 2009</w:t>
      </w:r>
    </w:p>
    <w:p w:rsidR="00A962EE" w:rsidRPr="008D693D" w:rsidRDefault="00A962EE" w:rsidP="00D65651">
      <w:pPr>
        <w:jc w:val="both"/>
        <w:rPr>
          <w:rFonts w:ascii="Arial" w:hAnsi="Arial" w:cs="Arial"/>
          <w:noProof/>
          <w:sz w:val="22"/>
          <w:szCs w:val="22"/>
        </w:rPr>
      </w:pPr>
    </w:p>
    <w:p w:rsidR="00A962EE" w:rsidRPr="008D693D" w:rsidRDefault="00A962EE" w:rsidP="00D65651">
      <w:pPr>
        <w:jc w:val="both"/>
        <w:rPr>
          <w:rFonts w:ascii="Arial" w:hAnsi="Arial" w:cs="Arial"/>
          <w:sz w:val="22"/>
          <w:szCs w:val="22"/>
        </w:rPr>
      </w:pPr>
    </w:p>
    <w:p w:rsidR="00A962EE" w:rsidRPr="008D693D" w:rsidRDefault="0073464E" w:rsidP="0059682F">
      <w:pPr>
        <w:jc w:val="center"/>
        <w:rPr>
          <w:rFonts w:ascii="Arial" w:hAnsi="Arial" w:cs="Arial"/>
          <w:noProof/>
          <w:sz w:val="22"/>
          <w:szCs w:val="22"/>
        </w:rPr>
      </w:pPr>
      <w:r w:rsidRPr="008D693D">
        <w:rPr>
          <w:rFonts w:ascii="Arial" w:hAnsi="Arial" w:cs="Arial"/>
          <w:noProof/>
          <w:sz w:val="22"/>
          <w:szCs w:val="22"/>
        </w:rPr>
        <w:drawing>
          <wp:inline distT="0" distB="0" distL="0" distR="0">
            <wp:extent cx="5173980" cy="1912620"/>
            <wp:effectExtent l="19050" t="0" r="26670" b="0"/>
            <wp:docPr id="30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rsidR="009E2795" w:rsidRPr="008D693D" w:rsidRDefault="009E2795" w:rsidP="00D65651">
      <w:pPr>
        <w:jc w:val="both"/>
        <w:rPr>
          <w:rFonts w:ascii="Arial" w:hAnsi="Arial" w:cs="Arial"/>
          <w:noProof/>
          <w:sz w:val="22"/>
          <w:szCs w:val="22"/>
        </w:rPr>
      </w:pPr>
    </w:p>
    <w:p w:rsidR="006A7926" w:rsidRPr="008D693D" w:rsidRDefault="006A7926" w:rsidP="006A7926">
      <w:pPr>
        <w:jc w:val="both"/>
        <w:rPr>
          <w:rFonts w:ascii="Arial" w:hAnsi="Arial" w:cs="Arial"/>
          <w:noProof/>
          <w:sz w:val="22"/>
          <w:szCs w:val="22"/>
        </w:rPr>
      </w:pPr>
      <w:r w:rsidRPr="008D693D">
        <w:rPr>
          <w:rFonts w:ascii="Arial" w:hAnsi="Arial" w:cs="Arial"/>
          <w:noProof/>
          <w:sz w:val="22"/>
          <w:szCs w:val="22"/>
        </w:rPr>
        <w:t xml:space="preserve">Figure </w:t>
      </w:r>
      <w:r w:rsidR="002C1EC8" w:rsidRPr="008D693D">
        <w:rPr>
          <w:rFonts w:ascii="Arial" w:hAnsi="Arial" w:cs="Arial"/>
          <w:noProof/>
          <w:sz w:val="22"/>
          <w:szCs w:val="22"/>
        </w:rPr>
        <w:t>6.</w:t>
      </w:r>
      <w:r w:rsidRPr="008D693D">
        <w:rPr>
          <w:rFonts w:ascii="Arial" w:hAnsi="Arial" w:cs="Arial"/>
          <w:noProof/>
          <w:sz w:val="22"/>
          <w:szCs w:val="22"/>
        </w:rPr>
        <w:t>11</w:t>
      </w:r>
      <w:r w:rsidR="004578B7" w:rsidRPr="008D693D">
        <w:rPr>
          <w:rFonts w:ascii="Arial" w:hAnsi="Arial" w:cs="Arial"/>
          <w:noProof/>
          <w:sz w:val="22"/>
          <w:szCs w:val="22"/>
        </w:rPr>
        <w:t>i</w:t>
      </w:r>
      <w:r w:rsidRPr="008D693D">
        <w:rPr>
          <w:rFonts w:ascii="Arial" w:hAnsi="Arial" w:cs="Arial"/>
          <w:noProof/>
          <w:sz w:val="22"/>
          <w:szCs w:val="22"/>
        </w:rPr>
        <w:t>: Spatial variation of major anions along the river Pamba (Upstream to downstream) during Premonsoon 2009</w:t>
      </w:r>
    </w:p>
    <w:p w:rsidR="006A7926" w:rsidRDefault="006A7926" w:rsidP="006A7926">
      <w:pPr>
        <w:jc w:val="both"/>
        <w:rPr>
          <w:rFonts w:ascii="Arial" w:hAnsi="Arial" w:cs="Arial"/>
          <w:noProof/>
          <w:sz w:val="22"/>
          <w:szCs w:val="22"/>
        </w:rPr>
      </w:pPr>
    </w:p>
    <w:p w:rsidR="00777B28" w:rsidRPr="008D693D" w:rsidRDefault="00777B28" w:rsidP="006A7926">
      <w:pPr>
        <w:jc w:val="both"/>
        <w:rPr>
          <w:rFonts w:ascii="Arial" w:hAnsi="Arial" w:cs="Arial"/>
          <w:noProof/>
          <w:sz w:val="22"/>
          <w:szCs w:val="22"/>
        </w:rPr>
      </w:pPr>
    </w:p>
    <w:p w:rsidR="00A962EE" w:rsidRPr="008D693D" w:rsidRDefault="00A962EE" w:rsidP="00D65651">
      <w:pPr>
        <w:jc w:val="both"/>
        <w:rPr>
          <w:rFonts w:ascii="Arial" w:hAnsi="Arial" w:cs="Arial"/>
          <w:sz w:val="22"/>
          <w:szCs w:val="22"/>
        </w:rPr>
      </w:pPr>
    </w:p>
    <w:p w:rsidR="00A962EE" w:rsidRPr="008D693D" w:rsidRDefault="0073464E" w:rsidP="0059682F">
      <w:pPr>
        <w:jc w:val="center"/>
        <w:rPr>
          <w:rFonts w:ascii="Arial" w:hAnsi="Arial" w:cs="Arial"/>
          <w:noProof/>
          <w:sz w:val="22"/>
          <w:szCs w:val="22"/>
        </w:rPr>
      </w:pPr>
      <w:r w:rsidRPr="008D693D">
        <w:rPr>
          <w:rFonts w:ascii="Arial" w:hAnsi="Arial" w:cs="Arial"/>
          <w:noProof/>
          <w:sz w:val="22"/>
          <w:szCs w:val="22"/>
        </w:rPr>
        <w:drawing>
          <wp:inline distT="0" distB="0" distL="0" distR="0">
            <wp:extent cx="5170170" cy="2034540"/>
            <wp:effectExtent l="19050" t="0" r="11430" b="3810"/>
            <wp:docPr id="304" name="Chart 2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rsidR="00A962EE" w:rsidRPr="008D693D" w:rsidRDefault="00A962EE" w:rsidP="00D65651">
      <w:pPr>
        <w:jc w:val="both"/>
        <w:rPr>
          <w:rFonts w:ascii="Arial" w:hAnsi="Arial" w:cs="Arial"/>
          <w:noProof/>
          <w:sz w:val="22"/>
          <w:szCs w:val="22"/>
        </w:rPr>
      </w:pPr>
    </w:p>
    <w:p w:rsidR="006A7926" w:rsidRPr="008D693D" w:rsidRDefault="006A7926" w:rsidP="006A7926">
      <w:pPr>
        <w:jc w:val="both"/>
        <w:rPr>
          <w:rFonts w:ascii="Arial" w:hAnsi="Arial" w:cs="Arial"/>
          <w:noProof/>
          <w:sz w:val="22"/>
          <w:szCs w:val="22"/>
        </w:rPr>
      </w:pPr>
      <w:r w:rsidRPr="008D693D">
        <w:rPr>
          <w:rFonts w:ascii="Arial" w:hAnsi="Arial" w:cs="Arial"/>
          <w:noProof/>
          <w:sz w:val="22"/>
          <w:szCs w:val="22"/>
        </w:rPr>
        <w:t xml:space="preserve">Figure </w:t>
      </w:r>
      <w:r w:rsidR="002C1EC8" w:rsidRPr="008D693D">
        <w:rPr>
          <w:rFonts w:ascii="Arial" w:hAnsi="Arial" w:cs="Arial"/>
          <w:noProof/>
          <w:sz w:val="22"/>
          <w:szCs w:val="22"/>
        </w:rPr>
        <w:t>6.</w:t>
      </w:r>
      <w:r w:rsidRPr="008D693D">
        <w:rPr>
          <w:rFonts w:ascii="Arial" w:hAnsi="Arial" w:cs="Arial"/>
          <w:noProof/>
          <w:sz w:val="22"/>
          <w:szCs w:val="22"/>
        </w:rPr>
        <w:t>11</w:t>
      </w:r>
      <w:r w:rsidR="004578B7" w:rsidRPr="008D693D">
        <w:rPr>
          <w:rFonts w:ascii="Arial" w:hAnsi="Arial" w:cs="Arial"/>
          <w:noProof/>
          <w:sz w:val="22"/>
          <w:szCs w:val="22"/>
        </w:rPr>
        <w:t>j</w:t>
      </w:r>
      <w:r w:rsidRPr="008D693D">
        <w:rPr>
          <w:rFonts w:ascii="Arial" w:hAnsi="Arial" w:cs="Arial"/>
          <w:noProof/>
          <w:sz w:val="22"/>
          <w:szCs w:val="22"/>
        </w:rPr>
        <w:t>: Spatial variation of bacteriological paramet</w:t>
      </w:r>
      <w:r w:rsidR="00FC3D0E" w:rsidRPr="008D693D">
        <w:rPr>
          <w:rFonts w:ascii="Arial" w:hAnsi="Arial" w:cs="Arial"/>
          <w:noProof/>
          <w:sz w:val="22"/>
          <w:szCs w:val="22"/>
        </w:rPr>
        <w:t>e</w:t>
      </w:r>
      <w:r w:rsidRPr="008D693D">
        <w:rPr>
          <w:rFonts w:ascii="Arial" w:hAnsi="Arial" w:cs="Arial"/>
          <w:noProof/>
          <w:sz w:val="22"/>
          <w:szCs w:val="22"/>
        </w:rPr>
        <w:t>rs along the river Pamba (Upstream to downstream) during Premonsoon 2009</w:t>
      </w:r>
    </w:p>
    <w:p w:rsidR="00FC3D0E" w:rsidRPr="008D693D" w:rsidRDefault="00FC3D0E" w:rsidP="00313540">
      <w:pPr>
        <w:rPr>
          <w:b/>
          <w:bCs/>
          <w:sz w:val="22"/>
          <w:szCs w:val="22"/>
        </w:rPr>
      </w:pPr>
    </w:p>
    <w:p w:rsidR="00FC3D0E" w:rsidRPr="008D693D" w:rsidRDefault="00FC3D0E" w:rsidP="00FC3D0E">
      <w:pPr>
        <w:jc w:val="both"/>
        <w:rPr>
          <w:rFonts w:ascii="Arial" w:hAnsi="Arial" w:cs="Arial"/>
          <w:bCs/>
          <w:sz w:val="22"/>
          <w:szCs w:val="22"/>
        </w:rPr>
      </w:pPr>
      <w:r w:rsidRPr="008D693D">
        <w:rPr>
          <w:rFonts w:ascii="Arial" w:hAnsi="Arial" w:cs="Arial"/>
          <w:bCs/>
          <w:sz w:val="22"/>
          <w:szCs w:val="22"/>
        </w:rPr>
        <w:t xml:space="preserve">The water quality studies were continued during post-monsoon of 2011 and pre-monsoon.2012. The results of the study is summarized below (Table </w:t>
      </w:r>
      <w:r w:rsidR="00F83A17" w:rsidRPr="008D693D">
        <w:rPr>
          <w:rFonts w:ascii="Arial" w:hAnsi="Arial" w:cs="Arial"/>
          <w:bCs/>
          <w:sz w:val="22"/>
          <w:szCs w:val="22"/>
        </w:rPr>
        <w:t>11a &amp;11b</w:t>
      </w:r>
      <w:r w:rsidRPr="008D693D">
        <w:rPr>
          <w:rFonts w:ascii="Arial" w:hAnsi="Arial" w:cs="Arial"/>
          <w:bCs/>
          <w:sz w:val="22"/>
          <w:szCs w:val="22"/>
        </w:rPr>
        <w:t xml:space="preserve"> ).</w:t>
      </w:r>
    </w:p>
    <w:p w:rsidR="00FC3D0E" w:rsidRPr="008D693D" w:rsidRDefault="00FC3D0E" w:rsidP="00FC3D0E">
      <w:pPr>
        <w:jc w:val="both"/>
        <w:rPr>
          <w:rFonts w:ascii="Arial" w:hAnsi="Arial" w:cs="Arial"/>
          <w:bCs/>
          <w:sz w:val="22"/>
          <w:szCs w:val="22"/>
        </w:rPr>
      </w:pPr>
    </w:p>
    <w:p w:rsidR="00AC2407" w:rsidRPr="00777B28" w:rsidRDefault="00AC2407" w:rsidP="00AC2407">
      <w:pPr>
        <w:jc w:val="both"/>
        <w:rPr>
          <w:rFonts w:ascii="Arial" w:hAnsi="Arial" w:cs="Arial"/>
          <w:bCs/>
          <w:sz w:val="22"/>
          <w:szCs w:val="22"/>
        </w:rPr>
      </w:pPr>
      <w:r w:rsidRPr="00777B28">
        <w:rPr>
          <w:rFonts w:ascii="Arial" w:hAnsi="Arial" w:cs="Arial"/>
          <w:bCs/>
          <w:sz w:val="22"/>
          <w:szCs w:val="22"/>
        </w:rPr>
        <w:t>Ta</w:t>
      </w:r>
      <w:r w:rsidR="00EE65A6" w:rsidRPr="00777B28">
        <w:rPr>
          <w:rFonts w:ascii="Arial" w:hAnsi="Arial" w:cs="Arial"/>
          <w:bCs/>
          <w:sz w:val="22"/>
          <w:szCs w:val="22"/>
        </w:rPr>
        <w:t xml:space="preserve">ble </w:t>
      </w:r>
      <w:r w:rsidR="002C1EC8" w:rsidRPr="00777B28">
        <w:rPr>
          <w:rFonts w:ascii="Arial" w:hAnsi="Arial" w:cs="Arial"/>
          <w:bCs/>
          <w:sz w:val="22"/>
          <w:szCs w:val="22"/>
        </w:rPr>
        <w:t>6.</w:t>
      </w:r>
      <w:r w:rsidR="00EE65A6" w:rsidRPr="00777B28">
        <w:rPr>
          <w:rFonts w:ascii="Arial" w:hAnsi="Arial" w:cs="Arial"/>
          <w:bCs/>
          <w:sz w:val="22"/>
          <w:szCs w:val="22"/>
        </w:rPr>
        <w:t>11a</w:t>
      </w:r>
      <w:r w:rsidRPr="00777B28">
        <w:rPr>
          <w:rFonts w:ascii="Arial" w:hAnsi="Arial" w:cs="Arial"/>
          <w:bCs/>
          <w:sz w:val="22"/>
          <w:szCs w:val="22"/>
        </w:rPr>
        <w:t xml:space="preserve">: Variation of Water Quality parameters in </w:t>
      </w:r>
      <w:r w:rsidR="00AA7EA0" w:rsidRPr="00777B28">
        <w:rPr>
          <w:rFonts w:ascii="Arial" w:hAnsi="Arial" w:cs="Arial"/>
          <w:bCs/>
          <w:sz w:val="22"/>
          <w:szCs w:val="22"/>
        </w:rPr>
        <w:t>Pamba</w:t>
      </w:r>
      <w:r w:rsidRPr="00777B28">
        <w:rPr>
          <w:rFonts w:ascii="Arial" w:hAnsi="Arial" w:cs="Arial"/>
          <w:bCs/>
          <w:sz w:val="22"/>
          <w:szCs w:val="22"/>
        </w:rPr>
        <w:t xml:space="preserve"> during post-</w:t>
      </w:r>
    </w:p>
    <w:p w:rsidR="00AC2407" w:rsidRPr="008D693D" w:rsidRDefault="00AC2407" w:rsidP="00AC2407">
      <w:pPr>
        <w:jc w:val="both"/>
        <w:rPr>
          <w:rFonts w:ascii="Arial" w:hAnsi="Arial" w:cs="Arial"/>
          <w:b/>
          <w:bCs/>
          <w:sz w:val="22"/>
          <w:szCs w:val="22"/>
        </w:rPr>
      </w:pPr>
      <w:r w:rsidRPr="00777B28">
        <w:rPr>
          <w:rFonts w:ascii="Arial" w:hAnsi="Arial" w:cs="Arial"/>
          <w:bCs/>
          <w:sz w:val="22"/>
          <w:szCs w:val="22"/>
        </w:rPr>
        <w:t>monsoon 2011</w:t>
      </w:r>
    </w:p>
    <w:p w:rsidR="00313540" w:rsidRPr="008D693D" w:rsidRDefault="00313540" w:rsidP="00313540">
      <w:pPr>
        <w:rPr>
          <w:rFonts w:ascii="Arial" w:hAnsi="Arial" w:cs="Arial"/>
          <w:b/>
          <w:bCs/>
          <w:sz w:val="22"/>
          <w:szCs w:val="22"/>
        </w:rPr>
      </w:pPr>
    </w:p>
    <w:tbl>
      <w:tblPr>
        <w:tblStyle w:val="TableGrid"/>
        <w:tblpPr w:leftFromText="180" w:rightFromText="180" w:topFromText="200" w:vertAnchor="text" w:horzAnchor="margin" w:tblpY="101"/>
        <w:tblW w:w="0" w:type="auto"/>
        <w:tblLayout w:type="fixed"/>
        <w:tblLook w:val="04A0"/>
      </w:tblPr>
      <w:tblGrid>
        <w:gridCol w:w="1998"/>
        <w:gridCol w:w="1530"/>
        <w:gridCol w:w="1170"/>
        <w:gridCol w:w="990"/>
        <w:gridCol w:w="1170"/>
        <w:gridCol w:w="1173"/>
      </w:tblGrid>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2011</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UNIT</w:t>
            </w:r>
          </w:p>
        </w:tc>
        <w:tc>
          <w:tcPr>
            <w:tcW w:w="117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Min</w:t>
            </w:r>
          </w:p>
        </w:tc>
        <w:tc>
          <w:tcPr>
            <w:tcW w:w="99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Max</w:t>
            </w:r>
          </w:p>
        </w:tc>
        <w:tc>
          <w:tcPr>
            <w:tcW w:w="117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Mean</w:t>
            </w:r>
          </w:p>
        </w:tc>
        <w:tc>
          <w:tcPr>
            <w:tcW w:w="1173"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Std dev</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Temp</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 xml:space="preserve">  °C</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22.00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30.00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27.00</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2.38</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Ph</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 xml:space="preserve">    -</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6.27</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6.69</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6.53</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0.12</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Turbidity</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NTU</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0.70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19.00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5.34</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7.25</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EC</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Micro Seimens/cm</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27.64</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64.59</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42.61</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13.76</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TDS</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14.28</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33.84</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22.31</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7.15</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Alkalinity</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10.00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18.00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14.44</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2.60</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 H</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8.00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24.00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15.78</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4.52</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Calcium</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4.00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8.00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5.56</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1.33</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Magnesium</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0.49</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4.37</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2.48</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1.10</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Chloride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6.00</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11.00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8.22</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1.79</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Sodium</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1.77</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5.68</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3.31</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1.18</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Potassium</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0.59</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1.55</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0.94</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0.33</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Sulphate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0.39</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1.57</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1.06</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0.60</w:t>
            </w:r>
          </w:p>
        </w:tc>
      </w:tr>
      <w:tr w:rsidR="00313540" w:rsidRPr="008D693D" w:rsidTr="00313540">
        <w:trPr>
          <w:trHeight w:val="450"/>
        </w:trPr>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Fluoride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0.12</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0.26</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0.18</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0.04</w:t>
            </w:r>
          </w:p>
        </w:tc>
      </w:tr>
      <w:tr w:rsidR="00313540" w:rsidRPr="008D693D" w:rsidTr="00313540">
        <w:trPr>
          <w:trHeight w:val="465"/>
        </w:trPr>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Nitrate</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0.23</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0.81</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0.42</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0.19</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 xml:space="preserve">Iron </w:t>
            </w:r>
          </w:p>
        </w:tc>
        <w:tc>
          <w:tcPr>
            <w:tcW w:w="1530" w:type="dxa"/>
            <w:tcBorders>
              <w:top w:val="single" w:sz="4" w:space="0" w:color="auto"/>
              <w:left w:val="single" w:sz="4" w:space="0" w:color="auto"/>
              <w:bottom w:val="single" w:sz="4" w:space="0" w:color="auto"/>
              <w:right w:val="single" w:sz="4" w:space="0" w:color="auto"/>
            </w:tcBorders>
            <w:hideMark/>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0.08</w:t>
            </w:r>
          </w:p>
        </w:tc>
        <w:tc>
          <w:tcPr>
            <w:tcW w:w="99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1.00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0.35</w:t>
            </w:r>
          </w:p>
        </w:tc>
        <w:tc>
          <w:tcPr>
            <w:tcW w:w="1173" w:type="dxa"/>
            <w:tcBorders>
              <w:top w:val="single" w:sz="4" w:space="0" w:color="auto"/>
              <w:left w:val="single" w:sz="4" w:space="0" w:color="auto"/>
              <w:bottom w:val="single" w:sz="4" w:space="0" w:color="auto"/>
              <w:right w:val="single" w:sz="4" w:space="0" w:color="auto"/>
            </w:tcBorders>
            <w:vAlign w:val="bottom"/>
            <w:hideMark/>
          </w:tcPr>
          <w:p w:rsidR="00313540" w:rsidRPr="008D693D" w:rsidRDefault="00313540" w:rsidP="00313540">
            <w:pPr>
              <w:jc w:val="right"/>
              <w:rPr>
                <w:rFonts w:ascii="Arial" w:hAnsi="Arial" w:cs="Arial"/>
              </w:rPr>
            </w:pPr>
            <w:r w:rsidRPr="008D693D">
              <w:rPr>
                <w:rFonts w:ascii="Arial" w:hAnsi="Arial" w:cs="Arial"/>
              </w:rPr>
              <w:t>0.28</w:t>
            </w:r>
          </w:p>
        </w:tc>
      </w:tr>
      <w:tr w:rsidR="00313540" w:rsidRPr="008D693D" w:rsidTr="00313540">
        <w:tblPrEx>
          <w:tblLook w:val="0000"/>
        </w:tblPrEx>
        <w:trPr>
          <w:trHeight w:val="390"/>
        </w:trPr>
        <w:tc>
          <w:tcPr>
            <w:tcW w:w="1998" w:type="dxa"/>
          </w:tcPr>
          <w:p w:rsidR="00313540" w:rsidRPr="008D693D" w:rsidRDefault="00313540" w:rsidP="00313540">
            <w:pPr>
              <w:rPr>
                <w:rFonts w:ascii="Times New Roman" w:eastAsia="Times New Roman" w:hAnsi="Times New Roman" w:cs="Times New Roman"/>
                <w:b/>
                <w:bCs/>
                <w:color w:val="C00000"/>
              </w:rPr>
            </w:pPr>
            <w:r w:rsidRPr="008D693D">
              <w:rPr>
                <w:rFonts w:ascii="Times New Roman" w:eastAsia="Times New Roman" w:hAnsi="Times New Roman" w:cs="Times New Roman"/>
                <w:b/>
                <w:bCs/>
                <w:color w:val="C00000"/>
              </w:rPr>
              <w:t>DO</w:t>
            </w:r>
          </w:p>
        </w:tc>
        <w:tc>
          <w:tcPr>
            <w:tcW w:w="1530" w:type="dxa"/>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vAlign w:val="bottom"/>
          </w:tcPr>
          <w:p w:rsidR="00313540" w:rsidRPr="008D693D" w:rsidRDefault="00313540" w:rsidP="00313540">
            <w:pPr>
              <w:jc w:val="right"/>
              <w:rPr>
                <w:rFonts w:ascii="Arial" w:hAnsi="Arial" w:cs="Arial"/>
              </w:rPr>
            </w:pPr>
            <w:r w:rsidRPr="008D693D">
              <w:rPr>
                <w:rFonts w:ascii="Arial" w:hAnsi="Arial" w:cs="Arial"/>
              </w:rPr>
              <w:t>7.20</w:t>
            </w:r>
          </w:p>
        </w:tc>
        <w:tc>
          <w:tcPr>
            <w:tcW w:w="990" w:type="dxa"/>
            <w:vAlign w:val="bottom"/>
          </w:tcPr>
          <w:p w:rsidR="00313540" w:rsidRPr="008D693D" w:rsidRDefault="00313540" w:rsidP="00313540">
            <w:pPr>
              <w:jc w:val="right"/>
              <w:rPr>
                <w:rFonts w:ascii="Arial" w:hAnsi="Arial" w:cs="Arial"/>
              </w:rPr>
            </w:pPr>
            <w:r w:rsidRPr="008D693D">
              <w:rPr>
                <w:rFonts w:ascii="Arial" w:hAnsi="Arial" w:cs="Arial"/>
              </w:rPr>
              <w:t>9.10</w:t>
            </w:r>
          </w:p>
        </w:tc>
        <w:tc>
          <w:tcPr>
            <w:tcW w:w="1170" w:type="dxa"/>
            <w:vAlign w:val="bottom"/>
          </w:tcPr>
          <w:p w:rsidR="00313540" w:rsidRPr="008D693D" w:rsidRDefault="00313540" w:rsidP="00313540">
            <w:pPr>
              <w:jc w:val="right"/>
              <w:rPr>
                <w:rFonts w:ascii="Arial" w:hAnsi="Arial" w:cs="Arial"/>
              </w:rPr>
            </w:pPr>
            <w:r w:rsidRPr="008D693D">
              <w:rPr>
                <w:rFonts w:ascii="Arial" w:hAnsi="Arial" w:cs="Arial"/>
              </w:rPr>
              <w:t>8.06</w:t>
            </w:r>
          </w:p>
        </w:tc>
        <w:tc>
          <w:tcPr>
            <w:tcW w:w="1173" w:type="dxa"/>
            <w:vAlign w:val="bottom"/>
          </w:tcPr>
          <w:p w:rsidR="00313540" w:rsidRPr="008D693D" w:rsidRDefault="00313540" w:rsidP="00313540">
            <w:pPr>
              <w:jc w:val="right"/>
              <w:rPr>
                <w:rFonts w:ascii="Arial" w:hAnsi="Arial" w:cs="Arial"/>
              </w:rPr>
            </w:pPr>
            <w:r w:rsidRPr="008D693D">
              <w:rPr>
                <w:rFonts w:ascii="Arial" w:hAnsi="Arial" w:cs="Arial"/>
              </w:rPr>
              <w:t>0.58</w:t>
            </w:r>
          </w:p>
        </w:tc>
      </w:tr>
    </w:tbl>
    <w:p w:rsidR="00313540" w:rsidRPr="008D693D" w:rsidRDefault="00313540" w:rsidP="00313540">
      <w:pPr>
        <w:rPr>
          <w:rFonts w:ascii="Arial" w:hAnsi="Arial" w:cs="Arial"/>
          <w:b/>
          <w:bCs/>
          <w:sz w:val="22"/>
          <w:szCs w:val="22"/>
        </w:rPr>
      </w:pPr>
    </w:p>
    <w:p w:rsidR="00313540" w:rsidRPr="008D693D" w:rsidRDefault="00313540" w:rsidP="00313540">
      <w:pPr>
        <w:rPr>
          <w:b/>
          <w:bCs/>
          <w:sz w:val="22"/>
          <w:szCs w:val="22"/>
        </w:rPr>
      </w:pPr>
    </w:p>
    <w:p w:rsidR="00313540" w:rsidRPr="008D693D" w:rsidRDefault="00313540" w:rsidP="00313540">
      <w:pPr>
        <w:rPr>
          <w:b/>
          <w:bCs/>
          <w:sz w:val="22"/>
          <w:szCs w:val="22"/>
        </w:rPr>
      </w:pPr>
    </w:p>
    <w:p w:rsidR="00313540" w:rsidRPr="008D693D" w:rsidRDefault="00313540" w:rsidP="00313540">
      <w:pPr>
        <w:rPr>
          <w:sz w:val="22"/>
          <w:szCs w:val="22"/>
        </w:rPr>
      </w:pPr>
    </w:p>
    <w:p w:rsidR="00313540" w:rsidRPr="008D693D" w:rsidRDefault="00313540" w:rsidP="00313540">
      <w:pPr>
        <w:rPr>
          <w:sz w:val="22"/>
          <w:szCs w:val="22"/>
        </w:rPr>
      </w:pPr>
    </w:p>
    <w:p w:rsidR="00313540" w:rsidRPr="008D693D" w:rsidRDefault="00313540" w:rsidP="00313540">
      <w:pPr>
        <w:ind w:left="720"/>
        <w:rPr>
          <w:sz w:val="22"/>
          <w:szCs w:val="22"/>
        </w:rPr>
      </w:pPr>
    </w:p>
    <w:p w:rsidR="00313540" w:rsidRPr="008D693D" w:rsidRDefault="00313540" w:rsidP="00313540">
      <w:pPr>
        <w:rPr>
          <w:sz w:val="22"/>
          <w:szCs w:val="22"/>
        </w:rPr>
      </w:pPr>
    </w:p>
    <w:p w:rsidR="00313540" w:rsidRPr="008D693D" w:rsidRDefault="00313540" w:rsidP="00313540">
      <w:pPr>
        <w:rPr>
          <w:sz w:val="22"/>
          <w:szCs w:val="22"/>
        </w:rPr>
      </w:pPr>
    </w:p>
    <w:p w:rsidR="00772340" w:rsidRPr="008D693D" w:rsidRDefault="00772340" w:rsidP="00313540">
      <w:pPr>
        <w:rPr>
          <w:b/>
          <w:bCs/>
          <w:sz w:val="22"/>
          <w:szCs w:val="22"/>
        </w:rPr>
      </w:pPr>
    </w:p>
    <w:p w:rsidR="00772340" w:rsidRPr="008D693D" w:rsidRDefault="00772340" w:rsidP="00313540">
      <w:pPr>
        <w:rPr>
          <w:b/>
          <w:bCs/>
          <w:sz w:val="22"/>
          <w:szCs w:val="22"/>
        </w:rPr>
      </w:pPr>
    </w:p>
    <w:p w:rsidR="00772340" w:rsidRPr="008D693D" w:rsidRDefault="00772340" w:rsidP="00313540">
      <w:pPr>
        <w:rPr>
          <w:b/>
          <w:bCs/>
          <w:sz w:val="22"/>
          <w:szCs w:val="22"/>
        </w:rPr>
      </w:pPr>
    </w:p>
    <w:p w:rsidR="00772340" w:rsidRPr="008D693D" w:rsidRDefault="00772340" w:rsidP="00313540">
      <w:pPr>
        <w:rPr>
          <w:b/>
          <w:bCs/>
          <w:sz w:val="22"/>
          <w:szCs w:val="22"/>
        </w:rPr>
      </w:pPr>
    </w:p>
    <w:p w:rsidR="00772340" w:rsidRPr="008D693D" w:rsidRDefault="00772340" w:rsidP="00313540">
      <w:pPr>
        <w:rPr>
          <w:b/>
          <w:bCs/>
          <w:sz w:val="22"/>
          <w:szCs w:val="22"/>
        </w:rPr>
      </w:pPr>
    </w:p>
    <w:p w:rsidR="00772340" w:rsidRPr="008D693D" w:rsidRDefault="00772340" w:rsidP="00313540">
      <w:pPr>
        <w:rPr>
          <w:b/>
          <w:bCs/>
          <w:sz w:val="22"/>
          <w:szCs w:val="22"/>
        </w:rPr>
      </w:pPr>
    </w:p>
    <w:p w:rsidR="00772340" w:rsidRPr="008D693D" w:rsidRDefault="00772340" w:rsidP="00313540">
      <w:pPr>
        <w:rPr>
          <w:b/>
          <w:bCs/>
          <w:sz w:val="22"/>
          <w:szCs w:val="22"/>
        </w:rPr>
      </w:pPr>
    </w:p>
    <w:p w:rsidR="00772340" w:rsidRPr="008D693D" w:rsidRDefault="00772340" w:rsidP="00313540">
      <w:pPr>
        <w:rPr>
          <w:b/>
          <w:bCs/>
          <w:sz w:val="22"/>
          <w:szCs w:val="22"/>
        </w:rPr>
      </w:pPr>
    </w:p>
    <w:p w:rsidR="00772340" w:rsidRPr="008D693D" w:rsidRDefault="00772340" w:rsidP="00313540">
      <w:pPr>
        <w:rPr>
          <w:b/>
          <w:bCs/>
          <w:sz w:val="22"/>
          <w:szCs w:val="22"/>
        </w:rPr>
      </w:pPr>
    </w:p>
    <w:p w:rsidR="00772340" w:rsidRPr="008D693D" w:rsidRDefault="00772340" w:rsidP="00313540">
      <w:pPr>
        <w:rPr>
          <w:b/>
          <w:bCs/>
          <w:sz w:val="22"/>
          <w:szCs w:val="22"/>
        </w:rPr>
      </w:pPr>
    </w:p>
    <w:p w:rsidR="00772340" w:rsidRPr="008D693D" w:rsidRDefault="00772340" w:rsidP="00313540">
      <w:pPr>
        <w:rPr>
          <w:b/>
          <w:bCs/>
          <w:sz w:val="22"/>
          <w:szCs w:val="22"/>
        </w:rPr>
      </w:pPr>
    </w:p>
    <w:p w:rsidR="00FC3D0E" w:rsidRPr="008D693D" w:rsidRDefault="00FC3D0E" w:rsidP="00313540">
      <w:pPr>
        <w:rPr>
          <w:b/>
          <w:bCs/>
          <w:sz w:val="22"/>
          <w:szCs w:val="22"/>
        </w:rPr>
      </w:pPr>
    </w:p>
    <w:p w:rsidR="00FC3D0E" w:rsidRPr="008D693D" w:rsidRDefault="00FC3D0E" w:rsidP="00313540">
      <w:pPr>
        <w:rPr>
          <w:b/>
          <w:bCs/>
          <w:sz w:val="22"/>
          <w:szCs w:val="22"/>
        </w:rPr>
      </w:pPr>
    </w:p>
    <w:p w:rsidR="00F83A17" w:rsidRPr="008D693D" w:rsidRDefault="00F83A17" w:rsidP="00AC2407">
      <w:pPr>
        <w:jc w:val="both"/>
        <w:rPr>
          <w:rFonts w:ascii="Arial" w:hAnsi="Arial" w:cs="Arial"/>
          <w:b/>
          <w:bCs/>
          <w:sz w:val="22"/>
          <w:szCs w:val="22"/>
        </w:rPr>
      </w:pPr>
    </w:p>
    <w:p w:rsidR="00F83A17" w:rsidRPr="008D693D" w:rsidRDefault="00F83A17" w:rsidP="00AC2407">
      <w:pPr>
        <w:jc w:val="both"/>
        <w:rPr>
          <w:rFonts w:ascii="Arial" w:hAnsi="Arial" w:cs="Arial"/>
          <w:b/>
          <w:bCs/>
          <w:sz w:val="22"/>
          <w:szCs w:val="22"/>
        </w:rPr>
      </w:pPr>
    </w:p>
    <w:p w:rsidR="00F83A17" w:rsidRPr="008D693D" w:rsidRDefault="00F83A17" w:rsidP="00AC2407">
      <w:pPr>
        <w:jc w:val="both"/>
        <w:rPr>
          <w:rFonts w:ascii="Arial" w:hAnsi="Arial" w:cs="Arial"/>
          <w:b/>
          <w:bCs/>
          <w:sz w:val="22"/>
          <w:szCs w:val="22"/>
        </w:rPr>
      </w:pPr>
    </w:p>
    <w:p w:rsidR="00F83A17" w:rsidRDefault="00F83A17"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Pr="008D693D" w:rsidRDefault="0014336E" w:rsidP="00AC2407">
      <w:pPr>
        <w:jc w:val="both"/>
        <w:rPr>
          <w:rFonts w:ascii="Arial" w:hAnsi="Arial" w:cs="Arial"/>
          <w:b/>
          <w:bCs/>
          <w:sz w:val="22"/>
          <w:szCs w:val="22"/>
        </w:rPr>
      </w:pPr>
    </w:p>
    <w:p w:rsidR="00F83A17" w:rsidRPr="008D693D" w:rsidRDefault="00F83A17" w:rsidP="00AC2407">
      <w:pPr>
        <w:jc w:val="both"/>
        <w:rPr>
          <w:rFonts w:ascii="Arial" w:hAnsi="Arial" w:cs="Arial"/>
          <w:b/>
          <w:bCs/>
          <w:sz w:val="22"/>
          <w:szCs w:val="22"/>
        </w:rPr>
      </w:pPr>
    </w:p>
    <w:p w:rsidR="00AC2407" w:rsidRPr="008D693D" w:rsidRDefault="00AC2407" w:rsidP="00AC2407">
      <w:pPr>
        <w:jc w:val="both"/>
        <w:rPr>
          <w:rFonts w:ascii="Arial" w:hAnsi="Arial" w:cs="Arial"/>
          <w:b/>
          <w:bCs/>
          <w:sz w:val="22"/>
          <w:szCs w:val="22"/>
        </w:rPr>
      </w:pPr>
      <w:r w:rsidRPr="008D693D">
        <w:rPr>
          <w:rFonts w:ascii="Arial" w:hAnsi="Arial" w:cs="Arial"/>
          <w:b/>
          <w:bCs/>
          <w:sz w:val="22"/>
          <w:szCs w:val="22"/>
        </w:rPr>
        <w:t xml:space="preserve">Table </w:t>
      </w:r>
      <w:r w:rsidR="002C1EC8" w:rsidRPr="008D693D">
        <w:rPr>
          <w:rFonts w:ascii="Arial" w:hAnsi="Arial" w:cs="Arial"/>
          <w:b/>
          <w:bCs/>
          <w:sz w:val="22"/>
          <w:szCs w:val="22"/>
        </w:rPr>
        <w:t>6.</w:t>
      </w:r>
      <w:r w:rsidR="00EE65A6" w:rsidRPr="008D693D">
        <w:rPr>
          <w:rFonts w:ascii="Arial" w:hAnsi="Arial" w:cs="Arial"/>
          <w:b/>
          <w:bCs/>
          <w:sz w:val="22"/>
          <w:szCs w:val="22"/>
        </w:rPr>
        <w:t>11b</w:t>
      </w:r>
      <w:r w:rsidRPr="008D693D">
        <w:rPr>
          <w:rFonts w:ascii="Arial" w:hAnsi="Arial" w:cs="Arial"/>
          <w:b/>
          <w:bCs/>
          <w:sz w:val="22"/>
          <w:szCs w:val="22"/>
        </w:rPr>
        <w:t xml:space="preserve">: Variation of Water Quality parameters in </w:t>
      </w:r>
      <w:r w:rsidR="00EE65A6" w:rsidRPr="008D693D">
        <w:rPr>
          <w:rFonts w:ascii="Arial" w:hAnsi="Arial" w:cs="Arial"/>
          <w:b/>
          <w:bCs/>
          <w:sz w:val="22"/>
          <w:szCs w:val="22"/>
        </w:rPr>
        <w:t>Pamba</w:t>
      </w:r>
      <w:r w:rsidRPr="008D693D">
        <w:rPr>
          <w:rFonts w:ascii="Arial" w:hAnsi="Arial" w:cs="Arial"/>
          <w:b/>
          <w:bCs/>
          <w:sz w:val="22"/>
          <w:szCs w:val="22"/>
        </w:rPr>
        <w:t xml:space="preserve"> during post-</w:t>
      </w:r>
    </w:p>
    <w:p w:rsidR="00AC2407" w:rsidRPr="008D693D" w:rsidRDefault="00AC2407" w:rsidP="00AC2407">
      <w:pPr>
        <w:jc w:val="both"/>
        <w:rPr>
          <w:rFonts w:ascii="Arial" w:hAnsi="Arial" w:cs="Arial"/>
          <w:b/>
          <w:bCs/>
          <w:sz w:val="22"/>
          <w:szCs w:val="22"/>
        </w:rPr>
      </w:pPr>
      <w:r w:rsidRPr="008D693D">
        <w:rPr>
          <w:rFonts w:ascii="Arial" w:hAnsi="Arial" w:cs="Arial"/>
          <w:b/>
          <w:bCs/>
          <w:sz w:val="22"/>
          <w:szCs w:val="22"/>
        </w:rPr>
        <w:t>monsoon 2011</w:t>
      </w:r>
    </w:p>
    <w:tbl>
      <w:tblPr>
        <w:tblStyle w:val="TableGrid"/>
        <w:tblpPr w:leftFromText="180" w:rightFromText="180" w:vertAnchor="text" w:horzAnchor="margin" w:tblpY="594"/>
        <w:tblW w:w="0" w:type="auto"/>
        <w:tblLayout w:type="fixed"/>
        <w:tblLook w:val="04A0"/>
      </w:tblPr>
      <w:tblGrid>
        <w:gridCol w:w="1998"/>
        <w:gridCol w:w="1530"/>
        <w:gridCol w:w="1170"/>
        <w:gridCol w:w="990"/>
        <w:gridCol w:w="1170"/>
        <w:gridCol w:w="1170"/>
      </w:tblGrid>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EE65A6" w:rsidP="00313540">
            <w:pPr>
              <w:rPr>
                <w:rFonts w:ascii="Times New Roman" w:hAnsi="Times New Roman" w:cs="Times New Roman"/>
                <w:b/>
              </w:rPr>
            </w:pPr>
            <w:r w:rsidRPr="008D693D">
              <w:rPr>
                <w:rFonts w:ascii="Times New Roman" w:hAnsi="Times New Roman" w:cs="Times New Roman"/>
                <w:b/>
              </w:rPr>
              <w:t>Parameters</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UNIT</w:t>
            </w:r>
          </w:p>
        </w:tc>
        <w:tc>
          <w:tcPr>
            <w:tcW w:w="117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Min</w:t>
            </w:r>
          </w:p>
        </w:tc>
        <w:tc>
          <w:tcPr>
            <w:tcW w:w="99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Max</w:t>
            </w:r>
          </w:p>
        </w:tc>
        <w:tc>
          <w:tcPr>
            <w:tcW w:w="117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Mean</w:t>
            </w:r>
          </w:p>
        </w:tc>
        <w:tc>
          <w:tcPr>
            <w:tcW w:w="117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Std dev</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Temp</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 xml:space="preserve">  °C</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27.00</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33.00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29.22</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1.86</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Ph</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 xml:space="preserve">    -</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5.82</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5.82</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6.22</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0.28</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Turbidity</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NTU</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0.60</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0.60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1.60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0.91</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EC</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Micro Seimens/cm</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25.32</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65.52</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40.05</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14.50</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TDS</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13.61</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35.23</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21.32</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8.07</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Alkalinity</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8.00</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20.00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13.33</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4.24</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Acidity</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2.00</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5.22</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2.11</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 H</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8.00</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22.00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13.11</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4.48</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Calcium</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1.60</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3.51</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1.30</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Magnesium</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0.97</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4.86</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2.53</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1.41</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Bicarbonate</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8.00</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20.00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13.33</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4.24</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Chloride</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5.00</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9.00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7.22</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1.20</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Sodium</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1.30</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2.94</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2.12</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0.63</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Potassium</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0.56</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1.39</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0.96</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0.25</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 xml:space="preserve">Sulphate </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1.13</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5.77</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3.64</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1.53</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Phosphate</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0.02</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0.04</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0.02</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0.01</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Fluoride</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0.05</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1.59</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0.56</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0.56</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Nitrate</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0.23</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0.82</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0.46</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0.22</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 xml:space="preserve">Iron </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0.05</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0.22</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0.14</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0.06</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DO</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6.40</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8.30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7.58</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0.64</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Bio COD</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0.10</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2.70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0.97</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0.80</w:t>
            </w:r>
          </w:p>
        </w:tc>
      </w:tr>
      <w:tr w:rsidR="00313540" w:rsidRPr="008D693D" w:rsidTr="00313540">
        <w:tc>
          <w:tcPr>
            <w:tcW w:w="1998"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COD</w:t>
            </w:r>
          </w:p>
        </w:tc>
        <w:tc>
          <w:tcPr>
            <w:tcW w:w="153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2.00</w:t>
            </w:r>
          </w:p>
        </w:tc>
        <w:tc>
          <w:tcPr>
            <w:tcW w:w="99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8.00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4.00</w:t>
            </w:r>
          </w:p>
        </w:tc>
        <w:tc>
          <w:tcPr>
            <w:tcW w:w="1170"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2.39</w:t>
            </w:r>
          </w:p>
        </w:tc>
      </w:tr>
      <w:tr w:rsidR="00313540" w:rsidRPr="008D693D" w:rsidTr="00313540">
        <w:tblPrEx>
          <w:tblLook w:val="0000"/>
        </w:tblPrEx>
        <w:trPr>
          <w:trHeight w:val="347"/>
        </w:trPr>
        <w:tc>
          <w:tcPr>
            <w:tcW w:w="1998" w:type="dxa"/>
          </w:tcPr>
          <w:p w:rsidR="00313540" w:rsidRPr="008D693D" w:rsidRDefault="00313540" w:rsidP="00313540">
            <w:pPr>
              <w:rPr>
                <w:rFonts w:ascii="Times New Roman" w:hAnsi="Times New Roman" w:cs="Times New Roman"/>
                <w:b/>
                <w:color w:val="002060"/>
              </w:rPr>
            </w:pPr>
            <w:r w:rsidRPr="008D693D">
              <w:rPr>
                <w:rFonts w:ascii="Times New Roman" w:hAnsi="Times New Roman" w:cs="Times New Roman"/>
                <w:b/>
                <w:color w:val="002060"/>
              </w:rPr>
              <w:t>Bacteriology</w:t>
            </w:r>
          </w:p>
        </w:tc>
        <w:tc>
          <w:tcPr>
            <w:tcW w:w="1530" w:type="dxa"/>
          </w:tcPr>
          <w:p w:rsidR="00313540" w:rsidRPr="008D693D" w:rsidRDefault="00313540" w:rsidP="00313540"/>
        </w:tc>
        <w:tc>
          <w:tcPr>
            <w:tcW w:w="1170" w:type="dxa"/>
          </w:tcPr>
          <w:p w:rsidR="00313540" w:rsidRPr="008D693D" w:rsidRDefault="00313540" w:rsidP="00313540"/>
        </w:tc>
        <w:tc>
          <w:tcPr>
            <w:tcW w:w="990" w:type="dxa"/>
          </w:tcPr>
          <w:p w:rsidR="00313540" w:rsidRPr="008D693D" w:rsidRDefault="00313540" w:rsidP="00313540"/>
        </w:tc>
        <w:tc>
          <w:tcPr>
            <w:tcW w:w="1170" w:type="dxa"/>
          </w:tcPr>
          <w:p w:rsidR="00313540" w:rsidRPr="008D693D" w:rsidRDefault="00313540" w:rsidP="00313540"/>
        </w:tc>
        <w:tc>
          <w:tcPr>
            <w:tcW w:w="1170" w:type="dxa"/>
          </w:tcPr>
          <w:p w:rsidR="00313540" w:rsidRPr="008D693D" w:rsidRDefault="00313540" w:rsidP="00313540"/>
        </w:tc>
      </w:tr>
      <w:tr w:rsidR="00313540" w:rsidRPr="008D693D" w:rsidTr="00313540">
        <w:tblPrEx>
          <w:tblLook w:val="0000"/>
        </w:tblPrEx>
        <w:trPr>
          <w:trHeight w:val="347"/>
        </w:trPr>
        <w:tc>
          <w:tcPr>
            <w:tcW w:w="1998" w:type="dxa"/>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Total coliform</w:t>
            </w:r>
          </w:p>
        </w:tc>
        <w:tc>
          <w:tcPr>
            <w:tcW w:w="1530" w:type="dxa"/>
            <w:vAlign w:val="center"/>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MPN/100ml</w:t>
            </w:r>
          </w:p>
        </w:tc>
        <w:tc>
          <w:tcPr>
            <w:tcW w:w="1170" w:type="dxa"/>
            <w:vAlign w:val="bottom"/>
          </w:tcPr>
          <w:p w:rsidR="00313540" w:rsidRPr="008D693D" w:rsidRDefault="00313540" w:rsidP="00313540">
            <w:pPr>
              <w:jc w:val="right"/>
              <w:rPr>
                <w:rFonts w:ascii="Arial" w:hAnsi="Arial" w:cs="Arial"/>
              </w:rPr>
            </w:pPr>
            <w:r w:rsidRPr="008D693D">
              <w:rPr>
                <w:rFonts w:ascii="Arial" w:hAnsi="Arial" w:cs="Arial"/>
              </w:rPr>
              <w:t>700.00</w:t>
            </w:r>
          </w:p>
        </w:tc>
        <w:tc>
          <w:tcPr>
            <w:tcW w:w="990" w:type="dxa"/>
            <w:vAlign w:val="bottom"/>
          </w:tcPr>
          <w:p w:rsidR="00313540" w:rsidRPr="008D693D" w:rsidRDefault="00313540" w:rsidP="00313540">
            <w:pPr>
              <w:jc w:val="right"/>
              <w:rPr>
                <w:rFonts w:ascii="Arial" w:hAnsi="Arial" w:cs="Arial"/>
              </w:rPr>
            </w:pPr>
            <w:r w:rsidRPr="008D693D">
              <w:rPr>
                <w:rFonts w:ascii="Arial" w:hAnsi="Arial" w:cs="Arial"/>
              </w:rPr>
              <w:t>4800.00</w:t>
            </w:r>
          </w:p>
        </w:tc>
        <w:tc>
          <w:tcPr>
            <w:tcW w:w="1170" w:type="dxa"/>
            <w:vAlign w:val="bottom"/>
          </w:tcPr>
          <w:p w:rsidR="00313540" w:rsidRPr="008D693D" w:rsidRDefault="00313540" w:rsidP="00313540">
            <w:pPr>
              <w:jc w:val="right"/>
              <w:rPr>
                <w:rFonts w:ascii="Arial" w:hAnsi="Arial" w:cs="Arial"/>
              </w:rPr>
            </w:pPr>
            <w:r w:rsidRPr="008D693D">
              <w:rPr>
                <w:rFonts w:ascii="Arial" w:hAnsi="Arial" w:cs="Arial"/>
              </w:rPr>
              <w:t>2322.22</w:t>
            </w:r>
          </w:p>
        </w:tc>
        <w:tc>
          <w:tcPr>
            <w:tcW w:w="1170" w:type="dxa"/>
            <w:vAlign w:val="bottom"/>
          </w:tcPr>
          <w:p w:rsidR="00313540" w:rsidRPr="008D693D" w:rsidRDefault="00313540" w:rsidP="00313540">
            <w:pPr>
              <w:jc w:val="right"/>
              <w:rPr>
                <w:rFonts w:ascii="Arial" w:hAnsi="Arial" w:cs="Arial"/>
              </w:rPr>
            </w:pPr>
            <w:r w:rsidRPr="008D693D">
              <w:rPr>
                <w:rFonts w:ascii="Arial" w:hAnsi="Arial" w:cs="Arial"/>
              </w:rPr>
              <w:t>1482.21</w:t>
            </w:r>
          </w:p>
        </w:tc>
      </w:tr>
      <w:tr w:rsidR="00313540" w:rsidRPr="008D693D" w:rsidTr="00313540">
        <w:tblPrEx>
          <w:tblLook w:val="0000"/>
        </w:tblPrEx>
        <w:trPr>
          <w:trHeight w:val="347"/>
        </w:trPr>
        <w:tc>
          <w:tcPr>
            <w:tcW w:w="1998" w:type="dxa"/>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E-Coli</w:t>
            </w:r>
          </w:p>
        </w:tc>
        <w:tc>
          <w:tcPr>
            <w:tcW w:w="1530" w:type="dxa"/>
            <w:vAlign w:val="center"/>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MPN/100ml</w:t>
            </w:r>
          </w:p>
        </w:tc>
        <w:tc>
          <w:tcPr>
            <w:tcW w:w="1170" w:type="dxa"/>
            <w:vAlign w:val="bottom"/>
          </w:tcPr>
          <w:p w:rsidR="00313540" w:rsidRPr="008D693D" w:rsidRDefault="00313540" w:rsidP="00313540">
            <w:pPr>
              <w:jc w:val="right"/>
              <w:rPr>
                <w:rFonts w:ascii="Arial" w:hAnsi="Arial" w:cs="Arial"/>
              </w:rPr>
            </w:pPr>
            <w:r w:rsidRPr="008D693D">
              <w:rPr>
                <w:rFonts w:ascii="Arial" w:hAnsi="Arial" w:cs="Arial"/>
              </w:rPr>
              <w:t>100.00</w:t>
            </w:r>
          </w:p>
        </w:tc>
        <w:tc>
          <w:tcPr>
            <w:tcW w:w="990" w:type="dxa"/>
            <w:vAlign w:val="bottom"/>
          </w:tcPr>
          <w:p w:rsidR="00313540" w:rsidRPr="008D693D" w:rsidRDefault="00313540" w:rsidP="00313540">
            <w:pPr>
              <w:jc w:val="right"/>
              <w:rPr>
                <w:rFonts w:ascii="Arial" w:hAnsi="Arial" w:cs="Arial"/>
              </w:rPr>
            </w:pPr>
            <w:r w:rsidRPr="008D693D">
              <w:rPr>
                <w:rFonts w:ascii="Arial" w:hAnsi="Arial" w:cs="Arial"/>
              </w:rPr>
              <w:t>200.00</w:t>
            </w:r>
          </w:p>
        </w:tc>
        <w:tc>
          <w:tcPr>
            <w:tcW w:w="1170" w:type="dxa"/>
            <w:vAlign w:val="bottom"/>
          </w:tcPr>
          <w:p w:rsidR="00313540" w:rsidRPr="008D693D" w:rsidRDefault="00313540" w:rsidP="00313540">
            <w:pPr>
              <w:jc w:val="right"/>
              <w:rPr>
                <w:rFonts w:ascii="Arial" w:hAnsi="Arial" w:cs="Arial"/>
              </w:rPr>
            </w:pPr>
            <w:r w:rsidRPr="008D693D">
              <w:rPr>
                <w:rFonts w:ascii="Arial" w:hAnsi="Arial" w:cs="Arial"/>
              </w:rPr>
              <w:t>125.00</w:t>
            </w:r>
          </w:p>
        </w:tc>
        <w:tc>
          <w:tcPr>
            <w:tcW w:w="1170" w:type="dxa"/>
            <w:vAlign w:val="bottom"/>
          </w:tcPr>
          <w:p w:rsidR="00313540" w:rsidRPr="008D693D" w:rsidRDefault="00313540" w:rsidP="00313540">
            <w:pPr>
              <w:jc w:val="right"/>
              <w:rPr>
                <w:rFonts w:ascii="Arial" w:hAnsi="Arial" w:cs="Arial"/>
              </w:rPr>
            </w:pPr>
            <w:r w:rsidRPr="008D693D">
              <w:rPr>
                <w:rFonts w:ascii="Arial" w:hAnsi="Arial" w:cs="Arial"/>
              </w:rPr>
              <w:t>50.00</w:t>
            </w:r>
          </w:p>
        </w:tc>
      </w:tr>
    </w:tbl>
    <w:p w:rsidR="00F83A17" w:rsidRPr="008D693D" w:rsidRDefault="00F83A17" w:rsidP="0081274B">
      <w:pPr>
        <w:spacing w:line="360" w:lineRule="auto"/>
        <w:jc w:val="both"/>
        <w:rPr>
          <w:rFonts w:ascii="Arial" w:hAnsi="Arial" w:cs="Arial"/>
          <w:sz w:val="22"/>
          <w:szCs w:val="22"/>
        </w:rPr>
      </w:pPr>
    </w:p>
    <w:p w:rsidR="00F83A17" w:rsidRPr="008D693D" w:rsidRDefault="00F83A17" w:rsidP="0081274B">
      <w:pPr>
        <w:spacing w:line="360" w:lineRule="auto"/>
        <w:jc w:val="both"/>
        <w:rPr>
          <w:rFonts w:ascii="Arial" w:hAnsi="Arial" w:cs="Arial"/>
          <w:sz w:val="22"/>
          <w:szCs w:val="22"/>
        </w:rPr>
      </w:pPr>
    </w:p>
    <w:p w:rsidR="00F83A17" w:rsidRPr="008D693D" w:rsidRDefault="00F83A17" w:rsidP="0081274B">
      <w:pPr>
        <w:spacing w:line="360" w:lineRule="auto"/>
        <w:jc w:val="both"/>
        <w:rPr>
          <w:rFonts w:ascii="Arial" w:hAnsi="Arial" w:cs="Arial"/>
          <w:sz w:val="22"/>
          <w:szCs w:val="22"/>
        </w:rPr>
      </w:pPr>
    </w:p>
    <w:p w:rsidR="00F83A17" w:rsidRPr="008D693D" w:rsidRDefault="00F83A17" w:rsidP="0081274B">
      <w:pPr>
        <w:spacing w:line="360" w:lineRule="auto"/>
        <w:jc w:val="both"/>
        <w:rPr>
          <w:rFonts w:ascii="Arial" w:hAnsi="Arial" w:cs="Arial"/>
          <w:sz w:val="22"/>
          <w:szCs w:val="22"/>
        </w:rPr>
      </w:pPr>
    </w:p>
    <w:p w:rsidR="00F83A17" w:rsidRPr="008D693D" w:rsidRDefault="00F83A17" w:rsidP="0081274B">
      <w:pPr>
        <w:spacing w:line="360" w:lineRule="auto"/>
        <w:jc w:val="both"/>
        <w:rPr>
          <w:rFonts w:ascii="Arial" w:hAnsi="Arial" w:cs="Arial"/>
          <w:sz w:val="22"/>
          <w:szCs w:val="22"/>
        </w:rPr>
      </w:pPr>
    </w:p>
    <w:p w:rsidR="00F83A17" w:rsidRPr="008D693D" w:rsidRDefault="00F83A17" w:rsidP="0081274B">
      <w:pPr>
        <w:spacing w:line="360" w:lineRule="auto"/>
        <w:jc w:val="both"/>
        <w:rPr>
          <w:rFonts w:ascii="Arial" w:hAnsi="Arial" w:cs="Arial"/>
          <w:sz w:val="22"/>
          <w:szCs w:val="22"/>
        </w:rPr>
      </w:pPr>
    </w:p>
    <w:p w:rsidR="00F83A17" w:rsidRPr="008D693D" w:rsidRDefault="00F83A17" w:rsidP="0081274B">
      <w:pPr>
        <w:spacing w:line="360" w:lineRule="auto"/>
        <w:jc w:val="both"/>
        <w:rPr>
          <w:rFonts w:ascii="Arial" w:hAnsi="Arial" w:cs="Arial"/>
          <w:sz w:val="22"/>
          <w:szCs w:val="22"/>
        </w:rPr>
      </w:pPr>
    </w:p>
    <w:p w:rsidR="00F83A17" w:rsidRPr="008D693D" w:rsidRDefault="00F83A17" w:rsidP="0081274B">
      <w:pPr>
        <w:spacing w:line="360" w:lineRule="auto"/>
        <w:jc w:val="both"/>
        <w:rPr>
          <w:rFonts w:ascii="Arial" w:hAnsi="Arial" w:cs="Arial"/>
          <w:sz w:val="22"/>
          <w:szCs w:val="22"/>
        </w:rPr>
      </w:pPr>
    </w:p>
    <w:p w:rsidR="0014336E" w:rsidRDefault="0014336E" w:rsidP="0081274B">
      <w:pPr>
        <w:spacing w:line="360" w:lineRule="auto"/>
        <w:jc w:val="both"/>
        <w:rPr>
          <w:rFonts w:ascii="Arial" w:hAnsi="Arial" w:cs="Arial"/>
          <w:sz w:val="22"/>
          <w:szCs w:val="22"/>
        </w:rPr>
      </w:pPr>
    </w:p>
    <w:p w:rsidR="0014336E" w:rsidRDefault="0014336E" w:rsidP="0081274B">
      <w:pPr>
        <w:spacing w:line="360" w:lineRule="auto"/>
        <w:jc w:val="both"/>
        <w:rPr>
          <w:rFonts w:ascii="Arial" w:hAnsi="Arial" w:cs="Arial"/>
          <w:sz w:val="22"/>
          <w:szCs w:val="22"/>
        </w:rPr>
      </w:pPr>
    </w:p>
    <w:p w:rsidR="0014336E" w:rsidRDefault="0014336E" w:rsidP="0081274B">
      <w:pPr>
        <w:spacing w:line="360" w:lineRule="auto"/>
        <w:jc w:val="both"/>
        <w:rPr>
          <w:rFonts w:ascii="Arial" w:hAnsi="Arial" w:cs="Arial"/>
          <w:sz w:val="22"/>
          <w:szCs w:val="22"/>
        </w:rPr>
      </w:pPr>
    </w:p>
    <w:p w:rsidR="00777B28" w:rsidRDefault="00777B28" w:rsidP="0081274B">
      <w:pPr>
        <w:spacing w:line="360" w:lineRule="auto"/>
        <w:jc w:val="both"/>
        <w:rPr>
          <w:rFonts w:ascii="Arial" w:hAnsi="Arial" w:cs="Arial"/>
          <w:sz w:val="22"/>
          <w:szCs w:val="22"/>
        </w:rPr>
      </w:pPr>
    </w:p>
    <w:p w:rsidR="00777B28" w:rsidRDefault="00777B28" w:rsidP="0081274B">
      <w:pPr>
        <w:spacing w:line="360" w:lineRule="auto"/>
        <w:jc w:val="both"/>
        <w:rPr>
          <w:rFonts w:ascii="Arial" w:hAnsi="Arial" w:cs="Arial"/>
          <w:sz w:val="22"/>
          <w:szCs w:val="22"/>
        </w:rPr>
      </w:pPr>
    </w:p>
    <w:p w:rsidR="00777B28" w:rsidRDefault="00777B28" w:rsidP="0081274B">
      <w:pPr>
        <w:spacing w:line="360" w:lineRule="auto"/>
        <w:jc w:val="both"/>
        <w:rPr>
          <w:rFonts w:ascii="Arial" w:hAnsi="Arial" w:cs="Arial"/>
          <w:sz w:val="22"/>
          <w:szCs w:val="22"/>
        </w:rPr>
      </w:pPr>
    </w:p>
    <w:p w:rsidR="00777B28" w:rsidRDefault="00777B28" w:rsidP="0081274B">
      <w:pPr>
        <w:spacing w:line="360" w:lineRule="auto"/>
        <w:jc w:val="both"/>
        <w:rPr>
          <w:rFonts w:ascii="Arial" w:hAnsi="Arial" w:cs="Arial"/>
          <w:sz w:val="22"/>
          <w:szCs w:val="22"/>
        </w:rPr>
      </w:pPr>
    </w:p>
    <w:p w:rsidR="00777B28" w:rsidRDefault="00777B28" w:rsidP="0081274B">
      <w:pPr>
        <w:spacing w:line="360" w:lineRule="auto"/>
        <w:jc w:val="both"/>
        <w:rPr>
          <w:rFonts w:ascii="Arial" w:hAnsi="Arial" w:cs="Arial"/>
          <w:sz w:val="22"/>
          <w:szCs w:val="22"/>
        </w:rPr>
      </w:pPr>
    </w:p>
    <w:p w:rsidR="00777B28" w:rsidRDefault="00777B28" w:rsidP="0081274B">
      <w:pPr>
        <w:spacing w:line="360" w:lineRule="auto"/>
        <w:jc w:val="both"/>
        <w:rPr>
          <w:rFonts w:ascii="Arial" w:hAnsi="Arial" w:cs="Arial"/>
          <w:sz w:val="22"/>
          <w:szCs w:val="22"/>
        </w:rPr>
      </w:pPr>
    </w:p>
    <w:p w:rsidR="00777B28" w:rsidRDefault="00777B28" w:rsidP="0081274B">
      <w:pPr>
        <w:spacing w:line="360" w:lineRule="auto"/>
        <w:jc w:val="both"/>
        <w:rPr>
          <w:rFonts w:ascii="Arial" w:hAnsi="Arial" w:cs="Arial"/>
          <w:sz w:val="22"/>
          <w:szCs w:val="22"/>
        </w:rPr>
      </w:pPr>
    </w:p>
    <w:p w:rsidR="00777B28" w:rsidRDefault="00777B28" w:rsidP="0081274B">
      <w:pPr>
        <w:spacing w:line="360" w:lineRule="auto"/>
        <w:jc w:val="both"/>
        <w:rPr>
          <w:rFonts w:ascii="Arial" w:hAnsi="Arial" w:cs="Arial"/>
          <w:sz w:val="22"/>
          <w:szCs w:val="22"/>
        </w:rPr>
      </w:pPr>
    </w:p>
    <w:p w:rsidR="00777B28" w:rsidRDefault="00777B28" w:rsidP="0081274B">
      <w:pPr>
        <w:spacing w:line="360" w:lineRule="auto"/>
        <w:jc w:val="both"/>
        <w:rPr>
          <w:rFonts w:ascii="Arial" w:hAnsi="Arial" w:cs="Arial"/>
          <w:sz w:val="22"/>
          <w:szCs w:val="22"/>
        </w:rPr>
      </w:pPr>
    </w:p>
    <w:p w:rsidR="00777B28" w:rsidRDefault="00777B28" w:rsidP="0081274B">
      <w:pPr>
        <w:spacing w:line="360" w:lineRule="auto"/>
        <w:jc w:val="both"/>
        <w:rPr>
          <w:rFonts w:ascii="Arial" w:hAnsi="Arial" w:cs="Arial"/>
          <w:sz w:val="22"/>
          <w:szCs w:val="22"/>
        </w:rPr>
      </w:pPr>
    </w:p>
    <w:p w:rsidR="00777B28" w:rsidRDefault="00777B28" w:rsidP="0081274B">
      <w:pPr>
        <w:spacing w:line="360" w:lineRule="auto"/>
        <w:jc w:val="both"/>
        <w:rPr>
          <w:rFonts w:ascii="Arial" w:hAnsi="Arial" w:cs="Arial"/>
          <w:sz w:val="22"/>
          <w:szCs w:val="22"/>
        </w:rPr>
      </w:pPr>
    </w:p>
    <w:p w:rsidR="00777B28" w:rsidRDefault="00777B28" w:rsidP="0081274B">
      <w:pPr>
        <w:spacing w:line="360" w:lineRule="auto"/>
        <w:jc w:val="both"/>
        <w:rPr>
          <w:rFonts w:ascii="Arial" w:hAnsi="Arial" w:cs="Arial"/>
          <w:sz w:val="22"/>
          <w:szCs w:val="22"/>
        </w:rPr>
      </w:pPr>
    </w:p>
    <w:p w:rsidR="0081274B" w:rsidRPr="008D693D" w:rsidRDefault="0081274B" w:rsidP="0081274B">
      <w:pPr>
        <w:spacing w:line="360" w:lineRule="auto"/>
        <w:jc w:val="both"/>
        <w:rPr>
          <w:rFonts w:ascii="Arial" w:hAnsi="Arial" w:cs="Arial"/>
          <w:sz w:val="22"/>
          <w:szCs w:val="22"/>
        </w:rPr>
      </w:pPr>
      <w:r w:rsidRPr="008D693D">
        <w:rPr>
          <w:rFonts w:ascii="Arial" w:hAnsi="Arial" w:cs="Arial"/>
          <w:sz w:val="22"/>
          <w:szCs w:val="22"/>
        </w:rPr>
        <w:t xml:space="preserve">Factor analyses were conducted for both post-monsoon 2011 and pre-monsoon 2012 to understand the loading of various ions. The </w:t>
      </w:r>
      <w:r w:rsidR="001178E4" w:rsidRPr="008D693D">
        <w:rPr>
          <w:rFonts w:ascii="Arial" w:hAnsi="Arial" w:cs="Arial"/>
          <w:sz w:val="22"/>
          <w:szCs w:val="22"/>
        </w:rPr>
        <w:t>Eigen</w:t>
      </w:r>
      <w:r w:rsidRPr="008D693D">
        <w:rPr>
          <w:rFonts w:ascii="Arial" w:hAnsi="Arial" w:cs="Arial"/>
          <w:sz w:val="22"/>
          <w:szCs w:val="22"/>
        </w:rPr>
        <w:t xml:space="preserve"> values, fraction of variance and percentage of cumulati</w:t>
      </w:r>
      <w:r w:rsidR="00F83A17" w:rsidRPr="008D693D">
        <w:rPr>
          <w:rFonts w:ascii="Arial" w:hAnsi="Arial" w:cs="Arial"/>
          <w:sz w:val="22"/>
          <w:szCs w:val="22"/>
        </w:rPr>
        <w:t xml:space="preserve">ve variance are given in table </w:t>
      </w:r>
      <w:r w:rsidR="002C1EC8" w:rsidRPr="008D693D">
        <w:rPr>
          <w:rFonts w:ascii="Arial" w:hAnsi="Arial" w:cs="Arial"/>
          <w:sz w:val="22"/>
          <w:szCs w:val="22"/>
        </w:rPr>
        <w:t>6.</w:t>
      </w:r>
      <w:r w:rsidR="00F83A17" w:rsidRPr="008D693D">
        <w:rPr>
          <w:rFonts w:ascii="Arial" w:hAnsi="Arial" w:cs="Arial"/>
          <w:sz w:val="22"/>
          <w:szCs w:val="22"/>
        </w:rPr>
        <w:t xml:space="preserve">11c and </w:t>
      </w:r>
      <w:r w:rsidR="002C1EC8" w:rsidRPr="008D693D">
        <w:rPr>
          <w:rFonts w:ascii="Arial" w:hAnsi="Arial" w:cs="Arial"/>
          <w:sz w:val="22"/>
          <w:szCs w:val="22"/>
        </w:rPr>
        <w:t>6.</w:t>
      </w:r>
      <w:r w:rsidR="00F83A17" w:rsidRPr="008D693D">
        <w:rPr>
          <w:rFonts w:ascii="Arial" w:hAnsi="Arial" w:cs="Arial"/>
          <w:sz w:val="22"/>
          <w:szCs w:val="22"/>
        </w:rPr>
        <w:t>11</w:t>
      </w:r>
      <w:r w:rsidRPr="008D693D">
        <w:rPr>
          <w:rFonts w:ascii="Arial" w:hAnsi="Arial" w:cs="Arial"/>
          <w:sz w:val="22"/>
          <w:szCs w:val="22"/>
        </w:rPr>
        <w:t>d.</w:t>
      </w:r>
    </w:p>
    <w:p w:rsidR="0081274B" w:rsidRPr="008D693D" w:rsidRDefault="0081274B" w:rsidP="0081274B">
      <w:pPr>
        <w:rPr>
          <w:rFonts w:ascii="Arial" w:hAnsi="Arial" w:cs="Arial"/>
          <w:sz w:val="22"/>
          <w:szCs w:val="22"/>
        </w:rPr>
      </w:pPr>
    </w:p>
    <w:p w:rsidR="0081274B" w:rsidRPr="008D693D" w:rsidRDefault="0081274B" w:rsidP="0081274B">
      <w:pPr>
        <w:rPr>
          <w:sz w:val="22"/>
          <w:szCs w:val="22"/>
        </w:rPr>
      </w:pPr>
    </w:p>
    <w:p w:rsidR="0081274B" w:rsidRPr="008D693D" w:rsidRDefault="0081274B" w:rsidP="0081274B">
      <w:pPr>
        <w:jc w:val="both"/>
        <w:rPr>
          <w:rFonts w:ascii="Arial" w:hAnsi="Arial" w:cs="Arial"/>
          <w:bCs/>
          <w:sz w:val="22"/>
          <w:szCs w:val="22"/>
        </w:rPr>
      </w:pPr>
      <w:r w:rsidRPr="008D693D">
        <w:rPr>
          <w:rFonts w:ascii="Arial" w:hAnsi="Arial" w:cs="Arial"/>
          <w:bCs/>
          <w:sz w:val="22"/>
          <w:szCs w:val="22"/>
        </w:rPr>
        <w:t xml:space="preserve">Table </w:t>
      </w:r>
      <w:r w:rsidR="002C1EC8" w:rsidRPr="008D693D">
        <w:rPr>
          <w:rFonts w:ascii="Arial" w:hAnsi="Arial" w:cs="Arial"/>
          <w:bCs/>
          <w:sz w:val="22"/>
          <w:szCs w:val="22"/>
        </w:rPr>
        <w:t>6.</w:t>
      </w:r>
      <w:r w:rsidR="00EE65A6" w:rsidRPr="008D693D">
        <w:rPr>
          <w:rFonts w:ascii="Arial" w:hAnsi="Arial" w:cs="Arial"/>
          <w:bCs/>
          <w:sz w:val="22"/>
          <w:szCs w:val="22"/>
        </w:rPr>
        <w:t>11</w:t>
      </w:r>
      <w:r w:rsidRPr="008D693D">
        <w:rPr>
          <w:rFonts w:ascii="Arial" w:hAnsi="Arial" w:cs="Arial"/>
          <w:bCs/>
          <w:sz w:val="22"/>
          <w:szCs w:val="22"/>
        </w:rPr>
        <w:t xml:space="preserve">c: Factor Analysis results of </w:t>
      </w:r>
      <w:r w:rsidR="00AA7EA0" w:rsidRPr="008D693D">
        <w:rPr>
          <w:rFonts w:ascii="Arial" w:hAnsi="Arial" w:cs="Arial"/>
          <w:bCs/>
          <w:sz w:val="22"/>
          <w:szCs w:val="22"/>
        </w:rPr>
        <w:t>Pamb</w:t>
      </w:r>
      <w:r w:rsidRPr="008D693D">
        <w:rPr>
          <w:rFonts w:ascii="Arial" w:hAnsi="Arial" w:cs="Arial"/>
          <w:bCs/>
          <w:sz w:val="22"/>
          <w:szCs w:val="22"/>
        </w:rPr>
        <w:t>a during post-monsoon (2011)</w:t>
      </w:r>
    </w:p>
    <w:p w:rsidR="0081274B" w:rsidRPr="008D693D" w:rsidRDefault="0081274B" w:rsidP="0081274B">
      <w:pPr>
        <w:jc w:val="center"/>
        <w:rPr>
          <w:sz w:val="22"/>
          <w:szCs w:val="22"/>
        </w:rPr>
      </w:pPr>
    </w:p>
    <w:tbl>
      <w:tblPr>
        <w:tblStyle w:val="TableGrid"/>
        <w:tblpPr w:leftFromText="180" w:rightFromText="180" w:vertAnchor="text" w:tblpY="1"/>
        <w:tblOverlap w:val="never"/>
        <w:tblW w:w="0" w:type="auto"/>
        <w:tblLook w:val="04A0"/>
      </w:tblPr>
      <w:tblGrid>
        <w:gridCol w:w="1331"/>
        <w:gridCol w:w="1537"/>
        <w:gridCol w:w="1300"/>
        <w:gridCol w:w="1257"/>
        <w:gridCol w:w="1279"/>
        <w:gridCol w:w="1279"/>
      </w:tblGrid>
      <w:tr w:rsidR="00D27430" w:rsidRPr="00542E51" w:rsidTr="0087111E">
        <w:trPr>
          <w:trHeight w:val="438"/>
        </w:trPr>
        <w:tc>
          <w:tcPr>
            <w:tcW w:w="1331" w:type="dxa"/>
          </w:tcPr>
          <w:p w:rsidR="00D27430" w:rsidRPr="00542E51" w:rsidRDefault="00D27430" w:rsidP="0087111E">
            <w:pPr>
              <w:jc w:val="center"/>
              <w:rPr>
                <w:rFonts w:ascii="Arial" w:hAnsi="Arial" w:cs="Arial"/>
              </w:rPr>
            </w:pPr>
            <w:r w:rsidRPr="00542E51">
              <w:rPr>
                <w:rFonts w:ascii="Arial" w:hAnsi="Arial" w:cs="Arial"/>
              </w:rPr>
              <w:t>Sl.No.</w:t>
            </w:r>
          </w:p>
        </w:tc>
        <w:tc>
          <w:tcPr>
            <w:tcW w:w="1537" w:type="dxa"/>
          </w:tcPr>
          <w:p w:rsidR="00D27430" w:rsidRPr="00542E51" w:rsidRDefault="00D27430" w:rsidP="0087111E">
            <w:pPr>
              <w:jc w:val="center"/>
              <w:rPr>
                <w:rFonts w:ascii="Arial" w:hAnsi="Arial" w:cs="Arial"/>
              </w:rPr>
            </w:pPr>
            <w:r w:rsidRPr="00542E51">
              <w:rPr>
                <w:rFonts w:ascii="Arial" w:hAnsi="Arial" w:cs="Arial"/>
              </w:rPr>
              <w:t>Parameter</w:t>
            </w:r>
          </w:p>
        </w:tc>
        <w:tc>
          <w:tcPr>
            <w:tcW w:w="1300" w:type="dxa"/>
          </w:tcPr>
          <w:p w:rsidR="00D27430" w:rsidRPr="00542E51" w:rsidRDefault="00D27430" w:rsidP="0087111E">
            <w:pPr>
              <w:jc w:val="center"/>
              <w:rPr>
                <w:rFonts w:ascii="Arial" w:hAnsi="Arial" w:cs="Arial"/>
              </w:rPr>
            </w:pPr>
            <w:r w:rsidRPr="00542E51">
              <w:rPr>
                <w:rFonts w:ascii="Arial" w:hAnsi="Arial" w:cs="Arial"/>
              </w:rPr>
              <w:t>Factor 1</w:t>
            </w:r>
          </w:p>
        </w:tc>
        <w:tc>
          <w:tcPr>
            <w:tcW w:w="1257" w:type="dxa"/>
          </w:tcPr>
          <w:p w:rsidR="00D27430" w:rsidRPr="00542E51" w:rsidRDefault="00D27430" w:rsidP="0087111E">
            <w:pPr>
              <w:jc w:val="center"/>
              <w:rPr>
                <w:rFonts w:ascii="Arial" w:hAnsi="Arial" w:cs="Arial"/>
              </w:rPr>
            </w:pPr>
            <w:r w:rsidRPr="00542E51">
              <w:rPr>
                <w:rFonts w:ascii="Arial" w:hAnsi="Arial" w:cs="Arial"/>
              </w:rPr>
              <w:t>Factor 2</w:t>
            </w:r>
          </w:p>
        </w:tc>
        <w:tc>
          <w:tcPr>
            <w:tcW w:w="1279" w:type="dxa"/>
          </w:tcPr>
          <w:p w:rsidR="00D27430" w:rsidRPr="00542E51" w:rsidRDefault="00D27430" w:rsidP="0087111E">
            <w:pPr>
              <w:jc w:val="center"/>
              <w:rPr>
                <w:rFonts w:ascii="Arial" w:hAnsi="Arial" w:cs="Arial"/>
              </w:rPr>
            </w:pPr>
            <w:r w:rsidRPr="00542E51">
              <w:rPr>
                <w:rFonts w:ascii="Arial" w:hAnsi="Arial" w:cs="Arial"/>
              </w:rPr>
              <w:t>Factor 3</w:t>
            </w:r>
          </w:p>
        </w:tc>
        <w:tc>
          <w:tcPr>
            <w:tcW w:w="1279" w:type="dxa"/>
          </w:tcPr>
          <w:p w:rsidR="00D27430" w:rsidRPr="00542E51" w:rsidRDefault="00D27430" w:rsidP="0087111E">
            <w:pPr>
              <w:jc w:val="center"/>
              <w:rPr>
                <w:rFonts w:ascii="Arial" w:hAnsi="Arial" w:cs="Arial"/>
              </w:rPr>
            </w:pPr>
            <w:r w:rsidRPr="00542E51">
              <w:rPr>
                <w:rFonts w:ascii="Arial" w:hAnsi="Arial" w:cs="Arial"/>
              </w:rPr>
              <w:t>Factor 4</w:t>
            </w:r>
          </w:p>
        </w:tc>
      </w:tr>
      <w:tr w:rsidR="00D27430" w:rsidRPr="00542E51" w:rsidTr="0087111E">
        <w:trPr>
          <w:trHeight w:val="274"/>
        </w:trPr>
        <w:tc>
          <w:tcPr>
            <w:tcW w:w="1331" w:type="dxa"/>
          </w:tcPr>
          <w:p w:rsidR="00D27430" w:rsidRPr="00542E51" w:rsidRDefault="00D27430" w:rsidP="0087111E">
            <w:pPr>
              <w:jc w:val="center"/>
              <w:rPr>
                <w:rFonts w:ascii="Arial" w:hAnsi="Arial" w:cs="Arial"/>
              </w:rPr>
            </w:pPr>
            <w:r w:rsidRPr="00542E51">
              <w:rPr>
                <w:rFonts w:ascii="Arial" w:hAnsi="Arial" w:cs="Arial"/>
              </w:rPr>
              <w:t>1</w:t>
            </w:r>
          </w:p>
        </w:tc>
        <w:tc>
          <w:tcPr>
            <w:tcW w:w="1537" w:type="dxa"/>
          </w:tcPr>
          <w:p w:rsidR="00D27430" w:rsidRPr="00542E51" w:rsidRDefault="00D27430" w:rsidP="0087111E">
            <w:pPr>
              <w:jc w:val="center"/>
              <w:rPr>
                <w:rFonts w:ascii="Arial" w:hAnsi="Arial" w:cs="Arial"/>
              </w:rPr>
            </w:pPr>
            <w:r w:rsidRPr="00542E51">
              <w:rPr>
                <w:rFonts w:ascii="Arial" w:hAnsi="Arial" w:cs="Arial"/>
              </w:rPr>
              <w:t>Alkalinity</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0.603</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0.073</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0.258</w:t>
            </w:r>
          </w:p>
        </w:tc>
        <w:tc>
          <w:tcPr>
            <w:tcW w:w="1279" w:type="dxa"/>
          </w:tcPr>
          <w:p w:rsidR="00D27430" w:rsidRPr="00542E51" w:rsidRDefault="00D27430" w:rsidP="0087111E">
            <w:pPr>
              <w:jc w:val="center"/>
              <w:rPr>
                <w:rFonts w:ascii="Arial" w:eastAsia="Times New Roman" w:hAnsi="Arial" w:cs="Arial"/>
                <w:color w:val="000000"/>
                <w:lang w:eastAsia="en-IN"/>
              </w:rPr>
            </w:pPr>
            <w:r w:rsidRPr="00542E51">
              <w:rPr>
                <w:rFonts w:ascii="Arial" w:eastAsia="Times New Roman" w:hAnsi="Arial" w:cs="Arial"/>
                <w:color w:val="000000"/>
                <w:lang w:eastAsia="en-IN"/>
              </w:rPr>
              <w:t>0.704</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2</w:t>
            </w:r>
          </w:p>
        </w:tc>
        <w:tc>
          <w:tcPr>
            <w:tcW w:w="1537" w:type="dxa"/>
          </w:tcPr>
          <w:p w:rsidR="00D27430" w:rsidRPr="00542E51" w:rsidRDefault="00D27430" w:rsidP="0087111E">
            <w:pPr>
              <w:jc w:val="center"/>
              <w:rPr>
                <w:rFonts w:ascii="Arial" w:hAnsi="Arial" w:cs="Arial"/>
              </w:rPr>
            </w:pPr>
            <w:r w:rsidRPr="00542E51">
              <w:rPr>
                <w:rFonts w:ascii="Arial" w:hAnsi="Arial" w:cs="Arial"/>
              </w:rPr>
              <w:t>Fluoride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-0.063</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0.668</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0.195</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0.672</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4</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Total hardness</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0.739</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0.015</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0.009</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0.620</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5</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Chloride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0.960</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0.170</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0.053</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0.074</w:t>
            </w:r>
          </w:p>
        </w:tc>
      </w:tr>
      <w:tr w:rsidR="00D27430" w:rsidRPr="00542E51" w:rsidTr="0087111E">
        <w:trPr>
          <w:trHeight w:val="279"/>
        </w:trPr>
        <w:tc>
          <w:tcPr>
            <w:tcW w:w="1331" w:type="dxa"/>
          </w:tcPr>
          <w:p w:rsidR="00D27430" w:rsidRPr="00542E51" w:rsidRDefault="00D27430" w:rsidP="0087111E">
            <w:pPr>
              <w:jc w:val="center"/>
              <w:rPr>
                <w:rFonts w:ascii="Arial" w:hAnsi="Arial" w:cs="Arial"/>
              </w:rPr>
            </w:pPr>
            <w:r w:rsidRPr="00542E51">
              <w:rPr>
                <w:rFonts w:ascii="Arial" w:hAnsi="Arial" w:cs="Arial"/>
              </w:rPr>
              <w:t>6</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EC</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0.871</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0.122</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0.240</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0.394</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7</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TDS</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0.860</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0.115</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0.252</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0.414</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8</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Iron</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-0.217</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0.151</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0.050</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0.868</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9</w:t>
            </w:r>
          </w:p>
        </w:tc>
        <w:tc>
          <w:tcPr>
            <w:tcW w:w="1537" w:type="dxa"/>
          </w:tcPr>
          <w:p w:rsidR="00D27430" w:rsidRPr="00542E51" w:rsidRDefault="00D27430" w:rsidP="0087111E">
            <w:pPr>
              <w:jc w:val="center"/>
              <w:rPr>
                <w:rFonts w:ascii="Arial" w:hAnsi="Arial" w:cs="Arial"/>
              </w:rPr>
            </w:pPr>
            <w:r w:rsidRPr="00542E51">
              <w:rPr>
                <w:rFonts w:ascii="Arial" w:hAnsi="Arial" w:cs="Arial"/>
              </w:rPr>
              <w:t>Potassium</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0.914</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0.020</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0.050</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0.376</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10</w:t>
            </w:r>
          </w:p>
        </w:tc>
        <w:tc>
          <w:tcPr>
            <w:tcW w:w="1537" w:type="dxa"/>
          </w:tcPr>
          <w:p w:rsidR="00D27430" w:rsidRPr="00542E51" w:rsidRDefault="00D27430" w:rsidP="0087111E">
            <w:pPr>
              <w:jc w:val="center"/>
              <w:rPr>
                <w:rFonts w:ascii="Arial" w:hAnsi="Arial" w:cs="Arial"/>
              </w:rPr>
            </w:pPr>
            <w:r w:rsidRPr="00542E51">
              <w:rPr>
                <w:rFonts w:ascii="Arial" w:hAnsi="Arial" w:cs="Arial"/>
              </w:rPr>
              <w:t>Calcium</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0.172</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0.259</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0.945</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0.024</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11</w:t>
            </w:r>
          </w:p>
        </w:tc>
        <w:tc>
          <w:tcPr>
            <w:tcW w:w="1537" w:type="dxa"/>
          </w:tcPr>
          <w:p w:rsidR="00D27430" w:rsidRPr="00542E51" w:rsidRDefault="00D27430" w:rsidP="0087111E">
            <w:pPr>
              <w:jc w:val="center"/>
              <w:rPr>
                <w:rFonts w:ascii="Arial" w:hAnsi="Arial" w:cs="Arial"/>
              </w:rPr>
            </w:pPr>
            <w:r w:rsidRPr="00542E51">
              <w:rPr>
                <w:rFonts w:ascii="Arial" w:hAnsi="Arial" w:cs="Arial"/>
              </w:rPr>
              <w:t>pH</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-0.108</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0.926</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0.260</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0.019</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12</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Nitrate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0.942</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0.042</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0.115</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0.162</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13</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Magnesium</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0.688</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0.094</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0.270</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0.612</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14</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Sulphate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0.407</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0.528</w:t>
            </w:r>
          </w:p>
        </w:tc>
        <w:tc>
          <w:tcPr>
            <w:tcW w:w="1279" w:type="dxa"/>
          </w:tcPr>
          <w:p w:rsidR="00D27430" w:rsidRPr="00542E51" w:rsidRDefault="00D27430" w:rsidP="0087111E">
            <w:pPr>
              <w:jc w:val="center"/>
              <w:rPr>
                <w:rFonts w:ascii="Arial" w:hAnsi="Arial" w:cs="Arial"/>
              </w:rPr>
            </w:pPr>
            <w:r w:rsidRPr="00542E51">
              <w:rPr>
                <w:rFonts w:ascii="Arial" w:hAnsi="Arial" w:cs="Arial"/>
              </w:rPr>
              <w:softHyphen/>
              <w:t>-</w:t>
            </w:r>
            <w:r w:rsidRPr="00542E51">
              <w:rPr>
                <w:rFonts w:ascii="Arial" w:eastAsia="Times New Roman" w:hAnsi="Arial" w:cs="Arial"/>
                <w:color w:val="000000"/>
                <w:lang w:eastAsia="en-IN"/>
              </w:rPr>
              <w:t>0.097</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0.093</w:t>
            </w:r>
          </w:p>
        </w:tc>
      </w:tr>
      <w:tr w:rsidR="00D27430" w:rsidRPr="00542E51" w:rsidTr="0087111E">
        <w:tc>
          <w:tcPr>
            <w:tcW w:w="1331" w:type="dxa"/>
          </w:tcPr>
          <w:p w:rsidR="00D27430" w:rsidRPr="00542E51" w:rsidRDefault="00D27430" w:rsidP="0087111E">
            <w:pPr>
              <w:jc w:val="center"/>
              <w:rPr>
                <w:rFonts w:ascii="Arial" w:hAnsi="Arial" w:cs="Arial"/>
              </w:rPr>
            </w:pPr>
            <w:r w:rsidRPr="00542E51">
              <w:rPr>
                <w:rFonts w:ascii="Arial" w:hAnsi="Arial" w:cs="Arial"/>
              </w:rPr>
              <w:t>15</w:t>
            </w:r>
          </w:p>
        </w:tc>
        <w:tc>
          <w:tcPr>
            <w:tcW w:w="1537" w:type="dxa"/>
          </w:tcPr>
          <w:p w:rsidR="00D27430" w:rsidRPr="00542E51" w:rsidRDefault="00D27430" w:rsidP="0087111E">
            <w:pPr>
              <w:jc w:val="center"/>
              <w:rPr>
                <w:rFonts w:ascii="Arial" w:hAnsi="Arial" w:cs="Arial"/>
              </w:rPr>
            </w:pPr>
            <w:r w:rsidRPr="00542E51">
              <w:rPr>
                <w:rFonts w:ascii="Arial" w:hAnsi="Arial" w:cs="Arial"/>
              </w:rPr>
              <w:t>Sodium</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0.230</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0.626</w:t>
            </w:r>
          </w:p>
        </w:tc>
        <w:tc>
          <w:tcPr>
            <w:tcW w:w="1279" w:type="dxa"/>
          </w:tcPr>
          <w:p w:rsidR="00D27430" w:rsidRPr="00542E51" w:rsidRDefault="00D27430" w:rsidP="0087111E">
            <w:pPr>
              <w:jc w:val="center"/>
              <w:rPr>
                <w:rFonts w:ascii="Arial" w:hAnsi="Arial" w:cs="Arial"/>
              </w:rPr>
            </w:pPr>
            <w:r w:rsidRPr="00542E51">
              <w:rPr>
                <w:rFonts w:ascii="Arial" w:hAnsi="Arial" w:cs="Arial"/>
              </w:rPr>
              <w:softHyphen/>
              <w:t>-</w:t>
            </w:r>
            <w:r w:rsidRPr="00542E51">
              <w:rPr>
                <w:rFonts w:ascii="Arial" w:eastAsia="Times New Roman" w:hAnsi="Arial" w:cs="Arial"/>
                <w:color w:val="000000"/>
                <w:lang w:eastAsia="en-IN"/>
              </w:rPr>
              <w:t>0.635</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0.201</w:t>
            </w:r>
          </w:p>
        </w:tc>
      </w:tr>
      <w:tr w:rsidR="00D27430" w:rsidRPr="00542E51" w:rsidTr="0087111E">
        <w:tc>
          <w:tcPr>
            <w:tcW w:w="2868" w:type="dxa"/>
            <w:gridSpan w:val="2"/>
          </w:tcPr>
          <w:p w:rsidR="00D27430" w:rsidRPr="00542E51" w:rsidRDefault="00D27430" w:rsidP="0087111E">
            <w:pPr>
              <w:jc w:val="center"/>
              <w:rPr>
                <w:rFonts w:ascii="Arial" w:hAnsi="Arial" w:cs="Arial"/>
              </w:rPr>
            </w:pPr>
            <w:r w:rsidRPr="00542E51">
              <w:rPr>
                <w:rFonts w:ascii="Arial" w:hAnsi="Arial" w:cs="Arial"/>
              </w:rPr>
              <w:t>Eigen  Value</w:t>
            </w:r>
          </w:p>
        </w:tc>
        <w:tc>
          <w:tcPr>
            <w:tcW w:w="1300" w:type="dxa"/>
          </w:tcPr>
          <w:p w:rsidR="00D27430" w:rsidRPr="00542E51" w:rsidRDefault="00D27430" w:rsidP="0087111E">
            <w:pPr>
              <w:jc w:val="center"/>
              <w:rPr>
                <w:rFonts w:ascii="Arial" w:hAnsi="Arial" w:cs="Arial"/>
              </w:rPr>
            </w:pPr>
            <w:r w:rsidRPr="00542E51">
              <w:rPr>
                <w:rFonts w:ascii="Arial" w:hAnsi="Arial" w:cs="Arial"/>
              </w:rPr>
              <w:t>7.546</w:t>
            </w:r>
          </w:p>
        </w:tc>
        <w:tc>
          <w:tcPr>
            <w:tcW w:w="1257" w:type="dxa"/>
          </w:tcPr>
          <w:p w:rsidR="00D27430" w:rsidRPr="00542E51" w:rsidRDefault="00D27430" w:rsidP="0087111E">
            <w:pPr>
              <w:jc w:val="center"/>
              <w:rPr>
                <w:rFonts w:ascii="Arial" w:hAnsi="Arial" w:cs="Arial"/>
              </w:rPr>
            </w:pPr>
            <w:r w:rsidRPr="00542E51">
              <w:rPr>
                <w:rFonts w:ascii="Arial" w:hAnsi="Arial" w:cs="Arial"/>
              </w:rPr>
              <w:t>2.409</w:t>
            </w:r>
          </w:p>
        </w:tc>
        <w:tc>
          <w:tcPr>
            <w:tcW w:w="1279" w:type="dxa"/>
          </w:tcPr>
          <w:p w:rsidR="00D27430" w:rsidRPr="00542E51" w:rsidRDefault="00D27430" w:rsidP="0087111E">
            <w:pPr>
              <w:jc w:val="center"/>
              <w:rPr>
                <w:rFonts w:ascii="Arial" w:hAnsi="Arial" w:cs="Arial"/>
              </w:rPr>
            </w:pPr>
            <w:r w:rsidRPr="00542E51">
              <w:rPr>
                <w:rFonts w:ascii="Arial" w:hAnsi="Arial" w:cs="Arial"/>
              </w:rPr>
              <w:t>1.609</w:t>
            </w:r>
          </w:p>
        </w:tc>
        <w:tc>
          <w:tcPr>
            <w:tcW w:w="1279" w:type="dxa"/>
          </w:tcPr>
          <w:p w:rsidR="00D27430" w:rsidRPr="00542E51" w:rsidRDefault="00D27430" w:rsidP="0087111E">
            <w:pPr>
              <w:jc w:val="center"/>
              <w:rPr>
                <w:rFonts w:ascii="Arial" w:hAnsi="Arial" w:cs="Arial"/>
              </w:rPr>
            </w:pPr>
            <w:r w:rsidRPr="00542E51">
              <w:rPr>
                <w:rFonts w:ascii="Arial" w:hAnsi="Arial" w:cs="Arial"/>
              </w:rPr>
              <w:t>1.113</w:t>
            </w:r>
          </w:p>
        </w:tc>
      </w:tr>
      <w:tr w:rsidR="00D27430" w:rsidRPr="00542E51" w:rsidTr="0087111E">
        <w:tc>
          <w:tcPr>
            <w:tcW w:w="2868" w:type="dxa"/>
            <w:gridSpan w:val="2"/>
          </w:tcPr>
          <w:p w:rsidR="00D27430" w:rsidRPr="00542E51" w:rsidRDefault="00D27430" w:rsidP="0087111E">
            <w:pPr>
              <w:jc w:val="center"/>
              <w:rPr>
                <w:rFonts w:ascii="Arial" w:hAnsi="Arial" w:cs="Arial"/>
              </w:rPr>
            </w:pPr>
            <w:r w:rsidRPr="00542E51">
              <w:rPr>
                <w:rFonts w:ascii="Arial" w:hAnsi="Arial" w:cs="Arial"/>
              </w:rPr>
              <w:t>Fraction  of  variance, %</w:t>
            </w:r>
          </w:p>
        </w:tc>
        <w:tc>
          <w:tcPr>
            <w:tcW w:w="1300" w:type="dxa"/>
          </w:tcPr>
          <w:p w:rsidR="00D27430" w:rsidRPr="00542E51" w:rsidRDefault="00D27430" w:rsidP="0087111E">
            <w:pPr>
              <w:jc w:val="center"/>
              <w:rPr>
                <w:rFonts w:ascii="Arial" w:hAnsi="Arial" w:cs="Arial"/>
              </w:rPr>
            </w:pPr>
            <w:r w:rsidRPr="00542E51">
              <w:rPr>
                <w:rFonts w:ascii="Arial" w:hAnsi="Arial" w:cs="Arial"/>
              </w:rPr>
              <w:t>41.681</w:t>
            </w:r>
          </w:p>
        </w:tc>
        <w:tc>
          <w:tcPr>
            <w:tcW w:w="1257" w:type="dxa"/>
          </w:tcPr>
          <w:p w:rsidR="00D27430" w:rsidRPr="00542E51" w:rsidRDefault="00D27430" w:rsidP="0087111E">
            <w:pPr>
              <w:jc w:val="center"/>
              <w:rPr>
                <w:rFonts w:ascii="Arial" w:hAnsi="Arial" w:cs="Arial"/>
              </w:rPr>
            </w:pPr>
            <w:r w:rsidRPr="00542E51">
              <w:rPr>
                <w:rFonts w:ascii="Arial" w:hAnsi="Arial" w:cs="Arial"/>
              </w:rPr>
              <w:t>15.282</w:t>
            </w:r>
          </w:p>
        </w:tc>
        <w:tc>
          <w:tcPr>
            <w:tcW w:w="1279" w:type="dxa"/>
          </w:tcPr>
          <w:p w:rsidR="00D27430" w:rsidRPr="00542E51" w:rsidRDefault="00D27430" w:rsidP="0087111E">
            <w:pPr>
              <w:jc w:val="center"/>
              <w:rPr>
                <w:rFonts w:ascii="Arial" w:hAnsi="Arial" w:cs="Arial"/>
              </w:rPr>
            </w:pPr>
            <w:r w:rsidRPr="00542E51">
              <w:rPr>
                <w:rFonts w:ascii="Arial" w:hAnsi="Arial" w:cs="Arial"/>
              </w:rPr>
              <w:t>12.086</w:t>
            </w:r>
          </w:p>
        </w:tc>
        <w:tc>
          <w:tcPr>
            <w:tcW w:w="1279" w:type="dxa"/>
          </w:tcPr>
          <w:p w:rsidR="00D27430" w:rsidRPr="00542E51" w:rsidRDefault="00D27430" w:rsidP="0087111E">
            <w:pPr>
              <w:jc w:val="center"/>
              <w:rPr>
                <w:rFonts w:ascii="Arial" w:hAnsi="Arial" w:cs="Arial"/>
              </w:rPr>
            </w:pPr>
            <w:r w:rsidRPr="00542E51">
              <w:rPr>
                <w:rFonts w:ascii="Arial" w:hAnsi="Arial" w:cs="Arial"/>
              </w:rPr>
              <w:t>21.505</w:t>
            </w:r>
          </w:p>
        </w:tc>
      </w:tr>
      <w:tr w:rsidR="00D27430" w:rsidRPr="00542E51" w:rsidTr="0087111E">
        <w:tc>
          <w:tcPr>
            <w:tcW w:w="2868" w:type="dxa"/>
            <w:gridSpan w:val="2"/>
          </w:tcPr>
          <w:p w:rsidR="00D27430" w:rsidRPr="00542E51" w:rsidRDefault="00D27430" w:rsidP="0087111E">
            <w:pPr>
              <w:jc w:val="center"/>
              <w:rPr>
                <w:rFonts w:ascii="Arial" w:hAnsi="Arial" w:cs="Arial"/>
              </w:rPr>
            </w:pPr>
            <w:r w:rsidRPr="00542E51">
              <w:rPr>
                <w:rFonts w:ascii="Arial" w:hAnsi="Arial" w:cs="Arial"/>
              </w:rPr>
              <w:t>Cumulative  fraction of variance, %</w:t>
            </w:r>
          </w:p>
        </w:tc>
        <w:tc>
          <w:tcPr>
            <w:tcW w:w="1300" w:type="dxa"/>
          </w:tcPr>
          <w:p w:rsidR="00D27430" w:rsidRPr="00542E51" w:rsidRDefault="00D27430" w:rsidP="0087111E">
            <w:pPr>
              <w:jc w:val="center"/>
              <w:rPr>
                <w:rFonts w:ascii="Arial" w:hAnsi="Arial" w:cs="Arial"/>
              </w:rPr>
            </w:pPr>
            <w:r w:rsidRPr="00542E51">
              <w:rPr>
                <w:rFonts w:ascii="Arial" w:hAnsi="Arial" w:cs="Arial"/>
              </w:rPr>
              <w:t>41.681</w:t>
            </w:r>
          </w:p>
        </w:tc>
        <w:tc>
          <w:tcPr>
            <w:tcW w:w="1257" w:type="dxa"/>
          </w:tcPr>
          <w:p w:rsidR="00D27430" w:rsidRPr="00542E51" w:rsidRDefault="00D27430" w:rsidP="0087111E">
            <w:pPr>
              <w:jc w:val="center"/>
              <w:rPr>
                <w:rFonts w:ascii="Arial" w:hAnsi="Arial" w:cs="Arial"/>
              </w:rPr>
            </w:pPr>
            <w:r w:rsidRPr="00542E51">
              <w:rPr>
                <w:rFonts w:ascii="Arial" w:hAnsi="Arial" w:cs="Arial"/>
              </w:rPr>
              <w:t>56.963</w:t>
            </w:r>
          </w:p>
        </w:tc>
        <w:tc>
          <w:tcPr>
            <w:tcW w:w="1279" w:type="dxa"/>
          </w:tcPr>
          <w:p w:rsidR="00D27430" w:rsidRPr="00542E51" w:rsidRDefault="00D27430" w:rsidP="0087111E">
            <w:pPr>
              <w:jc w:val="center"/>
              <w:rPr>
                <w:rFonts w:ascii="Arial" w:hAnsi="Arial" w:cs="Arial"/>
              </w:rPr>
            </w:pPr>
            <w:r w:rsidRPr="00542E51">
              <w:rPr>
                <w:rFonts w:ascii="Arial" w:hAnsi="Arial" w:cs="Arial"/>
              </w:rPr>
              <w:t>69.049</w:t>
            </w:r>
          </w:p>
        </w:tc>
        <w:tc>
          <w:tcPr>
            <w:tcW w:w="1279" w:type="dxa"/>
          </w:tcPr>
          <w:p w:rsidR="00D27430" w:rsidRPr="00542E51" w:rsidRDefault="00D27430" w:rsidP="0087111E">
            <w:pPr>
              <w:jc w:val="center"/>
              <w:rPr>
                <w:rFonts w:ascii="Arial" w:hAnsi="Arial" w:cs="Arial"/>
              </w:rPr>
            </w:pPr>
            <w:r w:rsidRPr="00542E51">
              <w:rPr>
                <w:rFonts w:ascii="Arial" w:hAnsi="Arial" w:cs="Arial"/>
              </w:rPr>
              <w:t>81.554</w:t>
            </w:r>
          </w:p>
        </w:tc>
      </w:tr>
    </w:tbl>
    <w:p w:rsidR="00D27430" w:rsidRPr="00542E51" w:rsidRDefault="00D27430" w:rsidP="00D27430">
      <w:pPr>
        <w:tabs>
          <w:tab w:val="left" w:pos="3658"/>
        </w:tabs>
        <w:jc w:val="center"/>
        <w:rPr>
          <w:rFonts w:ascii="Arial" w:hAnsi="Arial" w:cs="Arial"/>
          <w:sz w:val="22"/>
          <w:szCs w:val="22"/>
        </w:rPr>
      </w:pPr>
    </w:p>
    <w:p w:rsidR="00D27430" w:rsidRPr="00542E51" w:rsidRDefault="00D27430" w:rsidP="00D27430">
      <w:pPr>
        <w:jc w:val="center"/>
        <w:rPr>
          <w:rFonts w:ascii="Arial" w:hAnsi="Arial" w:cs="Arial"/>
          <w:sz w:val="22"/>
          <w:szCs w:val="22"/>
        </w:rPr>
      </w:pPr>
    </w:p>
    <w:p w:rsidR="00D27430" w:rsidRPr="00542E51" w:rsidRDefault="00D27430" w:rsidP="00D27430">
      <w:pPr>
        <w:jc w:val="center"/>
        <w:rPr>
          <w:rFonts w:ascii="Arial" w:hAnsi="Arial" w:cs="Arial"/>
          <w:sz w:val="22"/>
          <w:szCs w:val="22"/>
        </w:rPr>
      </w:pPr>
    </w:p>
    <w:p w:rsidR="00D27430" w:rsidRPr="00542E51" w:rsidRDefault="00D27430" w:rsidP="00D27430">
      <w:pPr>
        <w:jc w:val="center"/>
        <w:rPr>
          <w:rFonts w:ascii="Arial" w:hAnsi="Arial" w:cs="Arial"/>
          <w:sz w:val="22"/>
          <w:szCs w:val="22"/>
        </w:rPr>
      </w:pPr>
    </w:p>
    <w:p w:rsidR="00D27430" w:rsidRPr="00542E51" w:rsidRDefault="00D27430" w:rsidP="00D27430">
      <w:pPr>
        <w:jc w:val="center"/>
        <w:rPr>
          <w:rFonts w:ascii="Arial" w:hAnsi="Arial" w:cs="Arial"/>
          <w:sz w:val="22"/>
          <w:szCs w:val="22"/>
        </w:rPr>
      </w:pPr>
    </w:p>
    <w:p w:rsidR="00D27430" w:rsidRPr="008D693D" w:rsidRDefault="00D27430" w:rsidP="00D27430">
      <w:pPr>
        <w:jc w:val="center"/>
        <w:rPr>
          <w:sz w:val="22"/>
          <w:szCs w:val="22"/>
        </w:rPr>
      </w:pPr>
    </w:p>
    <w:p w:rsidR="00D27430" w:rsidRPr="008D693D" w:rsidRDefault="00D27430" w:rsidP="00D27430">
      <w:pPr>
        <w:jc w:val="center"/>
        <w:rPr>
          <w:sz w:val="22"/>
          <w:szCs w:val="22"/>
        </w:rPr>
      </w:pPr>
    </w:p>
    <w:p w:rsidR="0014336E" w:rsidRDefault="0014336E" w:rsidP="0081274B">
      <w:pPr>
        <w:jc w:val="both"/>
        <w:rPr>
          <w:rFonts w:ascii="Arial" w:hAnsi="Arial" w:cs="Arial"/>
          <w:b/>
          <w:bCs/>
          <w:sz w:val="22"/>
          <w:szCs w:val="22"/>
        </w:rPr>
      </w:pPr>
    </w:p>
    <w:p w:rsidR="0014336E" w:rsidRDefault="0014336E" w:rsidP="0081274B">
      <w:pPr>
        <w:jc w:val="both"/>
        <w:rPr>
          <w:rFonts w:ascii="Arial" w:hAnsi="Arial" w:cs="Arial"/>
          <w:b/>
          <w:bCs/>
          <w:sz w:val="22"/>
          <w:szCs w:val="22"/>
        </w:rPr>
      </w:pPr>
    </w:p>
    <w:p w:rsidR="0014336E" w:rsidRDefault="0014336E" w:rsidP="0081274B">
      <w:pPr>
        <w:jc w:val="both"/>
        <w:rPr>
          <w:rFonts w:ascii="Arial" w:hAnsi="Arial" w:cs="Arial"/>
          <w:b/>
          <w:bCs/>
          <w:sz w:val="22"/>
          <w:szCs w:val="22"/>
        </w:rPr>
      </w:pPr>
    </w:p>
    <w:p w:rsidR="0014336E" w:rsidRDefault="0014336E" w:rsidP="0081274B">
      <w:pPr>
        <w:jc w:val="both"/>
        <w:rPr>
          <w:rFonts w:ascii="Arial" w:hAnsi="Arial" w:cs="Arial"/>
          <w:b/>
          <w:bCs/>
          <w:sz w:val="22"/>
          <w:szCs w:val="22"/>
        </w:rPr>
      </w:pPr>
    </w:p>
    <w:p w:rsidR="0014336E" w:rsidRDefault="0014336E" w:rsidP="0081274B">
      <w:pPr>
        <w:jc w:val="both"/>
        <w:rPr>
          <w:rFonts w:ascii="Arial" w:hAnsi="Arial" w:cs="Arial"/>
          <w:b/>
          <w:bCs/>
          <w:sz w:val="22"/>
          <w:szCs w:val="22"/>
        </w:rPr>
      </w:pPr>
    </w:p>
    <w:p w:rsidR="0014336E" w:rsidRDefault="0014336E" w:rsidP="0081274B">
      <w:pPr>
        <w:jc w:val="both"/>
        <w:rPr>
          <w:rFonts w:ascii="Arial" w:hAnsi="Arial" w:cs="Arial"/>
          <w:b/>
          <w:bCs/>
          <w:sz w:val="22"/>
          <w:szCs w:val="22"/>
        </w:rPr>
      </w:pPr>
    </w:p>
    <w:p w:rsidR="0014336E" w:rsidRDefault="0014336E" w:rsidP="0081274B">
      <w:pPr>
        <w:jc w:val="both"/>
        <w:rPr>
          <w:rFonts w:ascii="Arial" w:hAnsi="Arial" w:cs="Arial"/>
          <w:b/>
          <w:bCs/>
          <w:sz w:val="22"/>
          <w:szCs w:val="22"/>
        </w:rPr>
      </w:pPr>
    </w:p>
    <w:p w:rsidR="0081274B" w:rsidRPr="008D693D" w:rsidRDefault="0081274B" w:rsidP="0081274B">
      <w:pPr>
        <w:jc w:val="both"/>
        <w:rPr>
          <w:rFonts w:ascii="Arial" w:hAnsi="Arial" w:cs="Arial"/>
          <w:b/>
          <w:bCs/>
          <w:sz w:val="22"/>
          <w:szCs w:val="22"/>
        </w:rPr>
      </w:pPr>
      <w:r w:rsidRPr="008D693D">
        <w:rPr>
          <w:rFonts w:ascii="Arial" w:hAnsi="Arial" w:cs="Arial"/>
          <w:b/>
          <w:bCs/>
          <w:sz w:val="22"/>
          <w:szCs w:val="22"/>
        </w:rPr>
        <w:t xml:space="preserve">Table </w:t>
      </w:r>
      <w:r w:rsidR="002C1EC8" w:rsidRPr="008D693D">
        <w:rPr>
          <w:rFonts w:ascii="Arial" w:hAnsi="Arial" w:cs="Arial"/>
          <w:b/>
          <w:bCs/>
          <w:sz w:val="22"/>
          <w:szCs w:val="22"/>
        </w:rPr>
        <w:t>6.</w:t>
      </w:r>
      <w:r w:rsidR="00EE65A6" w:rsidRPr="008D693D">
        <w:rPr>
          <w:rFonts w:ascii="Arial" w:hAnsi="Arial" w:cs="Arial"/>
          <w:b/>
          <w:bCs/>
          <w:sz w:val="22"/>
          <w:szCs w:val="22"/>
        </w:rPr>
        <w:t>11d</w:t>
      </w:r>
      <w:r w:rsidRPr="008D693D">
        <w:rPr>
          <w:rFonts w:ascii="Arial" w:hAnsi="Arial" w:cs="Arial"/>
          <w:b/>
          <w:bCs/>
          <w:sz w:val="22"/>
          <w:szCs w:val="22"/>
        </w:rPr>
        <w:t xml:space="preserve">: Factor Analysis results of </w:t>
      </w:r>
      <w:r w:rsidR="00AA7EA0" w:rsidRPr="008D693D">
        <w:rPr>
          <w:rFonts w:ascii="Arial" w:hAnsi="Arial" w:cs="Arial"/>
          <w:b/>
          <w:bCs/>
          <w:sz w:val="22"/>
          <w:szCs w:val="22"/>
        </w:rPr>
        <w:t>Pamba during pre-monsoon (2012</w:t>
      </w:r>
      <w:r w:rsidRPr="008D693D">
        <w:rPr>
          <w:rFonts w:ascii="Arial" w:hAnsi="Arial" w:cs="Arial"/>
          <w:b/>
          <w:bCs/>
          <w:sz w:val="22"/>
          <w:szCs w:val="22"/>
        </w:rPr>
        <w:t>)</w:t>
      </w:r>
    </w:p>
    <w:p w:rsidR="0081274B" w:rsidRPr="008D693D" w:rsidRDefault="0081274B" w:rsidP="0081274B">
      <w:pPr>
        <w:jc w:val="center"/>
        <w:rPr>
          <w:sz w:val="22"/>
          <w:szCs w:val="22"/>
        </w:rPr>
      </w:pPr>
    </w:p>
    <w:p w:rsidR="00D27430" w:rsidRPr="008D693D" w:rsidRDefault="00D27430" w:rsidP="00D27430">
      <w:pPr>
        <w:tabs>
          <w:tab w:val="left" w:pos="3658"/>
        </w:tabs>
        <w:jc w:val="center"/>
        <w:rPr>
          <w:sz w:val="22"/>
          <w:szCs w:val="22"/>
        </w:rPr>
      </w:pPr>
    </w:p>
    <w:tbl>
      <w:tblPr>
        <w:tblStyle w:val="TableGrid"/>
        <w:tblpPr w:leftFromText="180" w:rightFromText="180" w:vertAnchor="text" w:tblpY="1"/>
        <w:tblOverlap w:val="never"/>
        <w:tblW w:w="0" w:type="auto"/>
        <w:tblLook w:val="04A0"/>
      </w:tblPr>
      <w:tblGrid>
        <w:gridCol w:w="1331"/>
        <w:gridCol w:w="1537"/>
        <w:gridCol w:w="1300"/>
        <w:gridCol w:w="1257"/>
        <w:gridCol w:w="1279"/>
        <w:gridCol w:w="1279"/>
      </w:tblGrid>
      <w:tr w:rsidR="00D27430" w:rsidRPr="008D693D" w:rsidTr="0087111E">
        <w:trPr>
          <w:trHeight w:val="438"/>
        </w:trPr>
        <w:tc>
          <w:tcPr>
            <w:tcW w:w="1331" w:type="dxa"/>
          </w:tcPr>
          <w:p w:rsidR="00D27430" w:rsidRPr="00542E51" w:rsidRDefault="00D27430" w:rsidP="0087111E">
            <w:pPr>
              <w:jc w:val="center"/>
              <w:rPr>
                <w:rFonts w:ascii="Arial" w:hAnsi="Arial" w:cs="Arial"/>
              </w:rPr>
            </w:pPr>
            <w:r w:rsidRPr="00542E51">
              <w:rPr>
                <w:rFonts w:ascii="Arial" w:hAnsi="Arial" w:cs="Arial"/>
              </w:rPr>
              <w:t>Sl.No.</w:t>
            </w:r>
          </w:p>
        </w:tc>
        <w:tc>
          <w:tcPr>
            <w:tcW w:w="1537" w:type="dxa"/>
          </w:tcPr>
          <w:p w:rsidR="00D27430" w:rsidRPr="00542E51" w:rsidRDefault="00D27430" w:rsidP="0087111E">
            <w:pPr>
              <w:jc w:val="center"/>
              <w:rPr>
                <w:rFonts w:ascii="Arial" w:hAnsi="Arial" w:cs="Arial"/>
              </w:rPr>
            </w:pPr>
            <w:r w:rsidRPr="00542E51">
              <w:rPr>
                <w:rFonts w:ascii="Arial" w:hAnsi="Arial" w:cs="Arial"/>
              </w:rPr>
              <w:t>Parameter</w:t>
            </w:r>
          </w:p>
        </w:tc>
        <w:tc>
          <w:tcPr>
            <w:tcW w:w="1300" w:type="dxa"/>
          </w:tcPr>
          <w:p w:rsidR="00D27430" w:rsidRPr="00542E51" w:rsidRDefault="00D27430" w:rsidP="0087111E">
            <w:pPr>
              <w:jc w:val="center"/>
              <w:rPr>
                <w:rFonts w:ascii="Arial" w:hAnsi="Arial" w:cs="Arial"/>
              </w:rPr>
            </w:pPr>
            <w:r w:rsidRPr="00542E51">
              <w:rPr>
                <w:rFonts w:ascii="Arial" w:hAnsi="Arial" w:cs="Arial"/>
              </w:rPr>
              <w:t>Factor 1</w:t>
            </w:r>
          </w:p>
        </w:tc>
        <w:tc>
          <w:tcPr>
            <w:tcW w:w="1257" w:type="dxa"/>
          </w:tcPr>
          <w:p w:rsidR="00D27430" w:rsidRPr="00542E51" w:rsidRDefault="00D27430" w:rsidP="0087111E">
            <w:pPr>
              <w:jc w:val="center"/>
              <w:rPr>
                <w:rFonts w:ascii="Arial" w:hAnsi="Arial" w:cs="Arial"/>
              </w:rPr>
            </w:pPr>
            <w:r w:rsidRPr="00542E51">
              <w:rPr>
                <w:rFonts w:ascii="Arial" w:hAnsi="Arial" w:cs="Arial"/>
              </w:rPr>
              <w:t>Factor 2</w:t>
            </w:r>
          </w:p>
        </w:tc>
        <w:tc>
          <w:tcPr>
            <w:tcW w:w="1279" w:type="dxa"/>
          </w:tcPr>
          <w:p w:rsidR="00D27430" w:rsidRPr="00542E51" w:rsidRDefault="00D27430" w:rsidP="0087111E">
            <w:pPr>
              <w:jc w:val="center"/>
              <w:rPr>
                <w:rFonts w:ascii="Arial" w:hAnsi="Arial" w:cs="Arial"/>
              </w:rPr>
            </w:pPr>
            <w:r w:rsidRPr="00542E51">
              <w:rPr>
                <w:rFonts w:ascii="Arial" w:hAnsi="Arial" w:cs="Arial"/>
              </w:rPr>
              <w:t>Factor 3</w:t>
            </w:r>
          </w:p>
        </w:tc>
        <w:tc>
          <w:tcPr>
            <w:tcW w:w="1279" w:type="dxa"/>
          </w:tcPr>
          <w:p w:rsidR="00D27430" w:rsidRPr="00542E51" w:rsidRDefault="00D27430" w:rsidP="0087111E">
            <w:pPr>
              <w:jc w:val="center"/>
              <w:rPr>
                <w:rFonts w:ascii="Arial" w:hAnsi="Arial" w:cs="Arial"/>
              </w:rPr>
            </w:pPr>
            <w:r w:rsidRPr="00542E51">
              <w:rPr>
                <w:rFonts w:ascii="Arial" w:hAnsi="Arial" w:cs="Arial"/>
              </w:rPr>
              <w:t>Factor 4</w:t>
            </w:r>
          </w:p>
        </w:tc>
      </w:tr>
      <w:tr w:rsidR="00D27430" w:rsidRPr="008D693D" w:rsidTr="0087111E">
        <w:trPr>
          <w:trHeight w:val="274"/>
        </w:trPr>
        <w:tc>
          <w:tcPr>
            <w:tcW w:w="1331" w:type="dxa"/>
          </w:tcPr>
          <w:p w:rsidR="00D27430" w:rsidRPr="00542E51" w:rsidRDefault="00D27430" w:rsidP="0087111E">
            <w:pPr>
              <w:jc w:val="center"/>
              <w:rPr>
                <w:rFonts w:ascii="Arial" w:hAnsi="Arial" w:cs="Arial"/>
              </w:rPr>
            </w:pPr>
            <w:r w:rsidRPr="00542E51">
              <w:rPr>
                <w:rFonts w:ascii="Arial" w:hAnsi="Arial" w:cs="Arial"/>
              </w:rPr>
              <w:t>1</w:t>
            </w:r>
          </w:p>
        </w:tc>
        <w:tc>
          <w:tcPr>
            <w:tcW w:w="1537" w:type="dxa"/>
          </w:tcPr>
          <w:p w:rsidR="00D27430" w:rsidRPr="00542E51" w:rsidRDefault="00D27430" w:rsidP="0087111E">
            <w:pPr>
              <w:jc w:val="center"/>
              <w:rPr>
                <w:rFonts w:ascii="Arial" w:hAnsi="Arial" w:cs="Arial"/>
              </w:rPr>
            </w:pPr>
            <w:r w:rsidRPr="00542E51">
              <w:rPr>
                <w:rFonts w:ascii="Arial" w:hAnsi="Arial" w:cs="Arial"/>
              </w:rPr>
              <w:t>Alkalinity</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0.818</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0.014</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0.009</w:t>
            </w:r>
          </w:p>
        </w:tc>
        <w:tc>
          <w:tcPr>
            <w:tcW w:w="1279" w:type="dxa"/>
          </w:tcPr>
          <w:p w:rsidR="00D27430" w:rsidRPr="00542E51" w:rsidRDefault="00D27430" w:rsidP="0087111E">
            <w:pPr>
              <w:jc w:val="center"/>
              <w:rPr>
                <w:rFonts w:ascii="Arial" w:eastAsia="Times New Roman" w:hAnsi="Arial" w:cs="Arial"/>
                <w:color w:val="000000"/>
                <w:lang w:eastAsia="en-IN"/>
              </w:rPr>
            </w:pPr>
            <w:r w:rsidRPr="00542E51">
              <w:rPr>
                <w:rFonts w:ascii="Arial" w:eastAsia="Times New Roman" w:hAnsi="Arial" w:cs="Arial"/>
                <w:color w:val="000000"/>
                <w:lang w:eastAsia="en-IN"/>
              </w:rPr>
              <w:t>0.421</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2</w:t>
            </w:r>
          </w:p>
        </w:tc>
        <w:tc>
          <w:tcPr>
            <w:tcW w:w="1537" w:type="dxa"/>
          </w:tcPr>
          <w:p w:rsidR="00D27430" w:rsidRPr="00542E51" w:rsidRDefault="00D27430" w:rsidP="0087111E">
            <w:pPr>
              <w:jc w:val="center"/>
              <w:rPr>
                <w:rFonts w:ascii="Arial" w:hAnsi="Arial" w:cs="Arial"/>
              </w:rPr>
            </w:pPr>
            <w:r w:rsidRPr="00542E51">
              <w:rPr>
                <w:rFonts w:ascii="Arial" w:hAnsi="Arial" w:cs="Arial"/>
              </w:rPr>
              <w:t>Fluroide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-0.085</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0.026</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0.939</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0.179</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3</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Phosphate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0.047</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0.861</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0.078</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0.014</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4</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Total hardness</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0.897</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0.189</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0.310</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0.135</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5</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Chloride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0.753</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0.389</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0.003</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0.064</w:t>
            </w:r>
          </w:p>
        </w:tc>
      </w:tr>
      <w:tr w:rsidR="00D27430" w:rsidRPr="008D693D" w:rsidTr="0087111E">
        <w:trPr>
          <w:trHeight w:val="279"/>
        </w:trPr>
        <w:tc>
          <w:tcPr>
            <w:tcW w:w="1331" w:type="dxa"/>
          </w:tcPr>
          <w:p w:rsidR="00D27430" w:rsidRPr="00542E51" w:rsidRDefault="00D27430" w:rsidP="0087111E">
            <w:pPr>
              <w:jc w:val="center"/>
              <w:rPr>
                <w:rFonts w:ascii="Arial" w:hAnsi="Arial" w:cs="Arial"/>
              </w:rPr>
            </w:pPr>
            <w:r w:rsidRPr="00542E51">
              <w:rPr>
                <w:rFonts w:ascii="Arial" w:hAnsi="Arial" w:cs="Arial"/>
              </w:rPr>
              <w:t>6</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EC</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0.948</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0.229</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0.027</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0.099</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7</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TDS</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0.943</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0.247</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0.011</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0.122</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8</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Iron</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0.634</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0.676</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0.046</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0.168</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9</w:t>
            </w:r>
          </w:p>
        </w:tc>
        <w:tc>
          <w:tcPr>
            <w:tcW w:w="1537" w:type="dxa"/>
          </w:tcPr>
          <w:p w:rsidR="00D27430" w:rsidRPr="00542E51" w:rsidRDefault="00D27430" w:rsidP="0087111E">
            <w:pPr>
              <w:jc w:val="center"/>
              <w:rPr>
                <w:rFonts w:ascii="Arial" w:hAnsi="Arial" w:cs="Arial"/>
              </w:rPr>
            </w:pPr>
            <w:r w:rsidRPr="00542E51">
              <w:rPr>
                <w:rFonts w:ascii="Arial" w:hAnsi="Arial" w:cs="Arial"/>
              </w:rPr>
              <w:t>Potassium</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0.791</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0.510</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0.134</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0.124</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10</w:t>
            </w:r>
          </w:p>
        </w:tc>
        <w:tc>
          <w:tcPr>
            <w:tcW w:w="1537" w:type="dxa"/>
          </w:tcPr>
          <w:p w:rsidR="00D27430" w:rsidRPr="00542E51" w:rsidRDefault="00D27430" w:rsidP="0087111E">
            <w:pPr>
              <w:jc w:val="center"/>
              <w:rPr>
                <w:rFonts w:ascii="Arial" w:hAnsi="Arial" w:cs="Arial"/>
              </w:rPr>
            </w:pPr>
            <w:r w:rsidRPr="00542E51">
              <w:rPr>
                <w:rFonts w:ascii="Arial" w:hAnsi="Arial" w:cs="Arial"/>
              </w:rPr>
              <w:t>Calcium</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0.280</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0.031</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0.209</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0.888</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11</w:t>
            </w:r>
          </w:p>
        </w:tc>
        <w:tc>
          <w:tcPr>
            <w:tcW w:w="1537" w:type="dxa"/>
          </w:tcPr>
          <w:p w:rsidR="00D27430" w:rsidRPr="00542E51" w:rsidRDefault="00D27430" w:rsidP="0087111E">
            <w:pPr>
              <w:jc w:val="center"/>
              <w:rPr>
                <w:rFonts w:ascii="Arial" w:hAnsi="Arial" w:cs="Arial"/>
              </w:rPr>
            </w:pPr>
            <w:r w:rsidRPr="00542E51">
              <w:rPr>
                <w:rFonts w:ascii="Arial" w:hAnsi="Arial" w:cs="Arial"/>
              </w:rPr>
              <w:t>pH</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-0.175</w:t>
            </w:r>
          </w:p>
        </w:tc>
        <w:tc>
          <w:tcPr>
            <w:tcW w:w="125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0.354</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0.767</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0.019</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12</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Nitrate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0.019</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0.924</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0.151</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0.105</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13</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Magnesium</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0.737</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0.238</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0.106</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0.583</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14</w:t>
            </w:r>
          </w:p>
        </w:tc>
        <w:tc>
          <w:tcPr>
            <w:tcW w:w="153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Sulphate</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0.285</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0.891</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0.092</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0.098</w:t>
            </w:r>
          </w:p>
        </w:tc>
      </w:tr>
      <w:tr w:rsidR="00D27430" w:rsidRPr="008D693D" w:rsidTr="0087111E">
        <w:tc>
          <w:tcPr>
            <w:tcW w:w="1331" w:type="dxa"/>
          </w:tcPr>
          <w:p w:rsidR="00D27430" w:rsidRPr="00542E51" w:rsidRDefault="00D27430" w:rsidP="0087111E">
            <w:pPr>
              <w:jc w:val="center"/>
              <w:rPr>
                <w:rFonts w:ascii="Arial" w:hAnsi="Arial" w:cs="Arial"/>
              </w:rPr>
            </w:pPr>
            <w:r w:rsidRPr="00542E51">
              <w:rPr>
                <w:rFonts w:ascii="Arial" w:hAnsi="Arial" w:cs="Arial"/>
              </w:rPr>
              <w:t>15</w:t>
            </w:r>
          </w:p>
        </w:tc>
        <w:tc>
          <w:tcPr>
            <w:tcW w:w="1537" w:type="dxa"/>
          </w:tcPr>
          <w:p w:rsidR="00D27430" w:rsidRPr="00542E51" w:rsidRDefault="00D27430" w:rsidP="0087111E">
            <w:pPr>
              <w:jc w:val="center"/>
              <w:rPr>
                <w:rFonts w:ascii="Arial" w:hAnsi="Arial" w:cs="Arial"/>
              </w:rPr>
            </w:pPr>
            <w:r w:rsidRPr="00542E51">
              <w:rPr>
                <w:rFonts w:ascii="Arial" w:hAnsi="Arial" w:cs="Arial"/>
              </w:rPr>
              <w:t>Sodium</w:t>
            </w:r>
          </w:p>
        </w:tc>
        <w:tc>
          <w:tcPr>
            <w:tcW w:w="1300"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0.944</w:t>
            </w:r>
          </w:p>
        </w:tc>
        <w:tc>
          <w:tcPr>
            <w:tcW w:w="125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0.123</w:t>
            </w:r>
          </w:p>
        </w:tc>
        <w:tc>
          <w:tcPr>
            <w:tcW w:w="1279"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0.005</w:t>
            </w:r>
          </w:p>
        </w:tc>
        <w:tc>
          <w:tcPr>
            <w:tcW w:w="127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0.115</w:t>
            </w:r>
          </w:p>
        </w:tc>
      </w:tr>
      <w:tr w:rsidR="00D27430" w:rsidRPr="008D693D" w:rsidTr="0087111E">
        <w:tc>
          <w:tcPr>
            <w:tcW w:w="2868" w:type="dxa"/>
            <w:gridSpan w:val="2"/>
          </w:tcPr>
          <w:p w:rsidR="00D27430" w:rsidRPr="00542E51" w:rsidRDefault="00D27430" w:rsidP="0087111E">
            <w:pPr>
              <w:jc w:val="center"/>
              <w:rPr>
                <w:rFonts w:ascii="Arial" w:hAnsi="Arial" w:cs="Arial"/>
              </w:rPr>
            </w:pPr>
            <w:r w:rsidRPr="00542E51">
              <w:rPr>
                <w:rFonts w:ascii="Arial" w:hAnsi="Arial" w:cs="Arial"/>
              </w:rPr>
              <w:t>Eigen  Value</w:t>
            </w:r>
          </w:p>
        </w:tc>
        <w:tc>
          <w:tcPr>
            <w:tcW w:w="1300" w:type="dxa"/>
          </w:tcPr>
          <w:p w:rsidR="00D27430" w:rsidRPr="00542E51" w:rsidRDefault="00D27430" w:rsidP="0087111E">
            <w:pPr>
              <w:jc w:val="center"/>
              <w:rPr>
                <w:rFonts w:ascii="Arial" w:hAnsi="Arial" w:cs="Arial"/>
              </w:rPr>
            </w:pPr>
            <w:r w:rsidRPr="00542E51">
              <w:rPr>
                <w:rFonts w:ascii="Arial" w:hAnsi="Arial" w:cs="Arial"/>
              </w:rPr>
              <w:t>7.478</w:t>
            </w:r>
          </w:p>
        </w:tc>
        <w:tc>
          <w:tcPr>
            <w:tcW w:w="1257" w:type="dxa"/>
          </w:tcPr>
          <w:p w:rsidR="00D27430" w:rsidRPr="00542E51" w:rsidRDefault="00D27430" w:rsidP="0087111E">
            <w:pPr>
              <w:jc w:val="center"/>
              <w:rPr>
                <w:rFonts w:ascii="Arial" w:hAnsi="Arial" w:cs="Arial"/>
              </w:rPr>
            </w:pPr>
            <w:r w:rsidRPr="00542E51">
              <w:rPr>
                <w:rFonts w:ascii="Arial" w:hAnsi="Arial" w:cs="Arial"/>
              </w:rPr>
              <w:t>2.850</w:t>
            </w:r>
          </w:p>
        </w:tc>
        <w:tc>
          <w:tcPr>
            <w:tcW w:w="1279" w:type="dxa"/>
          </w:tcPr>
          <w:p w:rsidR="00D27430" w:rsidRPr="00542E51" w:rsidRDefault="00D27430" w:rsidP="0087111E">
            <w:pPr>
              <w:jc w:val="center"/>
              <w:rPr>
                <w:rFonts w:ascii="Arial" w:hAnsi="Arial" w:cs="Arial"/>
              </w:rPr>
            </w:pPr>
            <w:r w:rsidRPr="00542E51">
              <w:rPr>
                <w:rFonts w:ascii="Arial" w:hAnsi="Arial" w:cs="Arial"/>
              </w:rPr>
              <w:t>1.687</w:t>
            </w:r>
          </w:p>
        </w:tc>
        <w:tc>
          <w:tcPr>
            <w:tcW w:w="1279" w:type="dxa"/>
          </w:tcPr>
          <w:p w:rsidR="00D27430" w:rsidRPr="00542E51" w:rsidRDefault="00D27430" w:rsidP="0087111E">
            <w:pPr>
              <w:jc w:val="center"/>
              <w:rPr>
                <w:rFonts w:ascii="Arial" w:hAnsi="Arial" w:cs="Arial"/>
              </w:rPr>
            </w:pPr>
            <w:r w:rsidRPr="00542E51">
              <w:rPr>
                <w:rFonts w:ascii="Arial" w:hAnsi="Arial" w:cs="Arial"/>
              </w:rPr>
              <w:t>1.221</w:t>
            </w:r>
          </w:p>
        </w:tc>
      </w:tr>
      <w:tr w:rsidR="00D27430" w:rsidRPr="008D693D" w:rsidTr="0087111E">
        <w:tc>
          <w:tcPr>
            <w:tcW w:w="2868" w:type="dxa"/>
            <w:gridSpan w:val="2"/>
          </w:tcPr>
          <w:p w:rsidR="00D27430" w:rsidRPr="00542E51" w:rsidRDefault="00D27430" w:rsidP="0087111E">
            <w:pPr>
              <w:jc w:val="center"/>
              <w:rPr>
                <w:rFonts w:ascii="Arial" w:hAnsi="Arial" w:cs="Arial"/>
              </w:rPr>
            </w:pPr>
            <w:r w:rsidRPr="00542E51">
              <w:rPr>
                <w:rFonts w:ascii="Arial" w:hAnsi="Arial" w:cs="Arial"/>
              </w:rPr>
              <w:t>Fraction  of  variance, %</w:t>
            </w:r>
          </w:p>
        </w:tc>
        <w:tc>
          <w:tcPr>
            <w:tcW w:w="1300" w:type="dxa"/>
          </w:tcPr>
          <w:p w:rsidR="00D27430" w:rsidRPr="00542E51" w:rsidRDefault="00D27430" w:rsidP="0087111E">
            <w:pPr>
              <w:jc w:val="center"/>
              <w:rPr>
                <w:rFonts w:ascii="Arial" w:hAnsi="Arial" w:cs="Arial"/>
              </w:rPr>
            </w:pPr>
            <w:r w:rsidRPr="00542E51">
              <w:rPr>
                <w:rFonts w:ascii="Arial" w:hAnsi="Arial" w:cs="Arial"/>
              </w:rPr>
              <w:t>43.262</w:t>
            </w:r>
          </w:p>
        </w:tc>
        <w:tc>
          <w:tcPr>
            <w:tcW w:w="1257" w:type="dxa"/>
          </w:tcPr>
          <w:p w:rsidR="00D27430" w:rsidRPr="00542E51" w:rsidRDefault="00D27430" w:rsidP="0087111E">
            <w:pPr>
              <w:jc w:val="center"/>
              <w:rPr>
                <w:rFonts w:ascii="Arial" w:hAnsi="Arial" w:cs="Arial"/>
              </w:rPr>
            </w:pPr>
            <w:r w:rsidRPr="00542E51">
              <w:rPr>
                <w:rFonts w:ascii="Arial" w:hAnsi="Arial" w:cs="Arial"/>
              </w:rPr>
              <w:t>24.040</w:t>
            </w:r>
          </w:p>
        </w:tc>
        <w:tc>
          <w:tcPr>
            <w:tcW w:w="1279" w:type="dxa"/>
          </w:tcPr>
          <w:p w:rsidR="00D27430" w:rsidRPr="00542E51" w:rsidRDefault="00D27430" w:rsidP="0087111E">
            <w:pPr>
              <w:jc w:val="center"/>
              <w:rPr>
                <w:rFonts w:ascii="Arial" w:hAnsi="Arial" w:cs="Arial"/>
              </w:rPr>
            </w:pPr>
            <w:r w:rsidRPr="00542E51">
              <w:rPr>
                <w:rFonts w:ascii="Arial" w:hAnsi="Arial" w:cs="Arial"/>
              </w:rPr>
              <w:t>11.190</w:t>
            </w:r>
          </w:p>
        </w:tc>
        <w:tc>
          <w:tcPr>
            <w:tcW w:w="1279" w:type="dxa"/>
          </w:tcPr>
          <w:p w:rsidR="00D27430" w:rsidRPr="00542E51" w:rsidRDefault="00D27430" w:rsidP="0087111E">
            <w:pPr>
              <w:jc w:val="center"/>
              <w:rPr>
                <w:rFonts w:ascii="Arial" w:hAnsi="Arial" w:cs="Arial"/>
              </w:rPr>
            </w:pPr>
            <w:r w:rsidRPr="00542E51">
              <w:rPr>
                <w:rFonts w:ascii="Arial" w:hAnsi="Arial" w:cs="Arial"/>
              </w:rPr>
              <w:t>9.751</w:t>
            </w:r>
          </w:p>
        </w:tc>
      </w:tr>
      <w:tr w:rsidR="00D27430" w:rsidRPr="008D693D" w:rsidTr="0087111E">
        <w:tc>
          <w:tcPr>
            <w:tcW w:w="2868" w:type="dxa"/>
            <w:gridSpan w:val="2"/>
          </w:tcPr>
          <w:p w:rsidR="00D27430" w:rsidRPr="00542E51" w:rsidRDefault="00D27430" w:rsidP="0087111E">
            <w:pPr>
              <w:jc w:val="center"/>
              <w:rPr>
                <w:rFonts w:ascii="Arial" w:hAnsi="Arial" w:cs="Arial"/>
              </w:rPr>
            </w:pPr>
            <w:r w:rsidRPr="00542E51">
              <w:rPr>
                <w:rFonts w:ascii="Arial" w:hAnsi="Arial" w:cs="Arial"/>
              </w:rPr>
              <w:t>Cumulative  fraction of variance, %</w:t>
            </w:r>
          </w:p>
        </w:tc>
        <w:tc>
          <w:tcPr>
            <w:tcW w:w="1300" w:type="dxa"/>
          </w:tcPr>
          <w:p w:rsidR="00D27430" w:rsidRPr="00542E51" w:rsidRDefault="00D27430" w:rsidP="0087111E">
            <w:pPr>
              <w:jc w:val="center"/>
              <w:rPr>
                <w:rFonts w:ascii="Arial" w:hAnsi="Arial" w:cs="Arial"/>
              </w:rPr>
            </w:pPr>
            <w:r w:rsidRPr="00542E51">
              <w:rPr>
                <w:rFonts w:ascii="Arial" w:hAnsi="Arial" w:cs="Arial"/>
              </w:rPr>
              <w:t>43.262</w:t>
            </w:r>
          </w:p>
        </w:tc>
        <w:tc>
          <w:tcPr>
            <w:tcW w:w="1257" w:type="dxa"/>
          </w:tcPr>
          <w:p w:rsidR="00D27430" w:rsidRPr="00542E51" w:rsidRDefault="00D27430" w:rsidP="0087111E">
            <w:pPr>
              <w:jc w:val="center"/>
              <w:rPr>
                <w:rFonts w:ascii="Arial" w:hAnsi="Arial" w:cs="Arial"/>
              </w:rPr>
            </w:pPr>
            <w:r w:rsidRPr="00542E51">
              <w:rPr>
                <w:rFonts w:ascii="Arial" w:hAnsi="Arial" w:cs="Arial"/>
              </w:rPr>
              <w:t>67.302</w:t>
            </w:r>
          </w:p>
        </w:tc>
        <w:tc>
          <w:tcPr>
            <w:tcW w:w="1279" w:type="dxa"/>
          </w:tcPr>
          <w:p w:rsidR="00D27430" w:rsidRPr="00542E51" w:rsidRDefault="00D27430" w:rsidP="0087111E">
            <w:pPr>
              <w:jc w:val="center"/>
              <w:rPr>
                <w:rFonts w:ascii="Arial" w:hAnsi="Arial" w:cs="Arial"/>
              </w:rPr>
            </w:pPr>
            <w:r w:rsidRPr="00542E51">
              <w:rPr>
                <w:rFonts w:ascii="Arial" w:hAnsi="Arial" w:cs="Arial"/>
              </w:rPr>
              <w:t>78.492</w:t>
            </w:r>
          </w:p>
        </w:tc>
        <w:tc>
          <w:tcPr>
            <w:tcW w:w="1279" w:type="dxa"/>
          </w:tcPr>
          <w:p w:rsidR="00D27430" w:rsidRPr="00542E51" w:rsidRDefault="00D27430" w:rsidP="0087111E">
            <w:pPr>
              <w:jc w:val="center"/>
              <w:rPr>
                <w:rFonts w:ascii="Arial" w:hAnsi="Arial" w:cs="Arial"/>
              </w:rPr>
            </w:pPr>
            <w:r w:rsidRPr="00542E51">
              <w:rPr>
                <w:rFonts w:ascii="Arial" w:hAnsi="Arial" w:cs="Arial"/>
              </w:rPr>
              <w:t>88.243</w:t>
            </w:r>
          </w:p>
        </w:tc>
      </w:tr>
    </w:tbl>
    <w:p w:rsidR="00FF0CC4" w:rsidRPr="008D693D" w:rsidRDefault="00FF0CC4" w:rsidP="00313540">
      <w:pPr>
        <w:spacing w:line="360" w:lineRule="auto"/>
        <w:jc w:val="both"/>
        <w:rPr>
          <w:b/>
          <w:color w:val="000000"/>
          <w:sz w:val="22"/>
          <w:szCs w:val="22"/>
        </w:rPr>
      </w:pPr>
    </w:p>
    <w:p w:rsidR="00FF0CC4" w:rsidRPr="008D693D" w:rsidRDefault="00FF0CC4" w:rsidP="00313540">
      <w:pPr>
        <w:spacing w:line="360" w:lineRule="auto"/>
        <w:jc w:val="both"/>
        <w:rPr>
          <w:b/>
          <w:color w:val="000000"/>
          <w:sz w:val="22"/>
          <w:szCs w:val="22"/>
        </w:rPr>
      </w:pPr>
    </w:p>
    <w:p w:rsidR="00FF0CC4" w:rsidRPr="008D693D" w:rsidRDefault="00FF0CC4" w:rsidP="00313540">
      <w:pPr>
        <w:spacing w:line="360" w:lineRule="auto"/>
        <w:jc w:val="both"/>
        <w:rPr>
          <w:b/>
          <w:color w:val="000000"/>
          <w:sz w:val="22"/>
          <w:szCs w:val="22"/>
        </w:rPr>
      </w:pPr>
    </w:p>
    <w:p w:rsidR="00D27430" w:rsidRPr="008D693D" w:rsidRDefault="00D27430" w:rsidP="00313540">
      <w:pPr>
        <w:spacing w:line="360" w:lineRule="auto"/>
        <w:jc w:val="both"/>
        <w:rPr>
          <w:b/>
          <w:color w:val="000000"/>
          <w:sz w:val="22"/>
          <w:szCs w:val="22"/>
        </w:rPr>
      </w:pPr>
    </w:p>
    <w:p w:rsidR="00D27430" w:rsidRPr="008D693D" w:rsidRDefault="00D27430" w:rsidP="00313540">
      <w:pPr>
        <w:spacing w:line="360" w:lineRule="auto"/>
        <w:jc w:val="both"/>
        <w:rPr>
          <w:b/>
          <w:color w:val="000000"/>
          <w:sz w:val="22"/>
          <w:szCs w:val="22"/>
        </w:rPr>
      </w:pPr>
    </w:p>
    <w:p w:rsidR="00D27430" w:rsidRPr="008D693D" w:rsidRDefault="00D27430" w:rsidP="00313540">
      <w:pPr>
        <w:spacing w:line="360" w:lineRule="auto"/>
        <w:jc w:val="both"/>
        <w:rPr>
          <w:rFonts w:ascii="Arial" w:hAnsi="Arial" w:cs="Arial"/>
          <w:b/>
          <w:color w:val="000000"/>
          <w:sz w:val="22"/>
          <w:szCs w:val="22"/>
        </w:rPr>
      </w:pPr>
    </w:p>
    <w:p w:rsidR="00D27430" w:rsidRPr="008D693D" w:rsidRDefault="00D27430" w:rsidP="00313540">
      <w:pPr>
        <w:spacing w:line="360" w:lineRule="auto"/>
        <w:jc w:val="both"/>
        <w:rPr>
          <w:b/>
          <w:color w:val="000000"/>
          <w:sz w:val="22"/>
          <w:szCs w:val="22"/>
        </w:rPr>
      </w:pPr>
    </w:p>
    <w:p w:rsidR="0081274B" w:rsidRPr="008D693D" w:rsidRDefault="0081274B" w:rsidP="00313540">
      <w:pPr>
        <w:spacing w:line="360" w:lineRule="auto"/>
        <w:jc w:val="both"/>
        <w:rPr>
          <w:b/>
          <w:color w:val="000000"/>
          <w:sz w:val="22"/>
          <w:szCs w:val="22"/>
        </w:rPr>
      </w:pPr>
    </w:p>
    <w:p w:rsidR="0081274B" w:rsidRPr="008D693D" w:rsidRDefault="0081274B" w:rsidP="00313540">
      <w:pPr>
        <w:spacing w:line="360" w:lineRule="auto"/>
        <w:jc w:val="both"/>
        <w:rPr>
          <w:b/>
          <w:color w:val="000000"/>
          <w:sz w:val="22"/>
          <w:szCs w:val="22"/>
        </w:rPr>
      </w:pPr>
    </w:p>
    <w:p w:rsidR="0081274B" w:rsidRPr="008D693D" w:rsidRDefault="0081274B" w:rsidP="00313540">
      <w:pPr>
        <w:spacing w:line="360" w:lineRule="auto"/>
        <w:jc w:val="both"/>
        <w:rPr>
          <w:b/>
          <w:color w:val="000000"/>
          <w:sz w:val="22"/>
          <w:szCs w:val="22"/>
        </w:rPr>
      </w:pPr>
    </w:p>
    <w:p w:rsidR="0081274B" w:rsidRPr="008D693D" w:rsidRDefault="0081274B" w:rsidP="00313540">
      <w:pPr>
        <w:spacing w:line="360" w:lineRule="auto"/>
        <w:jc w:val="both"/>
        <w:rPr>
          <w:b/>
          <w:color w:val="000000"/>
          <w:sz w:val="22"/>
          <w:szCs w:val="22"/>
        </w:rPr>
      </w:pPr>
    </w:p>
    <w:p w:rsidR="0081274B" w:rsidRPr="008D693D" w:rsidRDefault="0081274B" w:rsidP="00313540">
      <w:pPr>
        <w:spacing w:line="360" w:lineRule="auto"/>
        <w:jc w:val="both"/>
        <w:rPr>
          <w:b/>
          <w:color w:val="000000"/>
          <w:sz w:val="22"/>
          <w:szCs w:val="22"/>
        </w:rPr>
      </w:pPr>
    </w:p>
    <w:p w:rsidR="00F83A17" w:rsidRPr="008D693D" w:rsidRDefault="00F83A17" w:rsidP="00313540">
      <w:pPr>
        <w:spacing w:line="360" w:lineRule="auto"/>
        <w:jc w:val="both"/>
        <w:rPr>
          <w:b/>
          <w:color w:val="000000"/>
          <w:sz w:val="22"/>
          <w:szCs w:val="22"/>
        </w:rPr>
      </w:pPr>
    </w:p>
    <w:p w:rsidR="00F83A17" w:rsidRPr="008D693D" w:rsidRDefault="00F83A17" w:rsidP="00313540">
      <w:pPr>
        <w:spacing w:line="360" w:lineRule="auto"/>
        <w:jc w:val="both"/>
        <w:rPr>
          <w:b/>
          <w:color w:val="000000"/>
          <w:sz w:val="22"/>
          <w:szCs w:val="22"/>
        </w:rPr>
      </w:pPr>
    </w:p>
    <w:p w:rsidR="00F83A17" w:rsidRPr="008D693D" w:rsidRDefault="00F83A17" w:rsidP="00313540">
      <w:pPr>
        <w:spacing w:line="360" w:lineRule="auto"/>
        <w:jc w:val="both"/>
        <w:rPr>
          <w:b/>
          <w:color w:val="000000"/>
          <w:sz w:val="22"/>
          <w:szCs w:val="22"/>
        </w:rPr>
      </w:pPr>
    </w:p>
    <w:p w:rsidR="00F83A17" w:rsidRPr="008D693D" w:rsidRDefault="00F83A17" w:rsidP="00313540">
      <w:pPr>
        <w:spacing w:line="360" w:lineRule="auto"/>
        <w:jc w:val="both"/>
        <w:rPr>
          <w:b/>
          <w:color w:val="000000"/>
          <w:sz w:val="22"/>
          <w:szCs w:val="22"/>
        </w:rPr>
      </w:pPr>
    </w:p>
    <w:p w:rsidR="0081274B" w:rsidRPr="008D693D" w:rsidRDefault="001178E4" w:rsidP="008D693D">
      <w:pPr>
        <w:spacing w:line="360" w:lineRule="auto"/>
        <w:jc w:val="both"/>
        <w:rPr>
          <w:rFonts w:ascii="Arial" w:hAnsi="Arial" w:cs="Arial"/>
          <w:color w:val="000000"/>
          <w:sz w:val="22"/>
          <w:szCs w:val="22"/>
        </w:rPr>
      </w:pPr>
      <w:r w:rsidRPr="008D693D">
        <w:rPr>
          <w:rFonts w:ascii="Arial" w:hAnsi="Arial" w:cs="Arial"/>
          <w:color w:val="000000"/>
          <w:sz w:val="22"/>
          <w:szCs w:val="22"/>
        </w:rPr>
        <w:t>There are four factors have Eigen value more than 1</w:t>
      </w:r>
      <w:r w:rsidR="00145743" w:rsidRPr="008D693D">
        <w:rPr>
          <w:rFonts w:ascii="Arial" w:hAnsi="Arial" w:cs="Arial"/>
          <w:color w:val="000000"/>
          <w:sz w:val="22"/>
          <w:szCs w:val="22"/>
        </w:rPr>
        <w:t xml:space="preserve"> during post-monsoon 2011</w:t>
      </w:r>
      <w:r w:rsidRPr="008D693D">
        <w:rPr>
          <w:rFonts w:ascii="Arial" w:hAnsi="Arial" w:cs="Arial"/>
          <w:color w:val="000000"/>
          <w:sz w:val="22"/>
          <w:szCs w:val="22"/>
        </w:rPr>
        <w:t xml:space="preserve">. Factor 1 shows 41.68% variance. This factor has positive loadings with alkalinity (0.60), total Hardness (0.74), chloride (0.96), EC (0.87) TDS (0.86), potassium (0.91), nitrate (0.94) and magnesium (0.69). Factor 2 shows 15.28% variance. This factor has positive loadings on </w:t>
      </w:r>
      <w:r w:rsidR="00145743" w:rsidRPr="008D693D">
        <w:rPr>
          <w:rFonts w:ascii="Arial" w:hAnsi="Arial" w:cs="Arial"/>
          <w:color w:val="000000"/>
          <w:sz w:val="22"/>
          <w:szCs w:val="22"/>
        </w:rPr>
        <w:t>fluoride (0.67), pH (0.93), sodium (0.63) and moderate loading on sulphate (0.63). Factor 3 shows 12.086% variance. This has positive loadings on calcium (0.94). Factor 4 shows 21.505% variance and has positive loadings on alkalinity (0.70) and Hardness (0.62).</w:t>
      </w:r>
    </w:p>
    <w:p w:rsidR="00145743" w:rsidRPr="008D693D" w:rsidRDefault="00145743" w:rsidP="00313540">
      <w:pPr>
        <w:spacing w:line="360" w:lineRule="auto"/>
        <w:jc w:val="both"/>
        <w:rPr>
          <w:rFonts w:ascii="Arial" w:hAnsi="Arial" w:cs="Arial"/>
          <w:color w:val="000000"/>
          <w:sz w:val="22"/>
          <w:szCs w:val="22"/>
        </w:rPr>
      </w:pPr>
    </w:p>
    <w:p w:rsidR="00145743" w:rsidRPr="008D693D" w:rsidRDefault="00145743" w:rsidP="00313540">
      <w:pPr>
        <w:spacing w:line="360" w:lineRule="auto"/>
        <w:jc w:val="both"/>
        <w:rPr>
          <w:rFonts w:ascii="Arial" w:hAnsi="Arial" w:cs="Arial"/>
          <w:color w:val="000000"/>
          <w:sz w:val="22"/>
          <w:szCs w:val="22"/>
        </w:rPr>
      </w:pPr>
      <w:r w:rsidRPr="008D693D">
        <w:rPr>
          <w:rFonts w:ascii="Arial" w:hAnsi="Arial" w:cs="Arial"/>
          <w:color w:val="000000"/>
          <w:sz w:val="22"/>
          <w:szCs w:val="22"/>
        </w:rPr>
        <w:t>During pre-monsoon 2012, four factors have Eigen value more than 1. Factor 1 shows 43.26% variance. This factor has positive loadings on alkalinity (0.82), Total Hardness (0.89), chloride (0.75), EC and TDS (0.94), iron (0.63), potassium (0.79), magnesium (0.74) and sodium (0.94). Factor 2 shows 24.04% variance. This factor has positive loadings and associated with phosphate (0.86),</w:t>
      </w:r>
      <w:r w:rsidR="00A30AA3" w:rsidRPr="008D693D">
        <w:rPr>
          <w:rFonts w:ascii="Arial" w:hAnsi="Arial" w:cs="Arial"/>
          <w:color w:val="000000"/>
          <w:sz w:val="22"/>
          <w:szCs w:val="22"/>
        </w:rPr>
        <w:t xml:space="preserve"> iron (0.67), nitrate (0.92), sulphate (0.89) and moderately with potassium (0.51). Factor 3 shows 11.19% variance. This has associated with fluoride (0.94). Factor 4 shows 9.751% variance and has associated with calcium (0.88).</w:t>
      </w:r>
    </w:p>
    <w:p w:rsidR="00BF32A2" w:rsidRPr="008D693D" w:rsidRDefault="00BF32A2" w:rsidP="00BF32A2">
      <w:pPr>
        <w:rPr>
          <w:rFonts w:ascii="Arial" w:hAnsi="Arial" w:cs="Arial"/>
          <w:bCs/>
          <w:sz w:val="22"/>
          <w:szCs w:val="22"/>
        </w:rPr>
      </w:pPr>
      <w:r w:rsidRPr="008D693D">
        <w:rPr>
          <w:rFonts w:ascii="Arial" w:hAnsi="Arial" w:cs="Arial"/>
          <w:bCs/>
          <w:sz w:val="22"/>
          <w:szCs w:val="22"/>
        </w:rPr>
        <w:t>The water quality indices estimated by using CCME and Bascaron meth</w:t>
      </w:r>
      <w:r w:rsidR="002C1EC8" w:rsidRPr="008D693D">
        <w:rPr>
          <w:rFonts w:ascii="Arial" w:hAnsi="Arial" w:cs="Arial"/>
          <w:bCs/>
          <w:sz w:val="22"/>
          <w:szCs w:val="22"/>
        </w:rPr>
        <w:t>ods are presented below (Table 6.11</w:t>
      </w:r>
      <w:r w:rsidRPr="008D693D">
        <w:rPr>
          <w:rFonts w:ascii="Arial" w:hAnsi="Arial" w:cs="Arial"/>
          <w:bCs/>
          <w:sz w:val="22"/>
          <w:szCs w:val="22"/>
        </w:rPr>
        <w:t>e)</w:t>
      </w:r>
    </w:p>
    <w:p w:rsidR="00BF32A2" w:rsidRPr="008D693D" w:rsidRDefault="00BF32A2" w:rsidP="00BF32A2">
      <w:pPr>
        <w:rPr>
          <w:rFonts w:ascii="Arial" w:hAnsi="Arial" w:cs="Arial"/>
          <w:b/>
          <w:bCs/>
          <w:sz w:val="22"/>
          <w:szCs w:val="22"/>
        </w:rPr>
      </w:pPr>
    </w:p>
    <w:p w:rsidR="00BF32A2" w:rsidRPr="008D693D" w:rsidRDefault="00BF32A2" w:rsidP="00BF32A2">
      <w:pPr>
        <w:spacing w:line="360" w:lineRule="auto"/>
        <w:jc w:val="both"/>
        <w:rPr>
          <w:rFonts w:ascii="Arial" w:hAnsi="Arial" w:cs="Arial"/>
          <w:b/>
          <w:bCs/>
          <w:color w:val="000000"/>
          <w:sz w:val="22"/>
          <w:szCs w:val="22"/>
        </w:rPr>
      </w:pPr>
      <w:r w:rsidRPr="008D693D">
        <w:rPr>
          <w:rFonts w:ascii="Arial" w:hAnsi="Arial" w:cs="Arial"/>
          <w:b/>
          <w:color w:val="000000"/>
          <w:sz w:val="22"/>
          <w:szCs w:val="22"/>
        </w:rPr>
        <w:t xml:space="preserve">Table </w:t>
      </w:r>
      <w:r w:rsidR="002C1EC8" w:rsidRPr="008D693D">
        <w:rPr>
          <w:rFonts w:ascii="Arial" w:hAnsi="Arial" w:cs="Arial"/>
          <w:b/>
          <w:color w:val="000000"/>
          <w:sz w:val="22"/>
          <w:szCs w:val="22"/>
        </w:rPr>
        <w:t>6.</w:t>
      </w:r>
      <w:r w:rsidR="00AA7EA0" w:rsidRPr="008D693D">
        <w:rPr>
          <w:rFonts w:ascii="Arial" w:hAnsi="Arial" w:cs="Arial"/>
          <w:b/>
          <w:color w:val="000000"/>
          <w:sz w:val="22"/>
          <w:szCs w:val="22"/>
        </w:rPr>
        <w:t>11</w:t>
      </w:r>
      <w:r w:rsidRPr="008D693D">
        <w:rPr>
          <w:rFonts w:ascii="Arial" w:hAnsi="Arial" w:cs="Arial"/>
          <w:b/>
          <w:color w:val="000000"/>
          <w:sz w:val="22"/>
          <w:szCs w:val="22"/>
        </w:rPr>
        <w:t xml:space="preserve">e: Overall CWQI and </w:t>
      </w:r>
      <w:r w:rsidRPr="008D693D">
        <w:rPr>
          <w:rFonts w:ascii="Arial" w:hAnsi="Arial" w:cs="Arial"/>
          <w:b/>
          <w:bCs/>
          <w:color w:val="000000"/>
          <w:sz w:val="22"/>
          <w:szCs w:val="22"/>
        </w:rPr>
        <w:t xml:space="preserve">WQI Estimated values of </w:t>
      </w:r>
      <w:r w:rsidRPr="008D693D">
        <w:rPr>
          <w:rFonts w:ascii="Arial" w:hAnsi="Arial" w:cs="Arial"/>
          <w:b/>
          <w:color w:val="000000"/>
          <w:sz w:val="22"/>
          <w:szCs w:val="22"/>
        </w:rPr>
        <w:t xml:space="preserve"> Periyar</w:t>
      </w:r>
      <w:r w:rsidRPr="008D693D">
        <w:rPr>
          <w:rFonts w:ascii="Arial" w:hAnsi="Arial" w:cs="Arial"/>
          <w:b/>
          <w:bCs/>
          <w:color w:val="000000"/>
          <w:sz w:val="22"/>
          <w:szCs w:val="22"/>
        </w:rPr>
        <w:t xml:space="preserve"> basin for the selected station </w:t>
      </w:r>
    </w:p>
    <w:p w:rsidR="00BF32A2" w:rsidRPr="008D693D" w:rsidRDefault="00BF32A2" w:rsidP="00BF32A2">
      <w:pPr>
        <w:spacing w:line="360" w:lineRule="auto"/>
        <w:jc w:val="both"/>
        <w:rPr>
          <w:rFonts w:ascii="Arial" w:hAnsi="Arial" w:cs="Arial"/>
          <w:b/>
          <w:color w:val="000000"/>
          <w:sz w:val="22"/>
          <w:szCs w:val="22"/>
        </w:rPr>
      </w:pPr>
      <w:r w:rsidRPr="008D693D">
        <w:rPr>
          <w:rFonts w:ascii="Arial" w:hAnsi="Arial" w:cs="Arial"/>
          <w:b/>
          <w:bCs/>
          <w:color w:val="000000"/>
          <w:sz w:val="22"/>
          <w:szCs w:val="22"/>
        </w:rPr>
        <w:t xml:space="preserve">               (2008-2012)</w:t>
      </w:r>
    </w:p>
    <w:p w:rsidR="00FF0CC4" w:rsidRPr="008D693D" w:rsidRDefault="00FF0CC4" w:rsidP="00313540">
      <w:pPr>
        <w:spacing w:line="360" w:lineRule="auto"/>
        <w:jc w:val="both"/>
        <w:rPr>
          <w:b/>
          <w:bCs/>
          <w:color w:val="000000"/>
          <w:sz w:val="22"/>
          <w:szCs w:val="22"/>
        </w:rPr>
      </w:pPr>
    </w:p>
    <w:tbl>
      <w:tblPr>
        <w:tblStyle w:val="TableGrid"/>
        <w:tblW w:w="9640" w:type="dxa"/>
        <w:tblInd w:w="-34" w:type="dxa"/>
        <w:tblLayout w:type="fixed"/>
        <w:tblLook w:val="04A0"/>
      </w:tblPr>
      <w:tblGrid>
        <w:gridCol w:w="2410"/>
        <w:gridCol w:w="1560"/>
        <w:gridCol w:w="1134"/>
        <w:gridCol w:w="1134"/>
        <w:gridCol w:w="1134"/>
        <w:gridCol w:w="1134"/>
        <w:gridCol w:w="1134"/>
      </w:tblGrid>
      <w:tr w:rsidR="00313540" w:rsidRPr="008D693D" w:rsidTr="00313540">
        <w:tc>
          <w:tcPr>
            <w:tcW w:w="2410" w:type="dxa"/>
          </w:tcPr>
          <w:p w:rsidR="00313540" w:rsidRPr="008D693D" w:rsidRDefault="00313540" w:rsidP="00313540">
            <w:pPr>
              <w:jc w:val="center"/>
              <w:rPr>
                <w:b/>
              </w:rPr>
            </w:pPr>
          </w:p>
          <w:p w:rsidR="00313540" w:rsidRPr="008D693D" w:rsidRDefault="00313540" w:rsidP="00313540">
            <w:pPr>
              <w:jc w:val="center"/>
              <w:rPr>
                <w:b/>
              </w:rPr>
            </w:pPr>
            <w:r w:rsidRPr="008D693D">
              <w:rPr>
                <w:b/>
              </w:rPr>
              <w:t>Station</w:t>
            </w:r>
          </w:p>
        </w:tc>
        <w:tc>
          <w:tcPr>
            <w:tcW w:w="1560" w:type="dxa"/>
          </w:tcPr>
          <w:p w:rsidR="00313540" w:rsidRPr="008D693D" w:rsidRDefault="00A75D46" w:rsidP="00313540">
            <w:pPr>
              <w:jc w:val="center"/>
              <w:rPr>
                <w:b/>
              </w:rPr>
            </w:pPr>
            <w:r w:rsidRPr="008D693D">
              <w:rPr>
                <w:b/>
              </w:rPr>
              <w:t>Methods</w:t>
            </w:r>
          </w:p>
        </w:tc>
        <w:tc>
          <w:tcPr>
            <w:tcW w:w="1134" w:type="dxa"/>
          </w:tcPr>
          <w:p w:rsidR="00313540" w:rsidRPr="008D693D" w:rsidRDefault="00313540" w:rsidP="00313540">
            <w:pPr>
              <w:jc w:val="center"/>
              <w:rPr>
                <w:b/>
              </w:rPr>
            </w:pPr>
            <w:r w:rsidRPr="008D693D">
              <w:rPr>
                <w:b/>
              </w:rPr>
              <w:t>Pre -monsoon 2008</w:t>
            </w:r>
          </w:p>
        </w:tc>
        <w:tc>
          <w:tcPr>
            <w:tcW w:w="1134" w:type="dxa"/>
          </w:tcPr>
          <w:p w:rsidR="00313540" w:rsidRPr="008D693D" w:rsidRDefault="00313540" w:rsidP="00313540">
            <w:pPr>
              <w:jc w:val="center"/>
              <w:rPr>
                <w:b/>
              </w:rPr>
            </w:pPr>
            <w:r w:rsidRPr="008D693D">
              <w:rPr>
                <w:b/>
              </w:rPr>
              <w:t>Post -monsoon 2008</w:t>
            </w:r>
          </w:p>
        </w:tc>
        <w:tc>
          <w:tcPr>
            <w:tcW w:w="1134" w:type="dxa"/>
          </w:tcPr>
          <w:p w:rsidR="00313540" w:rsidRPr="008D693D" w:rsidRDefault="00313540" w:rsidP="00313540">
            <w:pPr>
              <w:jc w:val="center"/>
              <w:rPr>
                <w:b/>
              </w:rPr>
            </w:pPr>
            <w:r w:rsidRPr="008D693D">
              <w:rPr>
                <w:b/>
              </w:rPr>
              <w:t>Pre - monsoon 2009</w:t>
            </w:r>
          </w:p>
        </w:tc>
        <w:tc>
          <w:tcPr>
            <w:tcW w:w="1134" w:type="dxa"/>
          </w:tcPr>
          <w:p w:rsidR="00313540" w:rsidRPr="008D693D" w:rsidRDefault="00313540" w:rsidP="00313540">
            <w:pPr>
              <w:jc w:val="center"/>
              <w:rPr>
                <w:b/>
              </w:rPr>
            </w:pPr>
            <w:r w:rsidRPr="008D693D">
              <w:rPr>
                <w:b/>
              </w:rPr>
              <w:t>Post -monsoon 2011</w:t>
            </w:r>
          </w:p>
        </w:tc>
        <w:tc>
          <w:tcPr>
            <w:tcW w:w="1134" w:type="dxa"/>
          </w:tcPr>
          <w:p w:rsidR="00313540" w:rsidRPr="008D693D" w:rsidRDefault="00313540" w:rsidP="00313540">
            <w:pPr>
              <w:jc w:val="center"/>
              <w:rPr>
                <w:b/>
              </w:rPr>
            </w:pPr>
            <w:r w:rsidRPr="008D693D">
              <w:rPr>
                <w:b/>
              </w:rPr>
              <w:t>Pre -monsoon 2012</w:t>
            </w:r>
          </w:p>
        </w:tc>
      </w:tr>
      <w:tr w:rsidR="00313540" w:rsidRPr="008D693D" w:rsidTr="00313540">
        <w:tc>
          <w:tcPr>
            <w:tcW w:w="2410" w:type="dxa"/>
            <w:vMerge w:val="restart"/>
          </w:tcPr>
          <w:p w:rsidR="00313540" w:rsidRPr="008D693D" w:rsidRDefault="00313540" w:rsidP="00313540">
            <w:pPr>
              <w:jc w:val="center"/>
            </w:pPr>
            <w:r w:rsidRPr="008D693D">
              <w:t>Aranmula</w:t>
            </w:r>
          </w:p>
        </w:tc>
        <w:tc>
          <w:tcPr>
            <w:tcW w:w="1560" w:type="dxa"/>
          </w:tcPr>
          <w:p w:rsidR="00313540" w:rsidRPr="008D693D" w:rsidRDefault="00313540" w:rsidP="00313540">
            <w:pPr>
              <w:jc w:val="center"/>
            </w:pPr>
            <w:r w:rsidRPr="008D693D">
              <w:t>WQI</w:t>
            </w:r>
          </w:p>
        </w:tc>
        <w:tc>
          <w:tcPr>
            <w:tcW w:w="1134" w:type="dxa"/>
          </w:tcPr>
          <w:p w:rsidR="00313540" w:rsidRPr="008D693D" w:rsidRDefault="007C3D41" w:rsidP="00313540">
            <w:pPr>
              <w:jc w:val="center"/>
            </w:pPr>
            <w:r w:rsidRPr="008D693D">
              <w:t>70.4918</w:t>
            </w:r>
          </w:p>
        </w:tc>
        <w:tc>
          <w:tcPr>
            <w:tcW w:w="1134" w:type="dxa"/>
          </w:tcPr>
          <w:p w:rsidR="00313540" w:rsidRPr="008D693D" w:rsidRDefault="007C3D41" w:rsidP="00313540">
            <w:pPr>
              <w:jc w:val="center"/>
            </w:pPr>
            <w:r w:rsidRPr="008D693D">
              <w:t>58.19672</w:t>
            </w:r>
          </w:p>
        </w:tc>
        <w:tc>
          <w:tcPr>
            <w:tcW w:w="1134" w:type="dxa"/>
          </w:tcPr>
          <w:p w:rsidR="00313540" w:rsidRPr="008D693D" w:rsidRDefault="007C3D41" w:rsidP="00313540">
            <w:pPr>
              <w:jc w:val="center"/>
            </w:pPr>
            <w:r w:rsidRPr="008D693D">
              <w:t>69.02</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7C3D41" w:rsidP="00313540">
            <w:pPr>
              <w:jc w:val="center"/>
            </w:pPr>
            <w:r w:rsidRPr="008D693D">
              <w:t>86</w:t>
            </w:r>
          </w:p>
        </w:tc>
        <w:tc>
          <w:tcPr>
            <w:tcW w:w="1134" w:type="dxa"/>
          </w:tcPr>
          <w:p w:rsidR="00313540" w:rsidRPr="008D693D" w:rsidRDefault="007C3D41" w:rsidP="00313540">
            <w:pPr>
              <w:jc w:val="center"/>
            </w:pPr>
            <w:r w:rsidRPr="008D693D">
              <w:t>84</w:t>
            </w:r>
          </w:p>
        </w:tc>
        <w:tc>
          <w:tcPr>
            <w:tcW w:w="1134" w:type="dxa"/>
          </w:tcPr>
          <w:p w:rsidR="00313540" w:rsidRPr="008D693D" w:rsidRDefault="007C3D41" w:rsidP="00313540">
            <w:pPr>
              <w:jc w:val="center"/>
            </w:pPr>
            <w:r w:rsidRPr="008D693D">
              <w:t>61</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r>
      <w:tr w:rsidR="00313540" w:rsidRPr="008D693D" w:rsidTr="00313540">
        <w:trPr>
          <w:trHeight w:val="173"/>
        </w:trPr>
        <w:tc>
          <w:tcPr>
            <w:tcW w:w="2410" w:type="dxa"/>
            <w:vMerge w:val="restart"/>
          </w:tcPr>
          <w:p w:rsidR="00313540" w:rsidRPr="008D693D" w:rsidRDefault="00313540" w:rsidP="00313540">
            <w:pPr>
              <w:jc w:val="center"/>
            </w:pPr>
            <w:r w:rsidRPr="008D693D">
              <w:t>Athikkayam</w:t>
            </w:r>
          </w:p>
          <w:p w:rsidR="00313540" w:rsidRPr="008D693D" w:rsidRDefault="00313540" w:rsidP="00313540">
            <w:pPr>
              <w:jc w:val="center"/>
            </w:pPr>
          </w:p>
        </w:tc>
        <w:tc>
          <w:tcPr>
            <w:tcW w:w="1560" w:type="dxa"/>
          </w:tcPr>
          <w:p w:rsidR="00313540" w:rsidRPr="008D693D" w:rsidRDefault="00313540" w:rsidP="00313540">
            <w:pPr>
              <w:jc w:val="center"/>
            </w:pPr>
            <w:r w:rsidRPr="008D693D">
              <w:t>WQI</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7C3D41" w:rsidP="00313540">
            <w:pPr>
              <w:jc w:val="center"/>
            </w:pPr>
            <w:r w:rsidRPr="008D693D">
              <w:t>92.30</w:t>
            </w:r>
          </w:p>
        </w:tc>
        <w:tc>
          <w:tcPr>
            <w:tcW w:w="1134" w:type="dxa"/>
          </w:tcPr>
          <w:p w:rsidR="00313540" w:rsidRPr="008D693D" w:rsidRDefault="007C3D41" w:rsidP="00313540">
            <w:pPr>
              <w:jc w:val="center"/>
            </w:pPr>
            <w:r w:rsidRPr="008D693D">
              <w:t>77.21</w:t>
            </w:r>
          </w:p>
        </w:tc>
      </w:tr>
      <w:tr w:rsidR="00313540" w:rsidRPr="008D693D" w:rsidTr="00313540">
        <w:trPr>
          <w:trHeight w:val="173"/>
        </w:trPr>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7C3D41" w:rsidP="00313540">
            <w:pPr>
              <w:jc w:val="center"/>
            </w:pPr>
            <w:r w:rsidRPr="008D693D">
              <w:t>84</w:t>
            </w:r>
          </w:p>
        </w:tc>
        <w:tc>
          <w:tcPr>
            <w:tcW w:w="1134" w:type="dxa"/>
          </w:tcPr>
          <w:p w:rsidR="00313540" w:rsidRPr="008D693D" w:rsidRDefault="007C3D41" w:rsidP="00313540">
            <w:pPr>
              <w:jc w:val="center"/>
            </w:pPr>
            <w:r w:rsidRPr="008D693D">
              <w:t>91</w:t>
            </w:r>
          </w:p>
        </w:tc>
      </w:tr>
      <w:tr w:rsidR="00313540" w:rsidRPr="008D693D" w:rsidTr="007C3D41">
        <w:trPr>
          <w:trHeight w:val="440"/>
        </w:trPr>
        <w:tc>
          <w:tcPr>
            <w:tcW w:w="2410" w:type="dxa"/>
            <w:vMerge w:val="restart"/>
          </w:tcPr>
          <w:p w:rsidR="00313540" w:rsidRPr="008D693D" w:rsidRDefault="00313540" w:rsidP="00313540"/>
          <w:p w:rsidR="00313540" w:rsidRPr="008D693D" w:rsidRDefault="00313540" w:rsidP="00313540">
            <w:pPr>
              <w:jc w:val="center"/>
            </w:pPr>
            <w:r w:rsidRPr="008D693D">
              <w:t>Edakkadathy</w:t>
            </w:r>
          </w:p>
          <w:p w:rsidR="00313540" w:rsidRPr="008D693D" w:rsidRDefault="00313540" w:rsidP="00313540">
            <w:pPr>
              <w:jc w:val="center"/>
            </w:pPr>
          </w:p>
        </w:tc>
        <w:tc>
          <w:tcPr>
            <w:tcW w:w="1560" w:type="dxa"/>
          </w:tcPr>
          <w:p w:rsidR="00313540" w:rsidRPr="008D693D" w:rsidRDefault="00313540" w:rsidP="00313540">
            <w:pPr>
              <w:jc w:val="center"/>
            </w:pPr>
            <w:r w:rsidRPr="008D693D">
              <w:t>WQI</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7C3D41" w:rsidP="00313540">
            <w:pPr>
              <w:jc w:val="center"/>
            </w:pPr>
            <w:r w:rsidRPr="008D693D">
              <w:t>88.36</w:t>
            </w:r>
          </w:p>
        </w:tc>
        <w:tc>
          <w:tcPr>
            <w:tcW w:w="1134" w:type="dxa"/>
          </w:tcPr>
          <w:p w:rsidR="00313540" w:rsidRPr="008D693D" w:rsidRDefault="007C3D41" w:rsidP="00313540">
            <w:pPr>
              <w:jc w:val="center"/>
            </w:pPr>
            <w:r w:rsidRPr="008D693D">
              <w:t>76.89</w:t>
            </w:r>
          </w:p>
        </w:tc>
      </w:tr>
      <w:tr w:rsidR="00313540" w:rsidRPr="008D693D" w:rsidTr="007C3D41">
        <w:trPr>
          <w:trHeight w:val="414"/>
        </w:trPr>
        <w:tc>
          <w:tcPr>
            <w:tcW w:w="2410" w:type="dxa"/>
            <w:vMerge/>
            <w:tcBorders>
              <w:bottom w:val="single" w:sz="4" w:space="0" w:color="auto"/>
            </w:tcBorders>
          </w:tcPr>
          <w:p w:rsidR="00313540" w:rsidRPr="008D693D" w:rsidRDefault="00313540" w:rsidP="00313540">
            <w:pPr>
              <w:jc w:val="center"/>
            </w:pPr>
          </w:p>
        </w:tc>
        <w:tc>
          <w:tcPr>
            <w:tcW w:w="1560" w:type="dxa"/>
            <w:tcBorders>
              <w:bottom w:val="single" w:sz="4" w:space="0" w:color="auto"/>
            </w:tcBorders>
          </w:tcPr>
          <w:p w:rsidR="00313540" w:rsidRPr="008D693D" w:rsidRDefault="00313540" w:rsidP="00313540">
            <w:pPr>
              <w:jc w:val="center"/>
            </w:pPr>
            <w:r w:rsidRPr="008D693D">
              <w:t>CCME(WQI)</w:t>
            </w:r>
          </w:p>
        </w:tc>
        <w:tc>
          <w:tcPr>
            <w:tcW w:w="1134" w:type="dxa"/>
            <w:tcBorders>
              <w:bottom w:val="single" w:sz="4" w:space="0" w:color="auto"/>
            </w:tcBorders>
          </w:tcPr>
          <w:p w:rsidR="00313540" w:rsidRPr="008D693D" w:rsidRDefault="00AA7EA0" w:rsidP="00313540">
            <w:pPr>
              <w:jc w:val="center"/>
            </w:pPr>
            <w:r w:rsidRPr="008D693D">
              <w:t>-</w:t>
            </w:r>
          </w:p>
        </w:tc>
        <w:tc>
          <w:tcPr>
            <w:tcW w:w="1134" w:type="dxa"/>
            <w:tcBorders>
              <w:bottom w:val="single" w:sz="4" w:space="0" w:color="auto"/>
            </w:tcBorders>
          </w:tcPr>
          <w:p w:rsidR="00313540" w:rsidRPr="008D693D" w:rsidRDefault="00AA7EA0" w:rsidP="00313540">
            <w:pPr>
              <w:jc w:val="center"/>
            </w:pPr>
            <w:r w:rsidRPr="008D693D">
              <w:t>-</w:t>
            </w:r>
          </w:p>
        </w:tc>
        <w:tc>
          <w:tcPr>
            <w:tcW w:w="1134" w:type="dxa"/>
            <w:tcBorders>
              <w:bottom w:val="single" w:sz="4" w:space="0" w:color="auto"/>
            </w:tcBorders>
          </w:tcPr>
          <w:p w:rsidR="00313540" w:rsidRPr="008D693D" w:rsidRDefault="00AA7EA0" w:rsidP="00313540">
            <w:pPr>
              <w:jc w:val="center"/>
            </w:pPr>
            <w:r w:rsidRPr="008D693D">
              <w:t>-</w:t>
            </w:r>
          </w:p>
        </w:tc>
        <w:tc>
          <w:tcPr>
            <w:tcW w:w="1134" w:type="dxa"/>
            <w:tcBorders>
              <w:bottom w:val="single" w:sz="4" w:space="0" w:color="auto"/>
            </w:tcBorders>
          </w:tcPr>
          <w:p w:rsidR="00313540" w:rsidRPr="008D693D" w:rsidRDefault="007C3D41" w:rsidP="00313540">
            <w:pPr>
              <w:jc w:val="center"/>
            </w:pPr>
            <w:r w:rsidRPr="008D693D">
              <w:t>59</w:t>
            </w:r>
          </w:p>
        </w:tc>
        <w:tc>
          <w:tcPr>
            <w:tcW w:w="1134" w:type="dxa"/>
            <w:tcBorders>
              <w:bottom w:val="single" w:sz="4" w:space="0" w:color="auto"/>
            </w:tcBorders>
          </w:tcPr>
          <w:p w:rsidR="00313540" w:rsidRPr="008D693D" w:rsidRDefault="007C3D41" w:rsidP="00313540">
            <w:pPr>
              <w:jc w:val="center"/>
            </w:pPr>
            <w:r w:rsidRPr="008D693D">
              <w:t>75</w:t>
            </w:r>
          </w:p>
        </w:tc>
      </w:tr>
      <w:tr w:rsidR="00313540" w:rsidRPr="008D693D" w:rsidTr="007C3D41">
        <w:trPr>
          <w:trHeight w:val="173"/>
        </w:trPr>
        <w:tc>
          <w:tcPr>
            <w:tcW w:w="2410" w:type="dxa"/>
            <w:vMerge w:val="restart"/>
            <w:tcBorders>
              <w:top w:val="single" w:sz="4" w:space="0" w:color="auto"/>
            </w:tcBorders>
          </w:tcPr>
          <w:p w:rsidR="00313540" w:rsidRPr="008D693D" w:rsidRDefault="00313540" w:rsidP="00313540">
            <w:pPr>
              <w:jc w:val="center"/>
            </w:pPr>
            <w:r w:rsidRPr="008D693D">
              <w:t>Erapuzha</w:t>
            </w:r>
          </w:p>
        </w:tc>
        <w:tc>
          <w:tcPr>
            <w:tcW w:w="1560" w:type="dxa"/>
            <w:tcBorders>
              <w:top w:val="single" w:sz="4" w:space="0" w:color="auto"/>
            </w:tcBorders>
          </w:tcPr>
          <w:p w:rsidR="00313540" w:rsidRPr="008D693D" w:rsidRDefault="00313540" w:rsidP="00313540">
            <w:pPr>
              <w:jc w:val="center"/>
            </w:pPr>
            <w:r w:rsidRPr="008D693D">
              <w:t>WQI</w:t>
            </w:r>
          </w:p>
        </w:tc>
        <w:tc>
          <w:tcPr>
            <w:tcW w:w="1134" w:type="dxa"/>
            <w:tcBorders>
              <w:top w:val="single" w:sz="4" w:space="0" w:color="auto"/>
            </w:tcBorders>
          </w:tcPr>
          <w:p w:rsidR="00313540" w:rsidRPr="008D693D" w:rsidRDefault="007C3D41" w:rsidP="00313540">
            <w:pPr>
              <w:jc w:val="center"/>
            </w:pPr>
            <w:r w:rsidRPr="008D693D">
              <w:t>64.7541</w:t>
            </w:r>
          </w:p>
        </w:tc>
        <w:tc>
          <w:tcPr>
            <w:tcW w:w="1134" w:type="dxa"/>
            <w:tcBorders>
              <w:top w:val="single" w:sz="4" w:space="0" w:color="auto"/>
            </w:tcBorders>
          </w:tcPr>
          <w:p w:rsidR="00313540" w:rsidRPr="008D693D" w:rsidRDefault="007C3D41" w:rsidP="00313540">
            <w:pPr>
              <w:jc w:val="center"/>
            </w:pPr>
            <w:r w:rsidRPr="008D693D">
              <w:t>63.60656</w:t>
            </w:r>
          </w:p>
        </w:tc>
        <w:tc>
          <w:tcPr>
            <w:tcW w:w="1134" w:type="dxa"/>
          </w:tcPr>
          <w:p w:rsidR="00313540" w:rsidRPr="008D693D" w:rsidRDefault="007C3D41" w:rsidP="00313540">
            <w:pPr>
              <w:jc w:val="center"/>
            </w:pPr>
            <w:r w:rsidRPr="008D693D">
              <w:t>66.07</w:t>
            </w:r>
          </w:p>
        </w:tc>
        <w:tc>
          <w:tcPr>
            <w:tcW w:w="1134" w:type="dxa"/>
          </w:tcPr>
          <w:p w:rsidR="00313540" w:rsidRPr="008D693D" w:rsidRDefault="007C3D41" w:rsidP="00313540">
            <w:pPr>
              <w:jc w:val="center"/>
            </w:pPr>
            <w:r w:rsidRPr="008D693D">
              <w:t>62.30</w:t>
            </w:r>
          </w:p>
        </w:tc>
        <w:tc>
          <w:tcPr>
            <w:tcW w:w="1134" w:type="dxa"/>
          </w:tcPr>
          <w:p w:rsidR="00313540" w:rsidRPr="008D693D" w:rsidRDefault="007C3D41" w:rsidP="00313540">
            <w:pPr>
              <w:jc w:val="center"/>
            </w:pPr>
            <w:r w:rsidRPr="008D693D">
              <w:t>88.20</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7C3D41" w:rsidP="00313540">
            <w:pPr>
              <w:jc w:val="center"/>
            </w:pPr>
            <w:r w:rsidRPr="008D693D">
              <w:t>69</w:t>
            </w:r>
          </w:p>
        </w:tc>
        <w:tc>
          <w:tcPr>
            <w:tcW w:w="1134" w:type="dxa"/>
          </w:tcPr>
          <w:p w:rsidR="00313540" w:rsidRPr="008D693D" w:rsidRDefault="007C3D41" w:rsidP="00313540">
            <w:pPr>
              <w:jc w:val="center"/>
            </w:pPr>
            <w:r w:rsidRPr="008D693D">
              <w:t>72</w:t>
            </w:r>
          </w:p>
        </w:tc>
        <w:tc>
          <w:tcPr>
            <w:tcW w:w="1134" w:type="dxa"/>
            <w:vAlign w:val="bottom"/>
          </w:tcPr>
          <w:p w:rsidR="00313540" w:rsidRPr="008D693D" w:rsidRDefault="007C3D41" w:rsidP="00313540">
            <w:pPr>
              <w:jc w:val="center"/>
              <w:rPr>
                <w:bCs/>
              </w:rPr>
            </w:pPr>
            <w:r w:rsidRPr="008D693D">
              <w:rPr>
                <w:bCs/>
              </w:rPr>
              <w:t>50</w:t>
            </w:r>
          </w:p>
        </w:tc>
        <w:tc>
          <w:tcPr>
            <w:tcW w:w="1134" w:type="dxa"/>
          </w:tcPr>
          <w:p w:rsidR="00313540" w:rsidRPr="008D693D" w:rsidRDefault="007C3D41" w:rsidP="00313540">
            <w:pPr>
              <w:jc w:val="center"/>
            </w:pPr>
            <w:r w:rsidRPr="008D693D">
              <w:t>55</w:t>
            </w:r>
          </w:p>
        </w:tc>
        <w:tc>
          <w:tcPr>
            <w:tcW w:w="1134" w:type="dxa"/>
          </w:tcPr>
          <w:p w:rsidR="00313540" w:rsidRPr="008D693D" w:rsidRDefault="007C3D41" w:rsidP="00313540">
            <w:pPr>
              <w:jc w:val="center"/>
            </w:pPr>
            <w:r w:rsidRPr="008D693D">
              <w:t>73</w:t>
            </w:r>
          </w:p>
        </w:tc>
      </w:tr>
      <w:tr w:rsidR="00313540" w:rsidRPr="008D693D" w:rsidTr="007C3D41">
        <w:trPr>
          <w:trHeight w:val="404"/>
        </w:trPr>
        <w:tc>
          <w:tcPr>
            <w:tcW w:w="2410" w:type="dxa"/>
            <w:vMerge w:val="restart"/>
          </w:tcPr>
          <w:p w:rsidR="00313540" w:rsidRPr="008D693D" w:rsidRDefault="00313540" w:rsidP="00313540">
            <w:pPr>
              <w:jc w:val="center"/>
            </w:pPr>
            <w:r w:rsidRPr="008D693D">
              <w:t>Kozhenchery Town</w:t>
            </w:r>
          </w:p>
          <w:p w:rsidR="00313540" w:rsidRPr="008D693D" w:rsidRDefault="00313540" w:rsidP="00313540">
            <w:pPr>
              <w:jc w:val="center"/>
            </w:pPr>
          </w:p>
          <w:p w:rsidR="00313540" w:rsidRPr="008D693D" w:rsidRDefault="00313540" w:rsidP="00313540">
            <w:pPr>
              <w:jc w:val="center"/>
            </w:pPr>
          </w:p>
        </w:tc>
        <w:tc>
          <w:tcPr>
            <w:tcW w:w="1560" w:type="dxa"/>
          </w:tcPr>
          <w:p w:rsidR="00313540" w:rsidRPr="008D693D" w:rsidRDefault="00313540" w:rsidP="00313540">
            <w:pPr>
              <w:jc w:val="center"/>
            </w:pPr>
            <w:r w:rsidRPr="008D693D">
              <w:t>WQI</w:t>
            </w:r>
          </w:p>
        </w:tc>
        <w:tc>
          <w:tcPr>
            <w:tcW w:w="1134" w:type="dxa"/>
          </w:tcPr>
          <w:p w:rsidR="00313540" w:rsidRPr="008D693D" w:rsidRDefault="007C3D41" w:rsidP="00313540">
            <w:pPr>
              <w:jc w:val="center"/>
            </w:pPr>
            <w:r w:rsidRPr="008D693D">
              <w:t>56.55738</w:t>
            </w:r>
          </w:p>
        </w:tc>
        <w:tc>
          <w:tcPr>
            <w:tcW w:w="1134" w:type="dxa"/>
          </w:tcPr>
          <w:p w:rsidR="00313540" w:rsidRPr="008D693D" w:rsidRDefault="007C3D41" w:rsidP="00313540">
            <w:pPr>
              <w:jc w:val="center"/>
            </w:pPr>
            <w:r w:rsidRPr="008D693D">
              <w:t>63.11475</w:t>
            </w:r>
          </w:p>
        </w:tc>
        <w:tc>
          <w:tcPr>
            <w:tcW w:w="1134" w:type="dxa"/>
          </w:tcPr>
          <w:p w:rsidR="00313540" w:rsidRPr="008D693D" w:rsidRDefault="007C3D41" w:rsidP="00313540">
            <w:pPr>
              <w:jc w:val="center"/>
            </w:pPr>
            <w:r w:rsidRPr="008D693D">
              <w:t>60.98</w:t>
            </w:r>
          </w:p>
        </w:tc>
        <w:tc>
          <w:tcPr>
            <w:tcW w:w="1134" w:type="dxa"/>
          </w:tcPr>
          <w:p w:rsidR="00313540" w:rsidRPr="008D693D" w:rsidRDefault="007C3D41" w:rsidP="00313540">
            <w:pPr>
              <w:jc w:val="center"/>
            </w:pPr>
            <w:r w:rsidRPr="008D693D">
              <w:t>74.26</w:t>
            </w:r>
          </w:p>
        </w:tc>
        <w:tc>
          <w:tcPr>
            <w:tcW w:w="1134" w:type="dxa"/>
          </w:tcPr>
          <w:p w:rsidR="00313540" w:rsidRPr="008D693D" w:rsidRDefault="007C3D41" w:rsidP="00313540">
            <w:pPr>
              <w:jc w:val="center"/>
            </w:pPr>
            <w:r w:rsidRPr="008D693D">
              <w:t>76.23</w:t>
            </w:r>
          </w:p>
        </w:tc>
      </w:tr>
      <w:tr w:rsidR="00313540" w:rsidRPr="008D693D" w:rsidTr="007C3D41">
        <w:trPr>
          <w:trHeight w:val="414"/>
        </w:trPr>
        <w:tc>
          <w:tcPr>
            <w:tcW w:w="2410" w:type="dxa"/>
            <w:vMerge/>
            <w:tcBorders>
              <w:bottom w:val="single" w:sz="4" w:space="0" w:color="auto"/>
            </w:tcBorders>
          </w:tcPr>
          <w:p w:rsidR="00313540" w:rsidRPr="008D693D" w:rsidRDefault="00313540" w:rsidP="00313540">
            <w:pPr>
              <w:jc w:val="center"/>
            </w:pPr>
          </w:p>
        </w:tc>
        <w:tc>
          <w:tcPr>
            <w:tcW w:w="1560" w:type="dxa"/>
            <w:tcBorders>
              <w:bottom w:val="single" w:sz="4" w:space="0" w:color="auto"/>
            </w:tcBorders>
          </w:tcPr>
          <w:p w:rsidR="00313540" w:rsidRPr="008D693D" w:rsidRDefault="00313540" w:rsidP="00313540">
            <w:pPr>
              <w:jc w:val="center"/>
            </w:pPr>
            <w:r w:rsidRPr="008D693D">
              <w:t>CCME(WQI)</w:t>
            </w:r>
          </w:p>
        </w:tc>
        <w:tc>
          <w:tcPr>
            <w:tcW w:w="1134" w:type="dxa"/>
            <w:tcBorders>
              <w:bottom w:val="single" w:sz="4" w:space="0" w:color="auto"/>
            </w:tcBorders>
          </w:tcPr>
          <w:p w:rsidR="00313540" w:rsidRPr="008D693D" w:rsidRDefault="007C3D41" w:rsidP="00313540">
            <w:pPr>
              <w:jc w:val="center"/>
            </w:pPr>
            <w:r w:rsidRPr="008D693D">
              <w:t>62</w:t>
            </w:r>
          </w:p>
        </w:tc>
        <w:tc>
          <w:tcPr>
            <w:tcW w:w="1134" w:type="dxa"/>
            <w:tcBorders>
              <w:bottom w:val="single" w:sz="4" w:space="0" w:color="auto"/>
            </w:tcBorders>
          </w:tcPr>
          <w:p w:rsidR="00313540" w:rsidRPr="008D693D" w:rsidRDefault="007C3D41" w:rsidP="00313540">
            <w:pPr>
              <w:jc w:val="center"/>
            </w:pPr>
            <w:r w:rsidRPr="008D693D">
              <w:t>86</w:t>
            </w:r>
          </w:p>
        </w:tc>
        <w:tc>
          <w:tcPr>
            <w:tcW w:w="1134" w:type="dxa"/>
            <w:tcBorders>
              <w:bottom w:val="single" w:sz="4" w:space="0" w:color="auto"/>
            </w:tcBorders>
          </w:tcPr>
          <w:p w:rsidR="00313540" w:rsidRPr="008D693D" w:rsidRDefault="007C3D41" w:rsidP="00313540">
            <w:pPr>
              <w:jc w:val="center"/>
            </w:pPr>
            <w:r w:rsidRPr="008D693D">
              <w:t>62</w:t>
            </w:r>
          </w:p>
        </w:tc>
        <w:tc>
          <w:tcPr>
            <w:tcW w:w="1134" w:type="dxa"/>
            <w:tcBorders>
              <w:bottom w:val="single" w:sz="4" w:space="0" w:color="auto"/>
            </w:tcBorders>
          </w:tcPr>
          <w:p w:rsidR="00313540" w:rsidRPr="008D693D" w:rsidRDefault="007C3D41" w:rsidP="00313540">
            <w:pPr>
              <w:jc w:val="center"/>
            </w:pPr>
            <w:r w:rsidRPr="008D693D">
              <w:t>72</w:t>
            </w:r>
          </w:p>
        </w:tc>
        <w:tc>
          <w:tcPr>
            <w:tcW w:w="1134" w:type="dxa"/>
            <w:tcBorders>
              <w:bottom w:val="single" w:sz="4" w:space="0" w:color="auto"/>
            </w:tcBorders>
          </w:tcPr>
          <w:p w:rsidR="00313540" w:rsidRPr="008D693D" w:rsidRDefault="007C3D41" w:rsidP="00313540">
            <w:pPr>
              <w:jc w:val="center"/>
            </w:pPr>
            <w:r w:rsidRPr="008D693D">
              <w:t>74</w:t>
            </w:r>
          </w:p>
        </w:tc>
      </w:tr>
      <w:tr w:rsidR="00313540" w:rsidRPr="008D693D" w:rsidTr="00313540">
        <w:tc>
          <w:tcPr>
            <w:tcW w:w="2410" w:type="dxa"/>
            <w:vMerge w:val="restart"/>
          </w:tcPr>
          <w:p w:rsidR="00313540" w:rsidRPr="008D693D" w:rsidRDefault="00313540" w:rsidP="00313540">
            <w:pPr>
              <w:jc w:val="center"/>
            </w:pPr>
            <w:r w:rsidRPr="008D693D">
              <w:t>Kurudamannil</w:t>
            </w:r>
          </w:p>
        </w:tc>
        <w:tc>
          <w:tcPr>
            <w:tcW w:w="1560" w:type="dxa"/>
          </w:tcPr>
          <w:p w:rsidR="00313540" w:rsidRPr="008D693D" w:rsidRDefault="00313540" w:rsidP="00313540">
            <w:pPr>
              <w:jc w:val="center"/>
            </w:pPr>
            <w:r w:rsidRPr="008D693D">
              <w:t>WQI</w:t>
            </w:r>
          </w:p>
        </w:tc>
        <w:tc>
          <w:tcPr>
            <w:tcW w:w="1134" w:type="dxa"/>
          </w:tcPr>
          <w:p w:rsidR="00313540" w:rsidRPr="008D693D" w:rsidRDefault="007C3D41" w:rsidP="00313540">
            <w:pPr>
              <w:jc w:val="center"/>
            </w:pPr>
            <w:r w:rsidRPr="008D693D">
              <w:t>47.70492</w:t>
            </w:r>
          </w:p>
        </w:tc>
        <w:tc>
          <w:tcPr>
            <w:tcW w:w="1134" w:type="dxa"/>
          </w:tcPr>
          <w:p w:rsidR="00313540" w:rsidRPr="008D693D" w:rsidRDefault="007C3D41" w:rsidP="00313540">
            <w:pPr>
              <w:jc w:val="center"/>
            </w:pPr>
            <w:r w:rsidRPr="008D693D">
              <w:t>60.81967</w:t>
            </w:r>
          </w:p>
        </w:tc>
        <w:tc>
          <w:tcPr>
            <w:tcW w:w="1134" w:type="dxa"/>
          </w:tcPr>
          <w:p w:rsidR="00313540" w:rsidRPr="008D693D" w:rsidRDefault="007C3D41" w:rsidP="00313540">
            <w:pPr>
              <w:jc w:val="center"/>
            </w:pPr>
            <w:r w:rsidRPr="008D693D">
              <w:t>69.84</w:t>
            </w:r>
          </w:p>
        </w:tc>
        <w:tc>
          <w:tcPr>
            <w:tcW w:w="1134" w:type="dxa"/>
          </w:tcPr>
          <w:p w:rsidR="00313540" w:rsidRPr="008D693D" w:rsidRDefault="007C3D41" w:rsidP="00313540">
            <w:pPr>
              <w:jc w:val="center"/>
            </w:pPr>
            <w:r w:rsidRPr="008D693D">
              <w:t>78.03</w:t>
            </w:r>
          </w:p>
        </w:tc>
        <w:tc>
          <w:tcPr>
            <w:tcW w:w="1134" w:type="dxa"/>
          </w:tcPr>
          <w:p w:rsidR="00313540" w:rsidRPr="008D693D" w:rsidRDefault="007C3D41" w:rsidP="00313540">
            <w:pPr>
              <w:jc w:val="center"/>
            </w:pPr>
            <w:r w:rsidRPr="008D693D">
              <w:t>70.33</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7C3D41" w:rsidP="00313540">
            <w:pPr>
              <w:jc w:val="center"/>
            </w:pPr>
            <w:r w:rsidRPr="008D693D">
              <w:t>67</w:t>
            </w:r>
          </w:p>
        </w:tc>
        <w:tc>
          <w:tcPr>
            <w:tcW w:w="1134" w:type="dxa"/>
          </w:tcPr>
          <w:p w:rsidR="00313540" w:rsidRPr="008D693D" w:rsidRDefault="007C3D41" w:rsidP="00313540">
            <w:pPr>
              <w:jc w:val="center"/>
            </w:pPr>
            <w:r w:rsidRPr="008D693D">
              <w:t>84</w:t>
            </w:r>
          </w:p>
        </w:tc>
        <w:tc>
          <w:tcPr>
            <w:tcW w:w="1134" w:type="dxa"/>
          </w:tcPr>
          <w:p w:rsidR="00313540" w:rsidRPr="008D693D" w:rsidRDefault="007C3D41" w:rsidP="00313540">
            <w:pPr>
              <w:jc w:val="center"/>
            </w:pPr>
            <w:r w:rsidRPr="008D693D">
              <w:t>63</w:t>
            </w:r>
          </w:p>
        </w:tc>
        <w:tc>
          <w:tcPr>
            <w:tcW w:w="1134" w:type="dxa"/>
          </w:tcPr>
          <w:p w:rsidR="00313540" w:rsidRPr="008D693D" w:rsidRDefault="007C3D41" w:rsidP="00313540">
            <w:pPr>
              <w:jc w:val="center"/>
            </w:pPr>
            <w:r w:rsidRPr="008D693D">
              <w:t>82</w:t>
            </w:r>
          </w:p>
        </w:tc>
        <w:tc>
          <w:tcPr>
            <w:tcW w:w="1134" w:type="dxa"/>
          </w:tcPr>
          <w:p w:rsidR="00313540" w:rsidRPr="008D693D" w:rsidRDefault="007C3D41" w:rsidP="00313540">
            <w:pPr>
              <w:jc w:val="center"/>
            </w:pPr>
            <w:r w:rsidRPr="008D693D">
              <w:t>65</w:t>
            </w:r>
          </w:p>
        </w:tc>
      </w:tr>
      <w:tr w:rsidR="00313540" w:rsidRPr="008D693D" w:rsidTr="00313540">
        <w:tc>
          <w:tcPr>
            <w:tcW w:w="2410" w:type="dxa"/>
            <w:vMerge w:val="restart"/>
          </w:tcPr>
          <w:p w:rsidR="00313540" w:rsidRPr="008D693D" w:rsidRDefault="00313540" w:rsidP="00313540">
            <w:pPr>
              <w:jc w:val="center"/>
            </w:pPr>
            <w:r w:rsidRPr="008D693D">
              <w:t>Maramon</w:t>
            </w:r>
          </w:p>
        </w:tc>
        <w:tc>
          <w:tcPr>
            <w:tcW w:w="1560" w:type="dxa"/>
          </w:tcPr>
          <w:p w:rsidR="00313540" w:rsidRPr="008D693D" w:rsidRDefault="00313540" w:rsidP="00313540">
            <w:pPr>
              <w:jc w:val="center"/>
            </w:pPr>
            <w:r w:rsidRPr="008D693D">
              <w:t>WQI</w:t>
            </w:r>
          </w:p>
        </w:tc>
        <w:tc>
          <w:tcPr>
            <w:tcW w:w="1134" w:type="dxa"/>
          </w:tcPr>
          <w:p w:rsidR="00313540" w:rsidRPr="008D693D" w:rsidRDefault="007C3D41" w:rsidP="00313540">
            <w:pPr>
              <w:jc w:val="center"/>
            </w:pPr>
            <w:r w:rsidRPr="008D693D">
              <w:t>62.45902</w:t>
            </w:r>
          </w:p>
        </w:tc>
        <w:tc>
          <w:tcPr>
            <w:tcW w:w="1134" w:type="dxa"/>
          </w:tcPr>
          <w:p w:rsidR="00313540" w:rsidRPr="008D693D" w:rsidRDefault="007C3D41" w:rsidP="00313540">
            <w:pPr>
              <w:jc w:val="center"/>
            </w:pPr>
            <w:r w:rsidRPr="008D693D">
              <w:t>48.68852</w:t>
            </w:r>
          </w:p>
        </w:tc>
        <w:tc>
          <w:tcPr>
            <w:tcW w:w="1134" w:type="dxa"/>
          </w:tcPr>
          <w:p w:rsidR="00313540" w:rsidRPr="008D693D" w:rsidRDefault="007C3D41" w:rsidP="00313540">
            <w:pPr>
              <w:jc w:val="center"/>
            </w:pPr>
            <w:r w:rsidRPr="008D693D">
              <w:t>69.18</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7C3D41" w:rsidP="00313540">
            <w:pPr>
              <w:jc w:val="center"/>
            </w:pPr>
            <w:r w:rsidRPr="008D693D">
              <w:t>67</w:t>
            </w:r>
          </w:p>
        </w:tc>
        <w:tc>
          <w:tcPr>
            <w:tcW w:w="1134" w:type="dxa"/>
          </w:tcPr>
          <w:p w:rsidR="00313540" w:rsidRPr="008D693D" w:rsidRDefault="007C3D41" w:rsidP="00313540">
            <w:pPr>
              <w:jc w:val="center"/>
            </w:pPr>
            <w:r w:rsidRPr="008D693D">
              <w:t>73</w:t>
            </w:r>
          </w:p>
        </w:tc>
        <w:tc>
          <w:tcPr>
            <w:tcW w:w="1134" w:type="dxa"/>
          </w:tcPr>
          <w:p w:rsidR="00313540" w:rsidRPr="008D693D" w:rsidRDefault="007C3D41" w:rsidP="00313540">
            <w:pPr>
              <w:jc w:val="center"/>
            </w:pPr>
            <w:r w:rsidRPr="008D693D">
              <w:t>56</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r>
      <w:tr w:rsidR="00313540" w:rsidRPr="008D693D" w:rsidTr="007C3D41">
        <w:trPr>
          <w:trHeight w:val="350"/>
        </w:trPr>
        <w:tc>
          <w:tcPr>
            <w:tcW w:w="2410" w:type="dxa"/>
            <w:vMerge w:val="restart"/>
          </w:tcPr>
          <w:p w:rsidR="00313540" w:rsidRPr="008D693D" w:rsidRDefault="00313540" w:rsidP="00313540">
            <w:pPr>
              <w:jc w:val="center"/>
            </w:pPr>
            <w:r w:rsidRPr="008D693D">
              <w:t>Pamba at Neerettupuram</w:t>
            </w:r>
          </w:p>
          <w:p w:rsidR="00313540" w:rsidRPr="008D693D" w:rsidRDefault="00313540" w:rsidP="00313540">
            <w:pPr>
              <w:jc w:val="center"/>
            </w:pPr>
          </w:p>
        </w:tc>
        <w:tc>
          <w:tcPr>
            <w:tcW w:w="1560" w:type="dxa"/>
          </w:tcPr>
          <w:p w:rsidR="00313540" w:rsidRPr="008D693D" w:rsidRDefault="00313540" w:rsidP="00313540">
            <w:pPr>
              <w:jc w:val="center"/>
            </w:pPr>
            <w:r w:rsidRPr="008D693D">
              <w:t>WQI</w:t>
            </w:r>
          </w:p>
        </w:tc>
        <w:tc>
          <w:tcPr>
            <w:tcW w:w="1134" w:type="dxa"/>
          </w:tcPr>
          <w:p w:rsidR="00313540" w:rsidRPr="008D693D" w:rsidRDefault="00313540" w:rsidP="00313540">
            <w:pPr>
              <w:jc w:val="center"/>
            </w:pPr>
          </w:p>
        </w:tc>
        <w:tc>
          <w:tcPr>
            <w:tcW w:w="1134" w:type="dxa"/>
          </w:tcPr>
          <w:p w:rsidR="00313540" w:rsidRPr="008D693D" w:rsidRDefault="007C3D41" w:rsidP="00313540">
            <w:pPr>
              <w:jc w:val="center"/>
            </w:pPr>
            <w:r w:rsidRPr="008D693D">
              <w:t>50.16393</w:t>
            </w:r>
          </w:p>
        </w:tc>
        <w:tc>
          <w:tcPr>
            <w:tcW w:w="1134" w:type="dxa"/>
          </w:tcPr>
          <w:p w:rsidR="00313540" w:rsidRPr="008D693D" w:rsidRDefault="007C3D41" w:rsidP="00313540">
            <w:pPr>
              <w:jc w:val="center"/>
            </w:pPr>
            <w:r w:rsidRPr="008D693D">
              <w:t>53.93</w:t>
            </w:r>
          </w:p>
        </w:tc>
        <w:tc>
          <w:tcPr>
            <w:tcW w:w="1134" w:type="dxa"/>
          </w:tcPr>
          <w:p w:rsidR="00313540" w:rsidRPr="008D693D" w:rsidRDefault="007C3D41" w:rsidP="00313540">
            <w:pPr>
              <w:jc w:val="center"/>
            </w:pPr>
            <w:r w:rsidRPr="008D693D">
              <w:t>81.31</w:t>
            </w:r>
          </w:p>
        </w:tc>
        <w:tc>
          <w:tcPr>
            <w:tcW w:w="1134" w:type="dxa"/>
          </w:tcPr>
          <w:p w:rsidR="00313540" w:rsidRPr="008D693D" w:rsidRDefault="007C3D41" w:rsidP="00313540">
            <w:pPr>
              <w:jc w:val="center"/>
            </w:pPr>
            <w:r w:rsidRPr="008D693D">
              <w:t>78.20</w:t>
            </w:r>
          </w:p>
        </w:tc>
      </w:tr>
      <w:tr w:rsidR="00313540" w:rsidRPr="008D693D" w:rsidTr="007C3D41">
        <w:trPr>
          <w:trHeight w:val="440"/>
        </w:trPr>
        <w:tc>
          <w:tcPr>
            <w:tcW w:w="2410" w:type="dxa"/>
            <w:vMerge/>
            <w:tcBorders>
              <w:bottom w:val="single" w:sz="4" w:space="0" w:color="auto"/>
            </w:tcBorders>
          </w:tcPr>
          <w:p w:rsidR="00313540" w:rsidRPr="008D693D" w:rsidRDefault="00313540" w:rsidP="00313540">
            <w:pPr>
              <w:jc w:val="center"/>
            </w:pPr>
          </w:p>
        </w:tc>
        <w:tc>
          <w:tcPr>
            <w:tcW w:w="1560" w:type="dxa"/>
            <w:tcBorders>
              <w:bottom w:val="single" w:sz="4" w:space="0" w:color="auto"/>
            </w:tcBorders>
          </w:tcPr>
          <w:p w:rsidR="00313540" w:rsidRPr="008D693D" w:rsidRDefault="00313540" w:rsidP="00313540">
            <w:pPr>
              <w:jc w:val="center"/>
            </w:pPr>
            <w:r w:rsidRPr="008D693D">
              <w:t>CCME(WQI)</w:t>
            </w:r>
          </w:p>
        </w:tc>
        <w:tc>
          <w:tcPr>
            <w:tcW w:w="1134" w:type="dxa"/>
            <w:tcBorders>
              <w:bottom w:val="single" w:sz="4" w:space="0" w:color="auto"/>
            </w:tcBorders>
          </w:tcPr>
          <w:p w:rsidR="00313540" w:rsidRPr="008D693D" w:rsidRDefault="007C3D41" w:rsidP="00313540">
            <w:pPr>
              <w:jc w:val="center"/>
            </w:pPr>
            <w:r w:rsidRPr="008D693D">
              <w:t>86</w:t>
            </w:r>
          </w:p>
        </w:tc>
        <w:tc>
          <w:tcPr>
            <w:tcW w:w="1134" w:type="dxa"/>
            <w:tcBorders>
              <w:bottom w:val="single" w:sz="4" w:space="0" w:color="auto"/>
            </w:tcBorders>
          </w:tcPr>
          <w:p w:rsidR="00313540" w:rsidRPr="008D693D" w:rsidRDefault="007C3D41" w:rsidP="00313540">
            <w:pPr>
              <w:jc w:val="center"/>
            </w:pPr>
            <w:r w:rsidRPr="008D693D">
              <w:t>83</w:t>
            </w:r>
          </w:p>
        </w:tc>
        <w:tc>
          <w:tcPr>
            <w:tcW w:w="1134" w:type="dxa"/>
            <w:tcBorders>
              <w:bottom w:val="single" w:sz="4" w:space="0" w:color="auto"/>
            </w:tcBorders>
          </w:tcPr>
          <w:p w:rsidR="00313540" w:rsidRPr="008D693D" w:rsidRDefault="007C3D41" w:rsidP="00313540">
            <w:pPr>
              <w:jc w:val="center"/>
            </w:pPr>
            <w:r w:rsidRPr="008D693D">
              <w:t>54</w:t>
            </w:r>
          </w:p>
        </w:tc>
        <w:tc>
          <w:tcPr>
            <w:tcW w:w="1134" w:type="dxa"/>
            <w:tcBorders>
              <w:bottom w:val="single" w:sz="4" w:space="0" w:color="auto"/>
            </w:tcBorders>
          </w:tcPr>
          <w:p w:rsidR="00313540" w:rsidRPr="008D693D" w:rsidRDefault="007C3D41" w:rsidP="00313540">
            <w:pPr>
              <w:jc w:val="center"/>
            </w:pPr>
            <w:r w:rsidRPr="008D693D">
              <w:t>72</w:t>
            </w:r>
          </w:p>
        </w:tc>
        <w:tc>
          <w:tcPr>
            <w:tcW w:w="1134" w:type="dxa"/>
            <w:tcBorders>
              <w:bottom w:val="single" w:sz="4" w:space="0" w:color="auto"/>
            </w:tcBorders>
          </w:tcPr>
          <w:p w:rsidR="00313540" w:rsidRPr="008D693D" w:rsidRDefault="007C3D41" w:rsidP="00313540">
            <w:pPr>
              <w:jc w:val="center"/>
            </w:pPr>
            <w:r w:rsidRPr="008D693D">
              <w:t>82</w:t>
            </w:r>
          </w:p>
        </w:tc>
      </w:tr>
      <w:tr w:rsidR="00313540" w:rsidRPr="008D693D" w:rsidTr="00313540">
        <w:tc>
          <w:tcPr>
            <w:tcW w:w="2410" w:type="dxa"/>
            <w:vMerge w:val="restart"/>
          </w:tcPr>
          <w:p w:rsidR="00313540" w:rsidRPr="008D693D" w:rsidRDefault="00313540" w:rsidP="00313540">
            <w:pPr>
              <w:jc w:val="center"/>
            </w:pPr>
            <w:r w:rsidRPr="008D693D">
              <w:t>Ranni</w:t>
            </w:r>
          </w:p>
          <w:p w:rsidR="00313540" w:rsidRPr="008D693D" w:rsidRDefault="00313540" w:rsidP="00313540">
            <w:pPr>
              <w:jc w:val="center"/>
            </w:pPr>
          </w:p>
        </w:tc>
        <w:tc>
          <w:tcPr>
            <w:tcW w:w="1560" w:type="dxa"/>
          </w:tcPr>
          <w:p w:rsidR="00313540" w:rsidRPr="008D693D" w:rsidRDefault="00313540" w:rsidP="00313540">
            <w:pPr>
              <w:jc w:val="center"/>
            </w:pPr>
            <w:r w:rsidRPr="008D693D">
              <w:t>WQI</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7C3D41" w:rsidP="00313540">
            <w:pPr>
              <w:jc w:val="center"/>
            </w:pPr>
            <w:r w:rsidRPr="008D693D">
              <w:t>74.92</w:t>
            </w:r>
          </w:p>
        </w:tc>
        <w:tc>
          <w:tcPr>
            <w:tcW w:w="1134" w:type="dxa"/>
          </w:tcPr>
          <w:p w:rsidR="00313540" w:rsidRPr="008D693D" w:rsidRDefault="007C3D41" w:rsidP="00313540">
            <w:pPr>
              <w:jc w:val="center"/>
            </w:pPr>
            <w:r w:rsidRPr="008D693D">
              <w:t>88.20</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7C3D41" w:rsidP="00313540">
            <w:pPr>
              <w:jc w:val="center"/>
            </w:pPr>
            <w:r w:rsidRPr="008D693D">
              <w:t>60</w:t>
            </w:r>
          </w:p>
        </w:tc>
        <w:tc>
          <w:tcPr>
            <w:tcW w:w="1134" w:type="dxa"/>
          </w:tcPr>
          <w:p w:rsidR="00313540" w:rsidRPr="008D693D" w:rsidRDefault="007C3D41" w:rsidP="00313540">
            <w:pPr>
              <w:jc w:val="center"/>
            </w:pPr>
            <w:r w:rsidRPr="008D693D">
              <w:t>84</w:t>
            </w:r>
          </w:p>
        </w:tc>
      </w:tr>
      <w:tr w:rsidR="00313540" w:rsidRPr="008D693D" w:rsidTr="00313540">
        <w:tc>
          <w:tcPr>
            <w:tcW w:w="2410" w:type="dxa"/>
            <w:vMerge w:val="restart"/>
          </w:tcPr>
          <w:p w:rsidR="00313540" w:rsidRPr="008D693D" w:rsidRDefault="00313540" w:rsidP="00313540">
            <w:pPr>
              <w:jc w:val="center"/>
            </w:pPr>
            <w:r w:rsidRPr="008D693D">
              <w:t>Thurappilly</w:t>
            </w:r>
          </w:p>
          <w:p w:rsidR="00313540" w:rsidRPr="008D693D" w:rsidRDefault="00313540" w:rsidP="00313540">
            <w:pPr>
              <w:jc w:val="center"/>
            </w:pPr>
          </w:p>
        </w:tc>
        <w:tc>
          <w:tcPr>
            <w:tcW w:w="1560" w:type="dxa"/>
          </w:tcPr>
          <w:p w:rsidR="00313540" w:rsidRPr="008D693D" w:rsidRDefault="00313540" w:rsidP="00313540">
            <w:pPr>
              <w:jc w:val="center"/>
            </w:pPr>
            <w:r w:rsidRPr="008D693D">
              <w:t>WQI</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7C3D41" w:rsidP="00313540">
            <w:pPr>
              <w:jc w:val="center"/>
            </w:pPr>
            <w:r w:rsidRPr="008D693D">
              <w:t>70.82</w:t>
            </w:r>
          </w:p>
        </w:tc>
        <w:tc>
          <w:tcPr>
            <w:tcW w:w="1134" w:type="dxa"/>
          </w:tcPr>
          <w:p w:rsidR="00313540" w:rsidRPr="008D693D" w:rsidRDefault="007C3D41" w:rsidP="00313540">
            <w:pPr>
              <w:jc w:val="center"/>
            </w:pPr>
            <w:r w:rsidRPr="008D693D">
              <w:t>69.67</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7C3D41" w:rsidP="00313540">
            <w:pPr>
              <w:jc w:val="center"/>
            </w:pPr>
            <w:r w:rsidRPr="008D693D">
              <w:t>59</w:t>
            </w:r>
          </w:p>
        </w:tc>
        <w:tc>
          <w:tcPr>
            <w:tcW w:w="1134" w:type="dxa"/>
          </w:tcPr>
          <w:p w:rsidR="00313540" w:rsidRPr="008D693D" w:rsidRDefault="007C3D41" w:rsidP="00313540">
            <w:pPr>
              <w:jc w:val="center"/>
            </w:pPr>
            <w:r w:rsidRPr="008D693D">
              <w:t>69</w:t>
            </w:r>
          </w:p>
        </w:tc>
      </w:tr>
      <w:tr w:rsidR="00313540" w:rsidRPr="008D693D" w:rsidTr="00313540">
        <w:trPr>
          <w:trHeight w:val="321"/>
        </w:trPr>
        <w:tc>
          <w:tcPr>
            <w:tcW w:w="2410" w:type="dxa"/>
            <w:vMerge w:val="restart"/>
          </w:tcPr>
          <w:p w:rsidR="00313540" w:rsidRPr="008D693D" w:rsidRDefault="00313540" w:rsidP="00313540">
            <w:pPr>
              <w:jc w:val="center"/>
            </w:pPr>
            <w:r w:rsidRPr="008D693D">
              <w:t>Vadasserikkara</w:t>
            </w:r>
          </w:p>
          <w:p w:rsidR="00313540" w:rsidRPr="008D693D" w:rsidRDefault="00313540" w:rsidP="00313540">
            <w:pPr>
              <w:jc w:val="center"/>
            </w:pPr>
          </w:p>
        </w:tc>
        <w:tc>
          <w:tcPr>
            <w:tcW w:w="1560" w:type="dxa"/>
          </w:tcPr>
          <w:p w:rsidR="00313540" w:rsidRPr="008D693D" w:rsidRDefault="00313540" w:rsidP="00313540">
            <w:pPr>
              <w:jc w:val="center"/>
            </w:pPr>
            <w:r w:rsidRPr="008D693D">
              <w:t>WQI</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7C3D41" w:rsidP="00313540">
            <w:pPr>
              <w:jc w:val="center"/>
            </w:pPr>
            <w:r w:rsidRPr="008D693D">
              <w:t>89.51</w:t>
            </w:r>
          </w:p>
        </w:tc>
        <w:tc>
          <w:tcPr>
            <w:tcW w:w="1134" w:type="dxa"/>
          </w:tcPr>
          <w:p w:rsidR="00313540" w:rsidRPr="008D693D" w:rsidRDefault="007C3D41" w:rsidP="00313540">
            <w:pPr>
              <w:jc w:val="center"/>
            </w:pPr>
            <w:r w:rsidRPr="008D693D">
              <w:t>82.95</w:t>
            </w:r>
          </w:p>
        </w:tc>
      </w:tr>
      <w:tr w:rsidR="00313540" w:rsidRPr="008D693D" w:rsidTr="00313540">
        <w:tc>
          <w:tcPr>
            <w:tcW w:w="2410" w:type="dxa"/>
            <w:vMerge/>
          </w:tcPr>
          <w:p w:rsidR="00313540" w:rsidRPr="008D693D" w:rsidRDefault="00313540" w:rsidP="00313540">
            <w:pPr>
              <w:jc w:val="center"/>
            </w:pPr>
          </w:p>
        </w:tc>
        <w:tc>
          <w:tcPr>
            <w:tcW w:w="1560" w:type="dxa"/>
          </w:tcPr>
          <w:p w:rsidR="00313540" w:rsidRPr="008D693D" w:rsidRDefault="00313540" w:rsidP="00313540">
            <w:pPr>
              <w:jc w:val="center"/>
            </w:pPr>
            <w:r w:rsidRPr="008D693D">
              <w:t>CCME(WQI)</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AA7EA0" w:rsidP="00313540">
            <w:pPr>
              <w:jc w:val="center"/>
            </w:pPr>
            <w:r w:rsidRPr="008D693D">
              <w:t>-</w:t>
            </w:r>
          </w:p>
        </w:tc>
        <w:tc>
          <w:tcPr>
            <w:tcW w:w="1134" w:type="dxa"/>
          </w:tcPr>
          <w:p w:rsidR="00313540" w:rsidRPr="008D693D" w:rsidRDefault="007C3D41" w:rsidP="00313540">
            <w:pPr>
              <w:jc w:val="center"/>
            </w:pPr>
            <w:r w:rsidRPr="008D693D">
              <w:t>83</w:t>
            </w:r>
          </w:p>
        </w:tc>
        <w:tc>
          <w:tcPr>
            <w:tcW w:w="1134" w:type="dxa"/>
          </w:tcPr>
          <w:p w:rsidR="00313540" w:rsidRPr="008D693D" w:rsidRDefault="007C3D41" w:rsidP="00313540">
            <w:pPr>
              <w:jc w:val="center"/>
            </w:pPr>
            <w:r w:rsidRPr="008D693D">
              <w:t>84</w:t>
            </w:r>
          </w:p>
        </w:tc>
      </w:tr>
    </w:tbl>
    <w:p w:rsidR="00313540" w:rsidRPr="008D693D" w:rsidRDefault="00313540" w:rsidP="00FE7693">
      <w:pPr>
        <w:jc w:val="both"/>
        <w:rPr>
          <w:rFonts w:ascii="Arial" w:hAnsi="Arial" w:cs="Arial"/>
          <w:b/>
          <w:sz w:val="22"/>
          <w:szCs w:val="22"/>
        </w:rPr>
      </w:pPr>
    </w:p>
    <w:p w:rsidR="00F83A17" w:rsidRPr="008D693D" w:rsidRDefault="00F83A17" w:rsidP="00FE7693">
      <w:pPr>
        <w:jc w:val="both"/>
        <w:rPr>
          <w:rFonts w:ascii="Arial" w:hAnsi="Arial" w:cs="Arial"/>
          <w:b/>
          <w:sz w:val="22"/>
          <w:szCs w:val="22"/>
        </w:rPr>
      </w:pPr>
    </w:p>
    <w:p w:rsidR="00AA7EA0" w:rsidRPr="00542E51" w:rsidRDefault="00AA7EA0" w:rsidP="00AA7EA0">
      <w:pPr>
        <w:jc w:val="both"/>
        <w:rPr>
          <w:rFonts w:ascii="Arial" w:hAnsi="Arial" w:cs="Arial"/>
          <w:bCs/>
          <w:color w:val="000000"/>
          <w:sz w:val="22"/>
          <w:szCs w:val="22"/>
          <w:lang w:val="en-IN" w:eastAsia="en-IN"/>
        </w:rPr>
      </w:pPr>
      <w:r w:rsidRPr="00542E51">
        <w:rPr>
          <w:rFonts w:ascii="Arial" w:hAnsi="Arial" w:cs="Arial"/>
          <w:bCs/>
          <w:color w:val="000000"/>
          <w:sz w:val="22"/>
          <w:szCs w:val="22"/>
          <w:lang w:val="en-IN" w:eastAsia="en-IN"/>
        </w:rPr>
        <w:t xml:space="preserve">Table </w:t>
      </w:r>
      <w:r w:rsidR="002C1EC8" w:rsidRPr="00542E51">
        <w:rPr>
          <w:rFonts w:ascii="Arial" w:hAnsi="Arial" w:cs="Arial"/>
          <w:bCs/>
          <w:color w:val="000000"/>
          <w:sz w:val="22"/>
          <w:szCs w:val="22"/>
          <w:lang w:val="en-IN" w:eastAsia="en-IN"/>
        </w:rPr>
        <w:t>6.</w:t>
      </w:r>
      <w:r w:rsidRPr="00542E51">
        <w:rPr>
          <w:rFonts w:ascii="Arial" w:hAnsi="Arial" w:cs="Arial"/>
          <w:bCs/>
          <w:color w:val="000000"/>
          <w:sz w:val="22"/>
          <w:szCs w:val="22"/>
          <w:lang w:val="en-IN" w:eastAsia="en-IN"/>
        </w:rPr>
        <w:t>11f: CCME Score of Pamba (pre-monsoon, 2008-2012)</w:t>
      </w:r>
    </w:p>
    <w:p w:rsidR="00F83A17" w:rsidRPr="00542E51" w:rsidRDefault="00F83A17" w:rsidP="00AA7EA0">
      <w:pPr>
        <w:jc w:val="both"/>
        <w:rPr>
          <w:rFonts w:ascii="Arial" w:hAnsi="Arial" w:cs="Arial"/>
          <w:bCs/>
          <w:color w:val="000000"/>
          <w:sz w:val="22"/>
          <w:szCs w:val="22"/>
          <w:lang w:val="en-IN" w:eastAsia="en-IN"/>
        </w:rPr>
      </w:pPr>
    </w:p>
    <w:tbl>
      <w:tblPr>
        <w:tblW w:w="8703" w:type="dxa"/>
        <w:tblInd w:w="94" w:type="dxa"/>
        <w:tblLook w:val="04A0"/>
      </w:tblPr>
      <w:tblGrid>
        <w:gridCol w:w="1677"/>
        <w:gridCol w:w="699"/>
        <w:gridCol w:w="953"/>
        <w:gridCol w:w="1097"/>
        <w:gridCol w:w="1012"/>
        <w:gridCol w:w="1339"/>
        <w:gridCol w:w="1157"/>
        <w:gridCol w:w="1217"/>
      </w:tblGrid>
      <w:tr w:rsidR="00AA7EA0" w:rsidRPr="008D693D" w:rsidTr="00F83A17">
        <w:trPr>
          <w:trHeight w:val="288"/>
        </w:trPr>
        <w:tc>
          <w:tcPr>
            <w:tcW w:w="16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028" w:type="dxa"/>
            <w:tcBorders>
              <w:top w:val="single" w:sz="4" w:space="0" w:color="auto"/>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950" w:type="dxa"/>
            <w:tcBorders>
              <w:top w:val="single" w:sz="4" w:space="0" w:color="auto"/>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250" w:type="dxa"/>
            <w:tcBorders>
              <w:top w:val="single" w:sz="4" w:space="0" w:color="auto"/>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083" w:type="dxa"/>
            <w:tcBorders>
              <w:top w:val="single" w:sz="4" w:space="0" w:color="auto"/>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139" w:type="dxa"/>
            <w:tcBorders>
              <w:top w:val="single" w:sz="4" w:space="0" w:color="auto"/>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AA7EA0" w:rsidRPr="008D693D" w:rsidTr="00F83A17">
        <w:trPr>
          <w:trHeight w:val="288"/>
        </w:trPr>
        <w:tc>
          <w:tcPr>
            <w:tcW w:w="1697" w:type="dxa"/>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95"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83</w:t>
            </w:r>
          </w:p>
        </w:tc>
        <w:tc>
          <w:tcPr>
            <w:tcW w:w="1028"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9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72</w:t>
            </w:r>
          </w:p>
        </w:tc>
        <w:tc>
          <w:tcPr>
            <w:tcW w:w="12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083"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39"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AA7EA0" w:rsidRPr="008D693D" w:rsidTr="00F83A17">
        <w:trPr>
          <w:trHeight w:val="288"/>
        </w:trPr>
        <w:tc>
          <w:tcPr>
            <w:tcW w:w="1697" w:type="dxa"/>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95"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54</w:t>
            </w:r>
          </w:p>
        </w:tc>
        <w:tc>
          <w:tcPr>
            <w:tcW w:w="1028"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50</w:t>
            </w:r>
          </w:p>
        </w:tc>
        <w:tc>
          <w:tcPr>
            <w:tcW w:w="9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083"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39"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AA7EA0" w:rsidRPr="008D693D" w:rsidTr="00F83A17">
        <w:trPr>
          <w:trHeight w:val="288"/>
        </w:trPr>
        <w:tc>
          <w:tcPr>
            <w:tcW w:w="1697" w:type="dxa"/>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95"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72</w:t>
            </w:r>
          </w:p>
        </w:tc>
        <w:tc>
          <w:tcPr>
            <w:tcW w:w="1028"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71</w:t>
            </w:r>
          </w:p>
        </w:tc>
        <w:tc>
          <w:tcPr>
            <w:tcW w:w="9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47</w:t>
            </w:r>
          </w:p>
        </w:tc>
        <w:tc>
          <w:tcPr>
            <w:tcW w:w="12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083"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81</w:t>
            </w:r>
          </w:p>
        </w:tc>
        <w:tc>
          <w:tcPr>
            <w:tcW w:w="1139"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85</w:t>
            </w:r>
          </w:p>
        </w:tc>
      </w:tr>
      <w:tr w:rsidR="00AA7EA0" w:rsidRPr="008D693D" w:rsidTr="00F83A17">
        <w:trPr>
          <w:trHeight w:val="288"/>
        </w:trPr>
        <w:tc>
          <w:tcPr>
            <w:tcW w:w="1697" w:type="dxa"/>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95"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20</w:t>
            </w:r>
          </w:p>
        </w:tc>
        <w:tc>
          <w:tcPr>
            <w:tcW w:w="1028"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9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2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83"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9"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AA7EA0" w:rsidRPr="008D693D" w:rsidTr="00F83A17">
        <w:trPr>
          <w:trHeight w:val="288"/>
        </w:trPr>
        <w:tc>
          <w:tcPr>
            <w:tcW w:w="1697" w:type="dxa"/>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95"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20</w:t>
            </w:r>
          </w:p>
        </w:tc>
        <w:tc>
          <w:tcPr>
            <w:tcW w:w="1028"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9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83"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9"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AA7EA0" w:rsidRPr="008D693D" w:rsidTr="00F83A17">
        <w:trPr>
          <w:trHeight w:val="288"/>
        </w:trPr>
        <w:tc>
          <w:tcPr>
            <w:tcW w:w="1697" w:type="dxa"/>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95"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40</w:t>
            </w:r>
          </w:p>
        </w:tc>
        <w:tc>
          <w:tcPr>
            <w:tcW w:w="1028"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9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2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83"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139"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25</w:t>
            </w:r>
          </w:p>
        </w:tc>
      </w:tr>
      <w:tr w:rsidR="00AA7EA0" w:rsidRPr="008D693D" w:rsidTr="00F83A17">
        <w:trPr>
          <w:trHeight w:val="288"/>
        </w:trPr>
        <w:tc>
          <w:tcPr>
            <w:tcW w:w="1697" w:type="dxa"/>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95"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20</w:t>
            </w:r>
          </w:p>
        </w:tc>
        <w:tc>
          <w:tcPr>
            <w:tcW w:w="1028"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9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2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83"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9"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AA7EA0" w:rsidRPr="008D693D" w:rsidTr="00F83A17">
        <w:trPr>
          <w:trHeight w:val="288"/>
        </w:trPr>
        <w:tc>
          <w:tcPr>
            <w:tcW w:w="1697" w:type="dxa"/>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95"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20</w:t>
            </w:r>
          </w:p>
        </w:tc>
        <w:tc>
          <w:tcPr>
            <w:tcW w:w="1028"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9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83"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9"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AA7EA0" w:rsidRPr="008D693D" w:rsidTr="00F83A17">
        <w:trPr>
          <w:trHeight w:val="288"/>
        </w:trPr>
        <w:tc>
          <w:tcPr>
            <w:tcW w:w="1697" w:type="dxa"/>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95"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26</w:t>
            </w:r>
          </w:p>
        </w:tc>
        <w:tc>
          <w:tcPr>
            <w:tcW w:w="1028"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23</w:t>
            </w:r>
          </w:p>
        </w:tc>
        <w:tc>
          <w:tcPr>
            <w:tcW w:w="9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52</w:t>
            </w:r>
          </w:p>
        </w:tc>
        <w:tc>
          <w:tcPr>
            <w:tcW w:w="12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83"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4</w:t>
            </w:r>
          </w:p>
        </w:tc>
        <w:tc>
          <w:tcPr>
            <w:tcW w:w="1139"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3</w:t>
            </w:r>
          </w:p>
        </w:tc>
      </w:tr>
      <w:tr w:rsidR="00AA7EA0" w:rsidRPr="008D693D" w:rsidTr="00F83A17">
        <w:trPr>
          <w:trHeight w:val="288"/>
        </w:trPr>
        <w:tc>
          <w:tcPr>
            <w:tcW w:w="1697" w:type="dxa"/>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95"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5</w:t>
            </w:r>
          </w:p>
        </w:tc>
        <w:tc>
          <w:tcPr>
            <w:tcW w:w="1028"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9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8</w:t>
            </w:r>
          </w:p>
        </w:tc>
        <w:tc>
          <w:tcPr>
            <w:tcW w:w="12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83"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9"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AA7EA0" w:rsidRPr="008D693D" w:rsidTr="00F83A17">
        <w:trPr>
          <w:trHeight w:val="288"/>
        </w:trPr>
        <w:tc>
          <w:tcPr>
            <w:tcW w:w="1697" w:type="dxa"/>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95"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028"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79</w:t>
            </w:r>
          </w:p>
        </w:tc>
        <w:tc>
          <w:tcPr>
            <w:tcW w:w="9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83"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9"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AA7EA0" w:rsidRPr="008D693D" w:rsidTr="00F83A17">
        <w:trPr>
          <w:trHeight w:val="288"/>
        </w:trPr>
        <w:tc>
          <w:tcPr>
            <w:tcW w:w="1697" w:type="dxa"/>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95"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10</w:t>
            </w:r>
          </w:p>
        </w:tc>
        <w:tc>
          <w:tcPr>
            <w:tcW w:w="1028"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10</w:t>
            </w:r>
          </w:p>
        </w:tc>
        <w:tc>
          <w:tcPr>
            <w:tcW w:w="9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9</w:t>
            </w:r>
          </w:p>
        </w:tc>
        <w:tc>
          <w:tcPr>
            <w:tcW w:w="1250"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83"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2</w:t>
            </w:r>
          </w:p>
        </w:tc>
        <w:tc>
          <w:tcPr>
            <w:tcW w:w="1139"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sz w:val="22"/>
                <w:szCs w:val="22"/>
                <w:lang w:val="en-IN" w:eastAsia="en-IN"/>
              </w:rPr>
            </w:pPr>
            <w:r w:rsidRPr="008D693D">
              <w:rPr>
                <w:rFonts w:ascii="Arial" w:hAnsi="Arial" w:cs="Arial"/>
                <w:sz w:val="22"/>
                <w:szCs w:val="22"/>
                <w:lang w:val="en-IN" w:eastAsia="en-IN"/>
              </w:rPr>
              <w:t>2</w:t>
            </w:r>
          </w:p>
        </w:tc>
      </w:tr>
    </w:tbl>
    <w:p w:rsidR="00AA7EA0" w:rsidRPr="008D693D" w:rsidRDefault="00AA7EA0" w:rsidP="00AA7EA0">
      <w:pPr>
        <w:jc w:val="both"/>
        <w:rPr>
          <w:rFonts w:ascii="Arial" w:hAnsi="Arial" w:cs="Arial"/>
          <w:b/>
          <w:sz w:val="22"/>
          <w:szCs w:val="22"/>
        </w:rPr>
      </w:pPr>
    </w:p>
    <w:p w:rsidR="00AA7EA0" w:rsidRPr="008D693D" w:rsidRDefault="00AA7EA0" w:rsidP="00FE7693">
      <w:pPr>
        <w:jc w:val="both"/>
        <w:rPr>
          <w:rFonts w:ascii="Arial" w:hAnsi="Arial" w:cs="Arial"/>
          <w:b/>
          <w:sz w:val="22"/>
          <w:szCs w:val="22"/>
        </w:rPr>
      </w:pPr>
    </w:p>
    <w:p w:rsidR="00FF0CC4" w:rsidRPr="008D693D" w:rsidRDefault="0081274B" w:rsidP="00FE7693">
      <w:pPr>
        <w:jc w:val="both"/>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Table</w:t>
      </w:r>
      <w:r w:rsidR="002C1EC8" w:rsidRPr="008D693D">
        <w:rPr>
          <w:rFonts w:ascii="Arial" w:hAnsi="Arial" w:cs="Arial"/>
          <w:b/>
          <w:bCs/>
          <w:color w:val="000000"/>
          <w:sz w:val="22"/>
          <w:szCs w:val="22"/>
          <w:lang w:val="en-IN" w:eastAsia="en-IN"/>
        </w:rPr>
        <w:t>6.</w:t>
      </w:r>
      <w:r w:rsidR="00AA7EA0" w:rsidRPr="008D693D">
        <w:rPr>
          <w:rFonts w:ascii="Arial" w:hAnsi="Arial" w:cs="Arial"/>
          <w:b/>
          <w:bCs/>
          <w:color w:val="000000"/>
          <w:sz w:val="22"/>
          <w:szCs w:val="22"/>
          <w:lang w:val="en-IN" w:eastAsia="en-IN"/>
        </w:rPr>
        <w:t>11g:</w:t>
      </w:r>
      <w:r w:rsidRPr="008D693D">
        <w:rPr>
          <w:rFonts w:ascii="Arial" w:hAnsi="Arial" w:cs="Arial"/>
          <w:b/>
          <w:bCs/>
          <w:color w:val="000000"/>
          <w:sz w:val="22"/>
          <w:szCs w:val="22"/>
          <w:lang w:val="en-IN" w:eastAsia="en-IN"/>
        </w:rPr>
        <w:t xml:space="preserve"> CCME Score of </w:t>
      </w:r>
      <w:r w:rsidR="00AA7EA0" w:rsidRPr="008D693D">
        <w:rPr>
          <w:rFonts w:ascii="Arial" w:hAnsi="Arial" w:cs="Arial"/>
          <w:b/>
          <w:bCs/>
          <w:color w:val="000000"/>
          <w:sz w:val="22"/>
          <w:szCs w:val="22"/>
          <w:lang w:val="en-IN" w:eastAsia="en-IN"/>
        </w:rPr>
        <w:t>Pamba (post-</w:t>
      </w:r>
      <w:r w:rsidRPr="008D693D">
        <w:rPr>
          <w:rFonts w:ascii="Arial" w:hAnsi="Arial" w:cs="Arial"/>
          <w:b/>
          <w:bCs/>
          <w:color w:val="000000"/>
          <w:sz w:val="22"/>
          <w:szCs w:val="22"/>
          <w:lang w:val="en-IN" w:eastAsia="en-IN"/>
        </w:rPr>
        <w:t>monso</w:t>
      </w:r>
      <w:r w:rsidR="002C1EC8" w:rsidRPr="008D693D">
        <w:rPr>
          <w:rFonts w:ascii="Arial" w:hAnsi="Arial" w:cs="Arial"/>
          <w:b/>
          <w:bCs/>
          <w:color w:val="000000"/>
          <w:sz w:val="22"/>
          <w:szCs w:val="22"/>
          <w:lang w:val="en-IN" w:eastAsia="en-IN"/>
        </w:rPr>
        <w:t>on, 2008,2011</w:t>
      </w:r>
      <w:r w:rsidRPr="008D693D">
        <w:rPr>
          <w:rFonts w:ascii="Arial" w:hAnsi="Arial" w:cs="Arial"/>
          <w:b/>
          <w:bCs/>
          <w:color w:val="000000"/>
          <w:sz w:val="22"/>
          <w:szCs w:val="22"/>
          <w:lang w:val="en-IN" w:eastAsia="en-IN"/>
        </w:rPr>
        <w:t>)</w:t>
      </w:r>
    </w:p>
    <w:p w:rsidR="00F83A17" w:rsidRPr="008D693D" w:rsidRDefault="00F83A17" w:rsidP="00FE7693">
      <w:pPr>
        <w:jc w:val="both"/>
        <w:rPr>
          <w:rFonts w:ascii="Arial" w:hAnsi="Arial" w:cs="Arial"/>
          <w:b/>
          <w:bCs/>
          <w:color w:val="000000"/>
          <w:sz w:val="22"/>
          <w:szCs w:val="22"/>
          <w:lang w:val="en-IN" w:eastAsia="en-IN"/>
        </w:rPr>
      </w:pPr>
    </w:p>
    <w:tbl>
      <w:tblPr>
        <w:tblW w:w="9512" w:type="dxa"/>
        <w:tblInd w:w="94" w:type="dxa"/>
        <w:tblLook w:val="04A0"/>
      </w:tblPr>
      <w:tblGrid>
        <w:gridCol w:w="1574"/>
        <w:gridCol w:w="1134"/>
        <w:gridCol w:w="992"/>
        <w:gridCol w:w="1109"/>
        <w:gridCol w:w="1098"/>
        <w:gridCol w:w="1354"/>
        <w:gridCol w:w="1170"/>
        <w:gridCol w:w="1276"/>
      </w:tblGrid>
      <w:tr w:rsidR="00FF0CC4" w:rsidRPr="008D693D" w:rsidTr="00F83A17">
        <w:trPr>
          <w:trHeight w:val="312"/>
        </w:trPr>
        <w:tc>
          <w:tcPr>
            <w:tcW w:w="15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028" w:type="dxa"/>
            <w:tcBorders>
              <w:top w:val="single" w:sz="4" w:space="0" w:color="auto"/>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1098" w:type="dxa"/>
            <w:tcBorders>
              <w:top w:val="single" w:sz="4" w:space="0" w:color="auto"/>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FF0CC4" w:rsidRPr="008D693D" w:rsidTr="00F83A17">
        <w:trPr>
          <w:trHeight w:val="312"/>
        </w:trPr>
        <w:tc>
          <w:tcPr>
            <w:tcW w:w="15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86</w:t>
            </w:r>
          </w:p>
        </w:tc>
        <w:tc>
          <w:tcPr>
            <w:tcW w:w="1028" w:type="dxa"/>
            <w:tcBorders>
              <w:top w:val="single" w:sz="4" w:space="0" w:color="auto"/>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098" w:type="dxa"/>
            <w:tcBorders>
              <w:top w:val="single" w:sz="4" w:space="0" w:color="auto"/>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79</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FF0CC4" w:rsidRPr="008D693D" w:rsidTr="00FF0CC4">
        <w:trPr>
          <w:trHeight w:val="312"/>
        </w:trPr>
        <w:tc>
          <w:tcPr>
            <w:tcW w:w="1574" w:type="dxa"/>
            <w:tcBorders>
              <w:top w:val="nil"/>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rPr>
                <w:rFonts w:ascii="Arial" w:hAnsi="Arial" w:cs="Arial"/>
                <w:sz w:val="22"/>
                <w:szCs w:val="22"/>
                <w:lang w:val="en-IN" w:eastAsia="en-IN"/>
              </w:rPr>
            </w:pPr>
            <w:r w:rsidRPr="008D693D">
              <w:rPr>
                <w:rFonts w:ascii="Arial" w:hAnsi="Arial" w:cs="Arial"/>
                <w:sz w:val="22"/>
                <w:szCs w:val="22"/>
                <w:lang w:val="en-IN" w:eastAsia="en-IN"/>
              </w:rPr>
              <w:t> </w:t>
            </w:r>
          </w:p>
        </w:tc>
        <w:tc>
          <w:tcPr>
            <w:tcW w:w="1134" w:type="dxa"/>
            <w:tcBorders>
              <w:top w:val="nil"/>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992"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65</w:t>
            </w:r>
          </w:p>
        </w:tc>
        <w:tc>
          <w:tcPr>
            <w:tcW w:w="102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61</w:t>
            </w:r>
          </w:p>
        </w:tc>
        <w:tc>
          <w:tcPr>
            <w:tcW w:w="109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49</w:t>
            </w:r>
          </w:p>
        </w:tc>
        <w:tc>
          <w:tcPr>
            <w:tcW w:w="12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34"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2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FF0CC4" w:rsidRPr="008D693D" w:rsidTr="00FF0CC4">
        <w:trPr>
          <w:trHeight w:val="312"/>
        </w:trPr>
        <w:tc>
          <w:tcPr>
            <w:tcW w:w="1574" w:type="dxa"/>
            <w:tcBorders>
              <w:top w:val="nil"/>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1134" w:type="dxa"/>
            <w:tcBorders>
              <w:top w:val="nil"/>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92"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17</w:t>
            </w:r>
          </w:p>
        </w:tc>
        <w:tc>
          <w:tcPr>
            <w:tcW w:w="102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9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2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4"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FF0CC4" w:rsidRPr="008D693D" w:rsidTr="00FF0CC4">
        <w:trPr>
          <w:trHeight w:val="312"/>
        </w:trPr>
        <w:tc>
          <w:tcPr>
            <w:tcW w:w="1574" w:type="dxa"/>
            <w:tcBorders>
              <w:top w:val="nil"/>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rPr>
                <w:rFonts w:ascii="Arial" w:hAnsi="Arial" w:cs="Arial"/>
                <w:sz w:val="22"/>
                <w:szCs w:val="22"/>
                <w:lang w:val="en-IN" w:eastAsia="en-IN"/>
              </w:rPr>
            </w:pPr>
            <w:r w:rsidRPr="008D693D">
              <w:rPr>
                <w:rFonts w:ascii="Arial" w:hAnsi="Arial" w:cs="Arial"/>
                <w:sz w:val="22"/>
                <w:szCs w:val="22"/>
                <w:lang w:val="en-IN" w:eastAsia="en-IN"/>
              </w:rPr>
              <w:t> </w:t>
            </w:r>
          </w:p>
        </w:tc>
        <w:tc>
          <w:tcPr>
            <w:tcW w:w="1134" w:type="dxa"/>
            <w:tcBorders>
              <w:top w:val="nil"/>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992"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40</w:t>
            </w:r>
          </w:p>
        </w:tc>
        <w:tc>
          <w:tcPr>
            <w:tcW w:w="102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109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2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4"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FF0CC4" w:rsidRPr="008D693D" w:rsidTr="00FF0CC4">
        <w:trPr>
          <w:trHeight w:val="312"/>
        </w:trPr>
        <w:tc>
          <w:tcPr>
            <w:tcW w:w="1574" w:type="dxa"/>
            <w:tcBorders>
              <w:top w:val="nil"/>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1134" w:type="dxa"/>
            <w:tcBorders>
              <w:top w:val="nil"/>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92"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17</w:t>
            </w:r>
          </w:p>
        </w:tc>
        <w:tc>
          <w:tcPr>
            <w:tcW w:w="102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9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2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4"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FF0CC4" w:rsidRPr="008D693D" w:rsidTr="00FF0CC4">
        <w:trPr>
          <w:trHeight w:val="312"/>
        </w:trPr>
        <w:tc>
          <w:tcPr>
            <w:tcW w:w="1574" w:type="dxa"/>
            <w:tcBorders>
              <w:top w:val="nil"/>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rPr>
                <w:rFonts w:ascii="Arial" w:hAnsi="Arial" w:cs="Arial"/>
                <w:sz w:val="22"/>
                <w:szCs w:val="22"/>
                <w:lang w:val="en-IN" w:eastAsia="en-IN"/>
              </w:rPr>
            </w:pPr>
            <w:r w:rsidRPr="008D693D">
              <w:rPr>
                <w:rFonts w:ascii="Arial" w:hAnsi="Arial" w:cs="Arial"/>
                <w:sz w:val="22"/>
                <w:szCs w:val="22"/>
                <w:lang w:val="en-IN" w:eastAsia="en-IN"/>
              </w:rPr>
              <w:t> </w:t>
            </w:r>
          </w:p>
        </w:tc>
        <w:tc>
          <w:tcPr>
            <w:tcW w:w="1134" w:type="dxa"/>
            <w:tcBorders>
              <w:top w:val="nil"/>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992"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102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27</w:t>
            </w:r>
          </w:p>
        </w:tc>
        <w:tc>
          <w:tcPr>
            <w:tcW w:w="109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46</w:t>
            </w:r>
          </w:p>
        </w:tc>
        <w:tc>
          <w:tcPr>
            <w:tcW w:w="12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4"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FF0CC4" w:rsidRPr="008D693D" w:rsidTr="00FF0CC4">
        <w:trPr>
          <w:trHeight w:val="312"/>
        </w:trPr>
        <w:tc>
          <w:tcPr>
            <w:tcW w:w="1574" w:type="dxa"/>
            <w:tcBorders>
              <w:top w:val="nil"/>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1134" w:type="dxa"/>
            <w:tcBorders>
              <w:top w:val="nil"/>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992"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4</w:t>
            </w:r>
          </w:p>
        </w:tc>
        <w:tc>
          <w:tcPr>
            <w:tcW w:w="102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9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6</w:t>
            </w:r>
          </w:p>
        </w:tc>
        <w:tc>
          <w:tcPr>
            <w:tcW w:w="12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4"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FF0CC4" w:rsidRPr="008D693D" w:rsidTr="00FF0CC4">
        <w:trPr>
          <w:trHeight w:val="312"/>
        </w:trPr>
        <w:tc>
          <w:tcPr>
            <w:tcW w:w="1574" w:type="dxa"/>
            <w:tcBorders>
              <w:top w:val="nil"/>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rPr>
                <w:rFonts w:ascii="Arial" w:hAnsi="Arial" w:cs="Arial"/>
                <w:sz w:val="22"/>
                <w:szCs w:val="22"/>
                <w:lang w:val="en-IN" w:eastAsia="en-IN"/>
              </w:rPr>
            </w:pPr>
            <w:r w:rsidRPr="008D693D">
              <w:rPr>
                <w:rFonts w:ascii="Arial" w:hAnsi="Arial" w:cs="Arial"/>
                <w:sz w:val="22"/>
                <w:szCs w:val="22"/>
                <w:lang w:val="en-IN" w:eastAsia="en-IN"/>
              </w:rPr>
              <w:t> </w:t>
            </w:r>
          </w:p>
        </w:tc>
        <w:tc>
          <w:tcPr>
            <w:tcW w:w="1134" w:type="dxa"/>
            <w:tcBorders>
              <w:top w:val="nil"/>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992"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35</w:t>
            </w:r>
          </w:p>
        </w:tc>
        <w:tc>
          <w:tcPr>
            <w:tcW w:w="102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44</w:t>
            </w:r>
          </w:p>
        </w:tc>
        <w:tc>
          <w:tcPr>
            <w:tcW w:w="109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14</w:t>
            </w:r>
          </w:p>
        </w:tc>
        <w:tc>
          <w:tcPr>
            <w:tcW w:w="12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4"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2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FF0CC4" w:rsidRPr="008D693D" w:rsidRDefault="00FF0CC4" w:rsidP="00FE7693">
      <w:pPr>
        <w:jc w:val="both"/>
        <w:rPr>
          <w:rFonts w:ascii="Arial" w:hAnsi="Arial" w:cs="Arial"/>
          <w:b/>
          <w:sz w:val="22"/>
          <w:szCs w:val="22"/>
        </w:rPr>
      </w:pPr>
    </w:p>
    <w:p w:rsidR="00772340" w:rsidRPr="008D693D" w:rsidRDefault="00772340" w:rsidP="00772340">
      <w:pPr>
        <w:autoSpaceDE w:val="0"/>
        <w:autoSpaceDN w:val="0"/>
        <w:adjustRightInd w:val="0"/>
        <w:rPr>
          <w:rFonts w:ascii="Arial" w:hAnsi="Arial" w:cs="Arial"/>
          <w:color w:val="000000"/>
          <w:sz w:val="22"/>
          <w:szCs w:val="22"/>
        </w:rPr>
      </w:pPr>
    </w:p>
    <w:p w:rsidR="00D10619" w:rsidRPr="008D693D" w:rsidRDefault="00772340" w:rsidP="00542E51">
      <w:pPr>
        <w:autoSpaceDE w:val="0"/>
        <w:autoSpaceDN w:val="0"/>
        <w:adjustRightInd w:val="0"/>
        <w:spacing w:line="360" w:lineRule="auto"/>
        <w:jc w:val="both"/>
        <w:rPr>
          <w:rFonts w:ascii="Arial" w:hAnsi="Arial" w:cs="Arial"/>
          <w:color w:val="000000"/>
          <w:sz w:val="22"/>
          <w:szCs w:val="22"/>
        </w:rPr>
      </w:pPr>
      <w:r w:rsidRPr="008D693D">
        <w:rPr>
          <w:rFonts w:ascii="Arial" w:hAnsi="Arial" w:cs="Arial"/>
          <w:color w:val="000000"/>
          <w:sz w:val="22"/>
          <w:szCs w:val="22"/>
        </w:rPr>
        <w:t>Water quality analysis carried out during the study period (2008-2011)showed that there is no significant variation in the major anions and cations. However, bacteriological contamination was dominant particularly during the pilgrimage season. Though the present study does not provide exact number of coliform bacteria, data have been collected from  a study carried out by Jalal et al., (2013). The biological characteristics of water and wastewater are of fundamental importance to human health, in controlling diseases caused by pathogenic organisms of human origin, and because of the role that they play in the decomposition of waste.</w:t>
      </w:r>
      <w:r w:rsidR="00D10619" w:rsidRPr="008D693D">
        <w:rPr>
          <w:rFonts w:ascii="Arial" w:hAnsi="Arial" w:cs="Arial"/>
          <w:color w:val="000000"/>
          <w:sz w:val="22"/>
          <w:szCs w:val="22"/>
        </w:rPr>
        <w:t xml:space="preserve">Total coliform counts varies from few hundreds to several  thousand in some of the locations during the pilgrimage season. </w:t>
      </w:r>
      <w:r w:rsidRPr="008D693D">
        <w:rPr>
          <w:rFonts w:ascii="Arial" w:hAnsi="Arial" w:cs="Arial"/>
          <w:color w:val="000000"/>
          <w:sz w:val="22"/>
          <w:szCs w:val="22"/>
        </w:rPr>
        <w:t>Th</w:t>
      </w:r>
      <w:r w:rsidR="00D10619" w:rsidRPr="008D693D">
        <w:rPr>
          <w:rFonts w:ascii="Arial" w:hAnsi="Arial" w:cs="Arial"/>
          <w:color w:val="000000"/>
          <w:sz w:val="22"/>
          <w:szCs w:val="22"/>
        </w:rPr>
        <w:t xml:space="preserve">is is a clear indication human interference and it needs a serious concern by the authorities to take appropriate measures during the pilgrimage season. </w:t>
      </w:r>
      <w:r w:rsidRPr="008D693D">
        <w:rPr>
          <w:rFonts w:ascii="Arial" w:hAnsi="Arial" w:cs="Arial"/>
          <w:color w:val="000000"/>
          <w:sz w:val="22"/>
          <w:szCs w:val="22"/>
        </w:rPr>
        <w:t xml:space="preserve">Among the three seasons, monsoon season showed lowest TPC and TC density due to dilution and it is less polluted as it is the period before pilgrimage season. During the post monsoon season the water is much polluted as it is the peak period of pilgrimage season. TPC and TC count were so high making the water not suitable for drinking, domestic and other recreational purposes. During summer i.e., after pilgrimage season river water shows moderate pollution. The Site Triveni gives the high value of TPC and TC during all seasons because pilgrims use this site mainly for sanitation purposes due to lack of proper sanitary arrangements. </w:t>
      </w:r>
    </w:p>
    <w:p w:rsidR="00D10619" w:rsidRPr="008D693D" w:rsidRDefault="00D10619" w:rsidP="00542E51">
      <w:pPr>
        <w:autoSpaceDE w:val="0"/>
        <w:autoSpaceDN w:val="0"/>
        <w:adjustRightInd w:val="0"/>
        <w:spacing w:line="360" w:lineRule="auto"/>
        <w:rPr>
          <w:rFonts w:ascii="Arial" w:hAnsi="Arial" w:cs="Arial"/>
          <w:color w:val="000000"/>
          <w:sz w:val="22"/>
          <w:szCs w:val="22"/>
        </w:rPr>
      </w:pPr>
    </w:p>
    <w:p w:rsidR="00857DD4" w:rsidRPr="008D693D" w:rsidRDefault="00D27430" w:rsidP="001174C4">
      <w:pPr>
        <w:autoSpaceDE w:val="0"/>
        <w:autoSpaceDN w:val="0"/>
        <w:adjustRightInd w:val="0"/>
        <w:jc w:val="center"/>
        <w:rPr>
          <w:rFonts w:ascii="Arial" w:hAnsi="Arial" w:cs="Arial"/>
          <w:color w:val="000000"/>
          <w:sz w:val="22"/>
          <w:szCs w:val="22"/>
        </w:rPr>
      </w:pPr>
      <w:r w:rsidRPr="008D693D">
        <w:rPr>
          <w:rFonts w:ascii="Arial" w:hAnsi="Arial" w:cs="Arial"/>
          <w:noProof/>
          <w:color w:val="000000"/>
          <w:sz w:val="22"/>
          <w:szCs w:val="22"/>
        </w:rPr>
        <w:drawing>
          <wp:inline distT="0" distB="0" distL="0" distR="0">
            <wp:extent cx="3904615" cy="4143375"/>
            <wp:effectExtent l="19050" t="0" r="635" b="0"/>
            <wp:docPr id="86" name="Picture 43" descr="D:\HP PDS II\BKPSKFS\piper\piper pamba pom2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HP PDS II\BKPSKFS\piper\piper pamba pom2011.bmp"/>
                    <pic:cNvPicPr>
                      <a:picLocks noChangeAspect="1" noChangeArrowheads="1"/>
                    </pic:cNvPicPr>
                  </pic:nvPicPr>
                  <pic:blipFill>
                    <a:blip r:embed="rId165"/>
                    <a:srcRect t="2242" b="22736"/>
                    <a:stretch>
                      <a:fillRect/>
                    </a:stretch>
                  </pic:blipFill>
                  <pic:spPr bwMode="auto">
                    <a:xfrm>
                      <a:off x="0" y="0"/>
                      <a:ext cx="3904615" cy="4143375"/>
                    </a:xfrm>
                    <a:prstGeom prst="rect">
                      <a:avLst/>
                    </a:prstGeom>
                    <a:noFill/>
                    <a:ln w="9525">
                      <a:noFill/>
                      <a:miter lim="800000"/>
                      <a:headEnd/>
                      <a:tailEnd/>
                    </a:ln>
                  </pic:spPr>
                </pic:pic>
              </a:graphicData>
            </a:graphic>
          </wp:inline>
        </w:drawing>
      </w:r>
    </w:p>
    <w:p w:rsidR="00857DD4" w:rsidRPr="008D693D" w:rsidRDefault="00857DD4" w:rsidP="001174C4">
      <w:pPr>
        <w:jc w:val="center"/>
        <w:rPr>
          <w:rFonts w:ascii="Arial" w:hAnsi="Arial" w:cs="Arial"/>
          <w:sz w:val="22"/>
          <w:szCs w:val="22"/>
        </w:rPr>
      </w:pPr>
      <w:r w:rsidRPr="008D693D">
        <w:rPr>
          <w:rFonts w:ascii="Arial" w:hAnsi="Arial" w:cs="Arial"/>
          <w:sz w:val="22"/>
          <w:szCs w:val="22"/>
        </w:rPr>
        <w:t>Figure</w:t>
      </w:r>
      <w:r w:rsidR="002C1EC8" w:rsidRPr="008D693D">
        <w:rPr>
          <w:rFonts w:ascii="Arial" w:hAnsi="Arial" w:cs="Arial"/>
          <w:sz w:val="22"/>
          <w:szCs w:val="22"/>
        </w:rPr>
        <w:t>6.</w:t>
      </w:r>
      <w:r w:rsidR="00AA7EA0" w:rsidRPr="008D693D">
        <w:rPr>
          <w:rFonts w:ascii="Arial" w:hAnsi="Arial" w:cs="Arial"/>
          <w:sz w:val="22"/>
          <w:szCs w:val="22"/>
        </w:rPr>
        <w:t>11k</w:t>
      </w:r>
      <w:r w:rsidRPr="008D693D">
        <w:rPr>
          <w:rFonts w:ascii="Arial" w:hAnsi="Arial" w:cs="Arial"/>
          <w:sz w:val="22"/>
          <w:szCs w:val="22"/>
        </w:rPr>
        <w:t xml:space="preserve"> : Piper ‘s Classification of Water (P</w:t>
      </w:r>
      <w:r w:rsidR="00AA7EA0" w:rsidRPr="008D693D">
        <w:rPr>
          <w:rFonts w:ascii="Arial" w:hAnsi="Arial" w:cs="Arial"/>
          <w:sz w:val="22"/>
          <w:szCs w:val="22"/>
        </w:rPr>
        <w:t>ost-monsoon, 2011</w:t>
      </w:r>
      <w:r w:rsidRPr="008D693D">
        <w:rPr>
          <w:rFonts w:ascii="Arial" w:hAnsi="Arial" w:cs="Arial"/>
          <w:sz w:val="22"/>
          <w:szCs w:val="22"/>
        </w:rPr>
        <w:t>)</w:t>
      </w:r>
    </w:p>
    <w:p w:rsidR="00857DD4" w:rsidRPr="008D693D" w:rsidRDefault="00857DD4" w:rsidP="00772340">
      <w:pPr>
        <w:autoSpaceDE w:val="0"/>
        <w:autoSpaceDN w:val="0"/>
        <w:adjustRightInd w:val="0"/>
        <w:rPr>
          <w:rFonts w:ascii="Arial" w:hAnsi="Arial" w:cs="Arial"/>
          <w:color w:val="000000"/>
          <w:sz w:val="22"/>
          <w:szCs w:val="22"/>
        </w:rPr>
      </w:pPr>
    </w:p>
    <w:p w:rsidR="00857DD4" w:rsidRPr="008D693D" w:rsidRDefault="00857DD4" w:rsidP="00772340">
      <w:pPr>
        <w:autoSpaceDE w:val="0"/>
        <w:autoSpaceDN w:val="0"/>
        <w:adjustRightInd w:val="0"/>
        <w:rPr>
          <w:rFonts w:ascii="Arial" w:hAnsi="Arial" w:cs="Arial"/>
          <w:color w:val="000000"/>
          <w:sz w:val="22"/>
          <w:szCs w:val="22"/>
        </w:rPr>
      </w:pPr>
    </w:p>
    <w:p w:rsidR="00857DD4" w:rsidRPr="008D693D" w:rsidRDefault="00D27430" w:rsidP="001174C4">
      <w:pPr>
        <w:autoSpaceDE w:val="0"/>
        <w:autoSpaceDN w:val="0"/>
        <w:adjustRightInd w:val="0"/>
        <w:jc w:val="center"/>
        <w:rPr>
          <w:rFonts w:ascii="Arial" w:hAnsi="Arial" w:cs="Arial"/>
          <w:color w:val="000000"/>
          <w:sz w:val="22"/>
          <w:szCs w:val="22"/>
        </w:rPr>
      </w:pPr>
      <w:r w:rsidRPr="008D693D">
        <w:rPr>
          <w:rFonts w:ascii="Arial" w:hAnsi="Arial" w:cs="Arial"/>
          <w:noProof/>
          <w:color w:val="000000"/>
          <w:sz w:val="22"/>
          <w:szCs w:val="22"/>
        </w:rPr>
        <w:drawing>
          <wp:inline distT="0" distB="0" distL="0" distR="0">
            <wp:extent cx="3904615" cy="4287520"/>
            <wp:effectExtent l="19050" t="0" r="635" b="0"/>
            <wp:docPr id="92" name="Picture 45" descr="D:\HP PDS II\BKPSKFS\piper\piper pamba pom2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HP PDS II\BKPSKFS\piper\piper pamba pom2012.bmp"/>
                    <pic:cNvPicPr>
                      <a:picLocks noChangeAspect="1" noChangeArrowheads="1"/>
                    </pic:cNvPicPr>
                  </pic:nvPicPr>
                  <pic:blipFill>
                    <a:blip r:embed="rId166"/>
                    <a:srcRect b="22391"/>
                    <a:stretch>
                      <a:fillRect/>
                    </a:stretch>
                  </pic:blipFill>
                  <pic:spPr bwMode="auto">
                    <a:xfrm>
                      <a:off x="0" y="0"/>
                      <a:ext cx="3904615" cy="4287520"/>
                    </a:xfrm>
                    <a:prstGeom prst="rect">
                      <a:avLst/>
                    </a:prstGeom>
                    <a:noFill/>
                    <a:ln w="9525">
                      <a:noFill/>
                      <a:miter lim="800000"/>
                      <a:headEnd/>
                      <a:tailEnd/>
                    </a:ln>
                  </pic:spPr>
                </pic:pic>
              </a:graphicData>
            </a:graphic>
          </wp:inline>
        </w:drawing>
      </w:r>
    </w:p>
    <w:p w:rsidR="00857DD4" w:rsidRPr="008D693D" w:rsidRDefault="00857DD4" w:rsidP="001174C4">
      <w:pPr>
        <w:jc w:val="center"/>
        <w:rPr>
          <w:rFonts w:ascii="Arial" w:hAnsi="Arial" w:cs="Arial"/>
          <w:sz w:val="22"/>
          <w:szCs w:val="22"/>
        </w:rPr>
      </w:pPr>
      <w:r w:rsidRPr="008D693D">
        <w:rPr>
          <w:rFonts w:ascii="Arial" w:hAnsi="Arial" w:cs="Arial"/>
          <w:sz w:val="22"/>
          <w:szCs w:val="22"/>
        </w:rPr>
        <w:t>Figure</w:t>
      </w:r>
      <w:r w:rsidR="002C1EC8" w:rsidRPr="008D693D">
        <w:rPr>
          <w:rFonts w:ascii="Arial" w:hAnsi="Arial" w:cs="Arial"/>
          <w:sz w:val="22"/>
          <w:szCs w:val="22"/>
        </w:rPr>
        <w:t>6.</w:t>
      </w:r>
      <w:r w:rsidR="00AA7EA0" w:rsidRPr="008D693D">
        <w:rPr>
          <w:rFonts w:ascii="Arial" w:hAnsi="Arial" w:cs="Arial"/>
          <w:sz w:val="22"/>
          <w:szCs w:val="22"/>
        </w:rPr>
        <w:t>11l</w:t>
      </w:r>
      <w:r w:rsidRPr="008D693D">
        <w:rPr>
          <w:rFonts w:ascii="Arial" w:hAnsi="Arial" w:cs="Arial"/>
          <w:sz w:val="22"/>
          <w:szCs w:val="22"/>
        </w:rPr>
        <w:t xml:space="preserve"> : Piper ‘s Classification of Water (Pre-monsoon, 2012)</w:t>
      </w:r>
    </w:p>
    <w:p w:rsidR="001174C4" w:rsidRPr="008D693D" w:rsidRDefault="001174C4" w:rsidP="001174C4">
      <w:pPr>
        <w:jc w:val="center"/>
        <w:rPr>
          <w:rFonts w:ascii="Arial" w:hAnsi="Arial" w:cs="Arial"/>
          <w:sz w:val="22"/>
          <w:szCs w:val="22"/>
        </w:rPr>
      </w:pPr>
    </w:p>
    <w:p w:rsidR="00857DD4" w:rsidRPr="008D693D" w:rsidRDefault="001174C4" w:rsidP="00542E51">
      <w:pPr>
        <w:autoSpaceDE w:val="0"/>
        <w:autoSpaceDN w:val="0"/>
        <w:adjustRightInd w:val="0"/>
        <w:spacing w:line="360" w:lineRule="auto"/>
        <w:rPr>
          <w:rFonts w:ascii="Arial" w:hAnsi="Arial" w:cs="Arial"/>
          <w:color w:val="000000"/>
          <w:sz w:val="22"/>
          <w:szCs w:val="22"/>
        </w:rPr>
      </w:pPr>
      <w:r w:rsidRPr="008D693D">
        <w:rPr>
          <w:rFonts w:ascii="Arial" w:hAnsi="Arial" w:cs="Arial"/>
          <w:color w:val="000000"/>
          <w:sz w:val="22"/>
          <w:szCs w:val="22"/>
        </w:rPr>
        <w:t xml:space="preserve"> Piper’s diagram shows that, during post-monsoon 2011, the water samples belongs to CaCl type and during pre-monsoon 2012, belongs to CaHCO</w:t>
      </w:r>
      <w:r w:rsidRPr="008D693D">
        <w:rPr>
          <w:rFonts w:ascii="Arial" w:hAnsi="Arial" w:cs="Arial"/>
          <w:color w:val="000000"/>
          <w:sz w:val="22"/>
          <w:szCs w:val="22"/>
          <w:vertAlign w:val="subscript"/>
        </w:rPr>
        <w:t>3</w:t>
      </w:r>
      <w:r w:rsidRPr="008D693D">
        <w:rPr>
          <w:rFonts w:ascii="Arial" w:hAnsi="Arial" w:cs="Arial"/>
          <w:color w:val="000000"/>
          <w:sz w:val="22"/>
          <w:szCs w:val="22"/>
        </w:rPr>
        <w:t xml:space="preserve"> type.</w:t>
      </w:r>
    </w:p>
    <w:p w:rsidR="00D27430" w:rsidRPr="008D693D" w:rsidRDefault="00D27430" w:rsidP="001174C4">
      <w:pPr>
        <w:autoSpaceDE w:val="0"/>
        <w:autoSpaceDN w:val="0"/>
        <w:adjustRightInd w:val="0"/>
        <w:jc w:val="center"/>
        <w:rPr>
          <w:rFonts w:ascii="Arial" w:hAnsi="Arial" w:cs="Arial"/>
          <w:color w:val="000000"/>
          <w:sz w:val="22"/>
          <w:szCs w:val="22"/>
        </w:rPr>
      </w:pPr>
      <w:r w:rsidRPr="008D693D">
        <w:rPr>
          <w:rFonts w:ascii="Arial" w:hAnsi="Arial" w:cs="Arial"/>
          <w:noProof/>
          <w:color w:val="000000"/>
          <w:sz w:val="22"/>
          <w:szCs w:val="22"/>
        </w:rPr>
        <w:drawing>
          <wp:inline distT="0" distB="0" distL="0" distR="0">
            <wp:extent cx="5086350" cy="4191000"/>
            <wp:effectExtent l="19050" t="0" r="0" b="0"/>
            <wp:docPr id="11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7"/>
                    <a:srcRect l="4422" r="4762" b="4636"/>
                    <a:stretch>
                      <a:fillRect/>
                    </a:stretch>
                  </pic:blipFill>
                  <pic:spPr bwMode="auto">
                    <a:xfrm>
                      <a:off x="0" y="0"/>
                      <a:ext cx="5086350" cy="4191000"/>
                    </a:xfrm>
                    <a:prstGeom prst="rect">
                      <a:avLst/>
                    </a:prstGeom>
                    <a:noFill/>
                    <a:ln w="9525">
                      <a:noFill/>
                      <a:miter lim="800000"/>
                      <a:headEnd/>
                      <a:tailEnd/>
                    </a:ln>
                  </pic:spPr>
                </pic:pic>
              </a:graphicData>
            </a:graphic>
          </wp:inline>
        </w:drawing>
      </w:r>
    </w:p>
    <w:p w:rsidR="008F4D8F" w:rsidRPr="00542E51" w:rsidRDefault="008F4D8F" w:rsidP="001174C4">
      <w:pPr>
        <w:jc w:val="center"/>
        <w:rPr>
          <w:rFonts w:ascii="Arial" w:hAnsi="Arial" w:cs="Arial"/>
          <w:sz w:val="22"/>
          <w:szCs w:val="22"/>
        </w:rPr>
      </w:pPr>
      <w:r w:rsidRPr="00542E51">
        <w:rPr>
          <w:rFonts w:ascii="Arial" w:hAnsi="Arial" w:cs="Arial"/>
          <w:sz w:val="22"/>
          <w:szCs w:val="22"/>
        </w:rPr>
        <w:t xml:space="preserve">Figure </w:t>
      </w:r>
      <w:r w:rsidR="002C1EC8" w:rsidRPr="00542E51">
        <w:rPr>
          <w:rFonts w:ascii="Arial" w:hAnsi="Arial" w:cs="Arial"/>
          <w:sz w:val="22"/>
          <w:szCs w:val="22"/>
        </w:rPr>
        <w:t>6.</w:t>
      </w:r>
      <w:r w:rsidR="00AA7EA0" w:rsidRPr="00542E51">
        <w:rPr>
          <w:rFonts w:ascii="Arial" w:hAnsi="Arial" w:cs="Arial"/>
          <w:sz w:val="22"/>
          <w:szCs w:val="22"/>
        </w:rPr>
        <w:t>11m</w:t>
      </w:r>
      <w:r w:rsidRPr="00542E51">
        <w:rPr>
          <w:rFonts w:ascii="Arial" w:hAnsi="Arial" w:cs="Arial"/>
          <w:sz w:val="22"/>
          <w:szCs w:val="22"/>
        </w:rPr>
        <w:t>: USSL Classification of Periyar (p</w:t>
      </w:r>
      <w:r w:rsidR="001174C4" w:rsidRPr="00542E51">
        <w:rPr>
          <w:rFonts w:ascii="Arial" w:hAnsi="Arial" w:cs="Arial"/>
          <w:sz w:val="22"/>
          <w:szCs w:val="22"/>
        </w:rPr>
        <w:t>ost</w:t>
      </w:r>
      <w:r w:rsidRPr="00542E51">
        <w:rPr>
          <w:rFonts w:ascii="Arial" w:hAnsi="Arial" w:cs="Arial"/>
          <w:sz w:val="22"/>
          <w:szCs w:val="22"/>
        </w:rPr>
        <w:t>-monsoon, 201</w:t>
      </w:r>
      <w:r w:rsidR="001174C4" w:rsidRPr="00542E51">
        <w:rPr>
          <w:rFonts w:ascii="Arial" w:hAnsi="Arial" w:cs="Arial"/>
          <w:sz w:val="22"/>
          <w:szCs w:val="22"/>
        </w:rPr>
        <w:t>1</w:t>
      </w:r>
      <w:r w:rsidRPr="00542E51">
        <w:rPr>
          <w:rFonts w:ascii="Arial" w:hAnsi="Arial" w:cs="Arial"/>
          <w:sz w:val="22"/>
          <w:szCs w:val="22"/>
        </w:rPr>
        <w:t>)</w:t>
      </w:r>
    </w:p>
    <w:p w:rsidR="001174C4" w:rsidRPr="008D693D" w:rsidRDefault="001174C4" w:rsidP="001174C4">
      <w:pPr>
        <w:jc w:val="both"/>
        <w:rPr>
          <w:rFonts w:ascii="Arial" w:hAnsi="Arial" w:cs="Arial"/>
          <w:sz w:val="22"/>
          <w:szCs w:val="22"/>
        </w:rPr>
      </w:pPr>
    </w:p>
    <w:p w:rsidR="001174C4" w:rsidRPr="008D693D" w:rsidRDefault="001174C4" w:rsidP="00542E51">
      <w:pPr>
        <w:spacing w:line="360" w:lineRule="auto"/>
        <w:jc w:val="both"/>
        <w:rPr>
          <w:rFonts w:ascii="Arial" w:hAnsi="Arial" w:cs="Arial"/>
          <w:color w:val="333333"/>
          <w:sz w:val="22"/>
          <w:szCs w:val="22"/>
        </w:rPr>
      </w:pPr>
      <w:r w:rsidRPr="008D693D">
        <w:rPr>
          <w:rFonts w:ascii="Arial" w:hAnsi="Arial" w:cs="Arial"/>
          <w:sz w:val="22"/>
          <w:szCs w:val="22"/>
        </w:rPr>
        <w:t xml:space="preserve">The </w:t>
      </w:r>
      <w:r w:rsidR="00B83D6B" w:rsidRPr="008D693D">
        <w:rPr>
          <w:rFonts w:ascii="Arial" w:hAnsi="Arial" w:cs="Arial"/>
          <w:sz w:val="22"/>
          <w:szCs w:val="22"/>
        </w:rPr>
        <w:t>results of USSL classification indicate that the water sample fall under C1S1 category and belong</w:t>
      </w:r>
      <w:r w:rsidRPr="008D693D">
        <w:rPr>
          <w:rFonts w:ascii="Arial" w:hAnsi="Arial" w:cs="Arial"/>
          <w:sz w:val="22"/>
          <w:szCs w:val="22"/>
        </w:rPr>
        <w:t xml:space="preserve"> to Low sodium-Low salinity water type during both the seasons.</w:t>
      </w:r>
    </w:p>
    <w:p w:rsidR="00D27430" w:rsidRPr="008D693D" w:rsidRDefault="00D27430" w:rsidP="00542E51">
      <w:pPr>
        <w:autoSpaceDE w:val="0"/>
        <w:autoSpaceDN w:val="0"/>
        <w:adjustRightInd w:val="0"/>
        <w:spacing w:line="360" w:lineRule="auto"/>
        <w:rPr>
          <w:sz w:val="22"/>
          <w:szCs w:val="22"/>
        </w:rPr>
      </w:pPr>
    </w:p>
    <w:p w:rsidR="00D27430" w:rsidRPr="008D693D" w:rsidRDefault="00D27430" w:rsidP="00D27430">
      <w:pPr>
        <w:autoSpaceDE w:val="0"/>
        <w:autoSpaceDN w:val="0"/>
        <w:adjustRightInd w:val="0"/>
        <w:rPr>
          <w:sz w:val="22"/>
          <w:szCs w:val="22"/>
        </w:rPr>
      </w:pPr>
      <w:r w:rsidRPr="008D693D">
        <w:rPr>
          <w:noProof/>
          <w:sz w:val="22"/>
          <w:szCs w:val="22"/>
        </w:rPr>
        <w:drawing>
          <wp:inline distT="0" distB="0" distL="0" distR="0">
            <wp:extent cx="5287386" cy="4495800"/>
            <wp:effectExtent l="19050" t="0" r="8514" b="0"/>
            <wp:docPr id="11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8"/>
                    <a:srcRect r="7779" b="6109"/>
                    <a:stretch>
                      <a:fillRect/>
                    </a:stretch>
                  </pic:blipFill>
                  <pic:spPr bwMode="auto">
                    <a:xfrm>
                      <a:off x="0" y="0"/>
                      <a:ext cx="5287386" cy="4495800"/>
                    </a:xfrm>
                    <a:prstGeom prst="rect">
                      <a:avLst/>
                    </a:prstGeom>
                    <a:noFill/>
                    <a:ln w="9525">
                      <a:noFill/>
                      <a:miter lim="800000"/>
                      <a:headEnd/>
                      <a:tailEnd/>
                    </a:ln>
                  </pic:spPr>
                </pic:pic>
              </a:graphicData>
            </a:graphic>
          </wp:inline>
        </w:drawing>
      </w:r>
    </w:p>
    <w:p w:rsidR="008F4D8F" w:rsidRPr="008D693D" w:rsidRDefault="008F4D8F" w:rsidP="008F4D8F">
      <w:pPr>
        <w:jc w:val="both"/>
        <w:rPr>
          <w:rFonts w:ascii="Arial" w:hAnsi="Arial" w:cs="Arial"/>
          <w:b/>
          <w:sz w:val="22"/>
          <w:szCs w:val="22"/>
        </w:rPr>
      </w:pPr>
    </w:p>
    <w:p w:rsidR="008F4D8F" w:rsidRPr="00542E51" w:rsidRDefault="00AA7EA0" w:rsidP="008F4D8F">
      <w:pPr>
        <w:jc w:val="both"/>
        <w:rPr>
          <w:rFonts w:ascii="Arial" w:hAnsi="Arial" w:cs="Arial"/>
          <w:color w:val="333333"/>
          <w:sz w:val="22"/>
          <w:szCs w:val="22"/>
        </w:rPr>
      </w:pPr>
      <w:r w:rsidRPr="00542E51">
        <w:rPr>
          <w:rFonts w:ascii="Arial" w:hAnsi="Arial" w:cs="Arial"/>
          <w:sz w:val="22"/>
          <w:szCs w:val="22"/>
        </w:rPr>
        <w:t xml:space="preserve">Figure </w:t>
      </w:r>
      <w:r w:rsidR="002C1EC8" w:rsidRPr="00542E51">
        <w:rPr>
          <w:rFonts w:ascii="Arial" w:hAnsi="Arial" w:cs="Arial"/>
          <w:sz w:val="22"/>
          <w:szCs w:val="22"/>
        </w:rPr>
        <w:t>6.</w:t>
      </w:r>
      <w:r w:rsidRPr="00542E51">
        <w:rPr>
          <w:rFonts w:ascii="Arial" w:hAnsi="Arial" w:cs="Arial"/>
          <w:sz w:val="22"/>
          <w:szCs w:val="22"/>
        </w:rPr>
        <w:t>11</w:t>
      </w:r>
      <w:r w:rsidR="008F4D8F" w:rsidRPr="00542E51">
        <w:rPr>
          <w:rFonts w:ascii="Arial" w:hAnsi="Arial" w:cs="Arial"/>
          <w:sz w:val="22"/>
          <w:szCs w:val="22"/>
        </w:rPr>
        <w:t xml:space="preserve">n: USSL Classification of Periyar (pre-monsoon, 2012)            </w:t>
      </w:r>
    </w:p>
    <w:p w:rsidR="00D10619" w:rsidRPr="008D693D" w:rsidRDefault="00D10619" w:rsidP="00772340">
      <w:pPr>
        <w:autoSpaceDE w:val="0"/>
        <w:autoSpaceDN w:val="0"/>
        <w:adjustRightInd w:val="0"/>
        <w:rPr>
          <w:rFonts w:ascii="Arial" w:hAnsi="Arial" w:cs="Arial"/>
          <w:color w:val="000000"/>
          <w:sz w:val="22"/>
          <w:szCs w:val="22"/>
        </w:rPr>
      </w:pPr>
    </w:p>
    <w:p w:rsidR="00F83A17" w:rsidRPr="008D693D" w:rsidRDefault="00F83A17" w:rsidP="00FE7693">
      <w:pPr>
        <w:jc w:val="both"/>
        <w:rPr>
          <w:rFonts w:ascii="Arial" w:hAnsi="Arial" w:cs="Arial"/>
          <w:b/>
          <w:sz w:val="22"/>
          <w:szCs w:val="22"/>
        </w:rPr>
      </w:pPr>
    </w:p>
    <w:p w:rsidR="00FE7693" w:rsidRPr="008D693D" w:rsidRDefault="002C1EC8" w:rsidP="00FE7693">
      <w:pPr>
        <w:jc w:val="both"/>
        <w:rPr>
          <w:rFonts w:ascii="Arial" w:hAnsi="Arial" w:cs="Arial"/>
          <w:b/>
          <w:sz w:val="22"/>
          <w:szCs w:val="22"/>
        </w:rPr>
      </w:pPr>
      <w:r w:rsidRPr="008D693D">
        <w:rPr>
          <w:rFonts w:ascii="Arial" w:hAnsi="Arial" w:cs="Arial"/>
          <w:b/>
          <w:sz w:val="22"/>
          <w:szCs w:val="22"/>
        </w:rPr>
        <w:t xml:space="preserve">6.12 </w:t>
      </w:r>
      <w:r w:rsidR="00FE7693" w:rsidRPr="008D693D">
        <w:rPr>
          <w:rFonts w:ascii="Arial" w:hAnsi="Arial" w:cs="Arial"/>
          <w:b/>
          <w:sz w:val="22"/>
          <w:szCs w:val="22"/>
        </w:rPr>
        <w:t>Achankovil River Basin</w:t>
      </w:r>
    </w:p>
    <w:p w:rsidR="00772556" w:rsidRPr="008D693D" w:rsidRDefault="00772556" w:rsidP="00772556">
      <w:pPr>
        <w:autoSpaceDE w:val="0"/>
        <w:autoSpaceDN w:val="0"/>
        <w:adjustRightInd w:val="0"/>
        <w:rPr>
          <w:rFonts w:ascii="Tahoma" w:hAnsi="Tahoma" w:cs="Tahoma"/>
          <w:color w:val="000000"/>
          <w:sz w:val="22"/>
          <w:szCs w:val="22"/>
        </w:rPr>
      </w:pPr>
    </w:p>
    <w:p w:rsidR="00772556" w:rsidRPr="008D693D" w:rsidRDefault="00772556" w:rsidP="00542E51">
      <w:pPr>
        <w:spacing w:before="138" w:after="100" w:afterAutospacing="1" w:line="360" w:lineRule="auto"/>
        <w:jc w:val="both"/>
        <w:rPr>
          <w:rFonts w:ascii="Arial" w:hAnsi="Arial" w:cs="Arial"/>
          <w:color w:val="333333"/>
          <w:sz w:val="22"/>
          <w:szCs w:val="22"/>
        </w:rPr>
      </w:pPr>
      <w:r w:rsidRPr="008D693D">
        <w:rPr>
          <w:rFonts w:ascii="Arial" w:hAnsi="Arial" w:cs="Arial"/>
          <w:color w:val="000000"/>
          <w:sz w:val="22"/>
          <w:szCs w:val="22"/>
        </w:rPr>
        <w:t>The river Achankovil rises south of Devarmalai in the Western Ghats in the Pathanamthitta district of Kerala at an elevation of 700 m. The Achankovil River after flowing for 128 km joins the Pamba River at Veeyapuram. The basin extends over an area of 1484 km</w:t>
      </w:r>
      <w:r w:rsidRPr="008D693D">
        <w:rPr>
          <w:rFonts w:ascii="Arial" w:hAnsi="Arial" w:cs="Arial"/>
          <w:color w:val="000000"/>
          <w:position w:val="10"/>
          <w:sz w:val="22"/>
          <w:szCs w:val="22"/>
          <w:vertAlign w:val="superscript"/>
        </w:rPr>
        <w:t xml:space="preserve">2 </w:t>
      </w:r>
      <w:r w:rsidRPr="008D693D">
        <w:rPr>
          <w:rFonts w:ascii="Arial" w:hAnsi="Arial" w:cs="Arial"/>
          <w:color w:val="000000"/>
          <w:sz w:val="22"/>
          <w:szCs w:val="22"/>
        </w:rPr>
        <w:t xml:space="preserve">and lies entirely in Kerala State. The basin is bounded on the north by Pamba basin and on the south by Kallada and Pallikkal basin. The Western Ghats form eastern boundary of the basin while the Arabian Sea forms the western boundary. </w:t>
      </w:r>
    </w:p>
    <w:p w:rsidR="00FE7693" w:rsidRPr="008D693D" w:rsidRDefault="00772556" w:rsidP="00542E51">
      <w:pPr>
        <w:spacing w:before="138" w:after="100" w:afterAutospacing="1" w:line="360" w:lineRule="auto"/>
        <w:jc w:val="both"/>
        <w:rPr>
          <w:rFonts w:ascii="Arial" w:hAnsi="Arial" w:cs="Arial"/>
          <w:sz w:val="22"/>
          <w:szCs w:val="22"/>
        </w:rPr>
      </w:pPr>
      <w:r w:rsidRPr="008D693D">
        <w:rPr>
          <w:rFonts w:ascii="Arial" w:hAnsi="Arial" w:cs="Arial"/>
          <w:sz w:val="22"/>
          <w:szCs w:val="22"/>
        </w:rPr>
        <w:t>The physical and chemical analysis of water samples based on drinking water standards showed that pH values of majority of the samples are within the desired</w:t>
      </w:r>
      <w:r w:rsidR="00F77E49" w:rsidRPr="008D693D">
        <w:rPr>
          <w:rFonts w:ascii="Arial" w:hAnsi="Arial" w:cs="Arial"/>
          <w:sz w:val="22"/>
          <w:szCs w:val="22"/>
        </w:rPr>
        <w:t xml:space="preserve"> range. 80% of the samples exhibited turbidity values within the permissible limits. Alkalinity, calcium,  magnesium, sulphates, chloride and Total Dissolved Solids are within the desirable limits for all test results. </w:t>
      </w:r>
      <w:r w:rsidR="00FE7693" w:rsidRPr="008D693D">
        <w:rPr>
          <w:rFonts w:ascii="Arial" w:hAnsi="Arial" w:cs="Arial"/>
          <w:sz w:val="22"/>
          <w:szCs w:val="22"/>
        </w:rPr>
        <w:t xml:space="preserve">The anion chemistry </w:t>
      </w:r>
      <w:r w:rsidR="00F77E49" w:rsidRPr="008D693D">
        <w:rPr>
          <w:rFonts w:ascii="Arial" w:hAnsi="Arial" w:cs="Arial"/>
          <w:sz w:val="22"/>
          <w:szCs w:val="22"/>
        </w:rPr>
        <w:t xml:space="preserve">indicated </w:t>
      </w:r>
      <w:r w:rsidR="00FE7693" w:rsidRPr="008D693D">
        <w:rPr>
          <w:rFonts w:ascii="Arial" w:hAnsi="Arial" w:cs="Arial"/>
          <w:sz w:val="22"/>
          <w:szCs w:val="22"/>
        </w:rPr>
        <w:t>that carbonate</w:t>
      </w:r>
      <w:r w:rsidR="00F77E49" w:rsidRPr="008D693D">
        <w:rPr>
          <w:rFonts w:ascii="Arial" w:hAnsi="Arial" w:cs="Arial"/>
          <w:sz w:val="22"/>
          <w:szCs w:val="22"/>
        </w:rPr>
        <w:t xml:space="preserve">s andbicarbonates are the dominating anions </w:t>
      </w:r>
      <w:r w:rsidR="00FE7693" w:rsidRPr="008D693D">
        <w:rPr>
          <w:rFonts w:ascii="Arial" w:hAnsi="Arial" w:cs="Arial"/>
          <w:sz w:val="22"/>
          <w:szCs w:val="22"/>
        </w:rPr>
        <w:t>followed by chloride. The sulphate ions were found only in the upstream part of the river. The calcium and magnesium distribution showed that magnesium is the most dominating one. Figure</w:t>
      </w:r>
      <w:r w:rsidR="007A12AA" w:rsidRPr="008D693D">
        <w:rPr>
          <w:rFonts w:ascii="Arial" w:hAnsi="Arial" w:cs="Arial"/>
          <w:sz w:val="22"/>
          <w:szCs w:val="22"/>
        </w:rPr>
        <w:t>6.</w:t>
      </w:r>
      <w:r w:rsidR="00DC5E29" w:rsidRPr="008D693D">
        <w:rPr>
          <w:rFonts w:ascii="Arial" w:hAnsi="Arial" w:cs="Arial"/>
          <w:sz w:val="22"/>
          <w:szCs w:val="22"/>
        </w:rPr>
        <w:t xml:space="preserve">12a shows the average variations of water quality parameters during different seasons. Figures </w:t>
      </w:r>
      <w:r w:rsidR="007A12AA" w:rsidRPr="008D693D">
        <w:rPr>
          <w:rFonts w:ascii="Arial" w:hAnsi="Arial" w:cs="Arial"/>
          <w:sz w:val="22"/>
          <w:szCs w:val="22"/>
        </w:rPr>
        <w:t>6.</w:t>
      </w:r>
      <w:r w:rsidR="00DC5E29" w:rsidRPr="008D693D">
        <w:rPr>
          <w:rFonts w:ascii="Arial" w:hAnsi="Arial" w:cs="Arial"/>
          <w:sz w:val="22"/>
          <w:szCs w:val="22"/>
        </w:rPr>
        <w:t xml:space="preserve">12b to </w:t>
      </w:r>
      <w:r w:rsidR="007A12AA" w:rsidRPr="008D693D">
        <w:rPr>
          <w:rFonts w:ascii="Arial" w:hAnsi="Arial" w:cs="Arial"/>
          <w:sz w:val="22"/>
          <w:szCs w:val="22"/>
        </w:rPr>
        <w:t xml:space="preserve"> 6.</w:t>
      </w:r>
      <w:r w:rsidR="00DC5E29" w:rsidRPr="008D693D">
        <w:rPr>
          <w:rFonts w:ascii="Arial" w:hAnsi="Arial" w:cs="Arial"/>
          <w:sz w:val="22"/>
          <w:szCs w:val="22"/>
        </w:rPr>
        <w:t>12j show</w:t>
      </w:r>
      <w:r w:rsidR="00FE7693" w:rsidRPr="008D693D">
        <w:rPr>
          <w:rFonts w:ascii="Arial" w:hAnsi="Arial" w:cs="Arial"/>
          <w:sz w:val="22"/>
          <w:szCs w:val="22"/>
        </w:rPr>
        <w:t xml:space="preserve"> the variations of various anions and cations from upstream to downstream (both spatial and temporal). </w:t>
      </w:r>
    </w:p>
    <w:p w:rsidR="00FE7693" w:rsidRPr="008D693D" w:rsidRDefault="00FE7693" w:rsidP="00FE7693">
      <w:pPr>
        <w:jc w:val="both"/>
        <w:rPr>
          <w:rFonts w:ascii="Arial" w:hAnsi="Arial" w:cs="Arial"/>
          <w:sz w:val="22"/>
          <w:szCs w:val="22"/>
        </w:rPr>
      </w:pPr>
    </w:p>
    <w:p w:rsidR="00FE7693" w:rsidRPr="008D693D" w:rsidRDefault="00FE7693" w:rsidP="00FE7693">
      <w:pPr>
        <w:jc w:val="center"/>
        <w:rPr>
          <w:rFonts w:ascii="Arial" w:hAnsi="Arial" w:cs="Arial"/>
          <w:noProof/>
          <w:color w:val="333333"/>
          <w:sz w:val="22"/>
          <w:szCs w:val="22"/>
        </w:rPr>
      </w:pPr>
      <w:r w:rsidRPr="008D693D">
        <w:rPr>
          <w:rFonts w:ascii="Arial" w:hAnsi="Arial" w:cs="Arial"/>
          <w:noProof/>
          <w:color w:val="333333"/>
          <w:sz w:val="22"/>
          <w:szCs w:val="22"/>
        </w:rPr>
        <w:drawing>
          <wp:inline distT="0" distB="0" distL="0" distR="0">
            <wp:extent cx="5173980" cy="2392680"/>
            <wp:effectExtent l="19050" t="0" r="26670" b="7620"/>
            <wp:docPr id="14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rsidR="00F35297" w:rsidRPr="008D693D" w:rsidRDefault="00FE7693" w:rsidP="00F35297">
      <w:pPr>
        <w:spacing w:before="138" w:after="100" w:afterAutospacing="1"/>
        <w:jc w:val="center"/>
        <w:rPr>
          <w:rFonts w:ascii="Arial" w:hAnsi="Arial" w:cs="Arial"/>
          <w:color w:val="333333"/>
          <w:sz w:val="22"/>
          <w:szCs w:val="22"/>
        </w:rPr>
      </w:pPr>
      <w:r w:rsidRPr="008D693D">
        <w:rPr>
          <w:rFonts w:ascii="Arial" w:hAnsi="Arial" w:cs="Arial"/>
          <w:noProof/>
          <w:color w:val="333333"/>
          <w:sz w:val="22"/>
          <w:szCs w:val="22"/>
        </w:rPr>
        <w:t>Figure</w:t>
      </w:r>
      <w:r w:rsidR="007A12AA" w:rsidRPr="008D693D">
        <w:rPr>
          <w:rFonts w:ascii="Arial" w:hAnsi="Arial" w:cs="Arial"/>
          <w:noProof/>
          <w:color w:val="333333"/>
          <w:sz w:val="22"/>
          <w:szCs w:val="22"/>
        </w:rPr>
        <w:t xml:space="preserve"> 6.</w:t>
      </w:r>
      <w:r w:rsidR="00F35297" w:rsidRPr="008D693D">
        <w:rPr>
          <w:rFonts w:ascii="Arial" w:hAnsi="Arial" w:cs="Arial"/>
          <w:noProof/>
          <w:color w:val="333333"/>
          <w:sz w:val="22"/>
          <w:szCs w:val="22"/>
        </w:rPr>
        <w:t>12a</w:t>
      </w:r>
      <w:r w:rsidRPr="008D693D">
        <w:rPr>
          <w:rFonts w:ascii="Arial" w:hAnsi="Arial" w:cs="Arial"/>
          <w:noProof/>
          <w:color w:val="333333"/>
          <w:sz w:val="22"/>
          <w:szCs w:val="22"/>
        </w:rPr>
        <w:t xml:space="preserve">: </w:t>
      </w:r>
      <w:r w:rsidR="00F35297" w:rsidRPr="008D693D">
        <w:rPr>
          <w:rFonts w:ascii="Arial" w:hAnsi="Arial" w:cs="Arial"/>
          <w:noProof/>
          <w:sz w:val="22"/>
          <w:szCs w:val="22"/>
        </w:rPr>
        <w:t>Seasonal variation of water quality parameters in Achankovil river</w:t>
      </w:r>
    </w:p>
    <w:p w:rsidR="00FE7693" w:rsidRPr="008D693D" w:rsidRDefault="00FE7693" w:rsidP="00FE7693">
      <w:pPr>
        <w:jc w:val="both"/>
        <w:rPr>
          <w:rFonts w:ascii="Arial" w:hAnsi="Arial" w:cs="Arial"/>
          <w:b/>
          <w:sz w:val="22"/>
          <w:szCs w:val="22"/>
        </w:rPr>
      </w:pPr>
    </w:p>
    <w:p w:rsidR="00FE7693" w:rsidRPr="008D693D" w:rsidRDefault="006D2E6D" w:rsidP="00FF2610">
      <w:pPr>
        <w:jc w:val="center"/>
        <w:rPr>
          <w:rFonts w:ascii="Arial" w:hAnsi="Arial" w:cs="Arial"/>
          <w:sz w:val="22"/>
          <w:szCs w:val="22"/>
        </w:rPr>
      </w:pPr>
      <w:r w:rsidRPr="008D693D">
        <w:rPr>
          <w:rFonts w:ascii="Arial" w:hAnsi="Arial" w:cs="Arial"/>
          <w:noProof/>
          <w:sz w:val="22"/>
          <w:szCs w:val="22"/>
        </w:rPr>
        <w:drawing>
          <wp:inline distT="0" distB="0" distL="0" distR="0">
            <wp:extent cx="5177790" cy="2362200"/>
            <wp:effectExtent l="19050" t="0" r="22860" b="0"/>
            <wp:docPr id="305" name="Chart 2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rsidR="00FE7693" w:rsidRPr="008D693D" w:rsidRDefault="00FE7693" w:rsidP="00FE7693">
      <w:pPr>
        <w:jc w:val="center"/>
        <w:rPr>
          <w:rFonts w:ascii="Arial" w:hAnsi="Arial" w:cs="Arial"/>
          <w:noProof/>
          <w:sz w:val="22"/>
          <w:szCs w:val="22"/>
        </w:rPr>
      </w:pPr>
    </w:p>
    <w:p w:rsidR="00FE7693" w:rsidRPr="008D693D" w:rsidRDefault="00FE7693" w:rsidP="00FE7693">
      <w:pPr>
        <w:jc w:val="both"/>
        <w:rPr>
          <w:rFonts w:ascii="Arial" w:hAnsi="Arial" w:cs="Arial"/>
          <w:noProof/>
          <w:sz w:val="22"/>
          <w:szCs w:val="22"/>
        </w:rPr>
      </w:pPr>
    </w:p>
    <w:p w:rsidR="00FE7693" w:rsidRPr="008D693D" w:rsidRDefault="00F35297" w:rsidP="00344C92">
      <w:pPr>
        <w:ind w:firstLine="720"/>
        <w:jc w:val="center"/>
        <w:rPr>
          <w:rFonts w:ascii="Arial" w:hAnsi="Arial" w:cs="Arial"/>
          <w:noProof/>
          <w:sz w:val="22"/>
          <w:szCs w:val="22"/>
        </w:rPr>
      </w:pPr>
      <w:r w:rsidRPr="008D693D">
        <w:rPr>
          <w:rFonts w:ascii="Arial" w:hAnsi="Arial" w:cs="Arial"/>
          <w:noProof/>
          <w:sz w:val="22"/>
          <w:szCs w:val="22"/>
        </w:rPr>
        <w:t xml:space="preserve">Figure </w:t>
      </w:r>
      <w:r w:rsidR="007A12AA" w:rsidRPr="008D693D">
        <w:rPr>
          <w:rFonts w:ascii="Arial" w:hAnsi="Arial" w:cs="Arial"/>
          <w:noProof/>
          <w:sz w:val="22"/>
          <w:szCs w:val="22"/>
        </w:rPr>
        <w:t>6.</w:t>
      </w:r>
      <w:r w:rsidRPr="008D693D">
        <w:rPr>
          <w:rFonts w:ascii="Arial" w:hAnsi="Arial" w:cs="Arial"/>
          <w:noProof/>
          <w:sz w:val="22"/>
          <w:szCs w:val="22"/>
        </w:rPr>
        <w:t>12b</w:t>
      </w:r>
      <w:r w:rsidR="00FE7693" w:rsidRPr="008D693D">
        <w:rPr>
          <w:rFonts w:ascii="Arial" w:hAnsi="Arial" w:cs="Arial"/>
          <w:noProof/>
          <w:sz w:val="22"/>
          <w:szCs w:val="22"/>
        </w:rPr>
        <w:t>:Spatial variation of major cations along the river Achenkovil(Upstream to downstream)</w:t>
      </w:r>
      <w:r w:rsidRPr="008D693D">
        <w:rPr>
          <w:rFonts w:ascii="Arial" w:hAnsi="Arial" w:cs="Arial"/>
          <w:noProof/>
          <w:sz w:val="22"/>
          <w:szCs w:val="22"/>
        </w:rPr>
        <w:t xml:space="preserve"> during Premonsoon 2008</w:t>
      </w:r>
    </w:p>
    <w:p w:rsidR="00FE7693" w:rsidRPr="008D693D" w:rsidRDefault="00FE7693" w:rsidP="00FE7693">
      <w:pPr>
        <w:jc w:val="both"/>
        <w:rPr>
          <w:rFonts w:ascii="Arial" w:hAnsi="Arial" w:cs="Arial"/>
          <w:noProof/>
          <w:sz w:val="22"/>
          <w:szCs w:val="22"/>
        </w:rPr>
      </w:pPr>
    </w:p>
    <w:p w:rsidR="00FE7693" w:rsidRPr="008D693D" w:rsidRDefault="00FE7693" w:rsidP="00FE7693">
      <w:pPr>
        <w:jc w:val="both"/>
        <w:rPr>
          <w:rFonts w:ascii="Arial" w:hAnsi="Arial" w:cs="Arial"/>
          <w:noProof/>
          <w:sz w:val="22"/>
          <w:szCs w:val="22"/>
        </w:rPr>
      </w:pPr>
    </w:p>
    <w:p w:rsidR="00FE7693" w:rsidRPr="008D693D" w:rsidRDefault="006D2E6D" w:rsidP="00FF2610">
      <w:pPr>
        <w:jc w:val="center"/>
        <w:rPr>
          <w:rFonts w:ascii="Arial" w:hAnsi="Arial" w:cs="Arial"/>
          <w:sz w:val="22"/>
          <w:szCs w:val="22"/>
        </w:rPr>
      </w:pPr>
      <w:r w:rsidRPr="008D693D">
        <w:rPr>
          <w:rFonts w:ascii="Arial" w:hAnsi="Arial" w:cs="Arial"/>
          <w:noProof/>
          <w:sz w:val="22"/>
          <w:szCs w:val="22"/>
        </w:rPr>
        <w:drawing>
          <wp:inline distT="0" distB="0" distL="0" distR="0">
            <wp:extent cx="5135880" cy="1859280"/>
            <wp:effectExtent l="19050" t="0" r="26670" b="7620"/>
            <wp:docPr id="306" name="Chart 2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rsidR="00FE7693" w:rsidRPr="008D693D" w:rsidRDefault="00FE7693" w:rsidP="00FE7693">
      <w:pPr>
        <w:jc w:val="center"/>
        <w:rPr>
          <w:rFonts w:ascii="Arial" w:hAnsi="Arial" w:cs="Arial"/>
          <w:noProof/>
          <w:sz w:val="22"/>
          <w:szCs w:val="22"/>
        </w:rPr>
      </w:pPr>
    </w:p>
    <w:p w:rsidR="00FE7693" w:rsidRPr="008D693D" w:rsidRDefault="00FE7693" w:rsidP="00FE7693">
      <w:pPr>
        <w:jc w:val="both"/>
        <w:rPr>
          <w:rFonts w:ascii="Arial" w:hAnsi="Arial" w:cs="Arial"/>
          <w:noProof/>
          <w:sz w:val="22"/>
          <w:szCs w:val="22"/>
        </w:rPr>
      </w:pPr>
    </w:p>
    <w:p w:rsidR="00F35297" w:rsidRPr="008D693D" w:rsidRDefault="00FE7693" w:rsidP="00F35297">
      <w:pPr>
        <w:jc w:val="center"/>
        <w:rPr>
          <w:rFonts w:ascii="Arial" w:hAnsi="Arial" w:cs="Arial"/>
          <w:noProof/>
          <w:sz w:val="22"/>
          <w:szCs w:val="22"/>
        </w:rPr>
      </w:pPr>
      <w:r w:rsidRPr="008D693D">
        <w:rPr>
          <w:rFonts w:ascii="Arial" w:hAnsi="Arial" w:cs="Arial"/>
          <w:noProof/>
          <w:sz w:val="22"/>
          <w:szCs w:val="22"/>
        </w:rPr>
        <w:t xml:space="preserve">Figure </w:t>
      </w:r>
      <w:r w:rsidR="007A12AA" w:rsidRPr="008D693D">
        <w:rPr>
          <w:rFonts w:ascii="Arial" w:hAnsi="Arial" w:cs="Arial"/>
          <w:noProof/>
          <w:sz w:val="22"/>
          <w:szCs w:val="22"/>
        </w:rPr>
        <w:t>6.</w:t>
      </w:r>
      <w:r w:rsidR="00F35297" w:rsidRPr="008D693D">
        <w:rPr>
          <w:rFonts w:ascii="Arial" w:hAnsi="Arial" w:cs="Arial"/>
          <w:noProof/>
          <w:sz w:val="22"/>
          <w:szCs w:val="22"/>
        </w:rPr>
        <w:t>12c</w:t>
      </w:r>
      <w:r w:rsidRPr="008D693D">
        <w:rPr>
          <w:rFonts w:ascii="Arial" w:hAnsi="Arial" w:cs="Arial"/>
          <w:noProof/>
          <w:sz w:val="22"/>
          <w:szCs w:val="22"/>
        </w:rPr>
        <w:t xml:space="preserve">:Spatial variation of major </w:t>
      </w:r>
      <w:r w:rsidR="00722DD3" w:rsidRPr="008D693D">
        <w:rPr>
          <w:rFonts w:ascii="Arial" w:hAnsi="Arial" w:cs="Arial"/>
          <w:noProof/>
          <w:sz w:val="22"/>
          <w:szCs w:val="22"/>
        </w:rPr>
        <w:t>an</w:t>
      </w:r>
      <w:r w:rsidRPr="008D693D">
        <w:rPr>
          <w:rFonts w:ascii="Arial" w:hAnsi="Arial" w:cs="Arial"/>
          <w:noProof/>
          <w:sz w:val="22"/>
          <w:szCs w:val="22"/>
        </w:rPr>
        <w:t>ions along the river Achenkovil</w:t>
      </w:r>
    </w:p>
    <w:p w:rsidR="00F35297" w:rsidRPr="008D693D" w:rsidRDefault="00FE7693" w:rsidP="00F35297">
      <w:pPr>
        <w:jc w:val="center"/>
        <w:rPr>
          <w:rFonts w:ascii="Arial" w:hAnsi="Arial" w:cs="Arial"/>
          <w:noProof/>
          <w:sz w:val="22"/>
          <w:szCs w:val="22"/>
        </w:rPr>
      </w:pPr>
      <w:r w:rsidRPr="008D693D">
        <w:rPr>
          <w:rFonts w:ascii="Arial" w:hAnsi="Arial" w:cs="Arial"/>
          <w:noProof/>
          <w:sz w:val="22"/>
          <w:szCs w:val="22"/>
        </w:rPr>
        <w:t>(Upstream to downstream)</w:t>
      </w:r>
      <w:r w:rsidR="00F35297" w:rsidRPr="008D693D">
        <w:rPr>
          <w:rFonts w:ascii="Arial" w:hAnsi="Arial" w:cs="Arial"/>
          <w:noProof/>
          <w:sz w:val="22"/>
          <w:szCs w:val="22"/>
        </w:rPr>
        <w:t xml:space="preserve"> during Premonsoon 2008</w:t>
      </w:r>
    </w:p>
    <w:p w:rsidR="00FE7693" w:rsidRPr="008D693D" w:rsidRDefault="00FE7693" w:rsidP="00FE7693">
      <w:pPr>
        <w:jc w:val="both"/>
        <w:rPr>
          <w:rFonts w:ascii="Arial" w:hAnsi="Arial" w:cs="Arial"/>
          <w:sz w:val="22"/>
          <w:szCs w:val="22"/>
        </w:rPr>
      </w:pPr>
    </w:p>
    <w:p w:rsidR="00F35297" w:rsidRPr="008D693D" w:rsidRDefault="00FE7693" w:rsidP="00FE7693">
      <w:pPr>
        <w:jc w:val="center"/>
        <w:rPr>
          <w:rFonts w:ascii="Arial" w:hAnsi="Arial" w:cs="Arial"/>
          <w:noProof/>
          <w:sz w:val="22"/>
          <w:szCs w:val="22"/>
        </w:rPr>
      </w:pPr>
      <w:r w:rsidRPr="008D693D">
        <w:rPr>
          <w:rFonts w:ascii="Arial" w:hAnsi="Arial" w:cs="Arial"/>
          <w:noProof/>
          <w:sz w:val="22"/>
          <w:szCs w:val="22"/>
        </w:rPr>
        <w:br/>
      </w:r>
      <w:r w:rsidR="006D2E6D" w:rsidRPr="008D693D">
        <w:rPr>
          <w:rFonts w:ascii="Arial" w:hAnsi="Arial" w:cs="Arial"/>
          <w:noProof/>
          <w:sz w:val="22"/>
          <w:szCs w:val="22"/>
        </w:rPr>
        <w:drawing>
          <wp:inline distT="0" distB="0" distL="0" distR="0">
            <wp:extent cx="5208270" cy="1965960"/>
            <wp:effectExtent l="19050" t="0" r="11430" b="0"/>
            <wp:docPr id="307" name="Chart 2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rsidR="007A12AA" w:rsidRPr="008D693D" w:rsidRDefault="007A12AA" w:rsidP="00FE7693">
      <w:pPr>
        <w:jc w:val="center"/>
        <w:rPr>
          <w:rFonts w:ascii="Arial" w:hAnsi="Arial" w:cs="Arial"/>
          <w:noProof/>
          <w:sz w:val="22"/>
          <w:szCs w:val="22"/>
        </w:rPr>
      </w:pPr>
    </w:p>
    <w:p w:rsidR="005416C6" w:rsidRPr="008D693D" w:rsidRDefault="00FE7693" w:rsidP="00F35297">
      <w:pPr>
        <w:jc w:val="center"/>
        <w:rPr>
          <w:rFonts w:ascii="Arial" w:hAnsi="Arial" w:cs="Arial"/>
          <w:noProof/>
          <w:sz w:val="22"/>
          <w:szCs w:val="22"/>
        </w:rPr>
      </w:pPr>
      <w:r w:rsidRPr="008D693D">
        <w:rPr>
          <w:rFonts w:ascii="Arial" w:hAnsi="Arial" w:cs="Arial"/>
          <w:noProof/>
          <w:sz w:val="22"/>
          <w:szCs w:val="22"/>
        </w:rPr>
        <w:t xml:space="preserve">Figure </w:t>
      </w:r>
      <w:r w:rsidR="007A12AA" w:rsidRPr="008D693D">
        <w:rPr>
          <w:rFonts w:ascii="Arial" w:hAnsi="Arial" w:cs="Arial"/>
          <w:noProof/>
          <w:sz w:val="22"/>
          <w:szCs w:val="22"/>
        </w:rPr>
        <w:t>6.</w:t>
      </w:r>
      <w:r w:rsidR="005416C6" w:rsidRPr="008D693D">
        <w:rPr>
          <w:rFonts w:ascii="Arial" w:hAnsi="Arial" w:cs="Arial"/>
          <w:noProof/>
          <w:sz w:val="22"/>
          <w:szCs w:val="22"/>
        </w:rPr>
        <w:t>12d</w:t>
      </w:r>
      <w:r w:rsidRPr="008D693D">
        <w:rPr>
          <w:rFonts w:ascii="Arial" w:hAnsi="Arial" w:cs="Arial"/>
          <w:noProof/>
          <w:sz w:val="22"/>
          <w:szCs w:val="22"/>
        </w:rPr>
        <w:t xml:space="preserve">:Spatial variation of </w:t>
      </w:r>
      <w:r w:rsidR="00722DD3" w:rsidRPr="008D693D">
        <w:rPr>
          <w:rFonts w:ascii="Arial" w:hAnsi="Arial" w:cs="Arial"/>
          <w:noProof/>
          <w:sz w:val="22"/>
          <w:szCs w:val="22"/>
        </w:rPr>
        <w:t>b</w:t>
      </w:r>
      <w:r w:rsidR="00F35297" w:rsidRPr="008D693D">
        <w:rPr>
          <w:rFonts w:ascii="Arial" w:hAnsi="Arial" w:cs="Arial"/>
          <w:noProof/>
          <w:sz w:val="22"/>
          <w:szCs w:val="22"/>
        </w:rPr>
        <w:t>acteriological parameters</w:t>
      </w:r>
      <w:r w:rsidRPr="008D693D">
        <w:rPr>
          <w:rFonts w:ascii="Arial" w:hAnsi="Arial" w:cs="Arial"/>
          <w:noProof/>
          <w:sz w:val="22"/>
          <w:szCs w:val="22"/>
        </w:rPr>
        <w:t xml:space="preserve"> along the river Achenkovil </w:t>
      </w:r>
    </w:p>
    <w:p w:rsidR="00FE7693" w:rsidRPr="008D693D" w:rsidRDefault="00FE7693" w:rsidP="00F35297">
      <w:pPr>
        <w:jc w:val="center"/>
        <w:rPr>
          <w:rFonts w:ascii="Arial" w:hAnsi="Arial" w:cs="Arial"/>
          <w:noProof/>
          <w:sz w:val="22"/>
          <w:szCs w:val="22"/>
        </w:rPr>
      </w:pPr>
      <w:r w:rsidRPr="008D693D">
        <w:rPr>
          <w:rFonts w:ascii="Arial" w:hAnsi="Arial" w:cs="Arial"/>
          <w:noProof/>
          <w:sz w:val="22"/>
          <w:szCs w:val="22"/>
        </w:rPr>
        <w:t>(Upstream to downstream)</w:t>
      </w:r>
      <w:r w:rsidR="00F35297" w:rsidRPr="008D693D">
        <w:rPr>
          <w:rFonts w:ascii="Arial" w:hAnsi="Arial" w:cs="Arial"/>
          <w:noProof/>
          <w:sz w:val="22"/>
          <w:szCs w:val="22"/>
        </w:rPr>
        <w:t xml:space="preserve"> during Premonsoon 2008</w:t>
      </w:r>
    </w:p>
    <w:p w:rsidR="00FE7693" w:rsidRPr="008D693D" w:rsidRDefault="00FE7693" w:rsidP="00F35297">
      <w:pPr>
        <w:jc w:val="center"/>
        <w:rPr>
          <w:rFonts w:ascii="Arial" w:hAnsi="Arial" w:cs="Arial"/>
          <w:noProof/>
          <w:sz w:val="22"/>
          <w:szCs w:val="22"/>
        </w:rPr>
      </w:pPr>
    </w:p>
    <w:p w:rsidR="005416C6" w:rsidRPr="008D693D" w:rsidRDefault="005416C6" w:rsidP="00F35297">
      <w:pPr>
        <w:jc w:val="center"/>
        <w:rPr>
          <w:rFonts w:ascii="Arial" w:hAnsi="Arial" w:cs="Arial"/>
          <w:noProof/>
          <w:sz w:val="22"/>
          <w:szCs w:val="22"/>
        </w:rPr>
      </w:pPr>
    </w:p>
    <w:p w:rsidR="00FE7693" w:rsidRPr="008D693D" w:rsidRDefault="00FE7693" w:rsidP="00FE7693">
      <w:pPr>
        <w:jc w:val="both"/>
        <w:rPr>
          <w:rFonts w:ascii="Arial" w:hAnsi="Arial" w:cs="Arial"/>
          <w:sz w:val="22"/>
          <w:szCs w:val="22"/>
        </w:rPr>
      </w:pPr>
    </w:p>
    <w:p w:rsidR="00FE7693" w:rsidRPr="008D693D" w:rsidRDefault="006D2E6D" w:rsidP="00FE7693">
      <w:pPr>
        <w:jc w:val="center"/>
        <w:rPr>
          <w:rFonts w:ascii="Arial" w:hAnsi="Arial" w:cs="Arial"/>
          <w:noProof/>
          <w:sz w:val="22"/>
          <w:szCs w:val="22"/>
        </w:rPr>
      </w:pPr>
      <w:r w:rsidRPr="008D693D">
        <w:rPr>
          <w:rFonts w:ascii="Arial" w:hAnsi="Arial" w:cs="Arial"/>
          <w:noProof/>
          <w:sz w:val="22"/>
          <w:szCs w:val="22"/>
        </w:rPr>
        <w:drawing>
          <wp:inline distT="0" distB="0" distL="0" distR="0">
            <wp:extent cx="5215890" cy="1927860"/>
            <wp:effectExtent l="19050" t="0" r="22860" b="0"/>
            <wp:docPr id="308" name="Chart 2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rsidR="00FE7693" w:rsidRPr="008D693D" w:rsidRDefault="00FE7693" w:rsidP="00FE7693">
      <w:pPr>
        <w:jc w:val="both"/>
        <w:rPr>
          <w:rFonts w:ascii="Arial" w:hAnsi="Arial" w:cs="Arial"/>
          <w:noProof/>
          <w:sz w:val="22"/>
          <w:szCs w:val="22"/>
        </w:rPr>
      </w:pPr>
    </w:p>
    <w:p w:rsidR="00F35297" w:rsidRPr="008D693D" w:rsidRDefault="00FE7693" w:rsidP="005416C6">
      <w:pPr>
        <w:jc w:val="center"/>
        <w:rPr>
          <w:rFonts w:ascii="Arial" w:hAnsi="Arial" w:cs="Arial"/>
          <w:noProof/>
          <w:sz w:val="22"/>
          <w:szCs w:val="22"/>
        </w:rPr>
      </w:pPr>
      <w:r w:rsidRPr="008D693D">
        <w:rPr>
          <w:rFonts w:ascii="Arial" w:hAnsi="Arial" w:cs="Arial"/>
          <w:noProof/>
          <w:sz w:val="22"/>
          <w:szCs w:val="22"/>
        </w:rPr>
        <w:t xml:space="preserve">Figure </w:t>
      </w:r>
      <w:r w:rsidR="007A12AA" w:rsidRPr="008D693D">
        <w:rPr>
          <w:rFonts w:ascii="Arial" w:hAnsi="Arial" w:cs="Arial"/>
          <w:noProof/>
          <w:sz w:val="22"/>
          <w:szCs w:val="22"/>
        </w:rPr>
        <w:t>6.</w:t>
      </w:r>
      <w:r w:rsidR="005416C6" w:rsidRPr="008D693D">
        <w:rPr>
          <w:rFonts w:ascii="Arial" w:hAnsi="Arial" w:cs="Arial"/>
          <w:noProof/>
          <w:sz w:val="22"/>
          <w:szCs w:val="22"/>
        </w:rPr>
        <w:t>12e</w:t>
      </w:r>
      <w:r w:rsidRPr="008D693D">
        <w:rPr>
          <w:rFonts w:ascii="Arial" w:hAnsi="Arial" w:cs="Arial"/>
          <w:noProof/>
          <w:sz w:val="22"/>
          <w:szCs w:val="22"/>
        </w:rPr>
        <w:t>:Spatial variation of major cations along the river Achenkovil</w:t>
      </w:r>
    </w:p>
    <w:p w:rsidR="00FE7693" w:rsidRPr="008D693D" w:rsidRDefault="00FE7693" w:rsidP="005416C6">
      <w:pPr>
        <w:jc w:val="center"/>
        <w:rPr>
          <w:rFonts w:ascii="Arial" w:hAnsi="Arial" w:cs="Arial"/>
          <w:noProof/>
          <w:sz w:val="22"/>
          <w:szCs w:val="22"/>
        </w:rPr>
      </w:pPr>
      <w:r w:rsidRPr="008D693D">
        <w:rPr>
          <w:rFonts w:ascii="Arial" w:hAnsi="Arial" w:cs="Arial"/>
          <w:noProof/>
          <w:sz w:val="22"/>
          <w:szCs w:val="22"/>
        </w:rPr>
        <w:t>(Upstream to downstream)</w:t>
      </w:r>
      <w:r w:rsidR="005416C6" w:rsidRPr="008D693D">
        <w:rPr>
          <w:rFonts w:ascii="Arial" w:hAnsi="Arial" w:cs="Arial"/>
          <w:noProof/>
          <w:sz w:val="22"/>
          <w:szCs w:val="22"/>
        </w:rPr>
        <w:t>during Postmonsoon 2008</w:t>
      </w:r>
    </w:p>
    <w:p w:rsidR="00FE7693" w:rsidRPr="008D693D" w:rsidRDefault="00FE7693" w:rsidP="005416C6">
      <w:pPr>
        <w:jc w:val="center"/>
        <w:rPr>
          <w:rFonts w:ascii="Arial" w:hAnsi="Arial" w:cs="Arial"/>
          <w:noProof/>
          <w:sz w:val="22"/>
          <w:szCs w:val="22"/>
        </w:rPr>
      </w:pPr>
    </w:p>
    <w:p w:rsidR="00FE7693" w:rsidRPr="008D693D" w:rsidRDefault="00FE7693" w:rsidP="00FE7693">
      <w:pPr>
        <w:jc w:val="both"/>
        <w:rPr>
          <w:rFonts w:ascii="Arial" w:hAnsi="Arial" w:cs="Arial"/>
          <w:sz w:val="22"/>
          <w:szCs w:val="22"/>
        </w:rPr>
      </w:pPr>
    </w:p>
    <w:p w:rsidR="00FE7693" w:rsidRPr="008D693D" w:rsidRDefault="006D2E6D" w:rsidP="00FE7693">
      <w:pPr>
        <w:jc w:val="center"/>
        <w:rPr>
          <w:rFonts w:ascii="Arial" w:hAnsi="Arial" w:cs="Arial"/>
          <w:noProof/>
          <w:sz w:val="22"/>
          <w:szCs w:val="22"/>
        </w:rPr>
      </w:pPr>
      <w:r w:rsidRPr="008D693D">
        <w:rPr>
          <w:rFonts w:ascii="Arial" w:hAnsi="Arial" w:cs="Arial"/>
          <w:noProof/>
          <w:sz w:val="22"/>
          <w:szCs w:val="22"/>
        </w:rPr>
        <w:drawing>
          <wp:inline distT="0" distB="0" distL="0" distR="0">
            <wp:extent cx="5147310" cy="2164080"/>
            <wp:effectExtent l="19050" t="0" r="15240" b="7620"/>
            <wp:docPr id="309" name="Chart 2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rsidR="00FE7693" w:rsidRPr="008D693D" w:rsidRDefault="00FE7693" w:rsidP="00FE7693">
      <w:pPr>
        <w:jc w:val="both"/>
        <w:rPr>
          <w:rFonts w:ascii="Arial" w:hAnsi="Arial" w:cs="Arial"/>
          <w:noProof/>
          <w:sz w:val="22"/>
          <w:szCs w:val="22"/>
        </w:rPr>
      </w:pPr>
    </w:p>
    <w:p w:rsidR="00F35297" w:rsidRPr="008D693D" w:rsidRDefault="00FE7693" w:rsidP="00F35297">
      <w:pPr>
        <w:jc w:val="center"/>
        <w:rPr>
          <w:rFonts w:ascii="Arial" w:hAnsi="Arial" w:cs="Arial"/>
          <w:noProof/>
          <w:sz w:val="22"/>
          <w:szCs w:val="22"/>
        </w:rPr>
      </w:pPr>
      <w:r w:rsidRPr="008D693D">
        <w:rPr>
          <w:rFonts w:ascii="Arial" w:hAnsi="Arial" w:cs="Arial"/>
          <w:noProof/>
          <w:sz w:val="22"/>
          <w:szCs w:val="22"/>
        </w:rPr>
        <w:t xml:space="preserve">Figure </w:t>
      </w:r>
      <w:r w:rsidR="007A12AA" w:rsidRPr="008D693D">
        <w:rPr>
          <w:rFonts w:ascii="Arial" w:hAnsi="Arial" w:cs="Arial"/>
          <w:noProof/>
          <w:sz w:val="22"/>
          <w:szCs w:val="22"/>
        </w:rPr>
        <w:t>6.</w:t>
      </w:r>
      <w:r w:rsidR="005416C6" w:rsidRPr="008D693D">
        <w:rPr>
          <w:rFonts w:ascii="Arial" w:hAnsi="Arial" w:cs="Arial"/>
          <w:noProof/>
          <w:sz w:val="22"/>
          <w:szCs w:val="22"/>
        </w:rPr>
        <w:t>12f</w:t>
      </w:r>
      <w:r w:rsidRPr="008D693D">
        <w:rPr>
          <w:rFonts w:ascii="Arial" w:hAnsi="Arial" w:cs="Arial"/>
          <w:noProof/>
          <w:sz w:val="22"/>
          <w:szCs w:val="22"/>
        </w:rPr>
        <w:t xml:space="preserve">:Spatial variation of major </w:t>
      </w:r>
      <w:r w:rsidR="00722DD3" w:rsidRPr="008D693D">
        <w:rPr>
          <w:rFonts w:ascii="Arial" w:hAnsi="Arial" w:cs="Arial"/>
          <w:noProof/>
          <w:sz w:val="22"/>
          <w:szCs w:val="22"/>
        </w:rPr>
        <w:t>ani</w:t>
      </w:r>
      <w:r w:rsidRPr="008D693D">
        <w:rPr>
          <w:rFonts w:ascii="Arial" w:hAnsi="Arial" w:cs="Arial"/>
          <w:noProof/>
          <w:sz w:val="22"/>
          <w:szCs w:val="22"/>
        </w:rPr>
        <w:t>ons along the river Achenkovil</w:t>
      </w:r>
    </w:p>
    <w:p w:rsidR="00FE7693" w:rsidRPr="008D693D" w:rsidRDefault="00FE7693" w:rsidP="00F35297">
      <w:pPr>
        <w:jc w:val="center"/>
        <w:rPr>
          <w:rFonts w:ascii="Arial" w:hAnsi="Arial" w:cs="Arial"/>
          <w:noProof/>
          <w:sz w:val="22"/>
          <w:szCs w:val="22"/>
        </w:rPr>
      </w:pPr>
      <w:r w:rsidRPr="008D693D">
        <w:rPr>
          <w:rFonts w:ascii="Arial" w:hAnsi="Arial" w:cs="Arial"/>
          <w:noProof/>
          <w:sz w:val="22"/>
          <w:szCs w:val="22"/>
        </w:rPr>
        <w:t>(Upstream to downstream)</w:t>
      </w:r>
      <w:r w:rsidR="00F35297" w:rsidRPr="008D693D">
        <w:rPr>
          <w:rFonts w:ascii="Arial" w:hAnsi="Arial" w:cs="Arial"/>
          <w:noProof/>
          <w:sz w:val="22"/>
          <w:szCs w:val="22"/>
        </w:rPr>
        <w:t xml:space="preserve"> during Postmonsoon 2008</w:t>
      </w:r>
    </w:p>
    <w:p w:rsidR="00722DD3" w:rsidRPr="008D693D" w:rsidRDefault="007A12AA" w:rsidP="007A12AA">
      <w:pPr>
        <w:tabs>
          <w:tab w:val="left" w:pos="5603"/>
        </w:tabs>
        <w:rPr>
          <w:rFonts w:ascii="Arial" w:hAnsi="Arial" w:cs="Arial"/>
          <w:noProof/>
          <w:sz w:val="22"/>
          <w:szCs w:val="22"/>
        </w:rPr>
      </w:pPr>
      <w:r w:rsidRPr="008D693D">
        <w:rPr>
          <w:rFonts w:ascii="Arial" w:hAnsi="Arial" w:cs="Arial"/>
          <w:noProof/>
          <w:sz w:val="22"/>
          <w:szCs w:val="22"/>
        </w:rPr>
        <w:tab/>
      </w:r>
    </w:p>
    <w:p w:rsidR="00FE7693" w:rsidRPr="008D693D" w:rsidRDefault="00FE7693" w:rsidP="00FE7693">
      <w:pPr>
        <w:jc w:val="both"/>
        <w:rPr>
          <w:rFonts w:ascii="Arial" w:hAnsi="Arial" w:cs="Arial"/>
          <w:sz w:val="22"/>
          <w:szCs w:val="22"/>
        </w:rPr>
      </w:pPr>
    </w:p>
    <w:p w:rsidR="00FE7693" w:rsidRPr="008D693D" w:rsidRDefault="006D2E6D" w:rsidP="00FE7693">
      <w:pPr>
        <w:jc w:val="center"/>
        <w:rPr>
          <w:rFonts w:ascii="Arial" w:hAnsi="Arial" w:cs="Arial"/>
          <w:sz w:val="22"/>
          <w:szCs w:val="22"/>
        </w:rPr>
      </w:pPr>
      <w:r w:rsidRPr="008D693D">
        <w:rPr>
          <w:rFonts w:ascii="Arial" w:hAnsi="Arial" w:cs="Arial"/>
          <w:noProof/>
          <w:sz w:val="22"/>
          <w:szCs w:val="22"/>
        </w:rPr>
        <w:drawing>
          <wp:inline distT="0" distB="0" distL="0" distR="0">
            <wp:extent cx="5097780" cy="2278380"/>
            <wp:effectExtent l="19050" t="0" r="26670" b="7620"/>
            <wp:docPr id="310" name="Chart 2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rsidR="00FE7693" w:rsidRPr="008D693D" w:rsidRDefault="00FE7693" w:rsidP="00FE7693">
      <w:pPr>
        <w:jc w:val="both"/>
        <w:rPr>
          <w:rFonts w:ascii="Arial" w:hAnsi="Arial" w:cs="Arial"/>
          <w:sz w:val="22"/>
          <w:szCs w:val="22"/>
        </w:rPr>
      </w:pPr>
    </w:p>
    <w:p w:rsidR="00F35297" w:rsidRPr="008D693D" w:rsidRDefault="00FE7693" w:rsidP="00F35297">
      <w:pPr>
        <w:jc w:val="center"/>
        <w:rPr>
          <w:rFonts w:ascii="Arial" w:hAnsi="Arial" w:cs="Arial"/>
          <w:noProof/>
          <w:sz w:val="22"/>
          <w:szCs w:val="22"/>
        </w:rPr>
      </w:pPr>
      <w:r w:rsidRPr="008D693D">
        <w:rPr>
          <w:rFonts w:ascii="Arial" w:hAnsi="Arial" w:cs="Arial"/>
          <w:noProof/>
          <w:sz w:val="22"/>
          <w:szCs w:val="22"/>
        </w:rPr>
        <w:t xml:space="preserve">Figure </w:t>
      </w:r>
      <w:r w:rsidR="007A12AA" w:rsidRPr="008D693D">
        <w:rPr>
          <w:rFonts w:ascii="Arial" w:hAnsi="Arial" w:cs="Arial"/>
          <w:noProof/>
          <w:sz w:val="22"/>
          <w:szCs w:val="22"/>
        </w:rPr>
        <w:t>6.</w:t>
      </w:r>
      <w:r w:rsidR="002B3322" w:rsidRPr="008D693D">
        <w:rPr>
          <w:rFonts w:ascii="Arial" w:hAnsi="Arial" w:cs="Arial"/>
          <w:noProof/>
          <w:sz w:val="22"/>
          <w:szCs w:val="22"/>
        </w:rPr>
        <w:t>12g</w:t>
      </w:r>
      <w:r w:rsidRPr="008D693D">
        <w:rPr>
          <w:rFonts w:ascii="Arial" w:hAnsi="Arial" w:cs="Arial"/>
          <w:noProof/>
          <w:sz w:val="22"/>
          <w:szCs w:val="22"/>
        </w:rPr>
        <w:t xml:space="preserve">:Spatial variation of </w:t>
      </w:r>
      <w:r w:rsidR="00722DD3" w:rsidRPr="008D693D">
        <w:rPr>
          <w:rFonts w:ascii="Arial" w:hAnsi="Arial" w:cs="Arial"/>
          <w:noProof/>
          <w:sz w:val="22"/>
          <w:szCs w:val="22"/>
        </w:rPr>
        <w:t>b</w:t>
      </w:r>
      <w:r w:rsidR="00F35297" w:rsidRPr="008D693D">
        <w:rPr>
          <w:rFonts w:ascii="Arial" w:hAnsi="Arial" w:cs="Arial"/>
          <w:noProof/>
          <w:sz w:val="22"/>
          <w:szCs w:val="22"/>
        </w:rPr>
        <w:t xml:space="preserve">acteriological parameters </w:t>
      </w:r>
      <w:r w:rsidRPr="008D693D">
        <w:rPr>
          <w:rFonts w:ascii="Arial" w:hAnsi="Arial" w:cs="Arial"/>
          <w:noProof/>
          <w:sz w:val="22"/>
          <w:szCs w:val="22"/>
        </w:rPr>
        <w:t xml:space="preserve">along the river Achenkovil </w:t>
      </w:r>
    </w:p>
    <w:p w:rsidR="00FE7693" w:rsidRPr="008D693D" w:rsidRDefault="00FE7693" w:rsidP="00F35297">
      <w:pPr>
        <w:jc w:val="center"/>
        <w:rPr>
          <w:rFonts w:ascii="Arial" w:hAnsi="Arial" w:cs="Arial"/>
          <w:noProof/>
          <w:sz w:val="22"/>
          <w:szCs w:val="22"/>
        </w:rPr>
      </w:pPr>
      <w:r w:rsidRPr="008D693D">
        <w:rPr>
          <w:rFonts w:ascii="Arial" w:hAnsi="Arial" w:cs="Arial"/>
          <w:noProof/>
          <w:sz w:val="22"/>
          <w:szCs w:val="22"/>
        </w:rPr>
        <w:t>(Upstream to downstream)</w:t>
      </w:r>
      <w:r w:rsidR="00F35297" w:rsidRPr="008D693D">
        <w:rPr>
          <w:rFonts w:ascii="Arial" w:hAnsi="Arial" w:cs="Arial"/>
          <w:noProof/>
          <w:sz w:val="22"/>
          <w:szCs w:val="22"/>
        </w:rPr>
        <w:t xml:space="preserve"> during Postmonsoon 2008</w:t>
      </w:r>
    </w:p>
    <w:p w:rsidR="00FE7693" w:rsidRPr="008D693D" w:rsidRDefault="00FE7693" w:rsidP="00FE7693">
      <w:pPr>
        <w:jc w:val="both"/>
        <w:rPr>
          <w:rFonts w:ascii="Arial" w:hAnsi="Arial" w:cs="Arial"/>
          <w:sz w:val="22"/>
          <w:szCs w:val="22"/>
        </w:rPr>
      </w:pPr>
    </w:p>
    <w:p w:rsidR="00FE7693" w:rsidRPr="008D693D" w:rsidRDefault="00FE7693" w:rsidP="00FE7693">
      <w:pPr>
        <w:jc w:val="both"/>
        <w:rPr>
          <w:rFonts w:ascii="Arial" w:hAnsi="Arial" w:cs="Arial"/>
          <w:b/>
          <w:sz w:val="22"/>
          <w:szCs w:val="22"/>
        </w:rPr>
      </w:pPr>
    </w:p>
    <w:p w:rsidR="00FE7693" w:rsidRPr="008D693D" w:rsidRDefault="006D2E6D" w:rsidP="00FF2610">
      <w:pPr>
        <w:jc w:val="center"/>
        <w:rPr>
          <w:rFonts w:ascii="Arial" w:hAnsi="Arial" w:cs="Arial"/>
          <w:b/>
          <w:sz w:val="22"/>
          <w:szCs w:val="22"/>
        </w:rPr>
      </w:pPr>
      <w:r w:rsidRPr="008D693D">
        <w:rPr>
          <w:rFonts w:ascii="Arial" w:hAnsi="Arial" w:cs="Arial"/>
          <w:b/>
          <w:noProof/>
          <w:sz w:val="22"/>
          <w:szCs w:val="22"/>
        </w:rPr>
        <w:drawing>
          <wp:inline distT="0" distB="0" distL="0" distR="0">
            <wp:extent cx="5246370" cy="1917511"/>
            <wp:effectExtent l="0" t="0" r="0" b="0"/>
            <wp:docPr id="311" name="Chart 2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rsidR="00F35297" w:rsidRPr="008D693D" w:rsidRDefault="00FE7693" w:rsidP="00777B28">
      <w:pPr>
        <w:rPr>
          <w:rFonts w:ascii="Arial" w:hAnsi="Arial" w:cs="Arial"/>
          <w:noProof/>
          <w:sz w:val="22"/>
          <w:szCs w:val="22"/>
        </w:rPr>
      </w:pPr>
      <w:r w:rsidRPr="008D693D">
        <w:rPr>
          <w:rFonts w:ascii="Arial" w:hAnsi="Arial" w:cs="Arial"/>
          <w:noProof/>
          <w:sz w:val="22"/>
          <w:szCs w:val="22"/>
        </w:rPr>
        <w:t xml:space="preserve">Figure </w:t>
      </w:r>
      <w:r w:rsidR="007A12AA" w:rsidRPr="008D693D">
        <w:rPr>
          <w:rFonts w:ascii="Arial" w:hAnsi="Arial" w:cs="Arial"/>
          <w:noProof/>
          <w:sz w:val="22"/>
          <w:szCs w:val="22"/>
        </w:rPr>
        <w:t>6.</w:t>
      </w:r>
      <w:r w:rsidR="002B3322" w:rsidRPr="008D693D">
        <w:rPr>
          <w:rFonts w:ascii="Arial" w:hAnsi="Arial" w:cs="Arial"/>
          <w:noProof/>
          <w:sz w:val="22"/>
          <w:szCs w:val="22"/>
        </w:rPr>
        <w:t>12h</w:t>
      </w:r>
      <w:r w:rsidRPr="008D693D">
        <w:rPr>
          <w:rFonts w:ascii="Arial" w:hAnsi="Arial" w:cs="Arial"/>
          <w:noProof/>
          <w:sz w:val="22"/>
          <w:szCs w:val="22"/>
        </w:rPr>
        <w:t>:Spatial variation of major cations along the river Achenkovil</w:t>
      </w:r>
    </w:p>
    <w:p w:rsidR="00FE7693" w:rsidRPr="008D693D" w:rsidRDefault="00FE7693" w:rsidP="00F35297">
      <w:pPr>
        <w:jc w:val="center"/>
        <w:rPr>
          <w:rFonts w:ascii="Arial" w:hAnsi="Arial" w:cs="Arial"/>
          <w:noProof/>
          <w:sz w:val="22"/>
          <w:szCs w:val="22"/>
        </w:rPr>
      </w:pPr>
      <w:r w:rsidRPr="008D693D">
        <w:rPr>
          <w:rFonts w:ascii="Arial" w:hAnsi="Arial" w:cs="Arial"/>
          <w:noProof/>
          <w:sz w:val="22"/>
          <w:szCs w:val="22"/>
        </w:rPr>
        <w:t>(Upstream to downstream)</w:t>
      </w:r>
      <w:r w:rsidR="00F35297" w:rsidRPr="008D693D">
        <w:rPr>
          <w:rFonts w:ascii="Arial" w:hAnsi="Arial" w:cs="Arial"/>
          <w:noProof/>
          <w:sz w:val="22"/>
          <w:szCs w:val="22"/>
        </w:rPr>
        <w:t xml:space="preserve"> during Premonsoon 2009</w:t>
      </w:r>
    </w:p>
    <w:p w:rsidR="00722DD3" w:rsidRPr="008D693D" w:rsidRDefault="00722DD3" w:rsidP="00F35297">
      <w:pPr>
        <w:jc w:val="center"/>
        <w:rPr>
          <w:rFonts w:ascii="Arial" w:hAnsi="Arial" w:cs="Arial"/>
          <w:noProof/>
          <w:sz w:val="22"/>
          <w:szCs w:val="22"/>
        </w:rPr>
      </w:pPr>
    </w:p>
    <w:p w:rsidR="00FE7693" w:rsidRPr="008D693D" w:rsidRDefault="00FE7693" w:rsidP="00FE7693">
      <w:pPr>
        <w:jc w:val="both"/>
        <w:rPr>
          <w:rFonts w:ascii="Arial" w:hAnsi="Arial" w:cs="Arial"/>
          <w:sz w:val="22"/>
          <w:szCs w:val="22"/>
        </w:rPr>
      </w:pPr>
    </w:p>
    <w:p w:rsidR="00FE7693" w:rsidRPr="008D693D" w:rsidRDefault="006D2E6D" w:rsidP="00FE7693">
      <w:pPr>
        <w:jc w:val="center"/>
        <w:rPr>
          <w:rFonts w:ascii="Arial" w:hAnsi="Arial" w:cs="Arial"/>
          <w:noProof/>
          <w:sz w:val="22"/>
          <w:szCs w:val="22"/>
        </w:rPr>
      </w:pPr>
      <w:r w:rsidRPr="008D693D">
        <w:rPr>
          <w:rFonts w:ascii="Arial" w:hAnsi="Arial" w:cs="Arial"/>
          <w:noProof/>
          <w:sz w:val="22"/>
          <w:szCs w:val="22"/>
        </w:rPr>
        <w:drawing>
          <wp:inline distT="0" distB="0" distL="0" distR="0">
            <wp:extent cx="5124450" cy="2179320"/>
            <wp:effectExtent l="19050" t="0" r="19050" b="0"/>
            <wp:docPr id="312" name="Chart 2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rsidR="00FE7693" w:rsidRPr="008D693D" w:rsidRDefault="00FE7693" w:rsidP="00FE7693">
      <w:pPr>
        <w:jc w:val="both"/>
        <w:rPr>
          <w:rFonts w:ascii="Arial" w:hAnsi="Arial" w:cs="Arial"/>
          <w:noProof/>
          <w:sz w:val="22"/>
          <w:szCs w:val="22"/>
        </w:rPr>
      </w:pPr>
    </w:p>
    <w:p w:rsidR="00F35297" w:rsidRPr="008D693D" w:rsidRDefault="00FE7693" w:rsidP="00F35297">
      <w:pPr>
        <w:jc w:val="center"/>
        <w:rPr>
          <w:rFonts w:ascii="Arial" w:hAnsi="Arial" w:cs="Arial"/>
          <w:noProof/>
          <w:sz w:val="22"/>
          <w:szCs w:val="22"/>
        </w:rPr>
      </w:pPr>
      <w:r w:rsidRPr="008D693D">
        <w:rPr>
          <w:rFonts w:ascii="Arial" w:hAnsi="Arial" w:cs="Arial"/>
          <w:noProof/>
          <w:sz w:val="22"/>
          <w:szCs w:val="22"/>
        </w:rPr>
        <w:t xml:space="preserve">Figure </w:t>
      </w:r>
      <w:r w:rsidR="007A12AA" w:rsidRPr="008D693D">
        <w:rPr>
          <w:rFonts w:ascii="Arial" w:hAnsi="Arial" w:cs="Arial"/>
          <w:noProof/>
          <w:sz w:val="22"/>
          <w:szCs w:val="22"/>
        </w:rPr>
        <w:t>6.</w:t>
      </w:r>
      <w:r w:rsidR="002B3322" w:rsidRPr="008D693D">
        <w:rPr>
          <w:rFonts w:ascii="Arial" w:hAnsi="Arial" w:cs="Arial"/>
          <w:noProof/>
          <w:sz w:val="22"/>
          <w:szCs w:val="22"/>
        </w:rPr>
        <w:t>12i</w:t>
      </w:r>
      <w:r w:rsidRPr="008D693D">
        <w:rPr>
          <w:rFonts w:ascii="Arial" w:hAnsi="Arial" w:cs="Arial"/>
          <w:noProof/>
          <w:sz w:val="22"/>
          <w:szCs w:val="22"/>
        </w:rPr>
        <w:t>:</w:t>
      </w:r>
      <w:r w:rsidR="00F35297" w:rsidRPr="008D693D">
        <w:rPr>
          <w:rFonts w:ascii="Arial" w:hAnsi="Arial" w:cs="Arial"/>
          <w:noProof/>
          <w:sz w:val="22"/>
          <w:szCs w:val="22"/>
        </w:rPr>
        <w:t xml:space="preserve">Spatial variation of major anions along the river </w:t>
      </w:r>
      <w:r w:rsidR="002E7230" w:rsidRPr="008D693D">
        <w:rPr>
          <w:rFonts w:ascii="Arial" w:hAnsi="Arial" w:cs="Arial"/>
          <w:noProof/>
          <w:sz w:val="22"/>
          <w:szCs w:val="22"/>
        </w:rPr>
        <w:t>A</w:t>
      </w:r>
      <w:r w:rsidR="00F35297" w:rsidRPr="008D693D">
        <w:rPr>
          <w:rFonts w:ascii="Arial" w:hAnsi="Arial" w:cs="Arial"/>
          <w:noProof/>
          <w:sz w:val="22"/>
          <w:szCs w:val="22"/>
        </w:rPr>
        <w:t>chenkovil</w:t>
      </w:r>
    </w:p>
    <w:p w:rsidR="00FE7693" w:rsidRPr="008D693D" w:rsidRDefault="00F35297" w:rsidP="00F35297">
      <w:pPr>
        <w:jc w:val="center"/>
        <w:rPr>
          <w:rFonts w:ascii="Arial" w:hAnsi="Arial" w:cs="Arial"/>
          <w:noProof/>
          <w:sz w:val="22"/>
          <w:szCs w:val="22"/>
        </w:rPr>
      </w:pPr>
      <w:r w:rsidRPr="008D693D">
        <w:rPr>
          <w:rFonts w:ascii="Arial" w:hAnsi="Arial" w:cs="Arial"/>
          <w:noProof/>
          <w:sz w:val="22"/>
          <w:szCs w:val="22"/>
        </w:rPr>
        <w:t>(Upstream to downstream) during Premonsoon 2009</w:t>
      </w:r>
    </w:p>
    <w:p w:rsidR="00FE7693" w:rsidRPr="008D693D" w:rsidRDefault="00FE7693" w:rsidP="00FE7693">
      <w:pPr>
        <w:jc w:val="both"/>
        <w:rPr>
          <w:rFonts w:ascii="Arial" w:hAnsi="Arial" w:cs="Arial"/>
          <w:sz w:val="22"/>
          <w:szCs w:val="22"/>
        </w:rPr>
      </w:pPr>
    </w:p>
    <w:p w:rsidR="00F35297" w:rsidRPr="008D693D" w:rsidRDefault="006D2E6D" w:rsidP="00FF2610">
      <w:pPr>
        <w:jc w:val="center"/>
        <w:rPr>
          <w:rFonts w:ascii="Arial" w:hAnsi="Arial" w:cs="Arial"/>
          <w:sz w:val="22"/>
          <w:szCs w:val="22"/>
        </w:rPr>
      </w:pPr>
      <w:r w:rsidRPr="008D693D">
        <w:rPr>
          <w:rFonts w:ascii="Arial" w:hAnsi="Arial" w:cs="Arial"/>
          <w:noProof/>
          <w:sz w:val="22"/>
          <w:szCs w:val="22"/>
        </w:rPr>
        <w:drawing>
          <wp:inline distT="0" distB="0" distL="0" distR="0">
            <wp:extent cx="5288280" cy="2141220"/>
            <wp:effectExtent l="19050" t="0" r="26670" b="0"/>
            <wp:docPr id="313" name="Chart 2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rsidR="00FE7693" w:rsidRPr="008D693D" w:rsidRDefault="00FE7693" w:rsidP="00FE7693">
      <w:pPr>
        <w:jc w:val="center"/>
        <w:rPr>
          <w:rFonts w:ascii="Arial" w:hAnsi="Arial" w:cs="Arial"/>
          <w:noProof/>
          <w:sz w:val="22"/>
          <w:szCs w:val="22"/>
        </w:rPr>
      </w:pPr>
    </w:p>
    <w:p w:rsidR="00FE7693" w:rsidRPr="008D693D" w:rsidRDefault="00FE7693" w:rsidP="00FE7693">
      <w:pPr>
        <w:jc w:val="both"/>
        <w:rPr>
          <w:rFonts w:ascii="Arial" w:hAnsi="Arial" w:cs="Arial"/>
          <w:noProof/>
          <w:sz w:val="22"/>
          <w:szCs w:val="22"/>
        </w:rPr>
      </w:pPr>
    </w:p>
    <w:p w:rsidR="00F35297" w:rsidRPr="008D693D" w:rsidRDefault="00FE7693" w:rsidP="00F35297">
      <w:pPr>
        <w:jc w:val="center"/>
        <w:rPr>
          <w:rFonts w:ascii="Arial" w:hAnsi="Arial" w:cs="Arial"/>
          <w:noProof/>
          <w:sz w:val="22"/>
          <w:szCs w:val="22"/>
        </w:rPr>
      </w:pPr>
      <w:r w:rsidRPr="008D693D">
        <w:rPr>
          <w:rFonts w:ascii="Arial" w:hAnsi="Arial" w:cs="Arial"/>
          <w:noProof/>
          <w:sz w:val="22"/>
          <w:szCs w:val="22"/>
        </w:rPr>
        <w:t xml:space="preserve">Figure </w:t>
      </w:r>
      <w:r w:rsidR="007A12AA" w:rsidRPr="008D693D">
        <w:rPr>
          <w:rFonts w:ascii="Arial" w:hAnsi="Arial" w:cs="Arial"/>
          <w:noProof/>
          <w:sz w:val="22"/>
          <w:szCs w:val="22"/>
        </w:rPr>
        <w:t>6.</w:t>
      </w:r>
      <w:r w:rsidR="002B3322" w:rsidRPr="008D693D">
        <w:rPr>
          <w:rFonts w:ascii="Arial" w:hAnsi="Arial" w:cs="Arial"/>
          <w:noProof/>
          <w:sz w:val="22"/>
          <w:szCs w:val="22"/>
        </w:rPr>
        <w:t>12j</w:t>
      </w:r>
      <w:r w:rsidRPr="008D693D">
        <w:rPr>
          <w:rFonts w:ascii="Arial" w:hAnsi="Arial" w:cs="Arial"/>
          <w:noProof/>
          <w:sz w:val="22"/>
          <w:szCs w:val="22"/>
        </w:rPr>
        <w:t>:</w:t>
      </w:r>
      <w:r w:rsidR="00F35297" w:rsidRPr="008D693D">
        <w:rPr>
          <w:rFonts w:ascii="Arial" w:hAnsi="Arial" w:cs="Arial"/>
          <w:noProof/>
          <w:sz w:val="22"/>
          <w:szCs w:val="22"/>
        </w:rPr>
        <w:t xml:space="preserve"> Spatial variation of bacteriological parameters along the river </w:t>
      </w:r>
      <w:r w:rsidR="002E7230" w:rsidRPr="008D693D">
        <w:rPr>
          <w:rFonts w:ascii="Arial" w:hAnsi="Arial" w:cs="Arial"/>
          <w:noProof/>
          <w:sz w:val="22"/>
          <w:szCs w:val="22"/>
        </w:rPr>
        <w:t>A</w:t>
      </w:r>
      <w:r w:rsidR="00F35297" w:rsidRPr="008D693D">
        <w:rPr>
          <w:rFonts w:ascii="Arial" w:hAnsi="Arial" w:cs="Arial"/>
          <w:noProof/>
          <w:sz w:val="22"/>
          <w:szCs w:val="22"/>
        </w:rPr>
        <w:t xml:space="preserve">chenkovil </w:t>
      </w:r>
    </w:p>
    <w:p w:rsidR="00F35297" w:rsidRPr="008D693D" w:rsidRDefault="00F35297" w:rsidP="00F35297">
      <w:pPr>
        <w:jc w:val="center"/>
        <w:rPr>
          <w:rFonts w:ascii="Arial" w:hAnsi="Arial" w:cs="Arial"/>
          <w:noProof/>
          <w:sz w:val="22"/>
          <w:szCs w:val="22"/>
        </w:rPr>
      </w:pPr>
      <w:r w:rsidRPr="008D693D">
        <w:rPr>
          <w:rFonts w:ascii="Arial" w:hAnsi="Arial" w:cs="Arial"/>
          <w:noProof/>
          <w:sz w:val="22"/>
          <w:szCs w:val="22"/>
        </w:rPr>
        <w:t>(Upstream to downstream) during Premonsoon 2009</w:t>
      </w:r>
    </w:p>
    <w:p w:rsidR="00FE7693" w:rsidRPr="008D693D" w:rsidRDefault="00FE7693" w:rsidP="00FE7693">
      <w:pPr>
        <w:jc w:val="both"/>
        <w:rPr>
          <w:rFonts w:ascii="Arial" w:hAnsi="Arial" w:cs="Arial"/>
          <w:noProof/>
          <w:sz w:val="22"/>
          <w:szCs w:val="22"/>
        </w:rPr>
      </w:pPr>
    </w:p>
    <w:p w:rsidR="00FE7693" w:rsidRPr="008D693D" w:rsidRDefault="0027732C" w:rsidP="00542E51">
      <w:pPr>
        <w:spacing w:line="360" w:lineRule="auto"/>
        <w:jc w:val="both"/>
        <w:rPr>
          <w:rFonts w:ascii="Arial" w:hAnsi="Arial" w:cs="Arial"/>
          <w:sz w:val="22"/>
          <w:szCs w:val="22"/>
        </w:rPr>
      </w:pPr>
      <w:r w:rsidRPr="008D693D">
        <w:rPr>
          <w:rFonts w:ascii="Arial" w:hAnsi="Arial" w:cs="Arial"/>
          <w:sz w:val="22"/>
          <w:szCs w:val="22"/>
        </w:rPr>
        <w:t>Hotspots were identified during pre-monsoon of 2011, and water samples were collected from those locations during post-monsoon 2011 and pre-monsoon 201</w:t>
      </w:r>
      <w:r w:rsidR="00542E51">
        <w:rPr>
          <w:rFonts w:ascii="Arial" w:hAnsi="Arial" w:cs="Arial"/>
          <w:sz w:val="22"/>
          <w:szCs w:val="22"/>
        </w:rPr>
        <w:t>2. The results are shown table 6.12a.</w:t>
      </w:r>
      <w:r w:rsidR="00952141" w:rsidRPr="008D693D">
        <w:rPr>
          <w:rFonts w:ascii="Arial" w:hAnsi="Arial" w:cs="Arial"/>
          <w:sz w:val="22"/>
          <w:szCs w:val="22"/>
        </w:rPr>
        <w:t>The analysis results shows that all the parameters are within the permissible limit except bacteriological contaminants.</w:t>
      </w:r>
    </w:p>
    <w:p w:rsidR="00AA7EA0" w:rsidRDefault="00AA7EA0"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Pr="008D693D" w:rsidRDefault="0014336E" w:rsidP="00AC2407">
      <w:pPr>
        <w:jc w:val="both"/>
        <w:rPr>
          <w:rFonts w:ascii="Arial" w:hAnsi="Arial" w:cs="Arial"/>
          <w:b/>
          <w:bCs/>
          <w:sz w:val="22"/>
          <w:szCs w:val="22"/>
        </w:rPr>
      </w:pPr>
    </w:p>
    <w:p w:rsidR="00AC2407" w:rsidRPr="00542E51" w:rsidRDefault="00AC2407" w:rsidP="00AC2407">
      <w:pPr>
        <w:jc w:val="both"/>
        <w:rPr>
          <w:rFonts w:ascii="Arial" w:hAnsi="Arial" w:cs="Arial"/>
          <w:bCs/>
          <w:sz w:val="22"/>
          <w:szCs w:val="22"/>
        </w:rPr>
      </w:pPr>
      <w:r w:rsidRPr="00542E51">
        <w:rPr>
          <w:rFonts w:ascii="Arial" w:hAnsi="Arial" w:cs="Arial"/>
          <w:bCs/>
          <w:sz w:val="22"/>
          <w:szCs w:val="22"/>
        </w:rPr>
        <w:t xml:space="preserve">Table </w:t>
      </w:r>
      <w:r w:rsidR="007A12AA" w:rsidRPr="00542E51">
        <w:rPr>
          <w:rFonts w:ascii="Arial" w:hAnsi="Arial" w:cs="Arial"/>
          <w:bCs/>
          <w:sz w:val="22"/>
          <w:szCs w:val="22"/>
        </w:rPr>
        <w:t>6.</w:t>
      </w:r>
      <w:r w:rsidR="00AA7EA0" w:rsidRPr="00542E51">
        <w:rPr>
          <w:rFonts w:ascii="Arial" w:hAnsi="Arial" w:cs="Arial"/>
          <w:bCs/>
          <w:sz w:val="22"/>
          <w:szCs w:val="22"/>
        </w:rPr>
        <w:t>12</w:t>
      </w:r>
      <w:r w:rsidRPr="00542E51">
        <w:rPr>
          <w:rFonts w:ascii="Arial" w:hAnsi="Arial" w:cs="Arial"/>
          <w:bCs/>
          <w:sz w:val="22"/>
          <w:szCs w:val="22"/>
        </w:rPr>
        <w:t xml:space="preserve">a: Variation of Water Quality parameters in </w:t>
      </w:r>
      <w:r w:rsidR="002E7230" w:rsidRPr="00542E51">
        <w:rPr>
          <w:rFonts w:ascii="Arial" w:hAnsi="Arial" w:cs="Arial"/>
          <w:bCs/>
          <w:color w:val="000000"/>
          <w:sz w:val="22"/>
          <w:szCs w:val="22"/>
          <w:lang w:val="en-IN" w:eastAsia="en-IN"/>
        </w:rPr>
        <w:t>Ache</w:t>
      </w:r>
      <w:r w:rsidR="00F83A17" w:rsidRPr="00542E51">
        <w:rPr>
          <w:rFonts w:ascii="Arial" w:hAnsi="Arial" w:cs="Arial"/>
          <w:bCs/>
          <w:color w:val="000000"/>
          <w:sz w:val="22"/>
          <w:szCs w:val="22"/>
          <w:lang w:val="en-IN" w:eastAsia="en-IN"/>
        </w:rPr>
        <w:t>nkovil</w:t>
      </w:r>
      <w:r w:rsidRPr="00542E51">
        <w:rPr>
          <w:rFonts w:ascii="Arial" w:hAnsi="Arial" w:cs="Arial"/>
          <w:bCs/>
          <w:sz w:val="22"/>
          <w:szCs w:val="22"/>
        </w:rPr>
        <w:t xml:space="preserve"> during post-</w:t>
      </w:r>
    </w:p>
    <w:p w:rsidR="00AC2407" w:rsidRPr="00542E51" w:rsidRDefault="00AC2407" w:rsidP="00AC2407">
      <w:pPr>
        <w:jc w:val="both"/>
        <w:rPr>
          <w:rFonts w:ascii="Arial" w:hAnsi="Arial" w:cs="Arial"/>
          <w:bCs/>
          <w:sz w:val="22"/>
          <w:szCs w:val="22"/>
        </w:rPr>
      </w:pPr>
      <w:r w:rsidRPr="00542E51">
        <w:rPr>
          <w:rFonts w:ascii="Arial" w:hAnsi="Arial" w:cs="Arial"/>
          <w:bCs/>
          <w:sz w:val="22"/>
          <w:szCs w:val="22"/>
        </w:rPr>
        <w:t xml:space="preserve"> monsoon 2011</w:t>
      </w:r>
    </w:p>
    <w:p w:rsidR="0027732C" w:rsidRPr="008D693D" w:rsidRDefault="0027732C" w:rsidP="00313540">
      <w:pPr>
        <w:rPr>
          <w:rFonts w:ascii="Arial" w:hAnsi="Arial" w:cs="Arial"/>
          <w:b/>
          <w:bCs/>
          <w:sz w:val="22"/>
          <w:szCs w:val="22"/>
        </w:rPr>
      </w:pPr>
    </w:p>
    <w:tbl>
      <w:tblPr>
        <w:tblStyle w:val="TableGrid"/>
        <w:tblpPr w:leftFromText="180" w:rightFromText="180" w:vertAnchor="text" w:horzAnchor="margin" w:tblpY="-15"/>
        <w:tblW w:w="0" w:type="auto"/>
        <w:tblLook w:val="04A0"/>
      </w:tblPr>
      <w:tblGrid>
        <w:gridCol w:w="1654"/>
        <w:gridCol w:w="1390"/>
        <w:gridCol w:w="1590"/>
        <w:gridCol w:w="6"/>
        <w:gridCol w:w="1499"/>
        <w:gridCol w:w="7"/>
        <w:gridCol w:w="1497"/>
        <w:gridCol w:w="1602"/>
      </w:tblGrid>
      <w:tr w:rsidR="00313540" w:rsidRPr="008D693D" w:rsidTr="00AA7EA0">
        <w:trPr>
          <w:trHeight w:val="34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A75D46" w:rsidP="00313540">
            <w:pPr>
              <w:rPr>
                <w:rFonts w:ascii="Times New Roman" w:hAnsi="Times New Roman" w:cs="Times New Roman"/>
                <w:b/>
              </w:rPr>
            </w:pPr>
            <w:r w:rsidRPr="008D693D">
              <w:rPr>
                <w:rFonts w:ascii="Times New Roman" w:hAnsi="Times New Roman" w:cs="Times New Roman"/>
                <w:b/>
              </w:rPr>
              <w:t>Parameters</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UNIT</w:t>
            </w:r>
          </w:p>
        </w:tc>
        <w:tc>
          <w:tcPr>
            <w:tcW w:w="1616" w:type="dxa"/>
            <w:gridSpan w:val="2"/>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MIN</w:t>
            </w:r>
          </w:p>
        </w:tc>
        <w:tc>
          <w:tcPr>
            <w:tcW w:w="1513"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MAX</w:t>
            </w:r>
          </w:p>
        </w:tc>
        <w:tc>
          <w:tcPr>
            <w:tcW w:w="1518" w:type="dxa"/>
            <w:gridSpan w:val="2"/>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Mean</w:t>
            </w:r>
          </w:p>
        </w:tc>
        <w:tc>
          <w:tcPr>
            <w:tcW w:w="16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Std dev</w:t>
            </w:r>
          </w:p>
        </w:tc>
      </w:tr>
      <w:tr w:rsidR="00313540" w:rsidRPr="008D693D" w:rsidTr="00AA7EA0">
        <w:trPr>
          <w:trHeight w:val="32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Temp</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 xml:space="preserve">  °C</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26.00</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30.50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28.72</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1.30</w:t>
            </w:r>
          </w:p>
        </w:tc>
      </w:tr>
      <w:tr w:rsidR="00313540" w:rsidRPr="008D693D" w:rsidTr="00AA7EA0">
        <w:trPr>
          <w:trHeight w:val="34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EC</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Micro Seimens</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49.73</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80.58</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65.21</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10.01</w:t>
            </w:r>
          </w:p>
        </w:tc>
      </w:tr>
      <w:tr w:rsidR="00313540" w:rsidRPr="008D693D" w:rsidTr="00AA7EA0">
        <w:trPr>
          <w:trHeight w:val="32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Turbidity</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NTU</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1.30</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9.50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3.70</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2.82</w:t>
            </w:r>
          </w:p>
        </w:tc>
      </w:tr>
      <w:tr w:rsidR="00313540" w:rsidRPr="008D693D" w:rsidTr="00AA7EA0">
        <w:trPr>
          <w:trHeight w:val="338"/>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DO</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3.20</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8.50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6.47</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1.62</w:t>
            </w:r>
          </w:p>
        </w:tc>
      </w:tr>
      <w:tr w:rsidR="00313540" w:rsidRPr="008D693D" w:rsidTr="00AA7EA0">
        <w:trPr>
          <w:trHeight w:val="32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PH</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5.89</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6.76</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6.25</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0.37</w:t>
            </w:r>
          </w:p>
        </w:tc>
      </w:tr>
      <w:tr w:rsidR="00313540" w:rsidRPr="008D693D" w:rsidTr="00AA7EA0">
        <w:trPr>
          <w:trHeight w:val="34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Alkalinity</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10.00</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30.00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19.33</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6.48</w:t>
            </w:r>
          </w:p>
        </w:tc>
      </w:tr>
      <w:tr w:rsidR="00313540" w:rsidRPr="008D693D" w:rsidTr="00AA7EA0">
        <w:trPr>
          <w:trHeight w:val="34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Calcium</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4.00</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10.00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5.56</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1.94</w:t>
            </w:r>
          </w:p>
        </w:tc>
      </w:tr>
      <w:tr w:rsidR="00313540" w:rsidRPr="008D693D" w:rsidTr="00AA7EA0">
        <w:trPr>
          <w:trHeight w:val="32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Sodium</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3.27</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6.31</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4.79</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1.02</w:t>
            </w:r>
          </w:p>
        </w:tc>
      </w:tr>
      <w:tr w:rsidR="00313540" w:rsidRPr="008D693D" w:rsidTr="00AA7EA0">
        <w:trPr>
          <w:trHeight w:val="34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Magnesium</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2.43</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4.86</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3.56</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0.81</w:t>
            </w:r>
          </w:p>
        </w:tc>
      </w:tr>
      <w:tr w:rsidR="00313540" w:rsidRPr="008D693D" w:rsidTr="00AA7EA0">
        <w:trPr>
          <w:trHeight w:val="345"/>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Potassium</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0.83</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2.97</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1.82</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0.76</w:t>
            </w:r>
          </w:p>
        </w:tc>
      </w:tr>
      <w:tr w:rsidR="00313540" w:rsidRPr="008D693D" w:rsidTr="00AA7EA0">
        <w:trPr>
          <w:trHeight w:val="440"/>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Sulphate</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2.41</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2.96</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2.68</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0.39</w:t>
            </w:r>
          </w:p>
        </w:tc>
      </w:tr>
      <w:tr w:rsidR="00313540" w:rsidRPr="008D693D" w:rsidTr="00AA7EA0">
        <w:trPr>
          <w:trHeight w:val="32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Chloride</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5.00</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13.00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10.11</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2.71</w:t>
            </w:r>
          </w:p>
        </w:tc>
      </w:tr>
      <w:tr w:rsidR="00313540" w:rsidRPr="008D693D" w:rsidTr="00AA7EA0">
        <w:trPr>
          <w:trHeight w:val="34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Fluoride</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0.06</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0.22</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0.15</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0.08</w:t>
            </w:r>
          </w:p>
        </w:tc>
      </w:tr>
      <w:tr w:rsidR="00313540" w:rsidRPr="008D693D" w:rsidTr="00AA7EA0">
        <w:trPr>
          <w:trHeight w:val="34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Nitrate</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0.13</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0.58</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0.38</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0.17</w:t>
            </w:r>
          </w:p>
        </w:tc>
      </w:tr>
      <w:tr w:rsidR="00313540" w:rsidRPr="008D693D" w:rsidTr="00AA7EA0">
        <w:trPr>
          <w:trHeight w:val="32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Iron</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0.09</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1.75</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0.59</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0.57</w:t>
            </w:r>
          </w:p>
        </w:tc>
      </w:tr>
      <w:tr w:rsidR="00313540" w:rsidRPr="008D693D" w:rsidTr="00AA7EA0">
        <w:trPr>
          <w:trHeight w:val="34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TDS</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26.58</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42.74</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34.64</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5.24</w:t>
            </w:r>
          </w:p>
        </w:tc>
      </w:tr>
      <w:tr w:rsidR="00313540" w:rsidRPr="008D693D" w:rsidTr="00AA7EA0">
        <w:trPr>
          <w:trHeight w:val="32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Acidity</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5.00</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10.00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7.22</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2.64</w:t>
            </w:r>
          </w:p>
        </w:tc>
      </w:tr>
      <w:tr w:rsidR="00313540" w:rsidRPr="008D693D" w:rsidTr="00AA7EA0">
        <w:trPr>
          <w:trHeight w:val="34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TH</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16.00</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26.00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20.22</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3.23</w:t>
            </w:r>
          </w:p>
        </w:tc>
      </w:tr>
      <w:tr w:rsidR="00313540" w:rsidRPr="008D693D" w:rsidTr="00AA7EA0">
        <w:trPr>
          <w:trHeight w:val="32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Bicarbonate</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10.00</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30.00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19.33</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6.48</w:t>
            </w:r>
          </w:p>
        </w:tc>
      </w:tr>
      <w:tr w:rsidR="00313540" w:rsidRPr="008D693D" w:rsidTr="00AA7EA0">
        <w:trPr>
          <w:trHeight w:val="34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Phosphate</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0.03</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0.11</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0.04</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0.02</w:t>
            </w:r>
          </w:p>
        </w:tc>
      </w:tr>
      <w:tr w:rsidR="00313540" w:rsidRPr="008D693D" w:rsidTr="00AA7EA0">
        <w:trPr>
          <w:trHeight w:val="343"/>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Bio COD</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0.30</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1.70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0.88</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0.49</w:t>
            </w:r>
          </w:p>
        </w:tc>
      </w:tr>
      <w:tr w:rsidR="00313540" w:rsidRPr="008D693D" w:rsidTr="00AA7EA0">
        <w:trPr>
          <w:trHeight w:val="572"/>
        </w:trPr>
        <w:tc>
          <w:tcPr>
            <w:tcW w:w="166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COD</w:t>
            </w:r>
          </w:p>
        </w:tc>
        <w:tc>
          <w:tcPr>
            <w:tcW w:w="1319"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2.00</w:t>
            </w:r>
          </w:p>
        </w:tc>
        <w:tc>
          <w:tcPr>
            <w:tcW w:w="1513" w:type="dxa"/>
            <w:tcBorders>
              <w:top w:val="single" w:sz="4" w:space="0" w:color="auto"/>
              <w:left w:val="single" w:sz="4" w:space="0" w:color="auto"/>
              <w:bottom w:val="single" w:sz="4" w:space="0" w:color="auto"/>
              <w:right w:val="single" w:sz="4" w:space="0" w:color="auto"/>
            </w:tcBorders>
            <w:vAlign w:val="center"/>
          </w:tcPr>
          <w:p w:rsidR="00313540" w:rsidRPr="008D693D" w:rsidRDefault="00313540" w:rsidP="00313540">
            <w:pPr>
              <w:jc w:val="right"/>
              <w:rPr>
                <w:rFonts w:ascii="Arial" w:hAnsi="Arial" w:cs="Arial"/>
              </w:rPr>
            </w:pPr>
            <w:r w:rsidRPr="008D693D">
              <w:rPr>
                <w:rFonts w:ascii="Arial" w:hAnsi="Arial" w:cs="Arial"/>
              </w:rPr>
              <w:t>16.00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6.75</w:t>
            </w:r>
          </w:p>
        </w:tc>
        <w:tc>
          <w:tcPr>
            <w:tcW w:w="1619"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5.23</w:t>
            </w:r>
          </w:p>
        </w:tc>
      </w:tr>
      <w:tr w:rsidR="00313540" w:rsidRPr="008D693D" w:rsidTr="00AA7EA0">
        <w:tblPrEx>
          <w:tblLook w:val="0000"/>
        </w:tblPrEx>
        <w:trPr>
          <w:trHeight w:val="590"/>
        </w:trPr>
        <w:tc>
          <w:tcPr>
            <w:tcW w:w="1660" w:type="dxa"/>
          </w:tcPr>
          <w:p w:rsidR="00313540" w:rsidRPr="008D693D" w:rsidRDefault="00313540" w:rsidP="00313540">
            <w:pPr>
              <w:rPr>
                <w:rFonts w:ascii="Times New Roman" w:hAnsi="Times New Roman" w:cs="Times New Roman"/>
                <w:b/>
                <w:color w:val="000000" w:themeColor="text1"/>
              </w:rPr>
            </w:pPr>
            <w:r w:rsidRPr="008D693D">
              <w:rPr>
                <w:rFonts w:ascii="Times New Roman" w:hAnsi="Times New Roman" w:cs="Times New Roman"/>
                <w:b/>
                <w:bCs/>
                <w:color w:val="000000" w:themeColor="text1"/>
              </w:rPr>
              <w:t>Bacteriology</w:t>
            </w:r>
          </w:p>
        </w:tc>
        <w:tc>
          <w:tcPr>
            <w:tcW w:w="1319" w:type="dxa"/>
          </w:tcPr>
          <w:p w:rsidR="00313540" w:rsidRPr="008D693D" w:rsidRDefault="00313540" w:rsidP="00313540"/>
        </w:tc>
        <w:tc>
          <w:tcPr>
            <w:tcW w:w="1610" w:type="dxa"/>
          </w:tcPr>
          <w:p w:rsidR="00313540" w:rsidRPr="008D693D" w:rsidRDefault="00313540" w:rsidP="00313540"/>
        </w:tc>
        <w:tc>
          <w:tcPr>
            <w:tcW w:w="1526" w:type="dxa"/>
            <w:gridSpan w:val="3"/>
          </w:tcPr>
          <w:p w:rsidR="00313540" w:rsidRPr="008D693D" w:rsidRDefault="00313540" w:rsidP="00313540"/>
        </w:tc>
        <w:tc>
          <w:tcPr>
            <w:tcW w:w="1511" w:type="dxa"/>
          </w:tcPr>
          <w:p w:rsidR="00313540" w:rsidRPr="008D693D" w:rsidRDefault="00313540" w:rsidP="00313540"/>
        </w:tc>
        <w:tc>
          <w:tcPr>
            <w:tcW w:w="1619" w:type="dxa"/>
          </w:tcPr>
          <w:p w:rsidR="00313540" w:rsidRPr="008D693D" w:rsidRDefault="00313540" w:rsidP="00313540"/>
        </w:tc>
      </w:tr>
      <w:tr w:rsidR="00313540" w:rsidRPr="008D693D" w:rsidTr="00AA7EA0">
        <w:tblPrEx>
          <w:tblLook w:val="0000"/>
        </w:tblPrEx>
        <w:trPr>
          <w:trHeight w:val="698"/>
        </w:trPr>
        <w:tc>
          <w:tcPr>
            <w:tcW w:w="1660" w:type="dxa"/>
          </w:tcPr>
          <w:p w:rsidR="00313540" w:rsidRPr="008D693D" w:rsidRDefault="00313540" w:rsidP="00313540">
            <w:pPr>
              <w:rPr>
                <w:rFonts w:ascii="Times New Roman" w:hAnsi="Times New Roman" w:cs="Times New Roman"/>
                <w:b/>
                <w:color w:val="FF0000"/>
              </w:rPr>
            </w:pPr>
            <w:r w:rsidRPr="008D693D">
              <w:rPr>
                <w:rFonts w:ascii="Times New Roman" w:hAnsi="Times New Roman" w:cs="Times New Roman"/>
                <w:b/>
                <w:color w:val="FF0000"/>
              </w:rPr>
              <w:t>Total Coliform</w:t>
            </w:r>
          </w:p>
          <w:p w:rsidR="00313540" w:rsidRPr="008D693D" w:rsidRDefault="00313540" w:rsidP="00313540">
            <w:pPr>
              <w:rPr>
                <w:rFonts w:ascii="Times New Roman" w:hAnsi="Times New Roman" w:cs="Times New Roman"/>
                <w:b/>
                <w:bCs/>
                <w:color w:val="FF0000"/>
              </w:rPr>
            </w:pPr>
          </w:p>
        </w:tc>
        <w:tc>
          <w:tcPr>
            <w:tcW w:w="1319" w:type="dxa"/>
          </w:tcPr>
          <w:p w:rsidR="00313540" w:rsidRPr="008D693D" w:rsidRDefault="00313540" w:rsidP="00313540">
            <w:pPr>
              <w:rPr>
                <w:rFonts w:ascii="Arial" w:hAnsi="Arial" w:cs="Arial"/>
                <w:b/>
              </w:rPr>
            </w:pPr>
            <w:r w:rsidRPr="008D693D">
              <w:rPr>
                <w:rFonts w:ascii="Arial" w:hAnsi="Arial" w:cs="Arial"/>
                <w:b/>
              </w:rPr>
              <w:t>MPN/100ml</w:t>
            </w:r>
          </w:p>
          <w:p w:rsidR="00313540" w:rsidRPr="008D693D" w:rsidRDefault="00313540" w:rsidP="00313540"/>
        </w:tc>
        <w:tc>
          <w:tcPr>
            <w:tcW w:w="1610" w:type="dxa"/>
            <w:vAlign w:val="bottom"/>
          </w:tcPr>
          <w:p w:rsidR="00313540" w:rsidRPr="008D693D" w:rsidRDefault="00313540" w:rsidP="00313540">
            <w:pPr>
              <w:jc w:val="right"/>
              <w:rPr>
                <w:rFonts w:ascii="Arial" w:hAnsi="Arial" w:cs="Arial"/>
              </w:rPr>
            </w:pPr>
            <w:r w:rsidRPr="008D693D">
              <w:rPr>
                <w:rFonts w:ascii="Arial" w:hAnsi="Arial" w:cs="Arial"/>
              </w:rPr>
              <w:t>500.00</w:t>
            </w:r>
          </w:p>
        </w:tc>
        <w:tc>
          <w:tcPr>
            <w:tcW w:w="1526" w:type="dxa"/>
            <w:gridSpan w:val="3"/>
            <w:vAlign w:val="center"/>
          </w:tcPr>
          <w:p w:rsidR="00313540" w:rsidRPr="008D693D" w:rsidRDefault="00313540" w:rsidP="00313540">
            <w:pPr>
              <w:jc w:val="right"/>
              <w:rPr>
                <w:rFonts w:ascii="Arial" w:hAnsi="Arial" w:cs="Arial"/>
              </w:rPr>
            </w:pPr>
            <w:r w:rsidRPr="008D693D">
              <w:rPr>
                <w:rFonts w:ascii="Arial" w:hAnsi="Arial" w:cs="Arial"/>
              </w:rPr>
              <w:t>4000.00</w:t>
            </w:r>
          </w:p>
        </w:tc>
        <w:tc>
          <w:tcPr>
            <w:tcW w:w="1511" w:type="dxa"/>
            <w:vAlign w:val="bottom"/>
          </w:tcPr>
          <w:p w:rsidR="00313540" w:rsidRPr="008D693D" w:rsidRDefault="00313540" w:rsidP="00313540">
            <w:pPr>
              <w:jc w:val="right"/>
              <w:rPr>
                <w:rFonts w:ascii="Arial" w:hAnsi="Arial" w:cs="Arial"/>
              </w:rPr>
            </w:pPr>
            <w:r w:rsidRPr="008D693D">
              <w:rPr>
                <w:rFonts w:ascii="Arial" w:hAnsi="Arial" w:cs="Arial"/>
              </w:rPr>
              <w:t>2371.43</w:t>
            </w:r>
          </w:p>
        </w:tc>
        <w:tc>
          <w:tcPr>
            <w:tcW w:w="1619" w:type="dxa"/>
            <w:vAlign w:val="bottom"/>
          </w:tcPr>
          <w:p w:rsidR="00313540" w:rsidRPr="008D693D" w:rsidRDefault="00313540" w:rsidP="00313540">
            <w:pPr>
              <w:jc w:val="right"/>
              <w:rPr>
                <w:rFonts w:ascii="Arial" w:hAnsi="Arial" w:cs="Arial"/>
              </w:rPr>
            </w:pPr>
            <w:r w:rsidRPr="008D693D">
              <w:rPr>
                <w:rFonts w:ascii="Arial" w:hAnsi="Arial" w:cs="Arial"/>
              </w:rPr>
              <w:t>1438.42</w:t>
            </w:r>
          </w:p>
        </w:tc>
      </w:tr>
      <w:tr w:rsidR="00313540" w:rsidRPr="008D693D" w:rsidTr="00AA7EA0">
        <w:tblPrEx>
          <w:tblLook w:val="0000"/>
        </w:tblPrEx>
        <w:trPr>
          <w:trHeight w:val="480"/>
        </w:trPr>
        <w:tc>
          <w:tcPr>
            <w:tcW w:w="1660" w:type="dxa"/>
          </w:tcPr>
          <w:p w:rsidR="00313540" w:rsidRPr="008D693D" w:rsidRDefault="00313540" w:rsidP="00313540">
            <w:pPr>
              <w:rPr>
                <w:rFonts w:ascii="Times New Roman" w:hAnsi="Times New Roman" w:cs="Times New Roman"/>
                <w:b/>
                <w:color w:val="FF0000"/>
              </w:rPr>
            </w:pPr>
            <w:r w:rsidRPr="008D693D">
              <w:rPr>
                <w:rFonts w:ascii="Times New Roman" w:hAnsi="Times New Roman" w:cs="Times New Roman"/>
                <w:b/>
                <w:color w:val="FF0000"/>
              </w:rPr>
              <w:t>E-Coli</w:t>
            </w:r>
          </w:p>
          <w:p w:rsidR="00313540" w:rsidRPr="008D693D" w:rsidRDefault="00313540" w:rsidP="00313540">
            <w:pPr>
              <w:rPr>
                <w:rFonts w:ascii="Times New Roman" w:hAnsi="Times New Roman" w:cs="Times New Roman"/>
                <w:b/>
                <w:color w:val="FF0000"/>
              </w:rPr>
            </w:pPr>
          </w:p>
        </w:tc>
        <w:tc>
          <w:tcPr>
            <w:tcW w:w="1319" w:type="dxa"/>
          </w:tcPr>
          <w:p w:rsidR="00313540" w:rsidRPr="008D693D" w:rsidRDefault="00313540" w:rsidP="00313540">
            <w:pPr>
              <w:rPr>
                <w:rFonts w:ascii="Arial" w:hAnsi="Arial" w:cs="Arial"/>
                <w:b/>
              </w:rPr>
            </w:pPr>
            <w:r w:rsidRPr="008D693D">
              <w:rPr>
                <w:rFonts w:ascii="Arial" w:hAnsi="Arial" w:cs="Arial"/>
                <w:b/>
              </w:rPr>
              <w:t>MPN/100ml</w:t>
            </w:r>
          </w:p>
          <w:p w:rsidR="00313540" w:rsidRPr="008D693D" w:rsidRDefault="00313540" w:rsidP="00313540"/>
        </w:tc>
        <w:tc>
          <w:tcPr>
            <w:tcW w:w="1610" w:type="dxa"/>
            <w:vAlign w:val="bottom"/>
          </w:tcPr>
          <w:p w:rsidR="00313540" w:rsidRPr="008D693D" w:rsidRDefault="00313540" w:rsidP="00313540">
            <w:pPr>
              <w:jc w:val="right"/>
              <w:rPr>
                <w:rFonts w:ascii="Arial" w:hAnsi="Arial" w:cs="Arial"/>
              </w:rPr>
            </w:pPr>
            <w:r w:rsidRPr="008D693D">
              <w:rPr>
                <w:rFonts w:ascii="Arial" w:hAnsi="Arial" w:cs="Arial"/>
              </w:rPr>
              <w:t>200.00</w:t>
            </w:r>
          </w:p>
        </w:tc>
        <w:tc>
          <w:tcPr>
            <w:tcW w:w="1526" w:type="dxa"/>
            <w:gridSpan w:val="3"/>
            <w:vAlign w:val="center"/>
          </w:tcPr>
          <w:p w:rsidR="00313540" w:rsidRPr="008D693D" w:rsidRDefault="00313540" w:rsidP="00313540">
            <w:pPr>
              <w:jc w:val="right"/>
              <w:rPr>
                <w:rFonts w:ascii="Arial" w:hAnsi="Arial" w:cs="Arial"/>
              </w:rPr>
            </w:pPr>
            <w:r w:rsidRPr="008D693D">
              <w:rPr>
                <w:rFonts w:ascii="Arial" w:hAnsi="Arial" w:cs="Arial"/>
              </w:rPr>
              <w:t>1300.00</w:t>
            </w:r>
          </w:p>
        </w:tc>
        <w:tc>
          <w:tcPr>
            <w:tcW w:w="1511" w:type="dxa"/>
            <w:vAlign w:val="bottom"/>
          </w:tcPr>
          <w:p w:rsidR="00313540" w:rsidRPr="008D693D" w:rsidRDefault="00313540" w:rsidP="00313540">
            <w:pPr>
              <w:jc w:val="right"/>
              <w:rPr>
                <w:rFonts w:ascii="Arial" w:hAnsi="Arial" w:cs="Arial"/>
              </w:rPr>
            </w:pPr>
            <w:r w:rsidRPr="008D693D">
              <w:rPr>
                <w:rFonts w:ascii="Arial" w:hAnsi="Arial" w:cs="Arial"/>
              </w:rPr>
              <w:t>740.00</w:t>
            </w:r>
          </w:p>
        </w:tc>
        <w:tc>
          <w:tcPr>
            <w:tcW w:w="1619" w:type="dxa"/>
            <w:vAlign w:val="bottom"/>
          </w:tcPr>
          <w:p w:rsidR="00313540" w:rsidRPr="008D693D" w:rsidRDefault="00313540" w:rsidP="00313540">
            <w:pPr>
              <w:jc w:val="right"/>
              <w:rPr>
                <w:rFonts w:ascii="Arial" w:hAnsi="Arial" w:cs="Arial"/>
              </w:rPr>
            </w:pPr>
            <w:r w:rsidRPr="008D693D">
              <w:rPr>
                <w:rFonts w:ascii="Arial" w:hAnsi="Arial" w:cs="Arial"/>
              </w:rPr>
              <w:t>421.90</w:t>
            </w:r>
          </w:p>
        </w:tc>
      </w:tr>
    </w:tbl>
    <w:p w:rsidR="00313540" w:rsidRPr="008D693D" w:rsidRDefault="00313540" w:rsidP="00313540">
      <w:pPr>
        <w:rPr>
          <w:sz w:val="22"/>
          <w:szCs w:val="22"/>
        </w:rPr>
      </w:pPr>
    </w:p>
    <w:p w:rsidR="00F83A17" w:rsidRDefault="00F83A17"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Default="0014336E" w:rsidP="00AC2407">
      <w:pPr>
        <w:jc w:val="both"/>
        <w:rPr>
          <w:rFonts w:ascii="Arial" w:hAnsi="Arial" w:cs="Arial"/>
          <w:b/>
          <w:bCs/>
          <w:sz w:val="22"/>
          <w:szCs w:val="22"/>
        </w:rPr>
      </w:pPr>
    </w:p>
    <w:p w:rsidR="0014336E" w:rsidRPr="008D693D" w:rsidRDefault="0014336E" w:rsidP="00AC2407">
      <w:pPr>
        <w:jc w:val="both"/>
        <w:rPr>
          <w:rFonts w:ascii="Arial" w:hAnsi="Arial" w:cs="Arial"/>
          <w:b/>
          <w:bCs/>
          <w:sz w:val="22"/>
          <w:szCs w:val="22"/>
        </w:rPr>
      </w:pPr>
    </w:p>
    <w:p w:rsidR="00777B28" w:rsidRDefault="00777B28" w:rsidP="00777B28">
      <w:pPr>
        <w:rPr>
          <w:rFonts w:ascii="Arial" w:hAnsi="Arial" w:cs="Arial"/>
          <w:bCs/>
          <w:sz w:val="22"/>
          <w:szCs w:val="22"/>
        </w:rPr>
      </w:pPr>
    </w:p>
    <w:p w:rsidR="00AC2407" w:rsidRPr="00542E51" w:rsidRDefault="00AC2407" w:rsidP="00777B28">
      <w:pPr>
        <w:rPr>
          <w:rFonts w:ascii="Arial" w:hAnsi="Arial" w:cs="Arial"/>
          <w:bCs/>
          <w:sz w:val="22"/>
          <w:szCs w:val="22"/>
        </w:rPr>
      </w:pPr>
      <w:r w:rsidRPr="00542E51">
        <w:rPr>
          <w:rFonts w:ascii="Arial" w:hAnsi="Arial" w:cs="Arial"/>
          <w:bCs/>
          <w:sz w:val="22"/>
          <w:szCs w:val="22"/>
        </w:rPr>
        <w:t>Table</w:t>
      </w:r>
      <w:r w:rsidR="007A12AA" w:rsidRPr="00542E51">
        <w:rPr>
          <w:rFonts w:ascii="Arial" w:hAnsi="Arial" w:cs="Arial"/>
          <w:bCs/>
          <w:sz w:val="22"/>
          <w:szCs w:val="22"/>
        </w:rPr>
        <w:t>6.</w:t>
      </w:r>
      <w:r w:rsidR="00AA7EA0" w:rsidRPr="00542E51">
        <w:rPr>
          <w:rFonts w:ascii="Arial" w:hAnsi="Arial" w:cs="Arial"/>
          <w:bCs/>
          <w:sz w:val="22"/>
          <w:szCs w:val="22"/>
        </w:rPr>
        <w:t>12b</w:t>
      </w:r>
      <w:r w:rsidRPr="00542E51">
        <w:rPr>
          <w:rFonts w:ascii="Arial" w:hAnsi="Arial" w:cs="Arial"/>
          <w:bCs/>
          <w:sz w:val="22"/>
          <w:szCs w:val="22"/>
        </w:rPr>
        <w:t xml:space="preserve">: Variation of Water Quality parameters in </w:t>
      </w:r>
      <w:r w:rsidR="002E7230" w:rsidRPr="00542E51">
        <w:rPr>
          <w:rFonts w:ascii="Arial" w:hAnsi="Arial" w:cs="Arial"/>
          <w:bCs/>
          <w:color w:val="000000"/>
          <w:sz w:val="22"/>
          <w:szCs w:val="22"/>
          <w:lang w:val="en-IN" w:eastAsia="en-IN"/>
        </w:rPr>
        <w:t>Ache</w:t>
      </w:r>
      <w:r w:rsidR="00F83A17" w:rsidRPr="00542E51">
        <w:rPr>
          <w:rFonts w:ascii="Arial" w:hAnsi="Arial" w:cs="Arial"/>
          <w:bCs/>
          <w:color w:val="000000"/>
          <w:sz w:val="22"/>
          <w:szCs w:val="22"/>
          <w:lang w:val="en-IN" w:eastAsia="en-IN"/>
        </w:rPr>
        <w:t>nkovil</w:t>
      </w:r>
      <w:r w:rsidRPr="00542E51">
        <w:rPr>
          <w:rFonts w:ascii="Arial" w:hAnsi="Arial" w:cs="Arial"/>
          <w:bCs/>
          <w:sz w:val="22"/>
          <w:szCs w:val="22"/>
        </w:rPr>
        <w:t xml:space="preserve"> d</w:t>
      </w:r>
      <w:r w:rsidR="00AA7EA0" w:rsidRPr="00542E51">
        <w:rPr>
          <w:rFonts w:ascii="Arial" w:hAnsi="Arial" w:cs="Arial"/>
          <w:bCs/>
          <w:sz w:val="22"/>
          <w:szCs w:val="22"/>
        </w:rPr>
        <w:t>uring pre</w:t>
      </w:r>
      <w:r w:rsidRPr="00542E51">
        <w:rPr>
          <w:rFonts w:ascii="Arial" w:hAnsi="Arial" w:cs="Arial"/>
          <w:bCs/>
          <w:sz w:val="22"/>
          <w:szCs w:val="22"/>
        </w:rPr>
        <w:t>-</w:t>
      </w:r>
    </w:p>
    <w:p w:rsidR="00AC2407" w:rsidRPr="00542E51" w:rsidRDefault="00AA7EA0" w:rsidP="00AC2407">
      <w:pPr>
        <w:jc w:val="both"/>
        <w:rPr>
          <w:rFonts w:ascii="Arial" w:hAnsi="Arial" w:cs="Arial"/>
          <w:bCs/>
          <w:sz w:val="22"/>
          <w:szCs w:val="22"/>
        </w:rPr>
      </w:pPr>
      <w:r w:rsidRPr="00542E51">
        <w:rPr>
          <w:rFonts w:ascii="Arial" w:hAnsi="Arial" w:cs="Arial"/>
          <w:bCs/>
          <w:sz w:val="22"/>
          <w:szCs w:val="22"/>
        </w:rPr>
        <w:t>monsoon 2012</w:t>
      </w:r>
    </w:p>
    <w:p w:rsidR="00313540" w:rsidRPr="008D693D" w:rsidRDefault="00313540" w:rsidP="00313540">
      <w:pPr>
        <w:rPr>
          <w:sz w:val="22"/>
          <w:szCs w:val="22"/>
        </w:rPr>
      </w:pPr>
    </w:p>
    <w:tbl>
      <w:tblPr>
        <w:tblStyle w:val="TableGrid"/>
        <w:tblpPr w:leftFromText="180" w:rightFromText="180" w:vertAnchor="text" w:horzAnchor="margin" w:tblpY="-15"/>
        <w:tblW w:w="0" w:type="auto"/>
        <w:tblLook w:val="04A0"/>
      </w:tblPr>
      <w:tblGrid>
        <w:gridCol w:w="1650"/>
        <w:gridCol w:w="1390"/>
        <w:gridCol w:w="1590"/>
        <w:gridCol w:w="6"/>
        <w:gridCol w:w="1500"/>
        <w:gridCol w:w="7"/>
        <w:gridCol w:w="1499"/>
        <w:gridCol w:w="1603"/>
      </w:tblGrid>
      <w:tr w:rsidR="00313540" w:rsidRPr="008D693D" w:rsidTr="00313540">
        <w:trPr>
          <w:trHeight w:val="34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A75D46" w:rsidP="00313540">
            <w:pPr>
              <w:rPr>
                <w:rFonts w:ascii="Times New Roman" w:hAnsi="Times New Roman" w:cs="Times New Roman"/>
                <w:b/>
              </w:rPr>
            </w:pPr>
            <w:r w:rsidRPr="008D693D">
              <w:rPr>
                <w:rFonts w:ascii="Times New Roman" w:hAnsi="Times New Roman" w:cs="Times New Roman"/>
                <w:b/>
              </w:rPr>
              <w:t>Parameters</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UNIT</w:t>
            </w:r>
          </w:p>
        </w:tc>
        <w:tc>
          <w:tcPr>
            <w:tcW w:w="1641" w:type="dxa"/>
            <w:gridSpan w:val="2"/>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MIN</w:t>
            </w:r>
          </w:p>
        </w:tc>
        <w:tc>
          <w:tcPr>
            <w:tcW w:w="1532"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MAX</w:t>
            </w:r>
          </w:p>
        </w:tc>
        <w:tc>
          <w:tcPr>
            <w:tcW w:w="1537" w:type="dxa"/>
            <w:gridSpan w:val="2"/>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Mean</w:t>
            </w:r>
          </w:p>
        </w:tc>
        <w:tc>
          <w:tcPr>
            <w:tcW w:w="1641"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Std dev</w:t>
            </w:r>
          </w:p>
        </w:tc>
      </w:tr>
      <w:tr w:rsidR="00313540" w:rsidRPr="008D693D" w:rsidTr="00313540">
        <w:trPr>
          <w:trHeight w:val="32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Temp</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 xml:space="preserve">  °C</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rPr>
                <w:rFonts w:ascii="Arial" w:hAnsi="Arial" w:cs="Arial"/>
              </w:rPr>
            </w:pPr>
            <w:r w:rsidRPr="008D693D">
              <w:rPr>
                <w:rFonts w:ascii="Arial" w:hAnsi="Arial" w:cs="Arial"/>
              </w:rPr>
              <w:t xml:space="preserve">                28.00</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32.50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30.39</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1.71</w:t>
            </w:r>
          </w:p>
        </w:tc>
      </w:tr>
      <w:tr w:rsidR="00313540" w:rsidRPr="008D693D" w:rsidTr="00313540">
        <w:trPr>
          <w:trHeight w:val="34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Ph</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6.25</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7.20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6.55</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0.31</w:t>
            </w:r>
          </w:p>
        </w:tc>
      </w:tr>
      <w:tr w:rsidR="00313540" w:rsidRPr="008D693D" w:rsidTr="00313540">
        <w:trPr>
          <w:trHeight w:val="32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Turbidity</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NTU</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1.20</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12.90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5.91</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3.94</w:t>
            </w:r>
          </w:p>
        </w:tc>
      </w:tr>
      <w:tr w:rsidR="00313540" w:rsidRPr="008D693D" w:rsidTr="00313540">
        <w:trPr>
          <w:trHeight w:val="688"/>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EC</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Micro Seimens</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43.90</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89.40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64.39</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16.13</w:t>
            </w:r>
          </w:p>
        </w:tc>
      </w:tr>
      <w:tr w:rsidR="00313540" w:rsidRPr="008D693D" w:rsidTr="00313540">
        <w:trPr>
          <w:trHeight w:val="32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TDS</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23.44</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49.42</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34.99</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8.50</w:t>
            </w:r>
          </w:p>
        </w:tc>
      </w:tr>
      <w:tr w:rsidR="00313540" w:rsidRPr="008D693D" w:rsidTr="00313540">
        <w:trPr>
          <w:trHeight w:val="34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Alkalinity</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12.00</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30.00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18.00</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5.66</w:t>
            </w:r>
          </w:p>
        </w:tc>
      </w:tr>
      <w:tr w:rsidR="00313540" w:rsidRPr="008D693D" w:rsidTr="00313540">
        <w:trPr>
          <w:trHeight w:val="34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Acidity</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4.00</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6.11</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2.37</w:t>
            </w:r>
          </w:p>
        </w:tc>
      </w:tr>
      <w:tr w:rsidR="00313540" w:rsidRPr="008D693D" w:rsidTr="00313540">
        <w:trPr>
          <w:trHeight w:val="32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T H</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14.00</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32.00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17.56</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5.81</w:t>
            </w:r>
          </w:p>
        </w:tc>
      </w:tr>
      <w:tr w:rsidR="00313540" w:rsidRPr="008D693D" w:rsidTr="00313540">
        <w:trPr>
          <w:trHeight w:val="34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Calcium</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2.00</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10.02</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5.57</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2.41</w:t>
            </w:r>
          </w:p>
        </w:tc>
      </w:tr>
      <w:tr w:rsidR="00313540" w:rsidRPr="008D693D" w:rsidTr="00313540">
        <w:trPr>
          <w:trHeight w:val="345"/>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Magnesium</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1.94</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5.34</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2.91</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1.03</w:t>
            </w:r>
          </w:p>
        </w:tc>
      </w:tr>
      <w:tr w:rsidR="00313540" w:rsidRPr="008D693D" w:rsidTr="00313540">
        <w:trPr>
          <w:trHeight w:val="440"/>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Bicarbonate</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12.00</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30.00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18.00</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5.66</w:t>
            </w:r>
          </w:p>
        </w:tc>
      </w:tr>
      <w:tr w:rsidR="00313540" w:rsidRPr="008D693D" w:rsidTr="00313540">
        <w:trPr>
          <w:trHeight w:val="32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Chloride</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7.00</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12.00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9.78</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1.48</w:t>
            </w:r>
          </w:p>
        </w:tc>
      </w:tr>
      <w:tr w:rsidR="00313540" w:rsidRPr="008D693D" w:rsidTr="00313540">
        <w:trPr>
          <w:trHeight w:val="34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Sodium</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2.18</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5.09</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3.72</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1.19</w:t>
            </w:r>
          </w:p>
        </w:tc>
      </w:tr>
      <w:tr w:rsidR="00313540" w:rsidRPr="008D693D" w:rsidTr="00313540">
        <w:trPr>
          <w:trHeight w:val="34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Potassium</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1.08</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1.74</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1.28</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0.22</w:t>
            </w:r>
          </w:p>
        </w:tc>
      </w:tr>
      <w:tr w:rsidR="00313540" w:rsidRPr="008D693D" w:rsidTr="00313540">
        <w:trPr>
          <w:trHeight w:val="32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 xml:space="preserve">Sulphate </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2.10</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4.67</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3.10</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1.02</w:t>
            </w:r>
          </w:p>
        </w:tc>
      </w:tr>
      <w:tr w:rsidR="00313540" w:rsidRPr="008D693D" w:rsidTr="00313540">
        <w:trPr>
          <w:trHeight w:val="34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Phosphate</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0.02</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0.03</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0.02</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0.01</w:t>
            </w:r>
          </w:p>
        </w:tc>
      </w:tr>
      <w:tr w:rsidR="00313540" w:rsidRPr="008D693D" w:rsidTr="00313540">
        <w:trPr>
          <w:trHeight w:val="32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Fluoride</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0.06</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0.75</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0.24</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0.22</w:t>
            </w:r>
          </w:p>
        </w:tc>
      </w:tr>
      <w:tr w:rsidR="00313540" w:rsidRPr="008D693D" w:rsidTr="00313540">
        <w:trPr>
          <w:trHeight w:val="34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Nitrate</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0.28</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0.62</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0.51</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0.10</w:t>
            </w:r>
          </w:p>
        </w:tc>
      </w:tr>
      <w:tr w:rsidR="00313540" w:rsidRPr="008D693D" w:rsidTr="00313540">
        <w:trPr>
          <w:trHeight w:val="32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 xml:space="preserve">Iron </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0.25</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1.37</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0.59</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0.38</w:t>
            </w:r>
          </w:p>
        </w:tc>
      </w:tr>
      <w:tr w:rsidR="00313540" w:rsidRPr="008D693D" w:rsidTr="00313540">
        <w:trPr>
          <w:trHeight w:val="34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DO</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3.30</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8.60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6.48</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1.58</w:t>
            </w:r>
          </w:p>
        </w:tc>
      </w:tr>
      <w:tr w:rsidR="00313540" w:rsidRPr="008D693D" w:rsidTr="00313540">
        <w:trPr>
          <w:trHeight w:val="343"/>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Bio COD</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0.10</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2.00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0.86</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0.58</w:t>
            </w:r>
          </w:p>
        </w:tc>
      </w:tr>
      <w:tr w:rsidR="00313540" w:rsidRPr="008D693D" w:rsidTr="00313540">
        <w:trPr>
          <w:trHeight w:val="422"/>
        </w:trPr>
        <w:tc>
          <w:tcPr>
            <w:tcW w:w="1665"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color w:val="C00000"/>
              </w:rPr>
            </w:pPr>
            <w:r w:rsidRPr="008D693D">
              <w:rPr>
                <w:rFonts w:ascii="Times New Roman" w:hAnsi="Times New Roman" w:cs="Times New Roman"/>
                <w:b/>
                <w:color w:val="C00000"/>
              </w:rPr>
              <w:t>COD</w:t>
            </w:r>
          </w:p>
        </w:tc>
        <w:tc>
          <w:tcPr>
            <w:tcW w:w="1320" w:type="dxa"/>
            <w:tcBorders>
              <w:top w:val="single" w:sz="4" w:space="0" w:color="auto"/>
              <w:left w:val="single" w:sz="4" w:space="0" w:color="auto"/>
              <w:bottom w:val="single" w:sz="4" w:space="0" w:color="auto"/>
              <w:right w:val="single" w:sz="4" w:space="0" w:color="auto"/>
            </w:tcBorders>
          </w:tcPr>
          <w:p w:rsidR="00313540" w:rsidRPr="008D693D" w:rsidRDefault="00313540" w:rsidP="00313540">
            <w:pPr>
              <w:rPr>
                <w:rFonts w:ascii="Times New Roman" w:hAnsi="Times New Roman" w:cs="Times New Roman"/>
                <w:b/>
              </w:rPr>
            </w:pPr>
            <w:r w:rsidRPr="008D693D">
              <w:rPr>
                <w:rFonts w:ascii="Times New Roman" w:hAnsi="Times New Roman" w:cs="Times New Roman"/>
                <w:b/>
              </w:rPr>
              <w:t>Mg/l</w:t>
            </w:r>
          </w:p>
        </w:tc>
        <w:tc>
          <w:tcPr>
            <w:tcW w:w="1641"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4.00</w:t>
            </w:r>
          </w:p>
        </w:tc>
        <w:tc>
          <w:tcPr>
            <w:tcW w:w="1532"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18.00</w:t>
            </w:r>
          </w:p>
        </w:tc>
        <w:tc>
          <w:tcPr>
            <w:tcW w:w="1537" w:type="dxa"/>
            <w:gridSpan w:val="2"/>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8.80</w:t>
            </w:r>
          </w:p>
        </w:tc>
        <w:tc>
          <w:tcPr>
            <w:tcW w:w="1641" w:type="dxa"/>
            <w:tcBorders>
              <w:top w:val="single" w:sz="4" w:space="0" w:color="auto"/>
              <w:left w:val="single" w:sz="4" w:space="0" w:color="auto"/>
              <w:bottom w:val="single" w:sz="4" w:space="0" w:color="auto"/>
              <w:right w:val="single" w:sz="4" w:space="0" w:color="auto"/>
            </w:tcBorders>
            <w:vAlign w:val="bottom"/>
          </w:tcPr>
          <w:p w:rsidR="00313540" w:rsidRPr="008D693D" w:rsidRDefault="00313540" w:rsidP="00313540">
            <w:pPr>
              <w:jc w:val="right"/>
              <w:rPr>
                <w:rFonts w:ascii="Arial" w:hAnsi="Arial" w:cs="Arial"/>
              </w:rPr>
            </w:pPr>
            <w:r w:rsidRPr="008D693D">
              <w:rPr>
                <w:rFonts w:ascii="Arial" w:hAnsi="Arial" w:cs="Arial"/>
              </w:rPr>
              <w:t>6.10</w:t>
            </w:r>
          </w:p>
        </w:tc>
      </w:tr>
      <w:tr w:rsidR="00313540" w:rsidRPr="008D693D" w:rsidTr="00313540">
        <w:tblPrEx>
          <w:tblLook w:val="0000"/>
        </w:tblPrEx>
        <w:trPr>
          <w:trHeight w:val="338"/>
        </w:trPr>
        <w:tc>
          <w:tcPr>
            <w:tcW w:w="1665" w:type="dxa"/>
          </w:tcPr>
          <w:p w:rsidR="00313540" w:rsidRPr="008D693D" w:rsidRDefault="00313540" w:rsidP="00313540">
            <w:pPr>
              <w:rPr>
                <w:rFonts w:ascii="Times New Roman" w:hAnsi="Times New Roman" w:cs="Times New Roman"/>
                <w:b/>
                <w:color w:val="000000" w:themeColor="text1"/>
              </w:rPr>
            </w:pPr>
            <w:r w:rsidRPr="008D693D">
              <w:rPr>
                <w:rFonts w:ascii="Times New Roman" w:hAnsi="Times New Roman" w:cs="Times New Roman"/>
                <w:b/>
                <w:bCs/>
                <w:color w:val="000000" w:themeColor="text1"/>
              </w:rPr>
              <w:t>Bacteriology</w:t>
            </w:r>
          </w:p>
        </w:tc>
        <w:tc>
          <w:tcPr>
            <w:tcW w:w="1320" w:type="dxa"/>
          </w:tcPr>
          <w:p w:rsidR="00313540" w:rsidRPr="008D693D" w:rsidRDefault="00313540" w:rsidP="00313540"/>
        </w:tc>
        <w:tc>
          <w:tcPr>
            <w:tcW w:w="1635" w:type="dxa"/>
          </w:tcPr>
          <w:p w:rsidR="00313540" w:rsidRPr="008D693D" w:rsidRDefault="00313540" w:rsidP="00313540"/>
        </w:tc>
        <w:tc>
          <w:tcPr>
            <w:tcW w:w="1545" w:type="dxa"/>
            <w:gridSpan w:val="3"/>
          </w:tcPr>
          <w:p w:rsidR="00313540" w:rsidRPr="008D693D" w:rsidRDefault="00313540" w:rsidP="00313540"/>
        </w:tc>
        <w:tc>
          <w:tcPr>
            <w:tcW w:w="1530" w:type="dxa"/>
          </w:tcPr>
          <w:p w:rsidR="00313540" w:rsidRPr="008D693D" w:rsidRDefault="00313540" w:rsidP="00313540"/>
        </w:tc>
        <w:tc>
          <w:tcPr>
            <w:tcW w:w="1641" w:type="dxa"/>
          </w:tcPr>
          <w:p w:rsidR="00313540" w:rsidRPr="008D693D" w:rsidRDefault="00313540" w:rsidP="00313540"/>
        </w:tc>
      </w:tr>
      <w:tr w:rsidR="00313540" w:rsidRPr="008D693D" w:rsidTr="00313540">
        <w:tblPrEx>
          <w:tblLook w:val="0000"/>
        </w:tblPrEx>
        <w:trPr>
          <w:trHeight w:val="420"/>
        </w:trPr>
        <w:tc>
          <w:tcPr>
            <w:tcW w:w="1665" w:type="dxa"/>
          </w:tcPr>
          <w:p w:rsidR="00313540" w:rsidRPr="008D693D" w:rsidRDefault="00313540" w:rsidP="00313540">
            <w:pPr>
              <w:rPr>
                <w:rFonts w:ascii="Times New Roman" w:hAnsi="Times New Roman" w:cs="Times New Roman"/>
                <w:b/>
                <w:color w:val="FF0000"/>
              </w:rPr>
            </w:pPr>
            <w:r w:rsidRPr="008D693D">
              <w:rPr>
                <w:rFonts w:ascii="Times New Roman" w:hAnsi="Times New Roman" w:cs="Times New Roman"/>
                <w:b/>
                <w:color w:val="FF0000"/>
              </w:rPr>
              <w:t>Total Coliform</w:t>
            </w:r>
          </w:p>
          <w:p w:rsidR="00313540" w:rsidRPr="008D693D" w:rsidRDefault="00313540" w:rsidP="00313540">
            <w:pPr>
              <w:rPr>
                <w:rFonts w:ascii="Times New Roman" w:hAnsi="Times New Roman" w:cs="Times New Roman"/>
                <w:b/>
                <w:bCs/>
                <w:color w:val="FF0000"/>
              </w:rPr>
            </w:pPr>
          </w:p>
        </w:tc>
        <w:tc>
          <w:tcPr>
            <w:tcW w:w="1320" w:type="dxa"/>
          </w:tcPr>
          <w:p w:rsidR="00313540" w:rsidRPr="008D693D" w:rsidRDefault="00313540" w:rsidP="00313540">
            <w:pPr>
              <w:rPr>
                <w:rFonts w:ascii="Arial" w:hAnsi="Arial" w:cs="Arial"/>
                <w:b/>
              </w:rPr>
            </w:pPr>
            <w:r w:rsidRPr="008D693D">
              <w:rPr>
                <w:rFonts w:ascii="Arial" w:hAnsi="Arial" w:cs="Arial"/>
                <w:b/>
              </w:rPr>
              <w:t>MPN/100ml</w:t>
            </w:r>
          </w:p>
          <w:p w:rsidR="00313540" w:rsidRPr="008D693D" w:rsidRDefault="00313540" w:rsidP="00313540"/>
        </w:tc>
        <w:tc>
          <w:tcPr>
            <w:tcW w:w="1635" w:type="dxa"/>
            <w:vAlign w:val="bottom"/>
          </w:tcPr>
          <w:p w:rsidR="00313540" w:rsidRPr="008D693D" w:rsidRDefault="00313540" w:rsidP="00313540">
            <w:pPr>
              <w:jc w:val="right"/>
              <w:rPr>
                <w:rFonts w:ascii="Arial" w:hAnsi="Arial" w:cs="Arial"/>
              </w:rPr>
            </w:pPr>
            <w:r w:rsidRPr="008D693D">
              <w:rPr>
                <w:rFonts w:ascii="Arial" w:hAnsi="Arial" w:cs="Arial"/>
              </w:rPr>
              <w:t>100.00</w:t>
            </w:r>
          </w:p>
        </w:tc>
        <w:tc>
          <w:tcPr>
            <w:tcW w:w="1545" w:type="dxa"/>
            <w:gridSpan w:val="3"/>
            <w:vAlign w:val="bottom"/>
          </w:tcPr>
          <w:p w:rsidR="00313540" w:rsidRPr="008D693D" w:rsidRDefault="00313540" w:rsidP="00313540">
            <w:pPr>
              <w:jc w:val="right"/>
              <w:rPr>
                <w:rFonts w:ascii="Arial" w:hAnsi="Arial" w:cs="Arial"/>
              </w:rPr>
            </w:pPr>
            <w:r w:rsidRPr="008D693D">
              <w:rPr>
                <w:rFonts w:ascii="Arial" w:hAnsi="Arial" w:cs="Arial"/>
              </w:rPr>
              <w:t>3600.00</w:t>
            </w:r>
          </w:p>
        </w:tc>
        <w:tc>
          <w:tcPr>
            <w:tcW w:w="1530" w:type="dxa"/>
            <w:vAlign w:val="bottom"/>
          </w:tcPr>
          <w:p w:rsidR="00313540" w:rsidRPr="008D693D" w:rsidRDefault="00313540" w:rsidP="00313540">
            <w:pPr>
              <w:jc w:val="right"/>
              <w:rPr>
                <w:rFonts w:ascii="Arial" w:hAnsi="Arial" w:cs="Arial"/>
              </w:rPr>
            </w:pPr>
            <w:r w:rsidRPr="008D693D">
              <w:rPr>
                <w:rFonts w:ascii="Arial" w:hAnsi="Arial" w:cs="Arial"/>
              </w:rPr>
              <w:t>1288.89</w:t>
            </w:r>
          </w:p>
        </w:tc>
        <w:tc>
          <w:tcPr>
            <w:tcW w:w="1641" w:type="dxa"/>
            <w:vAlign w:val="bottom"/>
          </w:tcPr>
          <w:p w:rsidR="00313540" w:rsidRPr="008D693D" w:rsidRDefault="00313540" w:rsidP="00313540">
            <w:pPr>
              <w:jc w:val="right"/>
              <w:rPr>
                <w:rFonts w:ascii="Arial" w:hAnsi="Arial" w:cs="Arial"/>
              </w:rPr>
            </w:pPr>
            <w:r w:rsidRPr="008D693D">
              <w:rPr>
                <w:rFonts w:ascii="Arial" w:hAnsi="Arial" w:cs="Arial"/>
              </w:rPr>
              <w:t>1417.25</w:t>
            </w:r>
          </w:p>
        </w:tc>
      </w:tr>
      <w:tr w:rsidR="00313540" w:rsidRPr="008D693D" w:rsidTr="00313540">
        <w:tblPrEx>
          <w:tblLook w:val="0000"/>
        </w:tblPrEx>
        <w:trPr>
          <w:trHeight w:val="480"/>
        </w:trPr>
        <w:tc>
          <w:tcPr>
            <w:tcW w:w="1665" w:type="dxa"/>
          </w:tcPr>
          <w:p w:rsidR="00313540" w:rsidRPr="008D693D" w:rsidRDefault="00313540" w:rsidP="00313540">
            <w:pPr>
              <w:rPr>
                <w:rFonts w:ascii="Times New Roman" w:hAnsi="Times New Roman" w:cs="Times New Roman"/>
                <w:b/>
                <w:color w:val="FF0000"/>
              </w:rPr>
            </w:pPr>
            <w:r w:rsidRPr="008D693D">
              <w:rPr>
                <w:rFonts w:ascii="Times New Roman" w:hAnsi="Times New Roman" w:cs="Times New Roman"/>
                <w:b/>
                <w:color w:val="FF0000"/>
              </w:rPr>
              <w:t>E-Coli</w:t>
            </w:r>
          </w:p>
          <w:p w:rsidR="00313540" w:rsidRPr="008D693D" w:rsidRDefault="00313540" w:rsidP="00313540">
            <w:pPr>
              <w:rPr>
                <w:rFonts w:ascii="Times New Roman" w:hAnsi="Times New Roman" w:cs="Times New Roman"/>
                <w:b/>
                <w:color w:val="FF0000"/>
              </w:rPr>
            </w:pPr>
          </w:p>
        </w:tc>
        <w:tc>
          <w:tcPr>
            <w:tcW w:w="1320" w:type="dxa"/>
          </w:tcPr>
          <w:p w:rsidR="00313540" w:rsidRPr="008D693D" w:rsidRDefault="00313540" w:rsidP="00313540">
            <w:pPr>
              <w:rPr>
                <w:rFonts w:ascii="Arial" w:hAnsi="Arial" w:cs="Arial"/>
                <w:b/>
              </w:rPr>
            </w:pPr>
            <w:r w:rsidRPr="008D693D">
              <w:rPr>
                <w:rFonts w:ascii="Arial" w:hAnsi="Arial" w:cs="Arial"/>
                <w:b/>
              </w:rPr>
              <w:t>MPN/100ml</w:t>
            </w:r>
          </w:p>
          <w:p w:rsidR="00313540" w:rsidRPr="008D693D" w:rsidRDefault="00313540" w:rsidP="00313540"/>
        </w:tc>
        <w:tc>
          <w:tcPr>
            <w:tcW w:w="1635" w:type="dxa"/>
            <w:vAlign w:val="bottom"/>
          </w:tcPr>
          <w:p w:rsidR="00313540" w:rsidRPr="008D693D" w:rsidRDefault="00313540" w:rsidP="00313540">
            <w:pPr>
              <w:jc w:val="right"/>
              <w:rPr>
                <w:rFonts w:ascii="Arial" w:hAnsi="Arial" w:cs="Arial"/>
              </w:rPr>
            </w:pPr>
            <w:r w:rsidRPr="008D693D">
              <w:rPr>
                <w:rFonts w:ascii="Arial" w:hAnsi="Arial" w:cs="Arial"/>
              </w:rPr>
              <w:t>100.00</w:t>
            </w:r>
          </w:p>
        </w:tc>
        <w:tc>
          <w:tcPr>
            <w:tcW w:w="1545" w:type="dxa"/>
            <w:gridSpan w:val="3"/>
            <w:vAlign w:val="bottom"/>
          </w:tcPr>
          <w:p w:rsidR="00313540" w:rsidRPr="008D693D" w:rsidRDefault="00313540" w:rsidP="00313540">
            <w:pPr>
              <w:jc w:val="right"/>
              <w:rPr>
                <w:rFonts w:ascii="Arial" w:hAnsi="Arial" w:cs="Arial"/>
              </w:rPr>
            </w:pPr>
            <w:r w:rsidRPr="008D693D">
              <w:rPr>
                <w:rFonts w:ascii="Arial" w:hAnsi="Arial" w:cs="Arial"/>
              </w:rPr>
              <w:t>200.00</w:t>
            </w:r>
          </w:p>
        </w:tc>
        <w:tc>
          <w:tcPr>
            <w:tcW w:w="1530" w:type="dxa"/>
            <w:vAlign w:val="bottom"/>
          </w:tcPr>
          <w:p w:rsidR="00313540" w:rsidRPr="008D693D" w:rsidRDefault="00313540" w:rsidP="00313540">
            <w:pPr>
              <w:jc w:val="right"/>
              <w:rPr>
                <w:rFonts w:ascii="Arial" w:hAnsi="Arial" w:cs="Arial"/>
              </w:rPr>
            </w:pPr>
            <w:r w:rsidRPr="008D693D">
              <w:rPr>
                <w:rFonts w:ascii="Arial" w:hAnsi="Arial" w:cs="Arial"/>
              </w:rPr>
              <w:t>133.33</w:t>
            </w:r>
          </w:p>
        </w:tc>
        <w:tc>
          <w:tcPr>
            <w:tcW w:w="1641" w:type="dxa"/>
            <w:vAlign w:val="bottom"/>
          </w:tcPr>
          <w:p w:rsidR="00313540" w:rsidRPr="008D693D" w:rsidRDefault="00313540" w:rsidP="00313540">
            <w:pPr>
              <w:jc w:val="right"/>
              <w:rPr>
                <w:rFonts w:ascii="Arial" w:hAnsi="Arial" w:cs="Arial"/>
              </w:rPr>
            </w:pPr>
            <w:r w:rsidRPr="008D693D">
              <w:rPr>
                <w:rFonts w:ascii="Arial" w:hAnsi="Arial" w:cs="Arial"/>
              </w:rPr>
              <w:t>57.74</w:t>
            </w:r>
          </w:p>
        </w:tc>
      </w:tr>
    </w:tbl>
    <w:p w:rsidR="00952141" w:rsidRPr="008D693D" w:rsidRDefault="00952141" w:rsidP="00313540">
      <w:pPr>
        <w:rPr>
          <w:sz w:val="22"/>
          <w:szCs w:val="22"/>
        </w:rPr>
      </w:pPr>
    </w:p>
    <w:p w:rsidR="0081274B" w:rsidRPr="008D693D" w:rsidRDefault="0081274B" w:rsidP="0081274B">
      <w:pPr>
        <w:spacing w:line="360" w:lineRule="auto"/>
        <w:jc w:val="both"/>
        <w:rPr>
          <w:rFonts w:ascii="Arial" w:hAnsi="Arial" w:cs="Arial"/>
          <w:sz w:val="22"/>
          <w:szCs w:val="22"/>
        </w:rPr>
      </w:pPr>
      <w:r w:rsidRPr="008D693D">
        <w:rPr>
          <w:rFonts w:ascii="Arial" w:hAnsi="Arial" w:cs="Arial"/>
          <w:sz w:val="22"/>
          <w:szCs w:val="22"/>
        </w:rPr>
        <w:t xml:space="preserve">Factor analyses were conducted for both post-monsoon 2011 and pre-monsoon 2012 to understand the loading of various ions. The eigen values, fraction of variance and percentage of cumulative variance are given in table </w:t>
      </w:r>
      <w:r w:rsidR="00542E51">
        <w:rPr>
          <w:rFonts w:ascii="Arial" w:hAnsi="Arial" w:cs="Arial"/>
          <w:sz w:val="22"/>
          <w:szCs w:val="22"/>
        </w:rPr>
        <w:t>6.12c and 6.12</w:t>
      </w:r>
      <w:r w:rsidRPr="008D693D">
        <w:rPr>
          <w:rFonts w:ascii="Arial" w:hAnsi="Arial" w:cs="Arial"/>
          <w:sz w:val="22"/>
          <w:szCs w:val="22"/>
        </w:rPr>
        <w:t>d.</w:t>
      </w:r>
    </w:p>
    <w:p w:rsidR="0081274B" w:rsidRPr="008D693D" w:rsidRDefault="0081274B" w:rsidP="0081274B">
      <w:pPr>
        <w:rPr>
          <w:rFonts w:ascii="Arial" w:hAnsi="Arial" w:cs="Arial"/>
          <w:sz w:val="22"/>
          <w:szCs w:val="22"/>
        </w:rPr>
      </w:pPr>
    </w:p>
    <w:p w:rsidR="0081274B" w:rsidRPr="008D693D" w:rsidRDefault="0081274B" w:rsidP="0081274B">
      <w:pPr>
        <w:rPr>
          <w:sz w:val="22"/>
          <w:szCs w:val="22"/>
        </w:rPr>
      </w:pPr>
    </w:p>
    <w:p w:rsidR="00777B28" w:rsidRDefault="00777B28" w:rsidP="0081274B">
      <w:pPr>
        <w:jc w:val="both"/>
        <w:rPr>
          <w:rFonts w:ascii="Arial" w:hAnsi="Arial" w:cs="Arial"/>
          <w:bCs/>
          <w:sz w:val="22"/>
          <w:szCs w:val="22"/>
        </w:rPr>
      </w:pPr>
    </w:p>
    <w:p w:rsidR="00777B28" w:rsidRDefault="00777B28" w:rsidP="0081274B">
      <w:pPr>
        <w:jc w:val="both"/>
        <w:rPr>
          <w:rFonts w:ascii="Arial" w:hAnsi="Arial" w:cs="Arial"/>
          <w:bCs/>
          <w:sz w:val="22"/>
          <w:szCs w:val="22"/>
        </w:rPr>
      </w:pPr>
    </w:p>
    <w:p w:rsidR="00777B28" w:rsidRDefault="00777B28" w:rsidP="0081274B">
      <w:pPr>
        <w:jc w:val="both"/>
        <w:rPr>
          <w:rFonts w:ascii="Arial" w:hAnsi="Arial" w:cs="Arial"/>
          <w:bCs/>
          <w:sz w:val="22"/>
          <w:szCs w:val="22"/>
        </w:rPr>
      </w:pPr>
    </w:p>
    <w:p w:rsidR="0081274B" w:rsidRPr="00542E51" w:rsidRDefault="0081274B" w:rsidP="0081274B">
      <w:pPr>
        <w:jc w:val="both"/>
        <w:rPr>
          <w:rFonts w:ascii="Arial" w:hAnsi="Arial" w:cs="Arial"/>
          <w:bCs/>
          <w:sz w:val="22"/>
          <w:szCs w:val="22"/>
        </w:rPr>
      </w:pPr>
      <w:r w:rsidRPr="00542E51">
        <w:rPr>
          <w:rFonts w:ascii="Arial" w:hAnsi="Arial" w:cs="Arial"/>
          <w:bCs/>
          <w:sz w:val="22"/>
          <w:szCs w:val="22"/>
        </w:rPr>
        <w:t xml:space="preserve">Table </w:t>
      </w:r>
      <w:r w:rsidR="007A12AA" w:rsidRPr="00542E51">
        <w:rPr>
          <w:rFonts w:ascii="Arial" w:hAnsi="Arial" w:cs="Arial"/>
          <w:bCs/>
          <w:sz w:val="22"/>
          <w:szCs w:val="22"/>
        </w:rPr>
        <w:t>6.</w:t>
      </w:r>
      <w:r w:rsidR="00AA7EA0" w:rsidRPr="00542E51">
        <w:rPr>
          <w:rFonts w:ascii="Arial" w:hAnsi="Arial" w:cs="Arial"/>
          <w:bCs/>
          <w:sz w:val="22"/>
          <w:szCs w:val="22"/>
        </w:rPr>
        <w:t>12</w:t>
      </w:r>
      <w:r w:rsidRPr="00542E51">
        <w:rPr>
          <w:rFonts w:ascii="Arial" w:hAnsi="Arial" w:cs="Arial"/>
          <w:bCs/>
          <w:sz w:val="22"/>
          <w:szCs w:val="22"/>
        </w:rPr>
        <w:t xml:space="preserve">c: Factor Analysis results of </w:t>
      </w:r>
      <w:r w:rsidR="002E7230" w:rsidRPr="00542E51">
        <w:rPr>
          <w:rFonts w:ascii="Arial" w:hAnsi="Arial" w:cs="Arial"/>
          <w:bCs/>
          <w:sz w:val="22"/>
          <w:szCs w:val="22"/>
        </w:rPr>
        <w:t>Ache</w:t>
      </w:r>
      <w:r w:rsidR="00AA7EA0" w:rsidRPr="00542E51">
        <w:rPr>
          <w:rFonts w:ascii="Arial" w:hAnsi="Arial" w:cs="Arial"/>
          <w:bCs/>
          <w:sz w:val="22"/>
          <w:szCs w:val="22"/>
        </w:rPr>
        <w:t xml:space="preserve">nkovil </w:t>
      </w:r>
      <w:r w:rsidRPr="00542E51">
        <w:rPr>
          <w:rFonts w:ascii="Arial" w:hAnsi="Arial" w:cs="Arial"/>
          <w:bCs/>
          <w:sz w:val="22"/>
          <w:szCs w:val="22"/>
        </w:rPr>
        <w:t>during post-monsoon (2011)</w:t>
      </w:r>
    </w:p>
    <w:p w:rsidR="00D27430" w:rsidRPr="008D693D" w:rsidRDefault="00D27430" w:rsidP="00D27430">
      <w:pPr>
        <w:rPr>
          <w:sz w:val="22"/>
          <w:szCs w:val="22"/>
        </w:rPr>
      </w:pPr>
    </w:p>
    <w:tbl>
      <w:tblPr>
        <w:tblStyle w:val="TableGrid"/>
        <w:tblW w:w="0" w:type="auto"/>
        <w:tblLook w:val="04A0"/>
      </w:tblPr>
      <w:tblGrid>
        <w:gridCol w:w="1351"/>
        <w:gridCol w:w="1549"/>
        <w:gridCol w:w="1297"/>
        <w:gridCol w:w="1297"/>
        <w:gridCol w:w="1298"/>
        <w:gridCol w:w="1298"/>
        <w:gridCol w:w="1152"/>
      </w:tblGrid>
      <w:tr w:rsidR="00D27430" w:rsidRPr="008D693D" w:rsidTr="0087111E">
        <w:trPr>
          <w:trHeight w:val="438"/>
        </w:trPr>
        <w:tc>
          <w:tcPr>
            <w:tcW w:w="1351" w:type="dxa"/>
          </w:tcPr>
          <w:p w:rsidR="00D27430" w:rsidRPr="00542E51" w:rsidRDefault="00D27430" w:rsidP="0087111E">
            <w:pPr>
              <w:jc w:val="center"/>
              <w:rPr>
                <w:rFonts w:ascii="Arial" w:hAnsi="Arial" w:cs="Arial"/>
              </w:rPr>
            </w:pPr>
            <w:r w:rsidRPr="00542E51">
              <w:rPr>
                <w:rFonts w:ascii="Arial" w:hAnsi="Arial" w:cs="Arial"/>
              </w:rPr>
              <w:t>Sl.No.</w:t>
            </w:r>
          </w:p>
        </w:tc>
        <w:tc>
          <w:tcPr>
            <w:tcW w:w="1549" w:type="dxa"/>
          </w:tcPr>
          <w:p w:rsidR="00D27430" w:rsidRPr="00542E51" w:rsidRDefault="00D27430" w:rsidP="0087111E">
            <w:pPr>
              <w:jc w:val="center"/>
              <w:rPr>
                <w:rFonts w:ascii="Arial" w:hAnsi="Arial" w:cs="Arial"/>
              </w:rPr>
            </w:pPr>
            <w:r w:rsidRPr="00542E51">
              <w:rPr>
                <w:rFonts w:ascii="Arial" w:hAnsi="Arial" w:cs="Arial"/>
              </w:rPr>
              <w:t>Parameter</w:t>
            </w:r>
          </w:p>
        </w:tc>
        <w:tc>
          <w:tcPr>
            <w:tcW w:w="1297" w:type="dxa"/>
          </w:tcPr>
          <w:p w:rsidR="00D27430" w:rsidRPr="00542E51" w:rsidRDefault="00D27430" w:rsidP="0087111E">
            <w:pPr>
              <w:jc w:val="center"/>
              <w:rPr>
                <w:rFonts w:ascii="Arial" w:hAnsi="Arial" w:cs="Arial"/>
              </w:rPr>
            </w:pPr>
            <w:r w:rsidRPr="00542E51">
              <w:rPr>
                <w:rFonts w:ascii="Arial" w:hAnsi="Arial" w:cs="Arial"/>
              </w:rPr>
              <w:t>Factor 1</w:t>
            </w:r>
          </w:p>
        </w:tc>
        <w:tc>
          <w:tcPr>
            <w:tcW w:w="1297" w:type="dxa"/>
          </w:tcPr>
          <w:p w:rsidR="00D27430" w:rsidRPr="00542E51" w:rsidRDefault="00D27430" w:rsidP="0087111E">
            <w:pPr>
              <w:jc w:val="center"/>
              <w:rPr>
                <w:rFonts w:ascii="Arial" w:hAnsi="Arial" w:cs="Arial"/>
              </w:rPr>
            </w:pPr>
            <w:r w:rsidRPr="00542E51">
              <w:rPr>
                <w:rFonts w:ascii="Arial" w:hAnsi="Arial" w:cs="Arial"/>
              </w:rPr>
              <w:t>Factor 2</w:t>
            </w:r>
          </w:p>
        </w:tc>
        <w:tc>
          <w:tcPr>
            <w:tcW w:w="1298" w:type="dxa"/>
          </w:tcPr>
          <w:p w:rsidR="00D27430" w:rsidRPr="00542E51" w:rsidRDefault="00D27430" w:rsidP="0087111E">
            <w:pPr>
              <w:jc w:val="center"/>
              <w:rPr>
                <w:rFonts w:ascii="Arial" w:hAnsi="Arial" w:cs="Arial"/>
              </w:rPr>
            </w:pPr>
            <w:r w:rsidRPr="00542E51">
              <w:rPr>
                <w:rFonts w:ascii="Arial" w:hAnsi="Arial" w:cs="Arial"/>
              </w:rPr>
              <w:t>Factor 3</w:t>
            </w:r>
          </w:p>
        </w:tc>
        <w:tc>
          <w:tcPr>
            <w:tcW w:w="1298" w:type="dxa"/>
          </w:tcPr>
          <w:p w:rsidR="00D27430" w:rsidRPr="00542E51" w:rsidRDefault="00D27430" w:rsidP="0087111E">
            <w:pPr>
              <w:jc w:val="center"/>
              <w:rPr>
                <w:rFonts w:ascii="Arial" w:hAnsi="Arial" w:cs="Arial"/>
              </w:rPr>
            </w:pPr>
            <w:r w:rsidRPr="00542E51">
              <w:rPr>
                <w:rFonts w:ascii="Arial" w:hAnsi="Arial" w:cs="Arial"/>
              </w:rPr>
              <w:t>Factor 4</w:t>
            </w:r>
          </w:p>
        </w:tc>
        <w:tc>
          <w:tcPr>
            <w:tcW w:w="1152" w:type="dxa"/>
          </w:tcPr>
          <w:p w:rsidR="00D27430" w:rsidRPr="00542E51" w:rsidRDefault="00D27430" w:rsidP="0087111E">
            <w:pPr>
              <w:jc w:val="center"/>
              <w:rPr>
                <w:rFonts w:ascii="Arial" w:hAnsi="Arial" w:cs="Arial"/>
              </w:rPr>
            </w:pPr>
            <w:r w:rsidRPr="00542E51">
              <w:rPr>
                <w:rFonts w:ascii="Arial" w:hAnsi="Arial" w:cs="Arial"/>
              </w:rPr>
              <w:t>Factor 5</w:t>
            </w:r>
          </w:p>
        </w:tc>
      </w:tr>
      <w:tr w:rsidR="00D27430" w:rsidRPr="008D693D" w:rsidTr="0087111E">
        <w:trPr>
          <w:trHeight w:val="274"/>
        </w:trPr>
        <w:tc>
          <w:tcPr>
            <w:tcW w:w="1351" w:type="dxa"/>
          </w:tcPr>
          <w:p w:rsidR="00D27430" w:rsidRPr="00542E51" w:rsidRDefault="00D27430" w:rsidP="0087111E">
            <w:pPr>
              <w:jc w:val="center"/>
              <w:rPr>
                <w:rFonts w:ascii="Arial" w:hAnsi="Arial" w:cs="Arial"/>
              </w:rPr>
            </w:pPr>
            <w:r w:rsidRPr="00542E51">
              <w:rPr>
                <w:rFonts w:ascii="Arial" w:hAnsi="Arial" w:cs="Arial"/>
              </w:rPr>
              <w:t>1</w:t>
            </w:r>
          </w:p>
        </w:tc>
        <w:tc>
          <w:tcPr>
            <w:tcW w:w="1549" w:type="dxa"/>
          </w:tcPr>
          <w:p w:rsidR="00D27430" w:rsidRPr="00542E51" w:rsidRDefault="00D27430" w:rsidP="0087111E">
            <w:pPr>
              <w:jc w:val="center"/>
              <w:rPr>
                <w:rFonts w:ascii="Arial" w:hAnsi="Arial" w:cs="Arial"/>
              </w:rPr>
            </w:pPr>
            <w:r w:rsidRPr="00542E51">
              <w:rPr>
                <w:rFonts w:ascii="Arial" w:hAnsi="Arial" w:cs="Arial"/>
              </w:rPr>
              <w:t>Alkalinity</w:t>
            </w:r>
          </w:p>
        </w:tc>
        <w:tc>
          <w:tcPr>
            <w:tcW w:w="1297" w:type="dxa"/>
          </w:tcPr>
          <w:p w:rsidR="00D27430" w:rsidRPr="00542E51" w:rsidRDefault="00D27430" w:rsidP="0087111E">
            <w:pPr>
              <w:jc w:val="center"/>
              <w:rPr>
                <w:rFonts w:ascii="Arial" w:hAnsi="Arial" w:cs="Arial"/>
              </w:rPr>
            </w:pPr>
            <w:r w:rsidRPr="00542E51">
              <w:rPr>
                <w:rFonts w:ascii="Arial" w:hAnsi="Arial" w:cs="Arial"/>
              </w:rPr>
              <w:t>0.923</w:t>
            </w:r>
          </w:p>
        </w:tc>
        <w:tc>
          <w:tcPr>
            <w:tcW w:w="1297" w:type="dxa"/>
          </w:tcPr>
          <w:p w:rsidR="00D27430" w:rsidRPr="00542E51" w:rsidRDefault="00D27430" w:rsidP="0087111E">
            <w:pPr>
              <w:jc w:val="center"/>
              <w:rPr>
                <w:rFonts w:ascii="Arial" w:hAnsi="Arial" w:cs="Arial"/>
              </w:rPr>
            </w:pPr>
            <w:r w:rsidRPr="00542E51">
              <w:rPr>
                <w:rFonts w:ascii="Arial" w:hAnsi="Arial" w:cs="Arial"/>
              </w:rPr>
              <w:t>-0.088</w:t>
            </w:r>
          </w:p>
        </w:tc>
        <w:tc>
          <w:tcPr>
            <w:tcW w:w="1298" w:type="dxa"/>
          </w:tcPr>
          <w:p w:rsidR="00D27430" w:rsidRPr="00542E51" w:rsidRDefault="00D27430" w:rsidP="0087111E">
            <w:pPr>
              <w:jc w:val="center"/>
              <w:rPr>
                <w:rFonts w:ascii="Arial" w:hAnsi="Arial" w:cs="Arial"/>
              </w:rPr>
            </w:pPr>
            <w:r w:rsidRPr="00542E51">
              <w:rPr>
                <w:rFonts w:ascii="Arial" w:hAnsi="Arial" w:cs="Arial"/>
              </w:rPr>
              <w:t>0.036</w:t>
            </w:r>
          </w:p>
        </w:tc>
        <w:tc>
          <w:tcPr>
            <w:tcW w:w="1298" w:type="dxa"/>
          </w:tcPr>
          <w:p w:rsidR="00D27430" w:rsidRPr="00542E51" w:rsidRDefault="00D27430" w:rsidP="0087111E">
            <w:pPr>
              <w:jc w:val="center"/>
              <w:rPr>
                <w:rFonts w:ascii="Arial" w:hAnsi="Arial" w:cs="Arial"/>
              </w:rPr>
            </w:pPr>
            <w:r w:rsidRPr="00542E51">
              <w:rPr>
                <w:rFonts w:ascii="Arial" w:hAnsi="Arial" w:cs="Arial"/>
              </w:rPr>
              <w:t>0.244</w:t>
            </w:r>
          </w:p>
        </w:tc>
        <w:tc>
          <w:tcPr>
            <w:tcW w:w="1152" w:type="dxa"/>
          </w:tcPr>
          <w:p w:rsidR="00D27430" w:rsidRPr="00542E51" w:rsidRDefault="00D27430" w:rsidP="0087111E">
            <w:pPr>
              <w:jc w:val="center"/>
              <w:rPr>
                <w:rFonts w:ascii="Arial" w:hAnsi="Arial" w:cs="Arial"/>
                <w:color w:val="000000"/>
              </w:rPr>
            </w:pPr>
            <w:r w:rsidRPr="00542E51">
              <w:rPr>
                <w:rFonts w:ascii="Arial" w:hAnsi="Arial" w:cs="Arial"/>
              </w:rPr>
              <w:t>0.079</w:t>
            </w:r>
          </w:p>
        </w:tc>
      </w:tr>
      <w:tr w:rsidR="00D27430" w:rsidRPr="008D693D" w:rsidTr="0087111E">
        <w:tc>
          <w:tcPr>
            <w:tcW w:w="1351" w:type="dxa"/>
          </w:tcPr>
          <w:p w:rsidR="00D27430" w:rsidRPr="00542E51" w:rsidRDefault="00D27430" w:rsidP="0087111E">
            <w:pPr>
              <w:jc w:val="center"/>
              <w:rPr>
                <w:rFonts w:ascii="Arial" w:hAnsi="Arial" w:cs="Arial"/>
              </w:rPr>
            </w:pPr>
            <w:r w:rsidRPr="00542E51">
              <w:rPr>
                <w:rFonts w:ascii="Arial" w:hAnsi="Arial" w:cs="Arial"/>
              </w:rPr>
              <w:t>2</w:t>
            </w:r>
          </w:p>
        </w:tc>
        <w:tc>
          <w:tcPr>
            <w:tcW w:w="1549" w:type="dxa"/>
          </w:tcPr>
          <w:p w:rsidR="00D27430" w:rsidRPr="00542E51" w:rsidRDefault="00D27430" w:rsidP="0087111E">
            <w:pPr>
              <w:jc w:val="center"/>
              <w:rPr>
                <w:rFonts w:ascii="Arial" w:hAnsi="Arial" w:cs="Arial"/>
              </w:rPr>
            </w:pPr>
            <w:r w:rsidRPr="00542E51">
              <w:rPr>
                <w:rFonts w:ascii="Arial" w:hAnsi="Arial" w:cs="Arial"/>
              </w:rPr>
              <w:t>Fluoride</w:t>
            </w:r>
          </w:p>
        </w:tc>
        <w:tc>
          <w:tcPr>
            <w:tcW w:w="1297" w:type="dxa"/>
          </w:tcPr>
          <w:p w:rsidR="00D27430" w:rsidRPr="00542E51" w:rsidRDefault="00D27430" w:rsidP="0087111E">
            <w:pPr>
              <w:jc w:val="center"/>
              <w:rPr>
                <w:rFonts w:ascii="Arial" w:hAnsi="Arial" w:cs="Arial"/>
              </w:rPr>
            </w:pPr>
            <w:r w:rsidRPr="00542E51">
              <w:rPr>
                <w:rFonts w:ascii="Arial" w:hAnsi="Arial" w:cs="Arial"/>
              </w:rPr>
              <w:t>0.710</w:t>
            </w:r>
          </w:p>
        </w:tc>
        <w:tc>
          <w:tcPr>
            <w:tcW w:w="1297" w:type="dxa"/>
          </w:tcPr>
          <w:p w:rsidR="00D27430" w:rsidRPr="00542E51" w:rsidRDefault="00D27430" w:rsidP="0087111E">
            <w:pPr>
              <w:jc w:val="center"/>
              <w:rPr>
                <w:rFonts w:ascii="Arial" w:hAnsi="Arial" w:cs="Arial"/>
              </w:rPr>
            </w:pPr>
            <w:r w:rsidRPr="00542E51">
              <w:rPr>
                <w:rFonts w:ascii="Arial" w:hAnsi="Arial" w:cs="Arial"/>
              </w:rPr>
              <w:t>-0.098</w:t>
            </w:r>
          </w:p>
        </w:tc>
        <w:tc>
          <w:tcPr>
            <w:tcW w:w="1298" w:type="dxa"/>
          </w:tcPr>
          <w:p w:rsidR="00D27430" w:rsidRPr="00542E51" w:rsidRDefault="00D27430" w:rsidP="0087111E">
            <w:pPr>
              <w:jc w:val="center"/>
              <w:rPr>
                <w:rFonts w:ascii="Arial" w:hAnsi="Arial" w:cs="Arial"/>
              </w:rPr>
            </w:pPr>
            <w:r w:rsidRPr="00542E51">
              <w:rPr>
                <w:rFonts w:ascii="Arial" w:hAnsi="Arial" w:cs="Arial"/>
              </w:rPr>
              <w:t>0.516</w:t>
            </w:r>
          </w:p>
        </w:tc>
        <w:tc>
          <w:tcPr>
            <w:tcW w:w="1298" w:type="dxa"/>
          </w:tcPr>
          <w:p w:rsidR="00D27430" w:rsidRPr="00542E51" w:rsidRDefault="00D27430" w:rsidP="0087111E">
            <w:pPr>
              <w:jc w:val="center"/>
              <w:rPr>
                <w:rFonts w:ascii="Arial" w:hAnsi="Arial" w:cs="Arial"/>
              </w:rPr>
            </w:pPr>
            <w:r w:rsidRPr="00542E51">
              <w:rPr>
                <w:rFonts w:ascii="Arial" w:hAnsi="Arial" w:cs="Arial"/>
              </w:rPr>
              <w:t>-0.065</w:t>
            </w:r>
          </w:p>
        </w:tc>
        <w:tc>
          <w:tcPr>
            <w:tcW w:w="1152" w:type="dxa"/>
          </w:tcPr>
          <w:p w:rsidR="00D27430" w:rsidRPr="00542E51" w:rsidRDefault="00D27430" w:rsidP="0087111E">
            <w:pPr>
              <w:jc w:val="center"/>
              <w:rPr>
                <w:rFonts w:ascii="Arial" w:hAnsi="Arial" w:cs="Arial"/>
              </w:rPr>
            </w:pPr>
            <w:r w:rsidRPr="00542E51">
              <w:rPr>
                <w:rFonts w:ascii="Arial" w:hAnsi="Arial" w:cs="Arial"/>
              </w:rPr>
              <w:t>0.090</w:t>
            </w:r>
          </w:p>
        </w:tc>
      </w:tr>
      <w:tr w:rsidR="00D27430" w:rsidRPr="008D693D" w:rsidTr="0087111E">
        <w:tc>
          <w:tcPr>
            <w:tcW w:w="1351" w:type="dxa"/>
          </w:tcPr>
          <w:p w:rsidR="00D27430" w:rsidRPr="00542E51" w:rsidRDefault="00D27430" w:rsidP="0087111E">
            <w:pPr>
              <w:jc w:val="center"/>
              <w:rPr>
                <w:rFonts w:ascii="Arial" w:hAnsi="Arial" w:cs="Arial"/>
              </w:rPr>
            </w:pPr>
            <w:r w:rsidRPr="00542E51">
              <w:rPr>
                <w:rFonts w:ascii="Arial" w:hAnsi="Arial" w:cs="Arial"/>
              </w:rPr>
              <w:t>3</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Phosphate</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0.571</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0.141</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0.252</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0.312</w:t>
            </w:r>
          </w:p>
        </w:tc>
        <w:tc>
          <w:tcPr>
            <w:tcW w:w="1152"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0.528</w:t>
            </w:r>
          </w:p>
        </w:tc>
      </w:tr>
      <w:tr w:rsidR="00D27430" w:rsidRPr="008D693D" w:rsidTr="0087111E">
        <w:tc>
          <w:tcPr>
            <w:tcW w:w="1351" w:type="dxa"/>
          </w:tcPr>
          <w:p w:rsidR="00D27430" w:rsidRPr="00542E51" w:rsidRDefault="00D27430" w:rsidP="0087111E">
            <w:pPr>
              <w:jc w:val="center"/>
              <w:rPr>
                <w:rFonts w:ascii="Arial" w:hAnsi="Arial" w:cs="Arial"/>
              </w:rPr>
            </w:pPr>
            <w:r w:rsidRPr="00542E51">
              <w:rPr>
                <w:rFonts w:ascii="Arial" w:hAnsi="Arial" w:cs="Arial"/>
              </w:rPr>
              <w:t>4</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Total hardness</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0.545</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0.390</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-0.080</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0.677</w:t>
            </w:r>
          </w:p>
        </w:tc>
        <w:tc>
          <w:tcPr>
            <w:tcW w:w="1152"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0.212</w:t>
            </w:r>
          </w:p>
        </w:tc>
      </w:tr>
      <w:tr w:rsidR="00D27430" w:rsidRPr="008D693D" w:rsidTr="0087111E">
        <w:tc>
          <w:tcPr>
            <w:tcW w:w="1351" w:type="dxa"/>
          </w:tcPr>
          <w:p w:rsidR="00D27430" w:rsidRPr="00542E51" w:rsidRDefault="00D27430" w:rsidP="0087111E">
            <w:pPr>
              <w:jc w:val="center"/>
              <w:rPr>
                <w:rFonts w:ascii="Arial" w:hAnsi="Arial" w:cs="Arial"/>
              </w:rPr>
            </w:pPr>
            <w:r w:rsidRPr="00542E51">
              <w:rPr>
                <w:rFonts w:ascii="Arial" w:hAnsi="Arial" w:cs="Arial"/>
              </w:rPr>
              <w:t>5</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Chloride</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-0.087</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0.890</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-0.180</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0.174</w:t>
            </w:r>
          </w:p>
        </w:tc>
        <w:tc>
          <w:tcPr>
            <w:tcW w:w="1152"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-0.304</w:t>
            </w:r>
          </w:p>
        </w:tc>
      </w:tr>
      <w:tr w:rsidR="00D27430" w:rsidRPr="008D693D" w:rsidTr="0087111E">
        <w:tc>
          <w:tcPr>
            <w:tcW w:w="1351" w:type="dxa"/>
          </w:tcPr>
          <w:p w:rsidR="00D27430" w:rsidRPr="00542E51" w:rsidRDefault="00D27430" w:rsidP="0087111E">
            <w:pPr>
              <w:jc w:val="center"/>
              <w:rPr>
                <w:rFonts w:ascii="Arial" w:hAnsi="Arial" w:cs="Arial"/>
              </w:rPr>
            </w:pPr>
            <w:r w:rsidRPr="00542E51">
              <w:rPr>
                <w:rFonts w:ascii="Arial" w:hAnsi="Arial" w:cs="Arial"/>
              </w:rPr>
              <w:t>6</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EC</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0.175</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0.876</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0.044</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0.361</w:t>
            </w:r>
          </w:p>
        </w:tc>
        <w:tc>
          <w:tcPr>
            <w:tcW w:w="1152"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0.204</w:t>
            </w:r>
          </w:p>
        </w:tc>
      </w:tr>
      <w:tr w:rsidR="00D27430" w:rsidRPr="008D693D" w:rsidTr="0087111E">
        <w:tc>
          <w:tcPr>
            <w:tcW w:w="1351" w:type="dxa"/>
          </w:tcPr>
          <w:p w:rsidR="00D27430" w:rsidRPr="00542E51" w:rsidRDefault="00D27430" w:rsidP="0087111E">
            <w:pPr>
              <w:jc w:val="center"/>
              <w:rPr>
                <w:rFonts w:ascii="Arial" w:hAnsi="Arial" w:cs="Arial"/>
              </w:rPr>
            </w:pPr>
            <w:r w:rsidRPr="00542E51">
              <w:rPr>
                <w:rFonts w:ascii="Arial" w:hAnsi="Arial" w:cs="Arial"/>
              </w:rPr>
              <w:t>7</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TDS</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0.145</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0.874</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0.080</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0.346</w:t>
            </w:r>
          </w:p>
        </w:tc>
        <w:tc>
          <w:tcPr>
            <w:tcW w:w="1152"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0.217</w:t>
            </w:r>
          </w:p>
        </w:tc>
      </w:tr>
      <w:tr w:rsidR="00D27430" w:rsidRPr="008D693D" w:rsidTr="0087111E">
        <w:tc>
          <w:tcPr>
            <w:tcW w:w="1351" w:type="dxa"/>
          </w:tcPr>
          <w:p w:rsidR="00D27430" w:rsidRPr="00542E51" w:rsidRDefault="00D27430" w:rsidP="0087111E">
            <w:pPr>
              <w:jc w:val="center"/>
              <w:rPr>
                <w:rFonts w:ascii="Arial" w:hAnsi="Arial" w:cs="Arial"/>
              </w:rPr>
            </w:pPr>
            <w:r w:rsidRPr="00542E51">
              <w:rPr>
                <w:rFonts w:ascii="Arial" w:hAnsi="Arial" w:cs="Arial"/>
              </w:rPr>
              <w:t>8</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Iron</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-0.334</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0.822</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-0.233</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-0.325</w:t>
            </w:r>
          </w:p>
        </w:tc>
        <w:tc>
          <w:tcPr>
            <w:tcW w:w="1152"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0.225</w:t>
            </w:r>
          </w:p>
        </w:tc>
      </w:tr>
      <w:tr w:rsidR="00D27430" w:rsidRPr="008D693D" w:rsidTr="0087111E">
        <w:tc>
          <w:tcPr>
            <w:tcW w:w="1351" w:type="dxa"/>
          </w:tcPr>
          <w:p w:rsidR="00D27430" w:rsidRPr="00542E51" w:rsidRDefault="00D27430" w:rsidP="0087111E">
            <w:pPr>
              <w:jc w:val="center"/>
              <w:rPr>
                <w:rFonts w:ascii="Arial" w:hAnsi="Arial" w:cs="Arial"/>
              </w:rPr>
            </w:pPr>
            <w:r w:rsidRPr="00542E51">
              <w:rPr>
                <w:rFonts w:ascii="Arial" w:hAnsi="Arial" w:cs="Arial"/>
              </w:rPr>
              <w:t>9</w:t>
            </w:r>
          </w:p>
        </w:tc>
        <w:tc>
          <w:tcPr>
            <w:tcW w:w="1549" w:type="dxa"/>
          </w:tcPr>
          <w:p w:rsidR="00D27430" w:rsidRPr="00542E51" w:rsidRDefault="00D27430" w:rsidP="0087111E">
            <w:pPr>
              <w:jc w:val="center"/>
              <w:rPr>
                <w:rFonts w:ascii="Arial" w:hAnsi="Arial" w:cs="Arial"/>
              </w:rPr>
            </w:pPr>
            <w:r w:rsidRPr="00542E51">
              <w:rPr>
                <w:rFonts w:ascii="Arial" w:hAnsi="Arial" w:cs="Arial"/>
              </w:rPr>
              <w:t>Potassium</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-0.386</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0.742</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-0.432</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-0.154</w:t>
            </w:r>
          </w:p>
        </w:tc>
        <w:tc>
          <w:tcPr>
            <w:tcW w:w="1152"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-0.144</w:t>
            </w:r>
          </w:p>
        </w:tc>
      </w:tr>
      <w:tr w:rsidR="00D27430" w:rsidRPr="008D693D" w:rsidTr="0087111E">
        <w:tc>
          <w:tcPr>
            <w:tcW w:w="1351" w:type="dxa"/>
          </w:tcPr>
          <w:p w:rsidR="00D27430" w:rsidRPr="00542E51" w:rsidRDefault="00D27430" w:rsidP="0087111E">
            <w:pPr>
              <w:jc w:val="center"/>
              <w:rPr>
                <w:rFonts w:ascii="Arial" w:hAnsi="Arial" w:cs="Arial"/>
              </w:rPr>
            </w:pPr>
            <w:r w:rsidRPr="00542E51">
              <w:rPr>
                <w:rFonts w:ascii="Arial" w:hAnsi="Arial" w:cs="Arial"/>
              </w:rPr>
              <w:t>10</w:t>
            </w:r>
          </w:p>
        </w:tc>
        <w:tc>
          <w:tcPr>
            <w:tcW w:w="1549" w:type="dxa"/>
          </w:tcPr>
          <w:p w:rsidR="00D27430" w:rsidRPr="00542E51" w:rsidRDefault="00D27430" w:rsidP="0087111E">
            <w:pPr>
              <w:jc w:val="center"/>
              <w:rPr>
                <w:rFonts w:ascii="Arial" w:hAnsi="Arial" w:cs="Arial"/>
              </w:rPr>
            </w:pPr>
            <w:r w:rsidRPr="00542E51">
              <w:rPr>
                <w:rFonts w:ascii="Arial" w:hAnsi="Arial" w:cs="Arial"/>
              </w:rPr>
              <w:t>Calcium</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0.457</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0.638</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-0.287</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-0.438</w:t>
            </w:r>
          </w:p>
        </w:tc>
        <w:tc>
          <w:tcPr>
            <w:tcW w:w="1152"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0.002</w:t>
            </w:r>
          </w:p>
        </w:tc>
      </w:tr>
      <w:tr w:rsidR="00D27430" w:rsidRPr="008D693D" w:rsidTr="0087111E">
        <w:tc>
          <w:tcPr>
            <w:tcW w:w="1351" w:type="dxa"/>
          </w:tcPr>
          <w:p w:rsidR="00D27430" w:rsidRPr="00542E51" w:rsidRDefault="00D27430" w:rsidP="0087111E">
            <w:pPr>
              <w:jc w:val="center"/>
              <w:rPr>
                <w:rFonts w:ascii="Arial" w:hAnsi="Arial" w:cs="Arial"/>
              </w:rPr>
            </w:pPr>
            <w:r w:rsidRPr="00542E51">
              <w:rPr>
                <w:rFonts w:ascii="Arial" w:hAnsi="Arial" w:cs="Arial"/>
              </w:rPr>
              <w:t>11</w:t>
            </w:r>
          </w:p>
        </w:tc>
        <w:tc>
          <w:tcPr>
            <w:tcW w:w="1549" w:type="dxa"/>
          </w:tcPr>
          <w:p w:rsidR="00D27430" w:rsidRPr="00542E51" w:rsidRDefault="00D27430" w:rsidP="0087111E">
            <w:pPr>
              <w:jc w:val="center"/>
              <w:rPr>
                <w:rFonts w:ascii="Arial" w:hAnsi="Arial" w:cs="Arial"/>
              </w:rPr>
            </w:pPr>
            <w:r w:rsidRPr="00542E51">
              <w:rPr>
                <w:rFonts w:ascii="Arial" w:hAnsi="Arial" w:cs="Arial"/>
              </w:rPr>
              <w:t>pH</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0.027</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-0.500</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0.003</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0.015</w:t>
            </w:r>
          </w:p>
        </w:tc>
        <w:tc>
          <w:tcPr>
            <w:tcW w:w="1152"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-0.749</w:t>
            </w:r>
          </w:p>
        </w:tc>
      </w:tr>
      <w:tr w:rsidR="00D27430" w:rsidRPr="008D693D" w:rsidTr="0087111E">
        <w:tc>
          <w:tcPr>
            <w:tcW w:w="1351" w:type="dxa"/>
          </w:tcPr>
          <w:p w:rsidR="00D27430" w:rsidRPr="00542E51" w:rsidRDefault="00D27430" w:rsidP="0087111E">
            <w:pPr>
              <w:jc w:val="center"/>
              <w:rPr>
                <w:rFonts w:ascii="Arial" w:hAnsi="Arial" w:cs="Arial"/>
              </w:rPr>
            </w:pPr>
            <w:r w:rsidRPr="00542E51">
              <w:rPr>
                <w:rFonts w:ascii="Arial" w:hAnsi="Arial" w:cs="Arial"/>
              </w:rPr>
              <w:t>12</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Nitrate</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-0.470</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0.446</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-0.660</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0.032</w:t>
            </w:r>
          </w:p>
        </w:tc>
        <w:tc>
          <w:tcPr>
            <w:tcW w:w="1152"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-0.355</w:t>
            </w:r>
          </w:p>
        </w:tc>
      </w:tr>
      <w:tr w:rsidR="00D27430" w:rsidRPr="008D693D" w:rsidTr="0087111E">
        <w:tc>
          <w:tcPr>
            <w:tcW w:w="1351" w:type="dxa"/>
          </w:tcPr>
          <w:p w:rsidR="00D27430" w:rsidRPr="00542E51" w:rsidRDefault="00D27430" w:rsidP="0087111E">
            <w:pPr>
              <w:jc w:val="center"/>
              <w:rPr>
                <w:rFonts w:ascii="Arial" w:hAnsi="Arial" w:cs="Arial"/>
              </w:rPr>
            </w:pPr>
            <w:r w:rsidRPr="00542E51">
              <w:rPr>
                <w:rFonts w:ascii="Arial" w:hAnsi="Arial" w:cs="Arial"/>
              </w:rPr>
              <w:t>13</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Magnesium</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0.265</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0.004</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0.091</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0.916</w:t>
            </w:r>
          </w:p>
        </w:tc>
        <w:tc>
          <w:tcPr>
            <w:tcW w:w="1152"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0.208</w:t>
            </w:r>
          </w:p>
        </w:tc>
      </w:tr>
      <w:tr w:rsidR="00D27430" w:rsidRPr="008D693D" w:rsidTr="0087111E">
        <w:tc>
          <w:tcPr>
            <w:tcW w:w="1351" w:type="dxa"/>
          </w:tcPr>
          <w:p w:rsidR="00D27430" w:rsidRPr="00542E51" w:rsidRDefault="00D27430" w:rsidP="0087111E">
            <w:pPr>
              <w:jc w:val="center"/>
              <w:rPr>
                <w:rFonts w:ascii="Arial" w:hAnsi="Arial" w:cs="Arial"/>
              </w:rPr>
            </w:pPr>
            <w:r w:rsidRPr="00542E51">
              <w:rPr>
                <w:rFonts w:ascii="Arial" w:hAnsi="Arial" w:cs="Arial"/>
              </w:rPr>
              <w:t>14</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Sulphate</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0.308</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-0.234</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0.295</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0.299</w:t>
            </w:r>
          </w:p>
        </w:tc>
        <w:tc>
          <w:tcPr>
            <w:tcW w:w="1152" w:type="dxa"/>
          </w:tcPr>
          <w:p w:rsidR="00D27430" w:rsidRPr="00542E51" w:rsidRDefault="00D27430" w:rsidP="0087111E">
            <w:pPr>
              <w:jc w:val="center"/>
              <w:rPr>
                <w:rFonts w:ascii="Arial" w:hAnsi="Arial" w:cs="Arial"/>
              </w:rPr>
            </w:pPr>
            <w:r w:rsidRPr="00542E51">
              <w:rPr>
                <w:rFonts w:ascii="Arial" w:hAnsi="Arial" w:cs="Arial"/>
              </w:rPr>
              <w:t>0.813</w:t>
            </w:r>
          </w:p>
        </w:tc>
      </w:tr>
      <w:tr w:rsidR="00D27430" w:rsidRPr="008D693D" w:rsidTr="0087111E">
        <w:tc>
          <w:tcPr>
            <w:tcW w:w="1351" w:type="dxa"/>
          </w:tcPr>
          <w:p w:rsidR="00D27430" w:rsidRPr="00542E51" w:rsidRDefault="00D27430" w:rsidP="0087111E">
            <w:pPr>
              <w:jc w:val="center"/>
              <w:rPr>
                <w:rFonts w:ascii="Arial" w:hAnsi="Arial" w:cs="Arial"/>
              </w:rPr>
            </w:pPr>
            <w:r w:rsidRPr="00542E51">
              <w:rPr>
                <w:rFonts w:ascii="Arial" w:hAnsi="Arial" w:cs="Arial"/>
              </w:rPr>
              <w:t>15</w:t>
            </w:r>
          </w:p>
        </w:tc>
        <w:tc>
          <w:tcPr>
            <w:tcW w:w="1549" w:type="dxa"/>
          </w:tcPr>
          <w:p w:rsidR="00D27430" w:rsidRPr="00542E51" w:rsidRDefault="00D27430" w:rsidP="0087111E">
            <w:pPr>
              <w:jc w:val="center"/>
              <w:rPr>
                <w:rFonts w:ascii="Arial" w:hAnsi="Arial" w:cs="Arial"/>
              </w:rPr>
            </w:pPr>
            <w:r w:rsidRPr="00542E51">
              <w:rPr>
                <w:rFonts w:ascii="Arial" w:hAnsi="Arial" w:cs="Arial"/>
              </w:rPr>
              <w:t>Sodium</w:t>
            </w:r>
          </w:p>
        </w:tc>
        <w:tc>
          <w:tcPr>
            <w:tcW w:w="1297" w:type="dxa"/>
          </w:tcPr>
          <w:p w:rsidR="00D27430" w:rsidRPr="00542E51" w:rsidRDefault="00D27430" w:rsidP="0087111E">
            <w:pPr>
              <w:jc w:val="center"/>
              <w:rPr>
                <w:rFonts w:ascii="Arial" w:hAnsi="Arial" w:cs="Arial"/>
              </w:rPr>
            </w:pPr>
            <w:r w:rsidRPr="00542E51">
              <w:rPr>
                <w:rFonts w:ascii="Arial" w:hAnsi="Arial" w:cs="Arial"/>
              </w:rPr>
              <w:t>0.143</w:t>
            </w:r>
          </w:p>
        </w:tc>
        <w:tc>
          <w:tcPr>
            <w:tcW w:w="1297" w:type="dxa"/>
          </w:tcPr>
          <w:p w:rsidR="00D27430" w:rsidRPr="00542E51" w:rsidRDefault="00D27430" w:rsidP="0087111E">
            <w:pPr>
              <w:jc w:val="center"/>
              <w:rPr>
                <w:rFonts w:ascii="Arial" w:hAnsi="Arial" w:cs="Arial"/>
              </w:rPr>
            </w:pPr>
            <w:r w:rsidRPr="00542E51">
              <w:rPr>
                <w:rFonts w:ascii="Arial" w:hAnsi="Arial" w:cs="Arial"/>
              </w:rPr>
              <w:t>0.427</w:t>
            </w:r>
          </w:p>
        </w:tc>
        <w:tc>
          <w:tcPr>
            <w:tcW w:w="1298" w:type="dxa"/>
          </w:tcPr>
          <w:p w:rsidR="00D27430" w:rsidRPr="00542E51" w:rsidRDefault="00D27430" w:rsidP="0087111E">
            <w:pPr>
              <w:jc w:val="center"/>
              <w:rPr>
                <w:rFonts w:ascii="Arial" w:hAnsi="Arial" w:cs="Arial"/>
              </w:rPr>
            </w:pPr>
            <w:r w:rsidRPr="00542E51">
              <w:rPr>
                <w:rFonts w:ascii="Arial" w:hAnsi="Arial" w:cs="Arial"/>
              </w:rPr>
              <w:t>0.300</w:t>
            </w:r>
          </w:p>
        </w:tc>
        <w:tc>
          <w:tcPr>
            <w:tcW w:w="1298" w:type="dxa"/>
          </w:tcPr>
          <w:p w:rsidR="00D27430" w:rsidRPr="00542E51" w:rsidRDefault="00D27430" w:rsidP="0087111E">
            <w:pPr>
              <w:jc w:val="center"/>
              <w:rPr>
                <w:rFonts w:ascii="Arial" w:hAnsi="Arial" w:cs="Arial"/>
              </w:rPr>
            </w:pPr>
            <w:r w:rsidRPr="00542E51">
              <w:rPr>
                <w:rFonts w:ascii="Arial" w:hAnsi="Arial" w:cs="Arial"/>
              </w:rPr>
              <w:t>0.471</w:t>
            </w:r>
          </w:p>
        </w:tc>
        <w:tc>
          <w:tcPr>
            <w:tcW w:w="1152" w:type="dxa"/>
          </w:tcPr>
          <w:p w:rsidR="00D27430" w:rsidRPr="00542E51" w:rsidRDefault="00D27430" w:rsidP="0087111E">
            <w:pPr>
              <w:jc w:val="center"/>
              <w:rPr>
                <w:rFonts w:ascii="Arial" w:hAnsi="Arial" w:cs="Arial"/>
              </w:rPr>
            </w:pPr>
            <w:r w:rsidRPr="00542E51">
              <w:rPr>
                <w:rFonts w:ascii="Arial" w:hAnsi="Arial" w:cs="Arial"/>
              </w:rPr>
              <w:t>0.629</w:t>
            </w:r>
          </w:p>
        </w:tc>
      </w:tr>
      <w:tr w:rsidR="00D27430" w:rsidRPr="008D693D" w:rsidTr="0087111E">
        <w:tc>
          <w:tcPr>
            <w:tcW w:w="2900" w:type="dxa"/>
            <w:gridSpan w:val="2"/>
          </w:tcPr>
          <w:p w:rsidR="00D27430" w:rsidRPr="00542E51" w:rsidRDefault="00D27430" w:rsidP="0087111E">
            <w:pPr>
              <w:jc w:val="center"/>
              <w:rPr>
                <w:rFonts w:ascii="Arial" w:hAnsi="Arial" w:cs="Arial"/>
              </w:rPr>
            </w:pPr>
            <w:r w:rsidRPr="00542E51">
              <w:rPr>
                <w:rFonts w:ascii="Arial" w:hAnsi="Arial" w:cs="Arial"/>
              </w:rPr>
              <w:t>Eigen  Value</w:t>
            </w:r>
          </w:p>
        </w:tc>
        <w:tc>
          <w:tcPr>
            <w:tcW w:w="1297" w:type="dxa"/>
          </w:tcPr>
          <w:p w:rsidR="00D27430" w:rsidRPr="00542E51" w:rsidRDefault="00D27430" w:rsidP="0087111E">
            <w:pPr>
              <w:jc w:val="center"/>
              <w:rPr>
                <w:rFonts w:ascii="Arial" w:hAnsi="Arial" w:cs="Arial"/>
              </w:rPr>
            </w:pPr>
            <w:r w:rsidRPr="00542E51">
              <w:rPr>
                <w:rFonts w:ascii="Arial" w:hAnsi="Arial" w:cs="Arial"/>
              </w:rPr>
              <w:t>6.845</w:t>
            </w:r>
          </w:p>
        </w:tc>
        <w:tc>
          <w:tcPr>
            <w:tcW w:w="1297" w:type="dxa"/>
          </w:tcPr>
          <w:p w:rsidR="00D27430" w:rsidRPr="00542E51" w:rsidRDefault="00D27430" w:rsidP="0087111E">
            <w:pPr>
              <w:jc w:val="center"/>
              <w:rPr>
                <w:rFonts w:ascii="Arial" w:hAnsi="Arial" w:cs="Arial"/>
              </w:rPr>
            </w:pPr>
            <w:r w:rsidRPr="00542E51">
              <w:rPr>
                <w:rFonts w:ascii="Arial" w:hAnsi="Arial" w:cs="Arial"/>
              </w:rPr>
              <w:t>6.043</w:t>
            </w:r>
          </w:p>
        </w:tc>
        <w:tc>
          <w:tcPr>
            <w:tcW w:w="1298" w:type="dxa"/>
          </w:tcPr>
          <w:p w:rsidR="00D27430" w:rsidRPr="00542E51" w:rsidRDefault="00D27430" w:rsidP="0087111E">
            <w:pPr>
              <w:jc w:val="center"/>
              <w:rPr>
                <w:rFonts w:ascii="Arial" w:hAnsi="Arial" w:cs="Arial"/>
              </w:rPr>
            </w:pPr>
            <w:r w:rsidRPr="00542E51">
              <w:rPr>
                <w:rFonts w:ascii="Arial" w:hAnsi="Arial" w:cs="Arial"/>
              </w:rPr>
              <w:t>2.098</w:t>
            </w:r>
          </w:p>
        </w:tc>
        <w:tc>
          <w:tcPr>
            <w:tcW w:w="1298" w:type="dxa"/>
          </w:tcPr>
          <w:p w:rsidR="00D27430" w:rsidRPr="00542E51" w:rsidRDefault="00D27430" w:rsidP="0087111E">
            <w:pPr>
              <w:jc w:val="center"/>
              <w:rPr>
                <w:rFonts w:ascii="Arial" w:hAnsi="Arial" w:cs="Arial"/>
              </w:rPr>
            </w:pPr>
            <w:r w:rsidRPr="00542E51">
              <w:rPr>
                <w:rFonts w:ascii="Arial" w:hAnsi="Arial" w:cs="Arial"/>
              </w:rPr>
              <w:t>1.478</w:t>
            </w:r>
          </w:p>
        </w:tc>
        <w:tc>
          <w:tcPr>
            <w:tcW w:w="1152" w:type="dxa"/>
          </w:tcPr>
          <w:p w:rsidR="00D27430" w:rsidRPr="00542E51" w:rsidRDefault="00D27430" w:rsidP="0087111E">
            <w:pPr>
              <w:jc w:val="center"/>
              <w:rPr>
                <w:rFonts w:ascii="Arial" w:hAnsi="Arial" w:cs="Arial"/>
              </w:rPr>
            </w:pPr>
            <w:r w:rsidRPr="00542E51">
              <w:rPr>
                <w:rFonts w:ascii="Arial" w:hAnsi="Arial" w:cs="Arial"/>
              </w:rPr>
              <w:t>1.007</w:t>
            </w:r>
          </w:p>
        </w:tc>
      </w:tr>
      <w:tr w:rsidR="00D27430" w:rsidRPr="008D693D" w:rsidTr="0087111E">
        <w:tc>
          <w:tcPr>
            <w:tcW w:w="2900" w:type="dxa"/>
            <w:gridSpan w:val="2"/>
          </w:tcPr>
          <w:p w:rsidR="00D27430" w:rsidRPr="00542E51" w:rsidRDefault="00D27430" w:rsidP="0087111E">
            <w:pPr>
              <w:jc w:val="center"/>
              <w:rPr>
                <w:rFonts w:ascii="Arial" w:hAnsi="Arial" w:cs="Arial"/>
              </w:rPr>
            </w:pPr>
            <w:r w:rsidRPr="00542E51">
              <w:rPr>
                <w:rFonts w:ascii="Arial" w:hAnsi="Arial" w:cs="Arial"/>
              </w:rPr>
              <w:t>Fraction  of  variance, %</w:t>
            </w:r>
          </w:p>
        </w:tc>
        <w:tc>
          <w:tcPr>
            <w:tcW w:w="1297" w:type="dxa"/>
          </w:tcPr>
          <w:p w:rsidR="00D27430" w:rsidRPr="00542E51" w:rsidRDefault="00D27430" w:rsidP="0087111E">
            <w:pPr>
              <w:jc w:val="center"/>
              <w:rPr>
                <w:rFonts w:ascii="Arial" w:hAnsi="Arial" w:cs="Arial"/>
              </w:rPr>
            </w:pPr>
            <w:r w:rsidRPr="00542E51">
              <w:rPr>
                <w:rFonts w:ascii="Arial" w:hAnsi="Arial" w:cs="Arial"/>
              </w:rPr>
              <w:t>20.567</w:t>
            </w:r>
          </w:p>
        </w:tc>
        <w:tc>
          <w:tcPr>
            <w:tcW w:w="1297" w:type="dxa"/>
          </w:tcPr>
          <w:p w:rsidR="00D27430" w:rsidRPr="00542E51" w:rsidRDefault="00D27430" w:rsidP="0087111E">
            <w:pPr>
              <w:jc w:val="center"/>
              <w:rPr>
                <w:rFonts w:ascii="Arial" w:hAnsi="Arial" w:cs="Arial"/>
              </w:rPr>
            </w:pPr>
            <w:r w:rsidRPr="00542E51">
              <w:rPr>
                <w:rFonts w:ascii="Arial" w:hAnsi="Arial" w:cs="Arial"/>
              </w:rPr>
              <w:t>29.617</w:t>
            </w:r>
          </w:p>
        </w:tc>
        <w:tc>
          <w:tcPr>
            <w:tcW w:w="1298" w:type="dxa"/>
          </w:tcPr>
          <w:p w:rsidR="00D27430" w:rsidRPr="00542E51" w:rsidRDefault="00D27430" w:rsidP="0087111E">
            <w:pPr>
              <w:jc w:val="center"/>
              <w:rPr>
                <w:rFonts w:ascii="Arial" w:hAnsi="Arial" w:cs="Arial"/>
              </w:rPr>
            </w:pPr>
            <w:r w:rsidRPr="00542E51">
              <w:rPr>
                <w:rFonts w:ascii="Arial" w:hAnsi="Arial" w:cs="Arial"/>
              </w:rPr>
              <w:t>14.464</w:t>
            </w:r>
          </w:p>
        </w:tc>
        <w:tc>
          <w:tcPr>
            <w:tcW w:w="1298" w:type="dxa"/>
          </w:tcPr>
          <w:p w:rsidR="00D27430" w:rsidRPr="00542E51" w:rsidRDefault="00D27430" w:rsidP="0087111E">
            <w:pPr>
              <w:jc w:val="center"/>
              <w:rPr>
                <w:rFonts w:ascii="Arial" w:hAnsi="Arial" w:cs="Arial"/>
              </w:rPr>
            </w:pPr>
            <w:r w:rsidRPr="00542E51">
              <w:rPr>
                <w:rFonts w:ascii="Arial" w:hAnsi="Arial" w:cs="Arial"/>
              </w:rPr>
              <w:t>13.847</w:t>
            </w:r>
          </w:p>
        </w:tc>
        <w:tc>
          <w:tcPr>
            <w:tcW w:w="1152" w:type="dxa"/>
          </w:tcPr>
          <w:p w:rsidR="00D27430" w:rsidRPr="00542E51" w:rsidRDefault="00D27430" w:rsidP="0087111E">
            <w:pPr>
              <w:jc w:val="center"/>
              <w:rPr>
                <w:rFonts w:ascii="Arial" w:hAnsi="Arial" w:cs="Arial"/>
              </w:rPr>
            </w:pPr>
            <w:r w:rsidRPr="00542E51">
              <w:rPr>
                <w:rFonts w:ascii="Arial" w:hAnsi="Arial" w:cs="Arial"/>
              </w:rPr>
              <w:t>13.461</w:t>
            </w:r>
          </w:p>
        </w:tc>
      </w:tr>
      <w:tr w:rsidR="00D27430" w:rsidRPr="008D693D" w:rsidTr="0087111E">
        <w:tc>
          <w:tcPr>
            <w:tcW w:w="2900" w:type="dxa"/>
            <w:gridSpan w:val="2"/>
          </w:tcPr>
          <w:p w:rsidR="00D27430" w:rsidRPr="00542E51" w:rsidRDefault="00D27430" w:rsidP="0087111E">
            <w:pPr>
              <w:jc w:val="center"/>
              <w:rPr>
                <w:rFonts w:ascii="Arial" w:hAnsi="Arial" w:cs="Arial"/>
              </w:rPr>
            </w:pPr>
            <w:r w:rsidRPr="00542E51">
              <w:rPr>
                <w:rFonts w:ascii="Arial" w:hAnsi="Arial" w:cs="Arial"/>
              </w:rPr>
              <w:t>Cumulative  fraction of variance, %</w:t>
            </w:r>
          </w:p>
        </w:tc>
        <w:tc>
          <w:tcPr>
            <w:tcW w:w="1297" w:type="dxa"/>
          </w:tcPr>
          <w:p w:rsidR="00D27430" w:rsidRPr="00542E51" w:rsidRDefault="00D27430" w:rsidP="0087111E">
            <w:pPr>
              <w:jc w:val="center"/>
              <w:rPr>
                <w:rFonts w:ascii="Arial" w:hAnsi="Arial" w:cs="Arial"/>
              </w:rPr>
            </w:pPr>
            <w:r w:rsidRPr="00542E51">
              <w:rPr>
                <w:rFonts w:ascii="Arial" w:hAnsi="Arial" w:cs="Arial"/>
              </w:rPr>
              <w:t>20.567</w:t>
            </w:r>
          </w:p>
        </w:tc>
        <w:tc>
          <w:tcPr>
            <w:tcW w:w="1297" w:type="dxa"/>
          </w:tcPr>
          <w:p w:rsidR="00D27430" w:rsidRPr="00542E51" w:rsidRDefault="00D27430" w:rsidP="0087111E">
            <w:pPr>
              <w:jc w:val="center"/>
              <w:rPr>
                <w:rFonts w:ascii="Arial" w:hAnsi="Arial" w:cs="Arial"/>
              </w:rPr>
            </w:pPr>
            <w:r w:rsidRPr="00542E51">
              <w:rPr>
                <w:rFonts w:ascii="Arial" w:hAnsi="Arial" w:cs="Arial"/>
              </w:rPr>
              <w:t>50.184</w:t>
            </w:r>
          </w:p>
        </w:tc>
        <w:tc>
          <w:tcPr>
            <w:tcW w:w="1298" w:type="dxa"/>
          </w:tcPr>
          <w:p w:rsidR="00D27430" w:rsidRPr="00542E51" w:rsidRDefault="00D27430" w:rsidP="0087111E">
            <w:pPr>
              <w:jc w:val="center"/>
              <w:rPr>
                <w:rFonts w:ascii="Arial" w:hAnsi="Arial" w:cs="Arial"/>
              </w:rPr>
            </w:pPr>
            <w:r w:rsidRPr="00542E51">
              <w:rPr>
                <w:rFonts w:ascii="Arial" w:hAnsi="Arial" w:cs="Arial"/>
              </w:rPr>
              <w:t>67.648</w:t>
            </w:r>
          </w:p>
        </w:tc>
        <w:tc>
          <w:tcPr>
            <w:tcW w:w="1298" w:type="dxa"/>
          </w:tcPr>
          <w:p w:rsidR="00D27430" w:rsidRPr="00542E51" w:rsidRDefault="00D27430" w:rsidP="0087111E">
            <w:pPr>
              <w:jc w:val="center"/>
              <w:rPr>
                <w:rFonts w:ascii="Arial" w:hAnsi="Arial" w:cs="Arial"/>
              </w:rPr>
            </w:pPr>
            <w:r w:rsidRPr="00542E51">
              <w:rPr>
                <w:rFonts w:ascii="Arial" w:hAnsi="Arial" w:cs="Arial"/>
              </w:rPr>
              <w:t>78.495</w:t>
            </w:r>
          </w:p>
        </w:tc>
        <w:tc>
          <w:tcPr>
            <w:tcW w:w="1152" w:type="dxa"/>
          </w:tcPr>
          <w:p w:rsidR="00D27430" w:rsidRPr="00542E51" w:rsidRDefault="00D27430" w:rsidP="0087111E">
            <w:pPr>
              <w:jc w:val="center"/>
              <w:rPr>
                <w:rFonts w:ascii="Arial" w:hAnsi="Arial" w:cs="Arial"/>
              </w:rPr>
            </w:pPr>
            <w:r w:rsidRPr="00542E51">
              <w:rPr>
                <w:rFonts w:ascii="Arial" w:hAnsi="Arial" w:cs="Arial"/>
              </w:rPr>
              <w:t>91.956</w:t>
            </w:r>
          </w:p>
        </w:tc>
      </w:tr>
    </w:tbl>
    <w:p w:rsidR="00AA7EA0" w:rsidRPr="008D693D" w:rsidRDefault="00AA7EA0" w:rsidP="00AA7EA0">
      <w:pPr>
        <w:jc w:val="both"/>
        <w:rPr>
          <w:rFonts w:ascii="Arial" w:hAnsi="Arial" w:cs="Arial"/>
          <w:b/>
          <w:bCs/>
          <w:sz w:val="22"/>
          <w:szCs w:val="22"/>
        </w:rPr>
      </w:pPr>
    </w:p>
    <w:p w:rsidR="00AA7EA0" w:rsidRPr="00542E51" w:rsidRDefault="00AA7EA0" w:rsidP="00AA7EA0">
      <w:pPr>
        <w:jc w:val="both"/>
        <w:rPr>
          <w:rFonts w:ascii="Arial" w:hAnsi="Arial" w:cs="Arial"/>
          <w:bCs/>
          <w:sz w:val="22"/>
          <w:szCs w:val="22"/>
        </w:rPr>
      </w:pPr>
      <w:r w:rsidRPr="00542E51">
        <w:rPr>
          <w:rFonts w:ascii="Arial" w:hAnsi="Arial" w:cs="Arial"/>
          <w:bCs/>
          <w:sz w:val="22"/>
          <w:szCs w:val="22"/>
        </w:rPr>
        <w:t xml:space="preserve">Table </w:t>
      </w:r>
      <w:r w:rsidR="007A12AA" w:rsidRPr="00542E51">
        <w:rPr>
          <w:rFonts w:ascii="Arial" w:hAnsi="Arial" w:cs="Arial"/>
          <w:bCs/>
          <w:sz w:val="22"/>
          <w:szCs w:val="22"/>
        </w:rPr>
        <w:t>6.</w:t>
      </w:r>
      <w:r w:rsidRPr="00542E51">
        <w:rPr>
          <w:rFonts w:ascii="Arial" w:hAnsi="Arial" w:cs="Arial"/>
          <w:bCs/>
          <w:sz w:val="22"/>
          <w:szCs w:val="22"/>
        </w:rPr>
        <w:t>12d: Factor Analysis res</w:t>
      </w:r>
      <w:r w:rsidR="002E7230" w:rsidRPr="00542E51">
        <w:rPr>
          <w:rFonts w:ascii="Arial" w:hAnsi="Arial" w:cs="Arial"/>
          <w:bCs/>
          <w:sz w:val="22"/>
          <w:szCs w:val="22"/>
        </w:rPr>
        <w:t>ults of Ache</w:t>
      </w:r>
      <w:r w:rsidRPr="00542E51">
        <w:rPr>
          <w:rFonts w:ascii="Arial" w:hAnsi="Arial" w:cs="Arial"/>
          <w:bCs/>
          <w:sz w:val="22"/>
          <w:szCs w:val="22"/>
        </w:rPr>
        <w:t>nkovil during pre-monsoon (2012)</w:t>
      </w:r>
    </w:p>
    <w:p w:rsidR="00D27430" w:rsidRPr="008D693D" w:rsidRDefault="00D27430" w:rsidP="00D27430">
      <w:pPr>
        <w:jc w:val="center"/>
        <w:rPr>
          <w:sz w:val="22"/>
          <w:szCs w:val="22"/>
        </w:rPr>
      </w:pPr>
    </w:p>
    <w:p w:rsidR="00D27430" w:rsidRPr="008D693D" w:rsidRDefault="00D27430" w:rsidP="00D27430">
      <w:pPr>
        <w:jc w:val="center"/>
        <w:rPr>
          <w:sz w:val="22"/>
          <w:szCs w:val="22"/>
        </w:rPr>
      </w:pPr>
    </w:p>
    <w:tbl>
      <w:tblPr>
        <w:tblStyle w:val="TableGrid"/>
        <w:tblW w:w="0" w:type="auto"/>
        <w:tblLook w:val="04A0"/>
      </w:tblPr>
      <w:tblGrid>
        <w:gridCol w:w="1351"/>
        <w:gridCol w:w="1549"/>
        <w:gridCol w:w="1297"/>
        <w:gridCol w:w="1297"/>
        <w:gridCol w:w="1298"/>
        <w:gridCol w:w="1298"/>
      </w:tblGrid>
      <w:tr w:rsidR="00D27430" w:rsidRPr="00542E51" w:rsidTr="0087111E">
        <w:trPr>
          <w:trHeight w:val="438"/>
        </w:trPr>
        <w:tc>
          <w:tcPr>
            <w:tcW w:w="1351" w:type="dxa"/>
          </w:tcPr>
          <w:p w:rsidR="00D27430" w:rsidRPr="00542E51" w:rsidRDefault="00D27430" w:rsidP="0087111E">
            <w:pPr>
              <w:jc w:val="center"/>
              <w:rPr>
                <w:rFonts w:ascii="Arial" w:hAnsi="Arial" w:cs="Arial"/>
              </w:rPr>
            </w:pPr>
            <w:r w:rsidRPr="00542E51">
              <w:rPr>
                <w:rFonts w:ascii="Arial" w:hAnsi="Arial" w:cs="Arial"/>
              </w:rPr>
              <w:t>Sl.No.</w:t>
            </w:r>
          </w:p>
        </w:tc>
        <w:tc>
          <w:tcPr>
            <w:tcW w:w="1549" w:type="dxa"/>
          </w:tcPr>
          <w:p w:rsidR="00D27430" w:rsidRPr="00542E51" w:rsidRDefault="00D27430" w:rsidP="0087111E">
            <w:pPr>
              <w:jc w:val="center"/>
              <w:rPr>
                <w:rFonts w:ascii="Arial" w:hAnsi="Arial" w:cs="Arial"/>
              </w:rPr>
            </w:pPr>
            <w:r w:rsidRPr="00542E51">
              <w:rPr>
                <w:rFonts w:ascii="Arial" w:hAnsi="Arial" w:cs="Arial"/>
              </w:rPr>
              <w:t>Parameter</w:t>
            </w:r>
          </w:p>
        </w:tc>
        <w:tc>
          <w:tcPr>
            <w:tcW w:w="1297" w:type="dxa"/>
          </w:tcPr>
          <w:p w:rsidR="00D27430" w:rsidRPr="00542E51" w:rsidRDefault="00D27430" w:rsidP="0087111E">
            <w:pPr>
              <w:jc w:val="center"/>
              <w:rPr>
                <w:rFonts w:ascii="Arial" w:hAnsi="Arial" w:cs="Arial"/>
              </w:rPr>
            </w:pPr>
            <w:r w:rsidRPr="00542E51">
              <w:rPr>
                <w:rFonts w:ascii="Arial" w:hAnsi="Arial" w:cs="Arial"/>
              </w:rPr>
              <w:t>Factor 1</w:t>
            </w:r>
          </w:p>
        </w:tc>
        <w:tc>
          <w:tcPr>
            <w:tcW w:w="1297" w:type="dxa"/>
          </w:tcPr>
          <w:p w:rsidR="00D27430" w:rsidRPr="00542E51" w:rsidRDefault="00D27430" w:rsidP="0087111E">
            <w:pPr>
              <w:jc w:val="center"/>
              <w:rPr>
                <w:rFonts w:ascii="Arial" w:hAnsi="Arial" w:cs="Arial"/>
              </w:rPr>
            </w:pPr>
            <w:r w:rsidRPr="00542E51">
              <w:rPr>
                <w:rFonts w:ascii="Arial" w:hAnsi="Arial" w:cs="Arial"/>
              </w:rPr>
              <w:t>Factor 2</w:t>
            </w:r>
          </w:p>
        </w:tc>
        <w:tc>
          <w:tcPr>
            <w:tcW w:w="1298" w:type="dxa"/>
          </w:tcPr>
          <w:p w:rsidR="00D27430" w:rsidRPr="00542E51" w:rsidRDefault="00D27430" w:rsidP="0087111E">
            <w:pPr>
              <w:jc w:val="center"/>
              <w:rPr>
                <w:rFonts w:ascii="Arial" w:hAnsi="Arial" w:cs="Arial"/>
              </w:rPr>
            </w:pPr>
            <w:r w:rsidRPr="00542E51">
              <w:rPr>
                <w:rFonts w:ascii="Arial" w:hAnsi="Arial" w:cs="Arial"/>
              </w:rPr>
              <w:t>Factor 3</w:t>
            </w:r>
          </w:p>
        </w:tc>
        <w:tc>
          <w:tcPr>
            <w:tcW w:w="1298" w:type="dxa"/>
          </w:tcPr>
          <w:p w:rsidR="00D27430" w:rsidRPr="00542E51" w:rsidRDefault="00D27430" w:rsidP="0087111E">
            <w:pPr>
              <w:jc w:val="center"/>
              <w:rPr>
                <w:rFonts w:ascii="Arial" w:hAnsi="Arial" w:cs="Arial"/>
              </w:rPr>
            </w:pPr>
            <w:r w:rsidRPr="00542E51">
              <w:rPr>
                <w:rFonts w:ascii="Arial" w:hAnsi="Arial" w:cs="Arial"/>
              </w:rPr>
              <w:t>Factor 4</w:t>
            </w:r>
          </w:p>
        </w:tc>
      </w:tr>
      <w:tr w:rsidR="00D27430" w:rsidRPr="00542E51" w:rsidTr="0087111E">
        <w:trPr>
          <w:trHeight w:val="274"/>
        </w:trPr>
        <w:tc>
          <w:tcPr>
            <w:tcW w:w="1351" w:type="dxa"/>
          </w:tcPr>
          <w:p w:rsidR="00D27430" w:rsidRPr="00542E51" w:rsidRDefault="00D27430" w:rsidP="0087111E">
            <w:pPr>
              <w:jc w:val="center"/>
              <w:rPr>
                <w:rFonts w:ascii="Arial" w:hAnsi="Arial" w:cs="Arial"/>
              </w:rPr>
            </w:pPr>
            <w:r w:rsidRPr="00542E51">
              <w:rPr>
                <w:rFonts w:ascii="Arial" w:hAnsi="Arial" w:cs="Arial"/>
              </w:rPr>
              <w:t>1</w:t>
            </w:r>
          </w:p>
        </w:tc>
        <w:tc>
          <w:tcPr>
            <w:tcW w:w="1549" w:type="dxa"/>
          </w:tcPr>
          <w:p w:rsidR="00D27430" w:rsidRPr="00542E51" w:rsidRDefault="00D27430" w:rsidP="0087111E">
            <w:pPr>
              <w:jc w:val="center"/>
              <w:rPr>
                <w:rFonts w:ascii="Arial" w:hAnsi="Arial" w:cs="Arial"/>
              </w:rPr>
            </w:pPr>
            <w:r w:rsidRPr="00542E51">
              <w:rPr>
                <w:rFonts w:ascii="Arial" w:hAnsi="Arial" w:cs="Arial"/>
              </w:rPr>
              <w:t>Alkalinity</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0.886</w:t>
            </w:r>
          </w:p>
        </w:tc>
        <w:tc>
          <w:tcPr>
            <w:tcW w:w="129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0.381</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0.044</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0.180</w:t>
            </w:r>
          </w:p>
        </w:tc>
      </w:tr>
      <w:tr w:rsidR="00D27430" w:rsidRPr="00542E51" w:rsidTr="0087111E">
        <w:tc>
          <w:tcPr>
            <w:tcW w:w="1351" w:type="dxa"/>
          </w:tcPr>
          <w:p w:rsidR="00D27430" w:rsidRPr="00542E51" w:rsidRDefault="00D27430" w:rsidP="0087111E">
            <w:pPr>
              <w:jc w:val="center"/>
              <w:rPr>
                <w:rFonts w:ascii="Arial" w:hAnsi="Arial" w:cs="Arial"/>
              </w:rPr>
            </w:pPr>
            <w:r w:rsidRPr="00542E51">
              <w:rPr>
                <w:rFonts w:ascii="Arial" w:hAnsi="Arial" w:cs="Arial"/>
              </w:rPr>
              <w:t>2</w:t>
            </w:r>
          </w:p>
        </w:tc>
        <w:tc>
          <w:tcPr>
            <w:tcW w:w="1549" w:type="dxa"/>
          </w:tcPr>
          <w:p w:rsidR="00D27430" w:rsidRPr="00542E51" w:rsidRDefault="00D27430" w:rsidP="0087111E">
            <w:pPr>
              <w:jc w:val="center"/>
              <w:rPr>
                <w:rFonts w:ascii="Arial" w:hAnsi="Arial" w:cs="Arial"/>
              </w:rPr>
            </w:pPr>
            <w:r w:rsidRPr="00542E51">
              <w:rPr>
                <w:rFonts w:ascii="Arial" w:hAnsi="Arial" w:cs="Arial"/>
              </w:rPr>
              <w:t>Fluoride</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-0.205</w:t>
            </w:r>
          </w:p>
        </w:tc>
        <w:tc>
          <w:tcPr>
            <w:tcW w:w="129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0.145</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0.211</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0.854</w:t>
            </w:r>
          </w:p>
        </w:tc>
      </w:tr>
      <w:tr w:rsidR="00D27430" w:rsidRPr="00542E51" w:rsidTr="0087111E">
        <w:tc>
          <w:tcPr>
            <w:tcW w:w="1351" w:type="dxa"/>
          </w:tcPr>
          <w:p w:rsidR="00D27430" w:rsidRPr="00542E51" w:rsidRDefault="00D27430" w:rsidP="0087111E">
            <w:pPr>
              <w:jc w:val="center"/>
              <w:rPr>
                <w:rFonts w:ascii="Arial" w:hAnsi="Arial" w:cs="Arial"/>
              </w:rPr>
            </w:pPr>
            <w:r w:rsidRPr="00542E51">
              <w:rPr>
                <w:rFonts w:ascii="Arial" w:hAnsi="Arial" w:cs="Arial"/>
              </w:rPr>
              <w:t>3</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Phosphate</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0.353</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0.331</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0.205</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0.716</w:t>
            </w:r>
          </w:p>
        </w:tc>
      </w:tr>
      <w:tr w:rsidR="00D27430" w:rsidRPr="00542E51" w:rsidTr="0087111E">
        <w:tc>
          <w:tcPr>
            <w:tcW w:w="1351" w:type="dxa"/>
          </w:tcPr>
          <w:p w:rsidR="00D27430" w:rsidRPr="00542E51" w:rsidRDefault="00D27430" w:rsidP="0087111E">
            <w:pPr>
              <w:jc w:val="center"/>
              <w:rPr>
                <w:rFonts w:ascii="Arial" w:hAnsi="Arial" w:cs="Arial"/>
              </w:rPr>
            </w:pPr>
            <w:r w:rsidRPr="00542E51">
              <w:rPr>
                <w:rFonts w:ascii="Arial" w:hAnsi="Arial" w:cs="Arial"/>
              </w:rPr>
              <w:t>4</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Total hardness</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0.960</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0.133</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-0.003</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0.195</w:t>
            </w:r>
          </w:p>
        </w:tc>
      </w:tr>
      <w:tr w:rsidR="00D27430" w:rsidRPr="00542E51" w:rsidTr="0087111E">
        <w:tc>
          <w:tcPr>
            <w:tcW w:w="1351" w:type="dxa"/>
          </w:tcPr>
          <w:p w:rsidR="00D27430" w:rsidRPr="00542E51" w:rsidRDefault="00D27430" w:rsidP="0087111E">
            <w:pPr>
              <w:jc w:val="center"/>
              <w:rPr>
                <w:rFonts w:ascii="Arial" w:hAnsi="Arial" w:cs="Arial"/>
              </w:rPr>
            </w:pPr>
            <w:r w:rsidRPr="00542E51">
              <w:rPr>
                <w:rFonts w:ascii="Arial" w:hAnsi="Arial" w:cs="Arial"/>
              </w:rPr>
              <w:t>5</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Chloride</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0.319</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0.446</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0.003</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0.689</w:t>
            </w:r>
          </w:p>
        </w:tc>
      </w:tr>
      <w:tr w:rsidR="00D27430" w:rsidRPr="00542E51" w:rsidTr="0087111E">
        <w:tc>
          <w:tcPr>
            <w:tcW w:w="1351" w:type="dxa"/>
          </w:tcPr>
          <w:p w:rsidR="00D27430" w:rsidRPr="00542E51" w:rsidRDefault="00D27430" w:rsidP="0087111E">
            <w:pPr>
              <w:jc w:val="center"/>
              <w:rPr>
                <w:rFonts w:ascii="Arial" w:hAnsi="Arial" w:cs="Arial"/>
              </w:rPr>
            </w:pPr>
            <w:r w:rsidRPr="00542E51">
              <w:rPr>
                <w:rFonts w:ascii="Arial" w:hAnsi="Arial" w:cs="Arial"/>
              </w:rPr>
              <w:t>6</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EC</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0.560</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0.059</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0.646</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0.338</w:t>
            </w:r>
          </w:p>
        </w:tc>
      </w:tr>
      <w:tr w:rsidR="00D27430" w:rsidRPr="00542E51" w:rsidTr="0087111E">
        <w:tc>
          <w:tcPr>
            <w:tcW w:w="1351" w:type="dxa"/>
          </w:tcPr>
          <w:p w:rsidR="00D27430" w:rsidRPr="00542E51" w:rsidRDefault="00D27430" w:rsidP="0087111E">
            <w:pPr>
              <w:jc w:val="center"/>
              <w:rPr>
                <w:rFonts w:ascii="Arial" w:hAnsi="Arial" w:cs="Arial"/>
              </w:rPr>
            </w:pPr>
            <w:r w:rsidRPr="00542E51">
              <w:rPr>
                <w:rFonts w:ascii="Arial" w:hAnsi="Arial" w:cs="Arial"/>
              </w:rPr>
              <w:t>7</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TDS</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0.606</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0.097</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0.620</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0.373</w:t>
            </w:r>
          </w:p>
        </w:tc>
      </w:tr>
      <w:tr w:rsidR="00D27430" w:rsidRPr="00542E51" w:rsidTr="0087111E">
        <w:tc>
          <w:tcPr>
            <w:tcW w:w="1351" w:type="dxa"/>
          </w:tcPr>
          <w:p w:rsidR="00D27430" w:rsidRPr="00542E51" w:rsidRDefault="00D27430" w:rsidP="0087111E">
            <w:pPr>
              <w:jc w:val="center"/>
              <w:rPr>
                <w:rFonts w:ascii="Arial" w:hAnsi="Arial" w:cs="Arial"/>
              </w:rPr>
            </w:pPr>
            <w:r w:rsidRPr="00542E51">
              <w:rPr>
                <w:rFonts w:ascii="Arial" w:hAnsi="Arial" w:cs="Arial"/>
              </w:rPr>
              <w:t>8</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Iron</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-0.278</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0.858</w:t>
            </w:r>
          </w:p>
        </w:tc>
        <w:tc>
          <w:tcPr>
            <w:tcW w:w="1298"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0.226</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0.084</w:t>
            </w:r>
          </w:p>
        </w:tc>
      </w:tr>
      <w:tr w:rsidR="00D27430" w:rsidRPr="00542E51" w:rsidTr="0087111E">
        <w:tc>
          <w:tcPr>
            <w:tcW w:w="1351" w:type="dxa"/>
          </w:tcPr>
          <w:p w:rsidR="00D27430" w:rsidRPr="00542E51" w:rsidRDefault="00D27430" w:rsidP="0087111E">
            <w:pPr>
              <w:jc w:val="center"/>
              <w:rPr>
                <w:rFonts w:ascii="Arial" w:hAnsi="Arial" w:cs="Arial"/>
              </w:rPr>
            </w:pPr>
            <w:r w:rsidRPr="00542E51">
              <w:rPr>
                <w:rFonts w:ascii="Arial" w:hAnsi="Arial" w:cs="Arial"/>
              </w:rPr>
              <w:t>9</w:t>
            </w:r>
          </w:p>
        </w:tc>
        <w:tc>
          <w:tcPr>
            <w:tcW w:w="1549" w:type="dxa"/>
          </w:tcPr>
          <w:p w:rsidR="00D27430" w:rsidRPr="00542E51" w:rsidRDefault="00D27430" w:rsidP="0087111E">
            <w:pPr>
              <w:jc w:val="center"/>
              <w:rPr>
                <w:rFonts w:ascii="Arial" w:hAnsi="Arial" w:cs="Arial"/>
              </w:rPr>
            </w:pPr>
            <w:r w:rsidRPr="00542E51">
              <w:rPr>
                <w:rFonts w:ascii="Arial" w:hAnsi="Arial" w:cs="Arial"/>
              </w:rPr>
              <w:t>Potassium</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0.423</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0.732</w:t>
            </w:r>
          </w:p>
        </w:tc>
        <w:tc>
          <w:tcPr>
            <w:tcW w:w="1298"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0.013</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0.502</w:t>
            </w:r>
          </w:p>
        </w:tc>
      </w:tr>
      <w:tr w:rsidR="00D27430" w:rsidRPr="00542E51" w:rsidTr="0087111E">
        <w:tc>
          <w:tcPr>
            <w:tcW w:w="1351" w:type="dxa"/>
          </w:tcPr>
          <w:p w:rsidR="00D27430" w:rsidRPr="00542E51" w:rsidRDefault="00D27430" w:rsidP="0087111E">
            <w:pPr>
              <w:jc w:val="center"/>
              <w:rPr>
                <w:rFonts w:ascii="Arial" w:hAnsi="Arial" w:cs="Arial"/>
              </w:rPr>
            </w:pPr>
            <w:r w:rsidRPr="00542E51">
              <w:rPr>
                <w:rFonts w:ascii="Arial" w:hAnsi="Arial" w:cs="Arial"/>
              </w:rPr>
              <w:t>10</w:t>
            </w:r>
          </w:p>
        </w:tc>
        <w:tc>
          <w:tcPr>
            <w:tcW w:w="1549" w:type="dxa"/>
          </w:tcPr>
          <w:p w:rsidR="00D27430" w:rsidRPr="00542E51" w:rsidRDefault="00D27430" w:rsidP="0087111E">
            <w:pPr>
              <w:jc w:val="center"/>
              <w:rPr>
                <w:rFonts w:ascii="Arial" w:hAnsi="Arial" w:cs="Arial"/>
              </w:rPr>
            </w:pPr>
            <w:r w:rsidRPr="00542E51">
              <w:rPr>
                <w:rFonts w:ascii="Arial" w:hAnsi="Arial" w:cs="Arial"/>
              </w:rPr>
              <w:t>Calcium</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0.686</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-0.213</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-0.307</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0.475</w:t>
            </w:r>
          </w:p>
        </w:tc>
      </w:tr>
      <w:tr w:rsidR="00D27430" w:rsidRPr="00542E51" w:rsidTr="0087111E">
        <w:tc>
          <w:tcPr>
            <w:tcW w:w="1351" w:type="dxa"/>
          </w:tcPr>
          <w:p w:rsidR="00D27430" w:rsidRPr="00542E51" w:rsidRDefault="00D27430" w:rsidP="0087111E">
            <w:pPr>
              <w:jc w:val="center"/>
              <w:rPr>
                <w:rFonts w:ascii="Arial" w:hAnsi="Arial" w:cs="Arial"/>
              </w:rPr>
            </w:pPr>
            <w:r w:rsidRPr="00542E51">
              <w:rPr>
                <w:rFonts w:ascii="Arial" w:hAnsi="Arial" w:cs="Arial"/>
              </w:rPr>
              <w:t>11</w:t>
            </w:r>
          </w:p>
        </w:tc>
        <w:tc>
          <w:tcPr>
            <w:tcW w:w="1549" w:type="dxa"/>
          </w:tcPr>
          <w:p w:rsidR="00D27430" w:rsidRPr="00542E51" w:rsidRDefault="00D27430" w:rsidP="0087111E">
            <w:pPr>
              <w:jc w:val="center"/>
              <w:rPr>
                <w:rFonts w:ascii="Arial" w:hAnsi="Arial" w:cs="Arial"/>
              </w:rPr>
            </w:pPr>
            <w:r w:rsidRPr="00542E51">
              <w:rPr>
                <w:rFonts w:ascii="Arial" w:hAnsi="Arial" w:cs="Arial"/>
              </w:rPr>
              <w:t>pH</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-0.198</w:t>
            </w:r>
          </w:p>
        </w:tc>
        <w:tc>
          <w:tcPr>
            <w:tcW w:w="1297" w:type="dxa"/>
          </w:tcPr>
          <w:p w:rsidR="00D27430" w:rsidRPr="00542E51" w:rsidRDefault="00D27430" w:rsidP="0087111E">
            <w:pPr>
              <w:jc w:val="center"/>
              <w:rPr>
                <w:rFonts w:ascii="Arial" w:hAnsi="Arial" w:cs="Arial"/>
              </w:rPr>
            </w:pPr>
            <w:r w:rsidRPr="00542E51">
              <w:rPr>
                <w:rFonts w:ascii="Arial" w:hAnsi="Arial" w:cs="Arial"/>
              </w:rPr>
              <w:t>-</w:t>
            </w:r>
            <w:r w:rsidRPr="00542E51">
              <w:rPr>
                <w:rFonts w:ascii="Arial" w:eastAsia="Times New Roman" w:hAnsi="Arial" w:cs="Arial"/>
                <w:color w:val="000000"/>
                <w:lang w:eastAsia="en-IN"/>
              </w:rPr>
              <w:t>0.059</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0.946</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0.036</w:t>
            </w:r>
          </w:p>
        </w:tc>
      </w:tr>
      <w:tr w:rsidR="00D27430" w:rsidRPr="00542E51" w:rsidTr="0087111E">
        <w:tc>
          <w:tcPr>
            <w:tcW w:w="1351" w:type="dxa"/>
          </w:tcPr>
          <w:p w:rsidR="00D27430" w:rsidRPr="00542E51" w:rsidRDefault="00D27430" w:rsidP="0087111E">
            <w:pPr>
              <w:jc w:val="center"/>
              <w:rPr>
                <w:rFonts w:ascii="Arial" w:hAnsi="Arial" w:cs="Arial"/>
              </w:rPr>
            </w:pPr>
            <w:r w:rsidRPr="00542E51">
              <w:rPr>
                <w:rFonts w:ascii="Arial" w:hAnsi="Arial" w:cs="Arial"/>
              </w:rPr>
              <w:t>12</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Nitrate</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0.062</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0.812</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0.401</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0.057</w:t>
            </w:r>
          </w:p>
        </w:tc>
      </w:tr>
      <w:tr w:rsidR="00D27430" w:rsidRPr="00542E51" w:rsidTr="0087111E">
        <w:tc>
          <w:tcPr>
            <w:tcW w:w="1351" w:type="dxa"/>
          </w:tcPr>
          <w:p w:rsidR="00D27430" w:rsidRPr="00542E51" w:rsidRDefault="00D27430" w:rsidP="0087111E">
            <w:pPr>
              <w:jc w:val="center"/>
              <w:rPr>
                <w:rFonts w:ascii="Arial" w:hAnsi="Arial" w:cs="Arial"/>
              </w:rPr>
            </w:pPr>
            <w:r w:rsidRPr="00542E51">
              <w:rPr>
                <w:rFonts w:ascii="Arial" w:hAnsi="Arial" w:cs="Arial"/>
              </w:rPr>
              <w:t>13</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Magnesium</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0.927</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0.302</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0.170</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-0.004</w:t>
            </w:r>
          </w:p>
        </w:tc>
      </w:tr>
      <w:tr w:rsidR="00D27430" w:rsidRPr="00542E51" w:rsidTr="0087111E">
        <w:tc>
          <w:tcPr>
            <w:tcW w:w="1351" w:type="dxa"/>
          </w:tcPr>
          <w:p w:rsidR="00D27430" w:rsidRPr="00542E51" w:rsidRDefault="00D27430" w:rsidP="0087111E">
            <w:pPr>
              <w:jc w:val="center"/>
              <w:rPr>
                <w:rFonts w:ascii="Arial" w:hAnsi="Arial" w:cs="Arial"/>
              </w:rPr>
            </w:pPr>
            <w:r w:rsidRPr="00542E51">
              <w:rPr>
                <w:rFonts w:ascii="Arial" w:hAnsi="Arial" w:cs="Arial"/>
              </w:rPr>
              <w:t>14</w:t>
            </w:r>
          </w:p>
        </w:tc>
        <w:tc>
          <w:tcPr>
            <w:tcW w:w="1549"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Sulphate</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0.664</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0.621</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-0.174</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0.123</w:t>
            </w:r>
          </w:p>
        </w:tc>
      </w:tr>
      <w:tr w:rsidR="00D27430" w:rsidRPr="00542E51" w:rsidTr="0087111E">
        <w:tc>
          <w:tcPr>
            <w:tcW w:w="1351" w:type="dxa"/>
          </w:tcPr>
          <w:p w:rsidR="00D27430" w:rsidRPr="00542E51" w:rsidRDefault="00D27430" w:rsidP="0087111E">
            <w:pPr>
              <w:jc w:val="center"/>
              <w:rPr>
                <w:rFonts w:ascii="Arial" w:hAnsi="Arial" w:cs="Arial"/>
              </w:rPr>
            </w:pPr>
            <w:r w:rsidRPr="00542E51">
              <w:rPr>
                <w:rFonts w:ascii="Arial" w:hAnsi="Arial" w:cs="Arial"/>
              </w:rPr>
              <w:t>15</w:t>
            </w:r>
          </w:p>
        </w:tc>
        <w:tc>
          <w:tcPr>
            <w:tcW w:w="1549" w:type="dxa"/>
          </w:tcPr>
          <w:p w:rsidR="00D27430" w:rsidRPr="00542E51" w:rsidRDefault="00D27430" w:rsidP="0087111E">
            <w:pPr>
              <w:jc w:val="center"/>
              <w:rPr>
                <w:rFonts w:ascii="Arial" w:hAnsi="Arial" w:cs="Arial"/>
              </w:rPr>
            </w:pPr>
            <w:r w:rsidRPr="00542E51">
              <w:rPr>
                <w:rFonts w:ascii="Arial" w:hAnsi="Arial" w:cs="Arial"/>
              </w:rPr>
              <w:t>Sodium</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0.488</w:t>
            </w:r>
          </w:p>
        </w:tc>
        <w:tc>
          <w:tcPr>
            <w:tcW w:w="1297"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0.234</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0.014</w:t>
            </w:r>
          </w:p>
        </w:tc>
        <w:tc>
          <w:tcPr>
            <w:tcW w:w="1298" w:type="dxa"/>
          </w:tcPr>
          <w:p w:rsidR="00D27430" w:rsidRPr="00542E51" w:rsidRDefault="00D27430" w:rsidP="0087111E">
            <w:pPr>
              <w:jc w:val="center"/>
              <w:rPr>
                <w:rFonts w:ascii="Arial" w:hAnsi="Arial" w:cs="Arial"/>
              </w:rPr>
            </w:pPr>
            <w:r w:rsidRPr="00542E51">
              <w:rPr>
                <w:rFonts w:ascii="Arial" w:eastAsia="Times New Roman" w:hAnsi="Arial" w:cs="Arial"/>
                <w:color w:val="000000"/>
                <w:lang w:eastAsia="en-IN"/>
              </w:rPr>
              <w:t>0.791</w:t>
            </w:r>
          </w:p>
        </w:tc>
      </w:tr>
      <w:tr w:rsidR="00D27430" w:rsidRPr="00542E51" w:rsidTr="0087111E">
        <w:tc>
          <w:tcPr>
            <w:tcW w:w="2900" w:type="dxa"/>
            <w:gridSpan w:val="2"/>
          </w:tcPr>
          <w:p w:rsidR="00D27430" w:rsidRPr="00542E51" w:rsidRDefault="00D27430" w:rsidP="0087111E">
            <w:pPr>
              <w:jc w:val="center"/>
              <w:rPr>
                <w:rFonts w:ascii="Arial" w:hAnsi="Arial" w:cs="Arial"/>
              </w:rPr>
            </w:pPr>
            <w:r w:rsidRPr="00542E51">
              <w:rPr>
                <w:rFonts w:ascii="Arial" w:hAnsi="Arial" w:cs="Arial"/>
              </w:rPr>
              <w:t>Eigen  Value</w:t>
            </w:r>
          </w:p>
        </w:tc>
        <w:tc>
          <w:tcPr>
            <w:tcW w:w="1297" w:type="dxa"/>
          </w:tcPr>
          <w:p w:rsidR="00D27430" w:rsidRPr="00542E51" w:rsidRDefault="00D27430" w:rsidP="0087111E">
            <w:pPr>
              <w:jc w:val="center"/>
              <w:rPr>
                <w:rFonts w:ascii="Arial" w:hAnsi="Arial" w:cs="Arial"/>
              </w:rPr>
            </w:pPr>
            <w:r w:rsidRPr="00542E51">
              <w:rPr>
                <w:rFonts w:ascii="Arial" w:hAnsi="Arial" w:cs="Arial"/>
              </w:rPr>
              <w:t>6.955</w:t>
            </w:r>
          </w:p>
        </w:tc>
        <w:tc>
          <w:tcPr>
            <w:tcW w:w="1297" w:type="dxa"/>
          </w:tcPr>
          <w:p w:rsidR="00D27430" w:rsidRPr="00542E51" w:rsidRDefault="00D27430" w:rsidP="0087111E">
            <w:pPr>
              <w:jc w:val="center"/>
              <w:rPr>
                <w:rFonts w:ascii="Arial" w:hAnsi="Arial" w:cs="Arial"/>
              </w:rPr>
            </w:pPr>
            <w:r w:rsidRPr="00542E51">
              <w:rPr>
                <w:rFonts w:ascii="Arial" w:hAnsi="Arial" w:cs="Arial"/>
              </w:rPr>
              <w:t>2.656</w:t>
            </w:r>
          </w:p>
        </w:tc>
        <w:tc>
          <w:tcPr>
            <w:tcW w:w="1298" w:type="dxa"/>
          </w:tcPr>
          <w:p w:rsidR="00D27430" w:rsidRPr="00542E51" w:rsidRDefault="00D27430" w:rsidP="0087111E">
            <w:pPr>
              <w:jc w:val="center"/>
              <w:rPr>
                <w:rFonts w:ascii="Arial" w:hAnsi="Arial" w:cs="Arial"/>
              </w:rPr>
            </w:pPr>
            <w:r w:rsidRPr="00542E51">
              <w:rPr>
                <w:rFonts w:ascii="Arial" w:hAnsi="Arial" w:cs="Arial"/>
              </w:rPr>
              <w:t>2.146</w:t>
            </w:r>
          </w:p>
        </w:tc>
        <w:tc>
          <w:tcPr>
            <w:tcW w:w="1298" w:type="dxa"/>
          </w:tcPr>
          <w:p w:rsidR="00D27430" w:rsidRPr="00542E51" w:rsidRDefault="00D27430" w:rsidP="0087111E">
            <w:pPr>
              <w:jc w:val="center"/>
              <w:rPr>
                <w:rFonts w:ascii="Arial" w:hAnsi="Arial" w:cs="Arial"/>
              </w:rPr>
            </w:pPr>
            <w:r w:rsidRPr="00542E51">
              <w:rPr>
                <w:rFonts w:ascii="Arial" w:hAnsi="Arial" w:cs="Arial"/>
              </w:rPr>
              <w:t>1.548</w:t>
            </w:r>
          </w:p>
        </w:tc>
      </w:tr>
      <w:tr w:rsidR="00D27430" w:rsidRPr="00542E51" w:rsidTr="0087111E">
        <w:tc>
          <w:tcPr>
            <w:tcW w:w="2900" w:type="dxa"/>
            <w:gridSpan w:val="2"/>
          </w:tcPr>
          <w:p w:rsidR="00D27430" w:rsidRPr="00542E51" w:rsidRDefault="00D27430" w:rsidP="0087111E">
            <w:pPr>
              <w:jc w:val="center"/>
              <w:rPr>
                <w:rFonts w:ascii="Arial" w:hAnsi="Arial" w:cs="Arial"/>
              </w:rPr>
            </w:pPr>
            <w:r w:rsidRPr="00542E51">
              <w:rPr>
                <w:rFonts w:ascii="Arial" w:hAnsi="Arial" w:cs="Arial"/>
              </w:rPr>
              <w:t>Fraction  of  variance, %</w:t>
            </w:r>
          </w:p>
        </w:tc>
        <w:tc>
          <w:tcPr>
            <w:tcW w:w="1297" w:type="dxa"/>
          </w:tcPr>
          <w:p w:rsidR="00D27430" w:rsidRPr="00542E51" w:rsidRDefault="00D27430" w:rsidP="0087111E">
            <w:pPr>
              <w:jc w:val="center"/>
              <w:rPr>
                <w:rFonts w:ascii="Arial" w:hAnsi="Arial" w:cs="Arial"/>
              </w:rPr>
            </w:pPr>
            <w:r w:rsidRPr="00542E51">
              <w:rPr>
                <w:rFonts w:ascii="Arial" w:hAnsi="Arial" w:cs="Arial"/>
              </w:rPr>
              <w:t>33.098</w:t>
            </w:r>
          </w:p>
        </w:tc>
        <w:tc>
          <w:tcPr>
            <w:tcW w:w="1297" w:type="dxa"/>
          </w:tcPr>
          <w:p w:rsidR="00D27430" w:rsidRPr="00542E51" w:rsidRDefault="00D27430" w:rsidP="0087111E">
            <w:pPr>
              <w:jc w:val="center"/>
              <w:rPr>
                <w:rFonts w:ascii="Arial" w:hAnsi="Arial" w:cs="Arial"/>
              </w:rPr>
            </w:pPr>
            <w:r w:rsidRPr="00542E51">
              <w:rPr>
                <w:rFonts w:ascii="Arial" w:hAnsi="Arial" w:cs="Arial"/>
              </w:rPr>
              <w:t>20.121</w:t>
            </w:r>
          </w:p>
        </w:tc>
        <w:tc>
          <w:tcPr>
            <w:tcW w:w="1298" w:type="dxa"/>
          </w:tcPr>
          <w:p w:rsidR="00D27430" w:rsidRPr="00542E51" w:rsidRDefault="00D27430" w:rsidP="0087111E">
            <w:pPr>
              <w:jc w:val="center"/>
              <w:rPr>
                <w:rFonts w:ascii="Arial" w:hAnsi="Arial" w:cs="Arial"/>
              </w:rPr>
            </w:pPr>
            <w:r w:rsidRPr="00542E51">
              <w:rPr>
                <w:rFonts w:ascii="Arial" w:hAnsi="Arial" w:cs="Arial"/>
              </w:rPr>
              <w:t>14.344</w:t>
            </w:r>
          </w:p>
        </w:tc>
        <w:tc>
          <w:tcPr>
            <w:tcW w:w="1298" w:type="dxa"/>
          </w:tcPr>
          <w:p w:rsidR="00D27430" w:rsidRPr="00542E51" w:rsidRDefault="00D27430" w:rsidP="0087111E">
            <w:pPr>
              <w:jc w:val="center"/>
              <w:rPr>
                <w:rFonts w:ascii="Arial" w:hAnsi="Arial" w:cs="Arial"/>
              </w:rPr>
            </w:pPr>
            <w:r w:rsidRPr="00542E51">
              <w:rPr>
                <w:rFonts w:ascii="Arial" w:hAnsi="Arial" w:cs="Arial"/>
              </w:rPr>
              <w:t>21.133</w:t>
            </w:r>
          </w:p>
        </w:tc>
      </w:tr>
      <w:tr w:rsidR="00D27430" w:rsidRPr="00542E51" w:rsidTr="0087111E">
        <w:tc>
          <w:tcPr>
            <w:tcW w:w="2900" w:type="dxa"/>
            <w:gridSpan w:val="2"/>
          </w:tcPr>
          <w:p w:rsidR="00D27430" w:rsidRPr="00542E51" w:rsidRDefault="00D27430" w:rsidP="0087111E">
            <w:pPr>
              <w:jc w:val="center"/>
              <w:rPr>
                <w:rFonts w:ascii="Arial" w:hAnsi="Arial" w:cs="Arial"/>
              </w:rPr>
            </w:pPr>
            <w:r w:rsidRPr="00542E51">
              <w:rPr>
                <w:rFonts w:ascii="Arial" w:hAnsi="Arial" w:cs="Arial"/>
              </w:rPr>
              <w:t>Cumulative  fraction of variance, %</w:t>
            </w:r>
          </w:p>
        </w:tc>
        <w:tc>
          <w:tcPr>
            <w:tcW w:w="1297" w:type="dxa"/>
          </w:tcPr>
          <w:p w:rsidR="00D27430" w:rsidRPr="00542E51" w:rsidRDefault="00D27430" w:rsidP="0087111E">
            <w:pPr>
              <w:jc w:val="center"/>
              <w:rPr>
                <w:rFonts w:ascii="Arial" w:hAnsi="Arial" w:cs="Arial"/>
              </w:rPr>
            </w:pPr>
            <w:r w:rsidRPr="00542E51">
              <w:rPr>
                <w:rFonts w:ascii="Arial" w:hAnsi="Arial" w:cs="Arial"/>
              </w:rPr>
              <w:t>33.098</w:t>
            </w:r>
          </w:p>
        </w:tc>
        <w:tc>
          <w:tcPr>
            <w:tcW w:w="1297" w:type="dxa"/>
          </w:tcPr>
          <w:p w:rsidR="00D27430" w:rsidRPr="00542E51" w:rsidRDefault="00D27430" w:rsidP="0087111E">
            <w:pPr>
              <w:jc w:val="center"/>
              <w:rPr>
                <w:rFonts w:ascii="Arial" w:hAnsi="Arial" w:cs="Arial"/>
              </w:rPr>
            </w:pPr>
            <w:r w:rsidRPr="00542E51">
              <w:rPr>
                <w:rFonts w:ascii="Arial" w:hAnsi="Arial" w:cs="Arial"/>
              </w:rPr>
              <w:t>53.219</w:t>
            </w:r>
          </w:p>
        </w:tc>
        <w:tc>
          <w:tcPr>
            <w:tcW w:w="1298" w:type="dxa"/>
          </w:tcPr>
          <w:p w:rsidR="00D27430" w:rsidRPr="00542E51" w:rsidRDefault="00D27430" w:rsidP="0087111E">
            <w:pPr>
              <w:jc w:val="center"/>
              <w:rPr>
                <w:rFonts w:ascii="Arial" w:hAnsi="Arial" w:cs="Arial"/>
              </w:rPr>
            </w:pPr>
            <w:r w:rsidRPr="00542E51">
              <w:rPr>
                <w:rFonts w:ascii="Arial" w:hAnsi="Arial" w:cs="Arial"/>
              </w:rPr>
              <w:t>67.563</w:t>
            </w:r>
          </w:p>
        </w:tc>
        <w:tc>
          <w:tcPr>
            <w:tcW w:w="1298" w:type="dxa"/>
          </w:tcPr>
          <w:p w:rsidR="00D27430" w:rsidRPr="00542E51" w:rsidRDefault="00D27430" w:rsidP="0087111E">
            <w:pPr>
              <w:jc w:val="center"/>
              <w:rPr>
                <w:rFonts w:ascii="Arial" w:hAnsi="Arial" w:cs="Arial"/>
              </w:rPr>
            </w:pPr>
            <w:r w:rsidRPr="00542E51">
              <w:rPr>
                <w:rFonts w:ascii="Arial" w:hAnsi="Arial" w:cs="Arial"/>
              </w:rPr>
              <w:t>88.696</w:t>
            </w:r>
          </w:p>
        </w:tc>
      </w:tr>
    </w:tbl>
    <w:p w:rsidR="00D27430" w:rsidRPr="00542E51" w:rsidRDefault="00D27430" w:rsidP="00D27430">
      <w:pPr>
        <w:jc w:val="center"/>
        <w:rPr>
          <w:sz w:val="22"/>
          <w:szCs w:val="22"/>
        </w:rPr>
      </w:pPr>
    </w:p>
    <w:p w:rsidR="00BA3D5F" w:rsidRPr="008D693D" w:rsidRDefault="00B83D6B" w:rsidP="00542E51">
      <w:pPr>
        <w:spacing w:line="360" w:lineRule="auto"/>
        <w:jc w:val="both"/>
        <w:rPr>
          <w:rFonts w:ascii="Arial" w:hAnsi="Arial" w:cs="Arial"/>
          <w:bCs/>
          <w:sz w:val="22"/>
          <w:szCs w:val="22"/>
        </w:rPr>
      </w:pPr>
      <w:r w:rsidRPr="008D693D">
        <w:rPr>
          <w:rFonts w:ascii="Arial" w:hAnsi="Arial" w:cs="Arial"/>
          <w:bCs/>
          <w:sz w:val="22"/>
          <w:szCs w:val="22"/>
        </w:rPr>
        <w:t>There are five factors have Eigen value more than 1. Factor 1 shows 20.56% variance. This factor has positive loadings associated with alkalinity (0.92), fluoride (0.71) and moderately with phosphate (0.57) and Hardness (0.54). Factor 2 shows 29.617% variance. This has positive loadings associated with chloride (0.89), EC and TDS (0.87),</w:t>
      </w:r>
      <w:r w:rsidR="00BA3D5F" w:rsidRPr="008D693D">
        <w:rPr>
          <w:rFonts w:ascii="Arial" w:hAnsi="Arial" w:cs="Arial"/>
          <w:bCs/>
          <w:sz w:val="22"/>
          <w:szCs w:val="22"/>
        </w:rPr>
        <w:t xml:space="preserve"> iron (0.82), potassium (0.74) and calcium (0.64). Factor 3 shows 14.464% variance. This factor has moderately positive loadings associated with fluoride (0.52). Factor 4 shows 13.847 % variance and has positive loadings associated with Hardness (0.68) and magnesium (0.92).Factor 5 shows 13.461% variance. This factor has positive loadings associated with sulphate (0.81), sodium (0.63) and moderately with phosphate (0.53).</w:t>
      </w:r>
    </w:p>
    <w:p w:rsidR="00B83D6B" w:rsidRPr="008D693D" w:rsidRDefault="00B83D6B" w:rsidP="00542E51">
      <w:pPr>
        <w:spacing w:line="360" w:lineRule="auto"/>
        <w:rPr>
          <w:rFonts w:ascii="Arial" w:hAnsi="Arial" w:cs="Arial"/>
          <w:bCs/>
          <w:sz w:val="22"/>
          <w:szCs w:val="22"/>
        </w:rPr>
      </w:pPr>
    </w:p>
    <w:p w:rsidR="00BA3D5F" w:rsidRPr="008D693D" w:rsidRDefault="00BA3D5F" w:rsidP="00542E51">
      <w:pPr>
        <w:spacing w:line="360" w:lineRule="auto"/>
        <w:jc w:val="both"/>
        <w:rPr>
          <w:rFonts w:ascii="Arial" w:hAnsi="Arial" w:cs="Arial"/>
          <w:bCs/>
          <w:sz w:val="22"/>
          <w:szCs w:val="22"/>
        </w:rPr>
      </w:pPr>
      <w:r w:rsidRPr="008D693D">
        <w:rPr>
          <w:rFonts w:ascii="Arial" w:hAnsi="Arial" w:cs="Arial"/>
          <w:bCs/>
          <w:sz w:val="22"/>
          <w:szCs w:val="22"/>
        </w:rPr>
        <w:t>During pre-monsoon 2012, the four factors have Eigen value more than 1. Factor 1 shows 33.098% variance. This factor has positive loadings associated with alkalinity (0.88), total Hardness (0.96), calcium (0.68), magnesium (0.93)</w:t>
      </w:r>
      <w:r w:rsidR="00165A23" w:rsidRPr="008D693D">
        <w:rPr>
          <w:rFonts w:ascii="Arial" w:hAnsi="Arial" w:cs="Arial"/>
          <w:bCs/>
          <w:sz w:val="22"/>
          <w:szCs w:val="22"/>
        </w:rPr>
        <w:t>, sulphate (0.66) and moderate with EC (0.56) and TDS (0.60). Factor 2 shows 20.121% variance and has positive loadings associated with iron (0.86), potassium (0.73), nitrate (0.81) and sulphate (0.62). Factor 3 shows 14.344% variance. This factor has associated with EC (0.64) TDS (0.62) and pH (0.95). Factor 4 shows 21.133% variance. This factor has positive loadings associated with fluoride (0.85), phosphate (0.72), chloride (0.69)</w:t>
      </w:r>
      <w:r w:rsidR="008E10A5" w:rsidRPr="008D693D">
        <w:rPr>
          <w:rFonts w:ascii="Arial" w:hAnsi="Arial" w:cs="Arial"/>
          <w:bCs/>
          <w:sz w:val="22"/>
          <w:szCs w:val="22"/>
        </w:rPr>
        <w:t>, sodium (0.79) and moderate with potassium (0.50).</w:t>
      </w:r>
    </w:p>
    <w:p w:rsidR="00BF32A2" w:rsidRPr="008D693D" w:rsidRDefault="00BF32A2" w:rsidP="00BF32A2">
      <w:pPr>
        <w:rPr>
          <w:rFonts w:ascii="Arial" w:hAnsi="Arial" w:cs="Arial"/>
          <w:bCs/>
          <w:sz w:val="22"/>
          <w:szCs w:val="22"/>
        </w:rPr>
      </w:pPr>
      <w:r w:rsidRPr="008D693D">
        <w:rPr>
          <w:rFonts w:ascii="Arial" w:hAnsi="Arial" w:cs="Arial"/>
          <w:bCs/>
          <w:sz w:val="22"/>
          <w:szCs w:val="22"/>
        </w:rPr>
        <w:t>The water quality indices estimated by using CCME and Bascaron methods are presented below (Table 7e)</w:t>
      </w:r>
    </w:p>
    <w:p w:rsidR="00B83D6B" w:rsidRPr="008D693D" w:rsidRDefault="00B83D6B" w:rsidP="00BF32A2">
      <w:pPr>
        <w:spacing w:line="360" w:lineRule="auto"/>
        <w:jc w:val="both"/>
        <w:rPr>
          <w:rFonts w:ascii="Arial" w:hAnsi="Arial" w:cs="Arial"/>
          <w:b/>
          <w:bCs/>
          <w:sz w:val="22"/>
          <w:szCs w:val="22"/>
        </w:rPr>
      </w:pPr>
    </w:p>
    <w:p w:rsidR="00BF32A2" w:rsidRPr="00542E51" w:rsidRDefault="00AA7EA0" w:rsidP="00BF32A2">
      <w:pPr>
        <w:spacing w:line="360" w:lineRule="auto"/>
        <w:jc w:val="both"/>
        <w:rPr>
          <w:rFonts w:ascii="Arial" w:hAnsi="Arial" w:cs="Arial"/>
          <w:bCs/>
          <w:color w:val="000000"/>
          <w:sz w:val="22"/>
          <w:szCs w:val="22"/>
        </w:rPr>
      </w:pPr>
      <w:r w:rsidRPr="00542E51">
        <w:rPr>
          <w:rFonts w:ascii="Arial" w:hAnsi="Arial" w:cs="Arial"/>
          <w:color w:val="000000"/>
          <w:sz w:val="22"/>
          <w:szCs w:val="22"/>
        </w:rPr>
        <w:t xml:space="preserve">Table </w:t>
      </w:r>
      <w:r w:rsidR="007A12AA" w:rsidRPr="00542E51">
        <w:rPr>
          <w:rFonts w:ascii="Arial" w:hAnsi="Arial" w:cs="Arial"/>
          <w:color w:val="000000"/>
          <w:sz w:val="22"/>
          <w:szCs w:val="22"/>
        </w:rPr>
        <w:t>6.</w:t>
      </w:r>
      <w:r w:rsidRPr="00542E51">
        <w:rPr>
          <w:rFonts w:ascii="Arial" w:hAnsi="Arial" w:cs="Arial"/>
          <w:color w:val="000000"/>
          <w:sz w:val="22"/>
          <w:szCs w:val="22"/>
        </w:rPr>
        <w:t>12</w:t>
      </w:r>
      <w:r w:rsidR="00BF32A2" w:rsidRPr="00542E51">
        <w:rPr>
          <w:rFonts w:ascii="Arial" w:hAnsi="Arial" w:cs="Arial"/>
          <w:color w:val="000000"/>
          <w:sz w:val="22"/>
          <w:szCs w:val="22"/>
        </w:rPr>
        <w:t xml:space="preserve">e: Overall CWQI and </w:t>
      </w:r>
      <w:r w:rsidR="00BF32A2" w:rsidRPr="00542E51">
        <w:rPr>
          <w:rFonts w:ascii="Arial" w:hAnsi="Arial" w:cs="Arial"/>
          <w:bCs/>
          <w:color w:val="000000"/>
          <w:sz w:val="22"/>
          <w:szCs w:val="22"/>
        </w:rPr>
        <w:t xml:space="preserve">WQI Estimated values of </w:t>
      </w:r>
      <w:r w:rsidR="002E7230" w:rsidRPr="00542E51">
        <w:rPr>
          <w:rFonts w:ascii="Arial" w:hAnsi="Arial" w:cs="Arial"/>
          <w:bCs/>
          <w:color w:val="000000"/>
          <w:sz w:val="22"/>
          <w:szCs w:val="22"/>
          <w:lang w:val="en-IN" w:eastAsia="en-IN"/>
        </w:rPr>
        <w:t>Ache</w:t>
      </w:r>
      <w:r w:rsidR="00F83A17" w:rsidRPr="00542E51">
        <w:rPr>
          <w:rFonts w:ascii="Arial" w:hAnsi="Arial" w:cs="Arial"/>
          <w:bCs/>
          <w:color w:val="000000"/>
          <w:sz w:val="22"/>
          <w:szCs w:val="22"/>
          <w:lang w:val="en-IN" w:eastAsia="en-IN"/>
        </w:rPr>
        <w:t>nkovil</w:t>
      </w:r>
      <w:r w:rsidR="00BF32A2" w:rsidRPr="00542E51">
        <w:rPr>
          <w:rFonts w:ascii="Arial" w:hAnsi="Arial" w:cs="Arial"/>
          <w:bCs/>
          <w:color w:val="000000"/>
          <w:sz w:val="22"/>
          <w:szCs w:val="22"/>
        </w:rPr>
        <w:t xml:space="preserve"> basin for the selected station (2008-2012)</w:t>
      </w:r>
    </w:p>
    <w:p w:rsidR="0027732C" w:rsidRPr="008D693D" w:rsidRDefault="0027732C" w:rsidP="00313540">
      <w:pPr>
        <w:spacing w:line="360" w:lineRule="auto"/>
        <w:jc w:val="both"/>
        <w:rPr>
          <w:b/>
          <w:color w:val="000000"/>
          <w:sz w:val="22"/>
          <w:szCs w:val="22"/>
        </w:rPr>
      </w:pPr>
    </w:p>
    <w:tbl>
      <w:tblPr>
        <w:tblStyle w:val="TableGrid"/>
        <w:tblW w:w="9923" w:type="dxa"/>
        <w:tblInd w:w="-34" w:type="dxa"/>
        <w:tblLayout w:type="fixed"/>
        <w:tblLook w:val="04A0"/>
      </w:tblPr>
      <w:tblGrid>
        <w:gridCol w:w="2122"/>
        <w:gridCol w:w="1620"/>
        <w:gridCol w:w="990"/>
        <w:gridCol w:w="1350"/>
        <w:gridCol w:w="1170"/>
        <w:gridCol w:w="1170"/>
        <w:gridCol w:w="1501"/>
      </w:tblGrid>
      <w:tr w:rsidR="00313540" w:rsidRPr="008D693D" w:rsidTr="00665BE7">
        <w:tc>
          <w:tcPr>
            <w:tcW w:w="2122" w:type="dxa"/>
          </w:tcPr>
          <w:p w:rsidR="00313540" w:rsidRPr="008D693D" w:rsidRDefault="00313540" w:rsidP="00313540">
            <w:pPr>
              <w:jc w:val="center"/>
              <w:rPr>
                <w:rFonts w:ascii="Arial" w:hAnsi="Arial" w:cs="Arial"/>
                <w:b/>
              </w:rPr>
            </w:pPr>
          </w:p>
          <w:p w:rsidR="00313540" w:rsidRPr="008D693D" w:rsidRDefault="00313540" w:rsidP="00313540">
            <w:pPr>
              <w:jc w:val="center"/>
              <w:rPr>
                <w:rFonts w:ascii="Arial" w:hAnsi="Arial" w:cs="Arial"/>
                <w:b/>
              </w:rPr>
            </w:pPr>
            <w:r w:rsidRPr="008D693D">
              <w:rPr>
                <w:rFonts w:ascii="Arial" w:hAnsi="Arial" w:cs="Arial"/>
                <w:b/>
              </w:rPr>
              <w:t>Station</w:t>
            </w:r>
          </w:p>
        </w:tc>
        <w:tc>
          <w:tcPr>
            <w:tcW w:w="1620" w:type="dxa"/>
          </w:tcPr>
          <w:p w:rsidR="00313540" w:rsidRPr="008D693D" w:rsidRDefault="00A75D46" w:rsidP="00313540">
            <w:pPr>
              <w:jc w:val="center"/>
              <w:rPr>
                <w:rFonts w:ascii="Arial" w:hAnsi="Arial" w:cs="Arial"/>
                <w:b/>
              </w:rPr>
            </w:pPr>
            <w:r w:rsidRPr="008D693D">
              <w:rPr>
                <w:rFonts w:ascii="Arial" w:hAnsi="Arial" w:cs="Arial"/>
                <w:b/>
              </w:rPr>
              <w:t>Methods</w:t>
            </w:r>
          </w:p>
        </w:tc>
        <w:tc>
          <w:tcPr>
            <w:tcW w:w="990" w:type="dxa"/>
          </w:tcPr>
          <w:p w:rsidR="00313540" w:rsidRPr="008D693D" w:rsidRDefault="00313540" w:rsidP="00313540">
            <w:pPr>
              <w:jc w:val="center"/>
              <w:rPr>
                <w:rFonts w:ascii="Arial" w:hAnsi="Arial" w:cs="Arial"/>
                <w:b/>
              </w:rPr>
            </w:pPr>
            <w:r w:rsidRPr="008D693D">
              <w:rPr>
                <w:rFonts w:ascii="Arial" w:hAnsi="Arial" w:cs="Arial"/>
                <w:b/>
              </w:rPr>
              <w:t>Pre -monsoon 2008</w:t>
            </w:r>
          </w:p>
        </w:tc>
        <w:tc>
          <w:tcPr>
            <w:tcW w:w="1350" w:type="dxa"/>
          </w:tcPr>
          <w:p w:rsidR="00313540" w:rsidRPr="008D693D" w:rsidRDefault="00313540" w:rsidP="00313540">
            <w:pPr>
              <w:jc w:val="center"/>
              <w:rPr>
                <w:rFonts w:ascii="Arial" w:hAnsi="Arial" w:cs="Arial"/>
                <w:b/>
              </w:rPr>
            </w:pPr>
            <w:r w:rsidRPr="008D693D">
              <w:rPr>
                <w:rFonts w:ascii="Arial" w:hAnsi="Arial" w:cs="Arial"/>
                <w:b/>
              </w:rPr>
              <w:t>Post -monsoon 2008</w:t>
            </w:r>
          </w:p>
        </w:tc>
        <w:tc>
          <w:tcPr>
            <w:tcW w:w="1170" w:type="dxa"/>
          </w:tcPr>
          <w:p w:rsidR="00313540" w:rsidRPr="008D693D" w:rsidRDefault="00313540" w:rsidP="00313540">
            <w:pPr>
              <w:jc w:val="center"/>
              <w:rPr>
                <w:rFonts w:ascii="Arial" w:hAnsi="Arial" w:cs="Arial"/>
                <w:b/>
              </w:rPr>
            </w:pPr>
            <w:r w:rsidRPr="008D693D">
              <w:rPr>
                <w:rFonts w:ascii="Arial" w:hAnsi="Arial" w:cs="Arial"/>
                <w:b/>
              </w:rPr>
              <w:t>Pre - monsoon 2009</w:t>
            </w:r>
          </w:p>
        </w:tc>
        <w:tc>
          <w:tcPr>
            <w:tcW w:w="1170" w:type="dxa"/>
          </w:tcPr>
          <w:p w:rsidR="00313540" w:rsidRPr="008D693D" w:rsidRDefault="00313540" w:rsidP="00313540">
            <w:pPr>
              <w:jc w:val="center"/>
              <w:rPr>
                <w:rFonts w:ascii="Arial" w:hAnsi="Arial" w:cs="Arial"/>
                <w:b/>
              </w:rPr>
            </w:pPr>
            <w:r w:rsidRPr="008D693D">
              <w:rPr>
                <w:rFonts w:ascii="Arial" w:hAnsi="Arial" w:cs="Arial"/>
                <w:b/>
              </w:rPr>
              <w:t>Post -monsoon 2011</w:t>
            </w:r>
          </w:p>
        </w:tc>
        <w:tc>
          <w:tcPr>
            <w:tcW w:w="1501" w:type="dxa"/>
          </w:tcPr>
          <w:p w:rsidR="00313540" w:rsidRPr="008D693D" w:rsidRDefault="00313540" w:rsidP="00313540">
            <w:pPr>
              <w:jc w:val="center"/>
              <w:rPr>
                <w:rFonts w:ascii="Arial" w:hAnsi="Arial" w:cs="Arial"/>
                <w:b/>
              </w:rPr>
            </w:pPr>
            <w:r w:rsidRPr="008D693D">
              <w:rPr>
                <w:rFonts w:ascii="Arial" w:hAnsi="Arial" w:cs="Arial"/>
                <w:b/>
              </w:rPr>
              <w:t>Pre -monsoon 2012</w:t>
            </w:r>
          </w:p>
        </w:tc>
      </w:tr>
      <w:tr w:rsidR="00313540" w:rsidRPr="008D693D" w:rsidTr="00665BE7">
        <w:trPr>
          <w:trHeight w:val="329"/>
        </w:trPr>
        <w:tc>
          <w:tcPr>
            <w:tcW w:w="2122" w:type="dxa"/>
            <w:vMerge w:val="restart"/>
          </w:tcPr>
          <w:p w:rsidR="00313540" w:rsidRPr="008D693D" w:rsidRDefault="00313540" w:rsidP="00313540">
            <w:pPr>
              <w:jc w:val="center"/>
              <w:rPr>
                <w:rFonts w:ascii="Arial" w:hAnsi="Arial" w:cs="Arial"/>
              </w:rPr>
            </w:pPr>
            <w:r w:rsidRPr="008D693D">
              <w:rPr>
                <w:rFonts w:ascii="Arial" w:hAnsi="Arial" w:cs="Arial"/>
              </w:rPr>
              <w:t>Achincovil</w:t>
            </w:r>
          </w:p>
          <w:p w:rsidR="00313540" w:rsidRPr="008D693D" w:rsidRDefault="00313540" w:rsidP="00313540">
            <w:pPr>
              <w:rPr>
                <w:rFonts w:ascii="Arial" w:hAnsi="Arial" w:cs="Arial"/>
              </w:rPr>
            </w:pPr>
          </w:p>
        </w:tc>
        <w:tc>
          <w:tcPr>
            <w:tcW w:w="1620" w:type="dxa"/>
          </w:tcPr>
          <w:p w:rsidR="00313540" w:rsidRPr="008D693D" w:rsidRDefault="00313540" w:rsidP="00313540">
            <w:pPr>
              <w:jc w:val="center"/>
              <w:rPr>
                <w:rFonts w:ascii="Arial" w:hAnsi="Arial" w:cs="Arial"/>
              </w:rPr>
            </w:pPr>
            <w:r w:rsidRPr="008D693D">
              <w:rPr>
                <w:rFonts w:ascii="Arial" w:hAnsi="Arial" w:cs="Arial"/>
              </w:rPr>
              <w:t>WQI</w:t>
            </w:r>
          </w:p>
        </w:tc>
        <w:tc>
          <w:tcPr>
            <w:tcW w:w="990" w:type="dxa"/>
          </w:tcPr>
          <w:p w:rsidR="00313540" w:rsidRPr="008D693D" w:rsidRDefault="00AA7EA0" w:rsidP="00313540">
            <w:pPr>
              <w:jc w:val="center"/>
              <w:rPr>
                <w:rFonts w:ascii="Arial" w:hAnsi="Arial" w:cs="Arial"/>
              </w:rPr>
            </w:pPr>
            <w:r w:rsidRPr="008D693D">
              <w:rPr>
                <w:rFonts w:ascii="Arial" w:hAnsi="Arial" w:cs="Arial"/>
              </w:rPr>
              <w:t>-</w:t>
            </w:r>
          </w:p>
        </w:tc>
        <w:tc>
          <w:tcPr>
            <w:tcW w:w="1350" w:type="dxa"/>
          </w:tcPr>
          <w:p w:rsidR="00313540" w:rsidRPr="008D693D" w:rsidRDefault="00AA7EA0" w:rsidP="00313540">
            <w:pPr>
              <w:jc w:val="center"/>
              <w:rPr>
                <w:rFonts w:ascii="Arial" w:hAnsi="Arial" w:cs="Arial"/>
              </w:rPr>
            </w:pPr>
            <w:r w:rsidRPr="008D693D">
              <w:rPr>
                <w:rFonts w:ascii="Arial" w:hAnsi="Arial" w:cs="Arial"/>
              </w:rPr>
              <w:t>-</w:t>
            </w:r>
          </w:p>
        </w:tc>
        <w:tc>
          <w:tcPr>
            <w:tcW w:w="1170" w:type="dxa"/>
          </w:tcPr>
          <w:p w:rsidR="00313540" w:rsidRPr="008D693D" w:rsidRDefault="00AA7EA0" w:rsidP="00313540">
            <w:pPr>
              <w:jc w:val="center"/>
              <w:rPr>
                <w:rFonts w:ascii="Arial" w:hAnsi="Arial" w:cs="Arial"/>
              </w:rPr>
            </w:pPr>
            <w:r w:rsidRPr="008D693D">
              <w:rPr>
                <w:rFonts w:ascii="Arial" w:hAnsi="Arial" w:cs="Arial"/>
              </w:rPr>
              <w:t>-</w:t>
            </w:r>
          </w:p>
        </w:tc>
        <w:tc>
          <w:tcPr>
            <w:tcW w:w="1170" w:type="dxa"/>
          </w:tcPr>
          <w:p w:rsidR="00313540" w:rsidRPr="008D693D" w:rsidRDefault="00AB16A4" w:rsidP="00313540">
            <w:pPr>
              <w:jc w:val="center"/>
              <w:rPr>
                <w:rFonts w:ascii="Arial" w:hAnsi="Arial" w:cs="Arial"/>
              </w:rPr>
            </w:pPr>
            <w:r w:rsidRPr="008D693D">
              <w:rPr>
                <w:rFonts w:ascii="Arial" w:hAnsi="Arial" w:cs="Arial"/>
              </w:rPr>
              <w:t>75.40984</w:t>
            </w:r>
          </w:p>
        </w:tc>
        <w:tc>
          <w:tcPr>
            <w:tcW w:w="1501" w:type="dxa"/>
          </w:tcPr>
          <w:p w:rsidR="00313540" w:rsidRPr="008D693D" w:rsidRDefault="00AB16A4" w:rsidP="00313540">
            <w:pPr>
              <w:jc w:val="center"/>
              <w:rPr>
                <w:rFonts w:ascii="Arial" w:hAnsi="Arial" w:cs="Arial"/>
              </w:rPr>
            </w:pPr>
            <w:r w:rsidRPr="008D693D">
              <w:rPr>
                <w:rFonts w:ascii="Arial" w:hAnsi="Arial" w:cs="Arial"/>
              </w:rPr>
              <w:t>83.44262</w:t>
            </w:r>
          </w:p>
        </w:tc>
      </w:tr>
      <w:tr w:rsidR="00313540" w:rsidRPr="008D693D" w:rsidTr="00665BE7">
        <w:tc>
          <w:tcPr>
            <w:tcW w:w="2122" w:type="dxa"/>
            <w:vMerge/>
          </w:tcPr>
          <w:p w:rsidR="00313540" w:rsidRPr="008D693D" w:rsidRDefault="00313540" w:rsidP="00313540">
            <w:pPr>
              <w:rPr>
                <w:rFonts w:ascii="Arial" w:hAnsi="Arial" w:cs="Arial"/>
              </w:rPr>
            </w:pPr>
          </w:p>
        </w:tc>
        <w:tc>
          <w:tcPr>
            <w:tcW w:w="1620" w:type="dxa"/>
          </w:tcPr>
          <w:p w:rsidR="00313540" w:rsidRPr="008D693D" w:rsidRDefault="00313540" w:rsidP="00313540">
            <w:pPr>
              <w:jc w:val="center"/>
              <w:rPr>
                <w:rFonts w:ascii="Arial" w:hAnsi="Arial" w:cs="Arial"/>
              </w:rPr>
            </w:pPr>
            <w:r w:rsidRPr="008D693D">
              <w:rPr>
                <w:rFonts w:ascii="Arial" w:hAnsi="Arial" w:cs="Arial"/>
              </w:rPr>
              <w:t>CCME(WQI)</w:t>
            </w:r>
          </w:p>
        </w:tc>
        <w:tc>
          <w:tcPr>
            <w:tcW w:w="990" w:type="dxa"/>
          </w:tcPr>
          <w:p w:rsidR="00313540" w:rsidRPr="008D693D" w:rsidRDefault="00AA7EA0" w:rsidP="00313540">
            <w:pPr>
              <w:jc w:val="center"/>
              <w:rPr>
                <w:rFonts w:ascii="Arial" w:hAnsi="Arial" w:cs="Arial"/>
              </w:rPr>
            </w:pPr>
            <w:r w:rsidRPr="008D693D">
              <w:rPr>
                <w:rFonts w:ascii="Arial" w:hAnsi="Arial" w:cs="Arial"/>
              </w:rPr>
              <w:t>-</w:t>
            </w:r>
          </w:p>
        </w:tc>
        <w:tc>
          <w:tcPr>
            <w:tcW w:w="1350" w:type="dxa"/>
          </w:tcPr>
          <w:p w:rsidR="00313540" w:rsidRPr="008D693D" w:rsidRDefault="00AA7EA0" w:rsidP="00313540">
            <w:pPr>
              <w:jc w:val="center"/>
              <w:rPr>
                <w:rFonts w:ascii="Arial" w:hAnsi="Arial" w:cs="Arial"/>
              </w:rPr>
            </w:pPr>
            <w:r w:rsidRPr="008D693D">
              <w:rPr>
                <w:rFonts w:ascii="Arial" w:hAnsi="Arial" w:cs="Arial"/>
              </w:rPr>
              <w:t>-</w:t>
            </w:r>
          </w:p>
        </w:tc>
        <w:tc>
          <w:tcPr>
            <w:tcW w:w="1170" w:type="dxa"/>
          </w:tcPr>
          <w:p w:rsidR="00313540" w:rsidRPr="008D693D" w:rsidRDefault="00AA7EA0" w:rsidP="00313540">
            <w:pPr>
              <w:jc w:val="center"/>
              <w:rPr>
                <w:rFonts w:ascii="Arial" w:hAnsi="Arial" w:cs="Arial"/>
              </w:rPr>
            </w:pPr>
            <w:r w:rsidRPr="008D693D">
              <w:rPr>
                <w:rFonts w:ascii="Arial" w:hAnsi="Arial" w:cs="Arial"/>
              </w:rPr>
              <w:t>-</w:t>
            </w:r>
          </w:p>
        </w:tc>
        <w:tc>
          <w:tcPr>
            <w:tcW w:w="1170" w:type="dxa"/>
          </w:tcPr>
          <w:p w:rsidR="00313540" w:rsidRPr="008D693D" w:rsidRDefault="00AB16A4" w:rsidP="00313540">
            <w:pPr>
              <w:jc w:val="center"/>
              <w:rPr>
                <w:rFonts w:ascii="Arial" w:hAnsi="Arial" w:cs="Arial"/>
              </w:rPr>
            </w:pPr>
            <w:r w:rsidRPr="008D693D">
              <w:rPr>
                <w:rFonts w:ascii="Arial" w:hAnsi="Arial" w:cs="Arial"/>
              </w:rPr>
              <w:t>67</w:t>
            </w:r>
          </w:p>
        </w:tc>
        <w:tc>
          <w:tcPr>
            <w:tcW w:w="1501" w:type="dxa"/>
          </w:tcPr>
          <w:p w:rsidR="00313540" w:rsidRPr="008D693D" w:rsidRDefault="00AB16A4" w:rsidP="00313540">
            <w:pPr>
              <w:jc w:val="center"/>
              <w:rPr>
                <w:rFonts w:ascii="Arial" w:hAnsi="Arial" w:cs="Arial"/>
              </w:rPr>
            </w:pPr>
            <w:r w:rsidRPr="008D693D">
              <w:rPr>
                <w:rFonts w:ascii="Arial" w:hAnsi="Arial" w:cs="Arial"/>
              </w:rPr>
              <w:t>75</w:t>
            </w:r>
          </w:p>
        </w:tc>
      </w:tr>
      <w:tr w:rsidR="00313540" w:rsidRPr="008D693D" w:rsidTr="00665BE7">
        <w:tc>
          <w:tcPr>
            <w:tcW w:w="2122" w:type="dxa"/>
            <w:vMerge w:val="restart"/>
          </w:tcPr>
          <w:p w:rsidR="00313540" w:rsidRPr="008D693D" w:rsidRDefault="00313540" w:rsidP="00313540">
            <w:pPr>
              <w:rPr>
                <w:rFonts w:ascii="Arial" w:hAnsi="Arial" w:cs="Arial"/>
              </w:rPr>
            </w:pPr>
            <w:r w:rsidRPr="008D693D">
              <w:rPr>
                <w:rFonts w:ascii="Arial" w:hAnsi="Arial" w:cs="Arial"/>
              </w:rPr>
              <w:t xml:space="preserve">        Kaippattoor</w:t>
            </w:r>
          </w:p>
        </w:tc>
        <w:tc>
          <w:tcPr>
            <w:tcW w:w="1620" w:type="dxa"/>
          </w:tcPr>
          <w:p w:rsidR="00313540" w:rsidRPr="008D693D" w:rsidRDefault="00313540" w:rsidP="00313540">
            <w:pPr>
              <w:jc w:val="center"/>
              <w:rPr>
                <w:rFonts w:ascii="Arial" w:hAnsi="Arial" w:cs="Arial"/>
              </w:rPr>
            </w:pPr>
            <w:r w:rsidRPr="008D693D">
              <w:rPr>
                <w:rFonts w:ascii="Arial" w:hAnsi="Arial" w:cs="Arial"/>
              </w:rPr>
              <w:t>WQI</w:t>
            </w:r>
          </w:p>
        </w:tc>
        <w:tc>
          <w:tcPr>
            <w:tcW w:w="990" w:type="dxa"/>
          </w:tcPr>
          <w:p w:rsidR="00313540" w:rsidRPr="008D693D" w:rsidRDefault="00313540" w:rsidP="00313540">
            <w:pPr>
              <w:jc w:val="center"/>
              <w:rPr>
                <w:rFonts w:ascii="Arial" w:hAnsi="Arial" w:cs="Arial"/>
              </w:rPr>
            </w:pPr>
          </w:p>
        </w:tc>
        <w:tc>
          <w:tcPr>
            <w:tcW w:w="1350" w:type="dxa"/>
          </w:tcPr>
          <w:p w:rsidR="00313540" w:rsidRPr="008D693D" w:rsidRDefault="00AB16A4" w:rsidP="00313540">
            <w:pPr>
              <w:jc w:val="center"/>
              <w:rPr>
                <w:rFonts w:ascii="Arial" w:hAnsi="Arial" w:cs="Arial"/>
              </w:rPr>
            </w:pPr>
            <w:r w:rsidRPr="008D693D">
              <w:rPr>
                <w:rFonts w:ascii="Arial" w:hAnsi="Arial" w:cs="Arial"/>
              </w:rPr>
              <w:t>30</w:t>
            </w:r>
          </w:p>
        </w:tc>
        <w:tc>
          <w:tcPr>
            <w:tcW w:w="1170" w:type="dxa"/>
          </w:tcPr>
          <w:p w:rsidR="00313540" w:rsidRPr="008D693D" w:rsidRDefault="00AB16A4" w:rsidP="00AB16A4">
            <w:pPr>
              <w:rPr>
                <w:rFonts w:ascii="Arial" w:hAnsi="Arial" w:cs="Arial"/>
              </w:rPr>
            </w:pPr>
            <w:r w:rsidRPr="008D693D">
              <w:rPr>
                <w:rFonts w:ascii="Arial" w:hAnsi="Arial" w:cs="Arial"/>
              </w:rPr>
              <w:t>60.98361</w:t>
            </w:r>
          </w:p>
        </w:tc>
        <w:tc>
          <w:tcPr>
            <w:tcW w:w="1170" w:type="dxa"/>
          </w:tcPr>
          <w:p w:rsidR="00313540" w:rsidRPr="008D693D" w:rsidRDefault="00AB16A4" w:rsidP="00313540">
            <w:pPr>
              <w:jc w:val="center"/>
              <w:rPr>
                <w:rFonts w:ascii="Arial" w:hAnsi="Arial" w:cs="Arial"/>
              </w:rPr>
            </w:pPr>
            <w:r w:rsidRPr="008D693D">
              <w:rPr>
                <w:rFonts w:ascii="Arial" w:hAnsi="Arial" w:cs="Arial"/>
              </w:rPr>
              <w:t>67.37705</w:t>
            </w:r>
          </w:p>
        </w:tc>
        <w:tc>
          <w:tcPr>
            <w:tcW w:w="1501" w:type="dxa"/>
          </w:tcPr>
          <w:p w:rsidR="00313540" w:rsidRPr="008D693D" w:rsidRDefault="00AB16A4" w:rsidP="00313540">
            <w:pPr>
              <w:jc w:val="center"/>
              <w:rPr>
                <w:rFonts w:ascii="Arial" w:hAnsi="Arial" w:cs="Arial"/>
              </w:rPr>
            </w:pPr>
            <w:r w:rsidRPr="008D693D">
              <w:rPr>
                <w:rFonts w:ascii="Arial" w:hAnsi="Arial" w:cs="Arial"/>
              </w:rPr>
              <w:t>74.09836</w:t>
            </w:r>
          </w:p>
        </w:tc>
      </w:tr>
      <w:tr w:rsidR="00313540" w:rsidRPr="008D693D" w:rsidTr="00665BE7">
        <w:tc>
          <w:tcPr>
            <w:tcW w:w="2122" w:type="dxa"/>
            <w:vMerge/>
          </w:tcPr>
          <w:p w:rsidR="00313540" w:rsidRPr="008D693D" w:rsidRDefault="00313540" w:rsidP="00313540">
            <w:pPr>
              <w:jc w:val="center"/>
              <w:rPr>
                <w:rFonts w:ascii="Arial" w:hAnsi="Arial" w:cs="Arial"/>
              </w:rPr>
            </w:pPr>
          </w:p>
        </w:tc>
        <w:tc>
          <w:tcPr>
            <w:tcW w:w="1620" w:type="dxa"/>
          </w:tcPr>
          <w:p w:rsidR="00313540" w:rsidRPr="008D693D" w:rsidRDefault="00313540" w:rsidP="00313540">
            <w:pPr>
              <w:jc w:val="center"/>
              <w:rPr>
                <w:rFonts w:ascii="Arial" w:hAnsi="Arial" w:cs="Arial"/>
              </w:rPr>
            </w:pPr>
            <w:r w:rsidRPr="008D693D">
              <w:rPr>
                <w:rFonts w:ascii="Arial" w:hAnsi="Arial" w:cs="Arial"/>
              </w:rPr>
              <w:t>CCME(WQI)</w:t>
            </w:r>
          </w:p>
        </w:tc>
        <w:tc>
          <w:tcPr>
            <w:tcW w:w="990" w:type="dxa"/>
          </w:tcPr>
          <w:p w:rsidR="00313540" w:rsidRPr="008D693D" w:rsidRDefault="00AB16A4" w:rsidP="00313540">
            <w:pPr>
              <w:jc w:val="center"/>
              <w:rPr>
                <w:rFonts w:ascii="Arial" w:hAnsi="Arial" w:cs="Arial"/>
              </w:rPr>
            </w:pPr>
            <w:r w:rsidRPr="008D693D">
              <w:rPr>
                <w:rFonts w:ascii="Arial" w:hAnsi="Arial" w:cs="Arial"/>
              </w:rPr>
              <w:t>62</w:t>
            </w:r>
          </w:p>
        </w:tc>
        <w:tc>
          <w:tcPr>
            <w:tcW w:w="1350" w:type="dxa"/>
          </w:tcPr>
          <w:p w:rsidR="00313540" w:rsidRPr="008D693D" w:rsidRDefault="00AB16A4" w:rsidP="00313540">
            <w:pPr>
              <w:jc w:val="center"/>
              <w:rPr>
                <w:rFonts w:ascii="Arial" w:hAnsi="Arial" w:cs="Arial"/>
              </w:rPr>
            </w:pPr>
            <w:r w:rsidRPr="008D693D">
              <w:rPr>
                <w:rFonts w:ascii="Arial" w:hAnsi="Arial" w:cs="Arial"/>
              </w:rPr>
              <w:t>34</w:t>
            </w:r>
          </w:p>
        </w:tc>
        <w:tc>
          <w:tcPr>
            <w:tcW w:w="1170" w:type="dxa"/>
          </w:tcPr>
          <w:p w:rsidR="00313540" w:rsidRPr="008D693D" w:rsidRDefault="00AB16A4" w:rsidP="00313540">
            <w:pPr>
              <w:jc w:val="center"/>
              <w:rPr>
                <w:rFonts w:ascii="Arial" w:hAnsi="Arial" w:cs="Arial"/>
              </w:rPr>
            </w:pPr>
            <w:r w:rsidRPr="008D693D">
              <w:rPr>
                <w:rFonts w:ascii="Arial" w:hAnsi="Arial" w:cs="Arial"/>
              </w:rPr>
              <w:t>61</w:t>
            </w:r>
          </w:p>
        </w:tc>
        <w:tc>
          <w:tcPr>
            <w:tcW w:w="1170" w:type="dxa"/>
          </w:tcPr>
          <w:p w:rsidR="00313540" w:rsidRPr="008D693D" w:rsidRDefault="00AB16A4" w:rsidP="00313540">
            <w:pPr>
              <w:jc w:val="center"/>
              <w:rPr>
                <w:rFonts w:ascii="Arial" w:hAnsi="Arial" w:cs="Arial"/>
              </w:rPr>
            </w:pPr>
            <w:r w:rsidRPr="008D693D">
              <w:rPr>
                <w:rFonts w:ascii="Arial" w:hAnsi="Arial" w:cs="Arial"/>
              </w:rPr>
              <w:t>78</w:t>
            </w:r>
          </w:p>
        </w:tc>
        <w:tc>
          <w:tcPr>
            <w:tcW w:w="1501" w:type="dxa"/>
          </w:tcPr>
          <w:p w:rsidR="00313540" w:rsidRPr="008D693D" w:rsidRDefault="00AB16A4" w:rsidP="00313540">
            <w:pPr>
              <w:jc w:val="center"/>
              <w:rPr>
                <w:rFonts w:ascii="Arial" w:hAnsi="Arial" w:cs="Arial"/>
              </w:rPr>
            </w:pPr>
            <w:r w:rsidRPr="008D693D">
              <w:rPr>
                <w:rFonts w:ascii="Arial" w:hAnsi="Arial" w:cs="Arial"/>
              </w:rPr>
              <w:t>60</w:t>
            </w:r>
          </w:p>
        </w:tc>
      </w:tr>
      <w:tr w:rsidR="00313540" w:rsidRPr="008D693D" w:rsidTr="00665BE7">
        <w:trPr>
          <w:trHeight w:val="173"/>
        </w:trPr>
        <w:tc>
          <w:tcPr>
            <w:tcW w:w="2122" w:type="dxa"/>
            <w:vMerge w:val="restart"/>
          </w:tcPr>
          <w:p w:rsidR="00313540" w:rsidRPr="008D693D" w:rsidRDefault="00313540" w:rsidP="00313540">
            <w:pPr>
              <w:jc w:val="center"/>
              <w:rPr>
                <w:rFonts w:ascii="Arial" w:hAnsi="Arial" w:cs="Arial"/>
              </w:rPr>
            </w:pPr>
            <w:r w:rsidRPr="008D693D">
              <w:rPr>
                <w:rFonts w:ascii="Arial" w:hAnsi="Arial" w:cs="Arial"/>
              </w:rPr>
              <w:t>Kallakadavu</w:t>
            </w:r>
          </w:p>
        </w:tc>
        <w:tc>
          <w:tcPr>
            <w:tcW w:w="1620" w:type="dxa"/>
          </w:tcPr>
          <w:p w:rsidR="00313540" w:rsidRPr="008D693D" w:rsidRDefault="00313540" w:rsidP="00313540">
            <w:pPr>
              <w:jc w:val="center"/>
              <w:rPr>
                <w:rFonts w:ascii="Arial" w:hAnsi="Arial" w:cs="Arial"/>
              </w:rPr>
            </w:pPr>
            <w:r w:rsidRPr="008D693D">
              <w:rPr>
                <w:rFonts w:ascii="Arial" w:hAnsi="Arial" w:cs="Arial"/>
              </w:rPr>
              <w:t>WQI</w:t>
            </w:r>
          </w:p>
        </w:tc>
        <w:tc>
          <w:tcPr>
            <w:tcW w:w="990" w:type="dxa"/>
          </w:tcPr>
          <w:p w:rsidR="00313540" w:rsidRPr="008D693D" w:rsidRDefault="00313540" w:rsidP="00313540">
            <w:pPr>
              <w:jc w:val="center"/>
              <w:rPr>
                <w:rFonts w:ascii="Arial" w:hAnsi="Arial" w:cs="Arial"/>
              </w:rPr>
            </w:pPr>
          </w:p>
        </w:tc>
        <w:tc>
          <w:tcPr>
            <w:tcW w:w="1350" w:type="dxa"/>
          </w:tcPr>
          <w:p w:rsidR="00313540" w:rsidRPr="008D693D" w:rsidRDefault="00AB16A4" w:rsidP="00313540">
            <w:pPr>
              <w:jc w:val="center"/>
              <w:rPr>
                <w:rFonts w:ascii="Arial" w:hAnsi="Arial" w:cs="Arial"/>
              </w:rPr>
            </w:pPr>
            <w:r w:rsidRPr="008D693D">
              <w:rPr>
                <w:rFonts w:ascii="Arial" w:hAnsi="Arial" w:cs="Arial"/>
              </w:rPr>
              <w:t>56.39344</w:t>
            </w:r>
          </w:p>
        </w:tc>
        <w:tc>
          <w:tcPr>
            <w:tcW w:w="1170" w:type="dxa"/>
          </w:tcPr>
          <w:p w:rsidR="00313540" w:rsidRPr="008D693D" w:rsidRDefault="00AB16A4" w:rsidP="00313540">
            <w:pPr>
              <w:jc w:val="center"/>
              <w:rPr>
                <w:rFonts w:ascii="Arial" w:hAnsi="Arial" w:cs="Arial"/>
              </w:rPr>
            </w:pPr>
            <w:r w:rsidRPr="008D693D">
              <w:rPr>
                <w:rFonts w:ascii="Arial" w:hAnsi="Arial" w:cs="Arial"/>
              </w:rPr>
              <w:t>62.62295</w:t>
            </w:r>
          </w:p>
        </w:tc>
        <w:tc>
          <w:tcPr>
            <w:tcW w:w="1170" w:type="dxa"/>
          </w:tcPr>
          <w:p w:rsidR="00313540" w:rsidRPr="008D693D" w:rsidRDefault="00AB16A4" w:rsidP="00313540">
            <w:pPr>
              <w:jc w:val="center"/>
              <w:rPr>
                <w:rFonts w:ascii="Arial" w:hAnsi="Arial" w:cs="Arial"/>
              </w:rPr>
            </w:pPr>
            <w:r w:rsidRPr="008D693D">
              <w:rPr>
                <w:rFonts w:ascii="Arial" w:hAnsi="Arial" w:cs="Arial"/>
              </w:rPr>
              <w:t>81.63934</w:t>
            </w:r>
          </w:p>
        </w:tc>
        <w:tc>
          <w:tcPr>
            <w:tcW w:w="1501" w:type="dxa"/>
          </w:tcPr>
          <w:p w:rsidR="00313540" w:rsidRPr="008D693D" w:rsidRDefault="00AB16A4" w:rsidP="00313540">
            <w:pPr>
              <w:jc w:val="center"/>
              <w:rPr>
                <w:rFonts w:ascii="Arial" w:hAnsi="Arial" w:cs="Arial"/>
              </w:rPr>
            </w:pPr>
            <w:r w:rsidRPr="008D693D">
              <w:rPr>
                <w:rFonts w:ascii="Arial" w:hAnsi="Arial" w:cs="Arial"/>
              </w:rPr>
              <w:t>82.95082</w:t>
            </w:r>
          </w:p>
        </w:tc>
      </w:tr>
      <w:tr w:rsidR="00313540" w:rsidRPr="008D693D" w:rsidTr="00665BE7">
        <w:trPr>
          <w:trHeight w:val="173"/>
        </w:trPr>
        <w:tc>
          <w:tcPr>
            <w:tcW w:w="2122" w:type="dxa"/>
            <w:vMerge/>
          </w:tcPr>
          <w:p w:rsidR="00313540" w:rsidRPr="008D693D" w:rsidRDefault="00313540" w:rsidP="00313540">
            <w:pPr>
              <w:jc w:val="center"/>
              <w:rPr>
                <w:rFonts w:ascii="Arial" w:hAnsi="Arial" w:cs="Arial"/>
              </w:rPr>
            </w:pPr>
          </w:p>
        </w:tc>
        <w:tc>
          <w:tcPr>
            <w:tcW w:w="1620" w:type="dxa"/>
          </w:tcPr>
          <w:p w:rsidR="00313540" w:rsidRPr="008D693D" w:rsidRDefault="00313540" w:rsidP="00313540">
            <w:pPr>
              <w:jc w:val="center"/>
              <w:rPr>
                <w:rFonts w:ascii="Arial" w:hAnsi="Arial" w:cs="Arial"/>
              </w:rPr>
            </w:pPr>
            <w:r w:rsidRPr="008D693D">
              <w:rPr>
                <w:rFonts w:ascii="Arial" w:hAnsi="Arial" w:cs="Arial"/>
              </w:rPr>
              <w:t>CCME(WQI)</w:t>
            </w:r>
          </w:p>
        </w:tc>
        <w:tc>
          <w:tcPr>
            <w:tcW w:w="990" w:type="dxa"/>
          </w:tcPr>
          <w:p w:rsidR="00313540" w:rsidRPr="008D693D" w:rsidRDefault="00AB16A4" w:rsidP="00313540">
            <w:pPr>
              <w:jc w:val="center"/>
              <w:rPr>
                <w:rFonts w:ascii="Arial" w:hAnsi="Arial" w:cs="Arial"/>
              </w:rPr>
            </w:pPr>
            <w:r w:rsidRPr="008D693D">
              <w:rPr>
                <w:rFonts w:ascii="Arial" w:hAnsi="Arial" w:cs="Arial"/>
              </w:rPr>
              <w:t>72</w:t>
            </w:r>
          </w:p>
        </w:tc>
        <w:tc>
          <w:tcPr>
            <w:tcW w:w="1350" w:type="dxa"/>
          </w:tcPr>
          <w:p w:rsidR="00313540" w:rsidRPr="008D693D" w:rsidRDefault="00AB16A4" w:rsidP="00313540">
            <w:pPr>
              <w:jc w:val="center"/>
              <w:rPr>
                <w:rFonts w:ascii="Arial" w:hAnsi="Arial" w:cs="Arial"/>
              </w:rPr>
            </w:pPr>
            <w:r w:rsidRPr="008D693D">
              <w:rPr>
                <w:rFonts w:ascii="Arial" w:hAnsi="Arial" w:cs="Arial"/>
              </w:rPr>
              <w:t>50</w:t>
            </w:r>
          </w:p>
        </w:tc>
        <w:tc>
          <w:tcPr>
            <w:tcW w:w="1170" w:type="dxa"/>
          </w:tcPr>
          <w:p w:rsidR="00313540" w:rsidRPr="008D693D" w:rsidRDefault="00AB16A4" w:rsidP="00313540">
            <w:pPr>
              <w:jc w:val="center"/>
              <w:rPr>
                <w:rFonts w:ascii="Arial" w:hAnsi="Arial" w:cs="Arial"/>
              </w:rPr>
            </w:pPr>
            <w:r w:rsidRPr="008D693D">
              <w:rPr>
                <w:rFonts w:ascii="Arial" w:hAnsi="Arial" w:cs="Arial"/>
              </w:rPr>
              <w:t>55</w:t>
            </w:r>
          </w:p>
        </w:tc>
        <w:tc>
          <w:tcPr>
            <w:tcW w:w="1170" w:type="dxa"/>
          </w:tcPr>
          <w:p w:rsidR="00313540" w:rsidRPr="008D693D" w:rsidRDefault="00AB16A4" w:rsidP="00313540">
            <w:pPr>
              <w:jc w:val="center"/>
              <w:rPr>
                <w:rFonts w:ascii="Arial" w:hAnsi="Arial" w:cs="Arial"/>
              </w:rPr>
            </w:pPr>
            <w:r w:rsidRPr="008D693D">
              <w:rPr>
                <w:rFonts w:ascii="Arial" w:hAnsi="Arial" w:cs="Arial"/>
              </w:rPr>
              <w:t>75</w:t>
            </w:r>
          </w:p>
        </w:tc>
        <w:tc>
          <w:tcPr>
            <w:tcW w:w="1501" w:type="dxa"/>
          </w:tcPr>
          <w:p w:rsidR="00313540" w:rsidRPr="008D693D" w:rsidRDefault="00AB16A4" w:rsidP="00313540">
            <w:pPr>
              <w:jc w:val="center"/>
              <w:rPr>
                <w:rFonts w:ascii="Arial" w:hAnsi="Arial" w:cs="Arial"/>
              </w:rPr>
            </w:pPr>
            <w:r w:rsidRPr="008D693D">
              <w:rPr>
                <w:rFonts w:ascii="Arial" w:hAnsi="Arial" w:cs="Arial"/>
              </w:rPr>
              <w:t>73</w:t>
            </w:r>
          </w:p>
        </w:tc>
      </w:tr>
      <w:tr w:rsidR="00313540" w:rsidRPr="008D693D" w:rsidTr="00665BE7">
        <w:trPr>
          <w:trHeight w:val="173"/>
        </w:trPr>
        <w:tc>
          <w:tcPr>
            <w:tcW w:w="2122" w:type="dxa"/>
            <w:vMerge w:val="restart"/>
          </w:tcPr>
          <w:p w:rsidR="00313540" w:rsidRPr="008D693D" w:rsidRDefault="00313540" w:rsidP="00313540">
            <w:pPr>
              <w:jc w:val="center"/>
              <w:rPr>
                <w:rFonts w:ascii="Arial" w:hAnsi="Arial" w:cs="Arial"/>
              </w:rPr>
            </w:pPr>
            <w:r w:rsidRPr="008D693D">
              <w:rPr>
                <w:rFonts w:ascii="Arial" w:hAnsi="Arial" w:cs="Arial"/>
              </w:rPr>
              <w:t>Kalleli</w:t>
            </w:r>
          </w:p>
        </w:tc>
        <w:tc>
          <w:tcPr>
            <w:tcW w:w="1620" w:type="dxa"/>
          </w:tcPr>
          <w:p w:rsidR="00313540" w:rsidRPr="008D693D" w:rsidRDefault="00313540" w:rsidP="00313540">
            <w:pPr>
              <w:jc w:val="center"/>
              <w:rPr>
                <w:rFonts w:ascii="Arial" w:hAnsi="Arial" w:cs="Arial"/>
              </w:rPr>
            </w:pPr>
            <w:r w:rsidRPr="008D693D">
              <w:rPr>
                <w:rFonts w:ascii="Arial" w:hAnsi="Arial" w:cs="Arial"/>
              </w:rPr>
              <w:t>WQI</w:t>
            </w:r>
          </w:p>
        </w:tc>
        <w:tc>
          <w:tcPr>
            <w:tcW w:w="990" w:type="dxa"/>
          </w:tcPr>
          <w:p w:rsidR="00313540" w:rsidRPr="008D693D" w:rsidRDefault="00313540" w:rsidP="00313540">
            <w:pPr>
              <w:jc w:val="center"/>
              <w:rPr>
                <w:rFonts w:ascii="Arial" w:hAnsi="Arial" w:cs="Arial"/>
              </w:rPr>
            </w:pPr>
          </w:p>
        </w:tc>
        <w:tc>
          <w:tcPr>
            <w:tcW w:w="1350" w:type="dxa"/>
          </w:tcPr>
          <w:p w:rsidR="00313540" w:rsidRPr="008D693D" w:rsidRDefault="00AB16A4" w:rsidP="00313540">
            <w:pPr>
              <w:jc w:val="center"/>
              <w:rPr>
                <w:rFonts w:ascii="Arial" w:hAnsi="Arial" w:cs="Arial"/>
              </w:rPr>
            </w:pPr>
            <w:r w:rsidRPr="008D693D">
              <w:rPr>
                <w:rFonts w:ascii="Arial" w:hAnsi="Arial" w:cs="Arial"/>
              </w:rPr>
              <w:t>58.19672</w:t>
            </w:r>
          </w:p>
        </w:tc>
        <w:tc>
          <w:tcPr>
            <w:tcW w:w="1170" w:type="dxa"/>
          </w:tcPr>
          <w:p w:rsidR="00313540" w:rsidRPr="008D693D" w:rsidRDefault="00AB16A4" w:rsidP="00313540">
            <w:pPr>
              <w:jc w:val="center"/>
              <w:rPr>
                <w:rFonts w:ascii="Arial" w:hAnsi="Arial" w:cs="Arial"/>
              </w:rPr>
            </w:pPr>
            <w:r w:rsidRPr="008D693D">
              <w:rPr>
                <w:rFonts w:ascii="Arial" w:hAnsi="Arial" w:cs="Arial"/>
              </w:rPr>
              <w:t>63.11475</w:t>
            </w:r>
          </w:p>
        </w:tc>
        <w:tc>
          <w:tcPr>
            <w:tcW w:w="1170" w:type="dxa"/>
          </w:tcPr>
          <w:p w:rsidR="00313540" w:rsidRPr="008D693D" w:rsidRDefault="00AB16A4" w:rsidP="00313540">
            <w:pPr>
              <w:jc w:val="center"/>
              <w:rPr>
                <w:rFonts w:ascii="Arial" w:hAnsi="Arial" w:cs="Arial"/>
              </w:rPr>
            </w:pPr>
            <w:r w:rsidRPr="008D693D">
              <w:rPr>
                <w:rFonts w:ascii="Arial" w:hAnsi="Arial" w:cs="Arial"/>
              </w:rPr>
              <w:t>71.96721</w:t>
            </w:r>
          </w:p>
        </w:tc>
        <w:tc>
          <w:tcPr>
            <w:tcW w:w="1501" w:type="dxa"/>
          </w:tcPr>
          <w:p w:rsidR="00313540" w:rsidRPr="008D693D" w:rsidRDefault="00AB16A4" w:rsidP="00313540">
            <w:pPr>
              <w:jc w:val="center"/>
              <w:rPr>
                <w:rFonts w:ascii="Arial" w:hAnsi="Arial" w:cs="Arial"/>
              </w:rPr>
            </w:pPr>
            <w:r w:rsidRPr="008D693D">
              <w:rPr>
                <w:rFonts w:ascii="Arial" w:hAnsi="Arial" w:cs="Arial"/>
              </w:rPr>
              <w:t>81.31148</w:t>
            </w:r>
          </w:p>
        </w:tc>
      </w:tr>
      <w:tr w:rsidR="00313540" w:rsidRPr="008D693D" w:rsidTr="00665BE7">
        <w:trPr>
          <w:trHeight w:val="350"/>
        </w:trPr>
        <w:tc>
          <w:tcPr>
            <w:tcW w:w="2122" w:type="dxa"/>
            <w:vMerge/>
          </w:tcPr>
          <w:p w:rsidR="00313540" w:rsidRPr="008D693D" w:rsidRDefault="00313540" w:rsidP="00313540">
            <w:pPr>
              <w:jc w:val="center"/>
              <w:rPr>
                <w:rFonts w:ascii="Arial" w:hAnsi="Arial" w:cs="Arial"/>
              </w:rPr>
            </w:pPr>
          </w:p>
        </w:tc>
        <w:tc>
          <w:tcPr>
            <w:tcW w:w="1620" w:type="dxa"/>
          </w:tcPr>
          <w:p w:rsidR="00313540" w:rsidRPr="008D693D" w:rsidRDefault="00313540" w:rsidP="00313540">
            <w:pPr>
              <w:jc w:val="center"/>
              <w:rPr>
                <w:rFonts w:ascii="Arial" w:hAnsi="Arial" w:cs="Arial"/>
              </w:rPr>
            </w:pPr>
            <w:r w:rsidRPr="008D693D">
              <w:rPr>
                <w:rFonts w:ascii="Arial" w:hAnsi="Arial" w:cs="Arial"/>
              </w:rPr>
              <w:t>CCME(WQI)</w:t>
            </w:r>
          </w:p>
        </w:tc>
        <w:tc>
          <w:tcPr>
            <w:tcW w:w="990" w:type="dxa"/>
          </w:tcPr>
          <w:p w:rsidR="00313540" w:rsidRPr="008D693D" w:rsidRDefault="00AB16A4" w:rsidP="00313540">
            <w:pPr>
              <w:jc w:val="center"/>
              <w:rPr>
                <w:rFonts w:ascii="Arial" w:hAnsi="Arial" w:cs="Arial"/>
              </w:rPr>
            </w:pPr>
            <w:r w:rsidRPr="008D693D">
              <w:rPr>
                <w:rFonts w:ascii="Arial" w:hAnsi="Arial" w:cs="Arial"/>
              </w:rPr>
              <w:t>73</w:t>
            </w:r>
          </w:p>
        </w:tc>
        <w:tc>
          <w:tcPr>
            <w:tcW w:w="1350" w:type="dxa"/>
          </w:tcPr>
          <w:p w:rsidR="00313540" w:rsidRPr="008D693D" w:rsidRDefault="00AB16A4" w:rsidP="00313540">
            <w:pPr>
              <w:jc w:val="center"/>
              <w:rPr>
                <w:rFonts w:ascii="Arial" w:hAnsi="Arial" w:cs="Arial"/>
              </w:rPr>
            </w:pPr>
            <w:r w:rsidRPr="008D693D">
              <w:rPr>
                <w:rFonts w:ascii="Arial" w:hAnsi="Arial" w:cs="Arial"/>
              </w:rPr>
              <w:t>50</w:t>
            </w:r>
          </w:p>
        </w:tc>
        <w:tc>
          <w:tcPr>
            <w:tcW w:w="1170" w:type="dxa"/>
          </w:tcPr>
          <w:p w:rsidR="00313540" w:rsidRPr="008D693D" w:rsidRDefault="00AB16A4" w:rsidP="00313540">
            <w:pPr>
              <w:jc w:val="center"/>
              <w:rPr>
                <w:rFonts w:ascii="Arial" w:hAnsi="Arial" w:cs="Arial"/>
              </w:rPr>
            </w:pPr>
            <w:r w:rsidRPr="008D693D">
              <w:rPr>
                <w:rFonts w:ascii="Arial" w:hAnsi="Arial" w:cs="Arial"/>
              </w:rPr>
              <w:t>86</w:t>
            </w:r>
          </w:p>
        </w:tc>
        <w:tc>
          <w:tcPr>
            <w:tcW w:w="1170" w:type="dxa"/>
          </w:tcPr>
          <w:p w:rsidR="00313540" w:rsidRPr="008D693D" w:rsidRDefault="00AB16A4" w:rsidP="00313540">
            <w:pPr>
              <w:jc w:val="center"/>
              <w:rPr>
                <w:rFonts w:ascii="Arial" w:hAnsi="Arial" w:cs="Arial"/>
              </w:rPr>
            </w:pPr>
            <w:r w:rsidRPr="008D693D">
              <w:rPr>
                <w:rFonts w:ascii="Arial" w:hAnsi="Arial" w:cs="Arial"/>
              </w:rPr>
              <w:t>77</w:t>
            </w:r>
          </w:p>
        </w:tc>
        <w:tc>
          <w:tcPr>
            <w:tcW w:w="1501" w:type="dxa"/>
          </w:tcPr>
          <w:p w:rsidR="00313540" w:rsidRPr="008D693D" w:rsidRDefault="00AB16A4" w:rsidP="00313540">
            <w:pPr>
              <w:jc w:val="center"/>
              <w:rPr>
                <w:rFonts w:ascii="Arial" w:hAnsi="Arial" w:cs="Arial"/>
              </w:rPr>
            </w:pPr>
            <w:r w:rsidRPr="008D693D">
              <w:rPr>
                <w:rFonts w:ascii="Arial" w:hAnsi="Arial" w:cs="Arial"/>
              </w:rPr>
              <w:t>66</w:t>
            </w:r>
          </w:p>
        </w:tc>
      </w:tr>
      <w:tr w:rsidR="00313540" w:rsidRPr="008D693D" w:rsidTr="00665BE7">
        <w:trPr>
          <w:trHeight w:val="173"/>
        </w:trPr>
        <w:tc>
          <w:tcPr>
            <w:tcW w:w="2122" w:type="dxa"/>
            <w:vMerge w:val="restart"/>
          </w:tcPr>
          <w:p w:rsidR="00313540" w:rsidRPr="008D693D" w:rsidRDefault="00313540" w:rsidP="00313540">
            <w:pPr>
              <w:jc w:val="center"/>
              <w:rPr>
                <w:rFonts w:ascii="Arial" w:hAnsi="Arial" w:cs="Arial"/>
              </w:rPr>
            </w:pPr>
            <w:r w:rsidRPr="008D693D">
              <w:rPr>
                <w:rFonts w:ascii="Arial" w:hAnsi="Arial" w:cs="Arial"/>
              </w:rPr>
              <w:t>Konni</w:t>
            </w:r>
          </w:p>
        </w:tc>
        <w:tc>
          <w:tcPr>
            <w:tcW w:w="1620" w:type="dxa"/>
          </w:tcPr>
          <w:p w:rsidR="00313540" w:rsidRPr="008D693D" w:rsidRDefault="00313540" w:rsidP="00313540">
            <w:pPr>
              <w:jc w:val="center"/>
              <w:rPr>
                <w:rFonts w:ascii="Arial" w:hAnsi="Arial" w:cs="Arial"/>
              </w:rPr>
            </w:pPr>
            <w:r w:rsidRPr="008D693D">
              <w:rPr>
                <w:rFonts w:ascii="Arial" w:hAnsi="Arial" w:cs="Arial"/>
              </w:rPr>
              <w:t>WQI</w:t>
            </w:r>
          </w:p>
        </w:tc>
        <w:tc>
          <w:tcPr>
            <w:tcW w:w="990" w:type="dxa"/>
          </w:tcPr>
          <w:p w:rsidR="00313540" w:rsidRPr="008D693D" w:rsidRDefault="00313540" w:rsidP="00313540">
            <w:pPr>
              <w:jc w:val="center"/>
              <w:rPr>
                <w:rFonts w:ascii="Arial" w:hAnsi="Arial" w:cs="Arial"/>
              </w:rPr>
            </w:pPr>
          </w:p>
        </w:tc>
        <w:tc>
          <w:tcPr>
            <w:tcW w:w="1350" w:type="dxa"/>
          </w:tcPr>
          <w:p w:rsidR="00313540" w:rsidRPr="008D693D" w:rsidRDefault="00AB16A4" w:rsidP="00313540">
            <w:pPr>
              <w:jc w:val="center"/>
              <w:rPr>
                <w:rFonts w:ascii="Arial" w:hAnsi="Arial" w:cs="Arial"/>
              </w:rPr>
            </w:pPr>
            <w:r w:rsidRPr="008D693D">
              <w:rPr>
                <w:rFonts w:ascii="Arial" w:hAnsi="Arial" w:cs="Arial"/>
              </w:rPr>
              <w:t>49.34426</w:t>
            </w:r>
          </w:p>
        </w:tc>
        <w:tc>
          <w:tcPr>
            <w:tcW w:w="1170" w:type="dxa"/>
          </w:tcPr>
          <w:p w:rsidR="00313540" w:rsidRPr="008D693D" w:rsidRDefault="00AB16A4" w:rsidP="00313540">
            <w:pPr>
              <w:jc w:val="center"/>
              <w:rPr>
                <w:rFonts w:ascii="Arial" w:hAnsi="Arial" w:cs="Arial"/>
              </w:rPr>
            </w:pPr>
            <w:r w:rsidRPr="008D693D">
              <w:rPr>
                <w:rFonts w:ascii="Arial" w:hAnsi="Arial" w:cs="Arial"/>
              </w:rPr>
              <w:t>58.19672</w:t>
            </w:r>
          </w:p>
        </w:tc>
        <w:tc>
          <w:tcPr>
            <w:tcW w:w="1170" w:type="dxa"/>
          </w:tcPr>
          <w:p w:rsidR="00313540" w:rsidRPr="008D693D" w:rsidRDefault="00AB16A4" w:rsidP="00313540">
            <w:pPr>
              <w:jc w:val="center"/>
              <w:rPr>
                <w:rFonts w:ascii="Arial" w:hAnsi="Arial" w:cs="Arial"/>
              </w:rPr>
            </w:pPr>
            <w:r w:rsidRPr="008D693D">
              <w:rPr>
                <w:rFonts w:ascii="Arial" w:hAnsi="Arial" w:cs="Arial"/>
              </w:rPr>
              <w:t>68.03279</w:t>
            </w:r>
          </w:p>
        </w:tc>
        <w:tc>
          <w:tcPr>
            <w:tcW w:w="1501" w:type="dxa"/>
          </w:tcPr>
          <w:p w:rsidR="00313540" w:rsidRPr="008D693D" w:rsidRDefault="00AB16A4" w:rsidP="00313540">
            <w:pPr>
              <w:jc w:val="center"/>
              <w:rPr>
                <w:rFonts w:ascii="Arial" w:hAnsi="Arial" w:cs="Arial"/>
              </w:rPr>
            </w:pPr>
            <w:r w:rsidRPr="008D693D">
              <w:rPr>
                <w:rFonts w:ascii="Arial" w:hAnsi="Arial" w:cs="Arial"/>
              </w:rPr>
              <w:t>81.14754</w:t>
            </w:r>
          </w:p>
        </w:tc>
      </w:tr>
      <w:tr w:rsidR="00313540" w:rsidRPr="008D693D" w:rsidTr="00665BE7">
        <w:tc>
          <w:tcPr>
            <w:tcW w:w="2122" w:type="dxa"/>
            <w:vMerge/>
          </w:tcPr>
          <w:p w:rsidR="00313540" w:rsidRPr="008D693D" w:rsidRDefault="00313540" w:rsidP="00313540">
            <w:pPr>
              <w:jc w:val="center"/>
              <w:rPr>
                <w:rFonts w:ascii="Arial" w:hAnsi="Arial" w:cs="Arial"/>
              </w:rPr>
            </w:pPr>
          </w:p>
        </w:tc>
        <w:tc>
          <w:tcPr>
            <w:tcW w:w="1620" w:type="dxa"/>
          </w:tcPr>
          <w:p w:rsidR="00313540" w:rsidRPr="008D693D" w:rsidRDefault="00313540" w:rsidP="00313540">
            <w:pPr>
              <w:jc w:val="center"/>
              <w:rPr>
                <w:rFonts w:ascii="Arial" w:hAnsi="Arial" w:cs="Arial"/>
              </w:rPr>
            </w:pPr>
            <w:r w:rsidRPr="008D693D">
              <w:rPr>
                <w:rFonts w:ascii="Arial" w:hAnsi="Arial" w:cs="Arial"/>
              </w:rPr>
              <w:t>CCME(WQI)</w:t>
            </w:r>
          </w:p>
        </w:tc>
        <w:tc>
          <w:tcPr>
            <w:tcW w:w="990" w:type="dxa"/>
          </w:tcPr>
          <w:p w:rsidR="00313540" w:rsidRPr="008D693D" w:rsidRDefault="00AB16A4" w:rsidP="00313540">
            <w:pPr>
              <w:jc w:val="center"/>
              <w:rPr>
                <w:rFonts w:ascii="Arial" w:hAnsi="Arial" w:cs="Arial"/>
              </w:rPr>
            </w:pPr>
            <w:r w:rsidRPr="008D693D">
              <w:rPr>
                <w:rFonts w:ascii="Arial" w:hAnsi="Arial" w:cs="Arial"/>
              </w:rPr>
              <w:t>62</w:t>
            </w:r>
          </w:p>
        </w:tc>
        <w:tc>
          <w:tcPr>
            <w:tcW w:w="1350" w:type="dxa"/>
          </w:tcPr>
          <w:p w:rsidR="00313540" w:rsidRPr="008D693D" w:rsidRDefault="00AB16A4" w:rsidP="00313540">
            <w:pPr>
              <w:jc w:val="center"/>
              <w:rPr>
                <w:rFonts w:ascii="Arial" w:hAnsi="Arial" w:cs="Arial"/>
              </w:rPr>
            </w:pPr>
            <w:r w:rsidRPr="008D693D">
              <w:rPr>
                <w:rFonts w:ascii="Arial" w:hAnsi="Arial" w:cs="Arial"/>
              </w:rPr>
              <w:t>50</w:t>
            </w:r>
          </w:p>
        </w:tc>
        <w:tc>
          <w:tcPr>
            <w:tcW w:w="1170" w:type="dxa"/>
            <w:vAlign w:val="bottom"/>
          </w:tcPr>
          <w:p w:rsidR="00313540" w:rsidRPr="008D693D" w:rsidRDefault="00AB16A4" w:rsidP="00313540">
            <w:pPr>
              <w:jc w:val="center"/>
              <w:rPr>
                <w:rFonts w:ascii="Arial" w:hAnsi="Arial" w:cs="Arial"/>
                <w:bCs/>
              </w:rPr>
            </w:pPr>
            <w:r w:rsidRPr="008D693D">
              <w:rPr>
                <w:rFonts w:ascii="Arial" w:hAnsi="Arial" w:cs="Arial"/>
                <w:bCs/>
              </w:rPr>
              <w:t>37</w:t>
            </w:r>
          </w:p>
        </w:tc>
        <w:tc>
          <w:tcPr>
            <w:tcW w:w="1170" w:type="dxa"/>
          </w:tcPr>
          <w:p w:rsidR="00313540" w:rsidRPr="008D693D" w:rsidRDefault="00AB16A4" w:rsidP="00313540">
            <w:pPr>
              <w:jc w:val="center"/>
              <w:rPr>
                <w:rFonts w:ascii="Arial" w:hAnsi="Arial" w:cs="Arial"/>
              </w:rPr>
            </w:pPr>
            <w:r w:rsidRPr="008D693D">
              <w:rPr>
                <w:rFonts w:ascii="Arial" w:hAnsi="Arial" w:cs="Arial"/>
              </w:rPr>
              <w:t>57</w:t>
            </w:r>
          </w:p>
        </w:tc>
        <w:tc>
          <w:tcPr>
            <w:tcW w:w="1501" w:type="dxa"/>
          </w:tcPr>
          <w:p w:rsidR="00313540" w:rsidRPr="008D693D" w:rsidRDefault="00AB16A4" w:rsidP="00313540">
            <w:pPr>
              <w:jc w:val="center"/>
              <w:rPr>
                <w:rFonts w:ascii="Arial" w:hAnsi="Arial" w:cs="Arial"/>
              </w:rPr>
            </w:pPr>
            <w:r w:rsidRPr="008D693D">
              <w:rPr>
                <w:rFonts w:ascii="Arial" w:hAnsi="Arial" w:cs="Arial"/>
              </w:rPr>
              <w:t>57</w:t>
            </w:r>
          </w:p>
        </w:tc>
      </w:tr>
      <w:tr w:rsidR="00313540" w:rsidRPr="008D693D" w:rsidTr="00665BE7">
        <w:tc>
          <w:tcPr>
            <w:tcW w:w="2122" w:type="dxa"/>
            <w:vMerge w:val="restart"/>
          </w:tcPr>
          <w:p w:rsidR="00313540" w:rsidRPr="008D693D" w:rsidRDefault="00313540" w:rsidP="00313540">
            <w:pPr>
              <w:jc w:val="center"/>
              <w:rPr>
                <w:rFonts w:ascii="Arial" w:hAnsi="Arial" w:cs="Arial"/>
              </w:rPr>
            </w:pPr>
            <w:r w:rsidRPr="008D693D">
              <w:rPr>
                <w:rFonts w:ascii="Arial" w:hAnsi="Arial" w:cs="Arial"/>
              </w:rPr>
              <w:t>Kumbazha</w:t>
            </w:r>
          </w:p>
        </w:tc>
        <w:tc>
          <w:tcPr>
            <w:tcW w:w="1620" w:type="dxa"/>
          </w:tcPr>
          <w:p w:rsidR="00313540" w:rsidRPr="008D693D" w:rsidRDefault="00313540" w:rsidP="00313540">
            <w:pPr>
              <w:jc w:val="center"/>
              <w:rPr>
                <w:rFonts w:ascii="Arial" w:hAnsi="Arial" w:cs="Arial"/>
              </w:rPr>
            </w:pPr>
            <w:r w:rsidRPr="008D693D">
              <w:rPr>
                <w:rFonts w:ascii="Arial" w:hAnsi="Arial" w:cs="Arial"/>
              </w:rPr>
              <w:t>WQI</w:t>
            </w:r>
          </w:p>
        </w:tc>
        <w:tc>
          <w:tcPr>
            <w:tcW w:w="990" w:type="dxa"/>
          </w:tcPr>
          <w:p w:rsidR="00313540" w:rsidRPr="008D693D" w:rsidRDefault="00313540" w:rsidP="00313540">
            <w:pPr>
              <w:jc w:val="center"/>
              <w:rPr>
                <w:rFonts w:ascii="Arial" w:hAnsi="Arial" w:cs="Arial"/>
              </w:rPr>
            </w:pPr>
          </w:p>
        </w:tc>
        <w:tc>
          <w:tcPr>
            <w:tcW w:w="1350" w:type="dxa"/>
          </w:tcPr>
          <w:p w:rsidR="00313540" w:rsidRPr="008D693D" w:rsidRDefault="00AB16A4" w:rsidP="00313540">
            <w:pPr>
              <w:jc w:val="center"/>
              <w:rPr>
                <w:rFonts w:ascii="Arial" w:hAnsi="Arial" w:cs="Arial"/>
              </w:rPr>
            </w:pPr>
            <w:r w:rsidRPr="008D693D">
              <w:rPr>
                <w:rFonts w:ascii="Arial" w:hAnsi="Arial" w:cs="Arial"/>
              </w:rPr>
              <w:t>53.60656</w:t>
            </w:r>
          </w:p>
        </w:tc>
        <w:tc>
          <w:tcPr>
            <w:tcW w:w="1170" w:type="dxa"/>
          </w:tcPr>
          <w:p w:rsidR="00313540" w:rsidRPr="008D693D" w:rsidRDefault="00AB16A4" w:rsidP="00313540">
            <w:pPr>
              <w:jc w:val="center"/>
              <w:rPr>
                <w:rFonts w:ascii="Arial" w:hAnsi="Arial" w:cs="Arial"/>
              </w:rPr>
            </w:pPr>
            <w:r w:rsidRPr="008D693D">
              <w:rPr>
                <w:rFonts w:ascii="Arial" w:hAnsi="Arial" w:cs="Arial"/>
              </w:rPr>
              <w:t>62.13115</w:t>
            </w:r>
          </w:p>
        </w:tc>
        <w:tc>
          <w:tcPr>
            <w:tcW w:w="1170" w:type="dxa"/>
          </w:tcPr>
          <w:p w:rsidR="00313540" w:rsidRPr="008D693D" w:rsidRDefault="00AA7EA0" w:rsidP="00313540">
            <w:pPr>
              <w:jc w:val="center"/>
              <w:rPr>
                <w:rFonts w:ascii="Arial" w:hAnsi="Arial" w:cs="Arial"/>
              </w:rPr>
            </w:pPr>
            <w:r w:rsidRPr="008D693D">
              <w:rPr>
                <w:rFonts w:ascii="Arial" w:hAnsi="Arial" w:cs="Arial"/>
              </w:rPr>
              <w:t>-</w:t>
            </w:r>
          </w:p>
        </w:tc>
        <w:tc>
          <w:tcPr>
            <w:tcW w:w="1501" w:type="dxa"/>
          </w:tcPr>
          <w:p w:rsidR="00313540" w:rsidRPr="008D693D" w:rsidRDefault="00AA7EA0" w:rsidP="00313540">
            <w:pPr>
              <w:jc w:val="center"/>
              <w:rPr>
                <w:rFonts w:ascii="Arial" w:hAnsi="Arial" w:cs="Arial"/>
              </w:rPr>
            </w:pPr>
            <w:r w:rsidRPr="008D693D">
              <w:rPr>
                <w:rFonts w:ascii="Arial" w:hAnsi="Arial" w:cs="Arial"/>
              </w:rPr>
              <w:t>-</w:t>
            </w:r>
          </w:p>
        </w:tc>
      </w:tr>
      <w:tr w:rsidR="00313540" w:rsidRPr="008D693D" w:rsidTr="00665BE7">
        <w:tc>
          <w:tcPr>
            <w:tcW w:w="2122" w:type="dxa"/>
            <w:vMerge/>
          </w:tcPr>
          <w:p w:rsidR="00313540" w:rsidRPr="008D693D" w:rsidRDefault="00313540" w:rsidP="00313540">
            <w:pPr>
              <w:jc w:val="center"/>
              <w:rPr>
                <w:rFonts w:ascii="Arial" w:hAnsi="Arial" w:cs="Arial"/>
              </w:rPr>
            </w:pPr>
          </w:p>
        </w:tc>
        <w:tc>
          <w:tcPr>
            <w:tcW w:w="1620" w:type="dxa"/>
          </w:tcPr>
          <w:p w:rsidR="00313540" w:rsidRPr="008D693D" w:rsidRDefault="00313540" w:rsidP="00313540">
            <w:pPr>
              <w:jc w:val="center"/>
              <w:rPr>
                <w:rFonts w:ascii="Arial" w:hAnsi="Arial" w:cs="Arial"/>
              </w:rPr>
            </w:pPr>
            <w:r w:rsidRPr="008D693D">
              <w:rPr>
                <w:rFonts w:ascii="Arial" w:hAnsi="Arial" w:cs="Arial"/>
              </w:rPr>
              <w:t>CCME(WQI)</w:t>
            </w:r>
          </w:p>
        </w:tc>
        <w:tc>
          <w:tcPr>
            <w:tcW w:w="990" w:type="dxa"/>
          </w:tcPr>
          <w:p w:rsidR="00313540" w:rsidRPr="008D693D" w:rsidRDefault="00AB16A4" w:rsidP="00313540">
            <w:pPr>
              <w:jc w:val="center"/>
              <w:rPr>
                <w:rFonts w:ascii="Arial" w:hAnsi="Arial" w:cs="Arial"/>
              </w:rPr>
            </w:pPr>
            <w:r w:rsidRPr="008D693D">
              <w:rPr>
                <w:rFonts w:ascii="Arial" w:hAnsi="Arial" w:cs="Arial"/>
              </w:rPr>
              <w:t>56</w:t>
            </w:r>
          </w:p>
        </w:tc>
        <w:tc>
          <w:tcPr>
            <w:tcW w:w="1350" w:type="dxa"/>
          </w:tcPr>
          <w:p w:rsidR="00313540" w:rsidRPr="008D693D" w:rsidRDefault="00AB16A4" w:rsidP="00313540">
            <w:pPr>
              <w:jc w:val="center"/>
              <w:rPr>
                <w:rFonts w:ascii="Arial" w:hAnsi="Arial" w:cs="Arial"/>
              </w:rPr>
            </w:pPr>
            <w:r w:rsidRPr="008D693D">
              <w:rPr>
                <w:rFonts w:ascii="Arial" w:hAnsi="Arial" w:cs="Arial"/>
              </w:rPr>
              <w:t>79</w:t>
            </w:r>
          </w:p>
        </w:tc>
        <w:tc>
          <w:tcPr>
            <w:tcW w:w="1170" w:type="dxa"/>
          </w:tcPr>
          <w:p w:rsidR="00313540" w:rsidRPr="008D693D" w:rsidRDefault="00AB16A4" w:rsidP="00313540">
            <w:pPr>
              <w:jc w:val="center"/>
              <w:rPr>
                <w:rFonts w:ascii="Arial" w:hAnsi="Arial" w:cs="Arial"/>
              </w:rPr>
            </w:pPr>
            <w:r w:rsidRPr="008D693D">
              <w:rPr>
                <w:rFonts w:ascii="Arial" w:hAnsi="Arial" w:cs="Arial"/>
              </w:rPr>
              <w:t>70</w:t>
            </w:r>
          </w:p>
        </w:tc>
        <w:tc>
          <w:tcPr>
            <w:tcW w:w="1170" w:type="dxa"/>
          </w:tcPr>
          <w:p w:rsidR="00313540" w:rsidRPr="008D693D" w:rsidRDefault="00AA7EA0" w:rsidP="00313540">
            <w:pPr>
              <w:jc w:val="center"/>
              <w:rPr>
                <w:rFonts w:ascii="Arial" w:hAnsi="Arial" w:cs="Arial"/>
              </w:rPr>
            </w:pPr>
            <w:r w:rsidRPr="008D693D">
              <w:rPr>
                <w:rFonts w:ascii="Arial" w:hAnsi="Arial" w:cs="Arial"/>
              </w:rPr>
              <w:t>-</w:t>
            </w:r>
          </w:p>
        </w:tc>
        <w:tc>
          <w:tcPr>
            <w:tcW w:w="1501" w:type="dxa"/>
          </w:tcPr>
          <w:p w:rsidR="00313540" w:rsidRPr="008D693D" w:rsidRDefault="00AA7EA0" w:rsidP="00313540">
            <w:pPr>
              <w:jc w:val="center"/>
              <w:rPr>
                <w:rFonts w:ascii="Arial" w:hAnsi="Arial" w:cs="Arial"/>
              </w:rPr>
            </w:pPr>
            <w:r w:rsidRPr="008D693D">
              <w:rPr>
                <w:rFonts w:ascii="Arial" w:hAnsi="Arial" w:cs="Arial"/>
              </w:rPr>
              <w:t>-</w:t>
            </w:r>
          </w:p>
        </w:tc>
      </w:tr>
      <w:tr w:rsidR="00313540" w:rsidRPr="008D693D" w:rsidTr="00665BE7">
        <w:tc>
          <w:tcPr>
            <w:tcW w:w="2122" w:type="dxa"/>
            <w:vMerge w:val="restart"/>
          </w:tcPr>
          <w:p w:rsidR="00313540" w:rsidRPr="008D693D" w:rsidRDefault="00313540" w:rsidP="00313540">
            <w:pPr>
              <w:jc w:val="center"/>
              <w:rPr>
                <w:rFonts w:ascii="Arial" w:hAnsi="Arial" w:cs="Arial"/>
              </w:rPr>
            </w:pPr>
            <w:r w:rsidRPr="008D693D">
              <w:rPr>
                <w:rFonts w:ascii="Arial" w:hAnsi="Arial" w:cs="Arial"/>
              </w:rPr>
              <w:t>Nalukettukavala</w:t>
            </w:r>
          </w:p>
        </w:tc>
        <w:tc>
          <w:tcPr>
            <w:tcW w:w="1620" w:type="dxa"/>
          </w:tcPr>
          <w:p w:rsidR="00313540" w:rsidRPr="008D693D" w:rsidRDefault="00313540" w:rsidP="00313540">
            <w:pPr>
              <w:jc w:val="center"/>
              <w:rPr>
                <w:rFonts w:ascii="Arial" w:hAnsi="Arial" w:cs="Arial"/>
              </w:rPr>
            </w:pPr>
            <w:r w:rsidRPr="008D693D">
              <w:rPr>
                <w:rFonts w:ascii="Arial" w:hAnsi="Arial" w:cs="Arial"/>
              </w:rPr>
              <w:t>WQI</w:t>
            </w:r>
          </w:p>
        </w:tc>
        <w:tc>
          <w:tcPr>
            <w:tcW w:w="990" w:type="dxa"/>
          </w:tcPr>
          <w:p w:rsidR="00313540" w:rsidRPr="008D693D" w:rsidRDefault="00313540" w:rsidP="00313540">
            <w:pPr>
              <w:jc w:val="center"/>
              <w:rPr>
                <w:rFonts w:ascii="Arial" w:hAnsi="Arial" w:cs="Arial"/>
              </w:rPr>
            </w:pPr>
          </w:p>
        </w:tc>
        <w:tc>
          <w:tcPr>
            <w:tcW w:w="1350" w:type="dxa"/>
          </w:tcPr>
          <w:p w:rsidR="00313540" w:rsidRPr="008D693D" w:rsidRDefault="00AB16A4" w:rsidP="00313540">
            <w:pPr>
              <w:jc w:val="center"/>
              <w:rPr>
                <w:rFonts w:ascii="Arial" w:hAnsi="Arial" w:cs="Arial"/>
              </w:rPr>
            </w:pPr>
            <w:r w:rsidRPr="008D693D">
              <w:rPr>
                <w:rFonts w:ascii="Arial" w:hAnsi="Arial" w:cs="Arial"/>
              </w:rPr>
              <w:t>54.42623</w:t>
            </w:r>
          </w:p>
        </w:tc>
        <w:tc>
          <w:tcPr>
            <w:tcW w:w="1170" w:type="dxa"/>
          </w:tcPr>
          <w:p w:rsidR="00313540" w:rsidRPr="008D693D" w:rsidRDefault="00AB16A4" w:rsidP="00313540">
            <w:pPr>
              <w:jc w:val="center"/>
              <w:rPr>
                <w:rFonts w:ascii="Arial" w:hAnsi="Arial" w:cs="Arial"/>
              </w:rPr>
            </w:pPr>
            <w:r w:rsidRPr="008D693D">
              <w:rPr>
                <w:rFonts w:ascii="Arial" w:hAnsi="Arial" w:cs="Arial"/>
              </w:rPr>
              <w:t>54.09836</w:t>
            </w:r>
          </w:p>
        </w:tc>
        <w:tc>
          <w:tcPr>
            <w:tcW w:w="1170" w:type="dxa"/>
          </w:tcPr>
          <w:p w:rsidR="00313540" w:rsidRPr="008D693D" w:rsidRDefault="00AB16A4" w:rsidP="00313540">
            <w:pPr>
              <w:jc w:val="center"/>
              <w:rPr>
                <w:rFonts w:ascii="Arial" w:hAnsi="Arial" w:cs="Arial"/>
              </w:rPr>
            </w:pPr>
            <w:r w:rsidRPr="008D693D">
              <w:rPr>
                <w:rFonts w:ascii="Arial" w:hAnsi="Arial" w:cs="Arial"/>
              </w:rPr>
              <w:t>63.27869</w:t>
            </w:r>
          </w:p>
        </w:tc>
        <w:tc>
          <w:tcPr>
            <w:tcW w:w="1501" w:type="dxa"/>
          </w:tcPr>
          <w:p w:rsidR="00313540" w:rsidRPr="008D693D" w:rsidRDefault="00AB16A4" w:rsidP="00313540">
            <w:pPr>
              <w:rPr>
                <w:rFonts w:ascii="Arial" w:hAnsi="Arial" w:cs="Arial"/>
                <w:color w:val="000000"/>
              </w:rPr>
            </w:pPr>
            <w:r w:rsidRPr="008D693D">
              <w:rPr>
                <w:rFonts w:ascii="Arial" w:hAnsi="Arial" w:cs="Arial"/>
                <w:color w:val="000000"/>
              </w:rPr>
              <w:t>75.0819672</w:t>
            </w:r>
            <w:r w:rsidR="00665BE7" w:rsidRPr="008D693D">
              <w:rPr>
                <w:rFonts w:ascii="Arial" w:hAnsi="Arial" w:cs="Arial"/>
                <w:color w:val="000000"/>
              </w:rPr>
              <w:t>1</w:t>
            </w:r>
          </w:p>
        </w:tc>
      </w:tr>
      <w:tr w:rsidR="00313540" w:rsidRPr="008D693D" w:rsidTr="00665BE7">
        <w:tc>
          <w:tcPr>
            <w:tcW w:w="2122" w:type="dxa"/>
            <w:vMerge/>
          </w:tcPr>
          <w:p w:rsidR="00313540" w:rsidRPr="008D693D" w:rsidRDefault="00313540" w:rsidP="00313540">
            <w:pPr>
              <w:jc w:val="center"/>
              <w:rPr>
                <w:rFonts w:ascii="Arial" w:hAnsi="Arial" w:cs="Arial"/>
              </w:rPr>
            </w:pPr>
          </w:p>
        </w:tc>
        <w:tc>
          <w:tcPr>
            <w:tcW w:w="1620" w:type="dxa"/>
          </w:tcPr>
          <w:p w:rsidR="00313540" w:rsidRPr="008D693D" w:rsidRDefault="00313540" w:rsidP="00313540">
            <w:pPr>
              <w:jc w:val="center"/>
              <w:rPr>
                <w:rFonts w:ascii="Arial" w:hAnsi="Arial" w:cs="Arial"/>
              </w:rPr>
            </w:pPr>
            <w:r w:rsidRPr="008D693D">
              <w:rPr>
                <w:rFonts w:ascii="Arial" w:hAnsi="Arial" w:cs="Arial"/>
              </w:rPr>
              <w:t>CCME(WQI)</w:t>
            </w:r>
          </w:p>
        </w:tc>
        <w:tc>
          <w:tcPr>
            <w:tcW w:w="990" w:type="dxa"/>
          </w:tcPr>
          <w:p w:rsidR="00313540" w:rsidRPr="008D693D" w:rsidRDefault="00AB16A4" w:rsidP="00313540">
            <w:pPr>
              <w:jc w:val="center"/>
              <w:rPr>
                <w:rFonts w:ascii="Arial" w:hAnsi="Arial" w:cs="Arial"/>
              </w:rPr>
            </w:pPr>
            <w:r w:rsidRPr="008D693D">
              <w:rPr>
                <w:rFonts w:ascii="Arial" w:hAnsi="Arial" w:cs="Arial"/>
              </w:rPr>
              <w:t>55</w:t>
            </w:r>
          </w:p>
        </w:tc>
        <w:tc>
          <w:tcPr>
            <w:tcW w:w="1350" w:type="dxa"/>
          </w:tcPr>
          <w:p w:rsidR="00313540" w:rsidRPr="008D693D" w:rsidRDefault="00AB16A4" w:rsidP="00313540">
            <w:pPr>
              <w:jc w:val="center"/>
              <w:rPr>
                <w:rFonts w:ascii="Arial" w:hAnsi="Arial" w:cs="Arial"/>
              </w:rPr>
            </w:pPr>
            <w:r w:rsidRPr="008D693D">
              <w:rPr>
                <w:rFonts w:ascii="Arial" w:hAnsi="Arial" w:cs="Arial"/>
              </w:rPr>
              <w:t>46</w:t>
            </w:r>
          </w:p>
        </w:tc>
        <w:tc>
          <w:tcPr>
            <w:tcW w:w="1170" w:type="dxa"/>
          </w:tcPr>
          <w:p w:rsidR="00313540" w:rsidRPr="008D693D" w:rsidRDefault="00AB16A4" w:rsidP="00313540">
            <w:pPr>
              <w:jc w:val="center"/>
              <w:rPr>
                <w:rFonts w:ascii="Arial" w:hAnsi="Arial" w:cs="Arial"/>
              </w:rPr>
            </w:pPr>
            <w:r w:rsidRPr="008D693D">
              <w:rPr>
                <w:rFonts w:ascii="Arial" w:hAnsi="Arial" w:cs="Arial"/>
              </w:rPr>
              <w:t>45</w:t>
            </w:r>
          </w:p>
        </w:tc>
        <w:tc>
          <w:tcPr>
            <w:tcW w:w="1170" w:type="dxa"/>
          </w:tcPr>
          <w:p w:rsidR="00313540" w:rsidRPr="008D693D" w:rsidRDefault="00AB16A4" w:rsidP="00313540">
            <w:pPr>
              <w:jc w:val="center"/>
              <w:rPr>
                <w:rFonts w:ascii="Arial" w:hAnsi="Arial" w:cs="Arial"/>
              </w:rPr>
            </w:pPr>
            <w:r w:rsidRPr="008D693D">
              <w:rPr>
                <w:rFonts w:ascii="Arial" w:hAnsi="Arial" w:cs="Arial"/>
              </w:rPr>
              <w:t>46</w:t>
            </w:r>
          </w:p>
        </w:tc>
        <w:tc>
          <w:tcPr>
            <w:tcW w:w="1501" w:type="dxa"/>
          </w:tcPr>
          <w:p w:rsidR="00313540" w:rsidRPr="008D693D" w:rsidRDefault="00665BE7" w:rsidP="00313540">
            <w:pPr>
              <w:jc w:val="center"/>
              <w:rPr>
                <w:rFonts w:ascii="Arial" w:hAnsi="Arial" w:cs="Arial"/>
              </w:rPr>
            </w:pPr>
            <w:r w:rsidRPr="008D693D">
              <w:rPr>
                <w:rFonts w:ascii="Arial" w:hAnsi="Arial" w:cs="Arial"/>
              </w:rPr>
              <w:t>55</w:t>
            </w:r>
          </w:p>
        </w:tc>
      </w:tr>
      <w:tr w:rsidR="00313540" w:rsidRPr="008D693D" w:rsidTr="00665BE7">
        <w:tc>
          <w:tcPr>
            <w:tcW w:w="2122" w:type="dxa"/>
            <w:vMerge w:val="restart"/>
          </w:tcPr>
          <w:p w:rsidR="00313540" w:rsidRPr="008D693D" w:rsidRDefault="00313540" w:rsidP="00313540">
            <w:pPr>
              <w:jc w:val="center"/>
              <w:rPr>
                <w:rFonts w:ascii="Arial" w:hAnsi="Arial" w:cs="Arial"/>
              </w:rPr>
            </w:pPr>
            <w:r w:rsidRPr="008D693D">
              <w:rPr>
                <w:rFonts w:ascii="Arial" w:hAnsi="Arial" w:cs="Arial"/>
              </w:rPr>
              <w:t>Prayikkara</w:t>
            </w:r>
          </w:p>
          <w:p w:rsidR="00313540" w:rsidRPr="008D693D" w:rsidRDefault="00313540" w:rsidP="00313540">
            <w:pPr>
              <w:jc w:val="center"/>
              <w:rPr>
                <w:rFonts w:ascii="Arial" w:hAnsi="Arial" w:cs="Arial"/>
              </w:rPr>
            </w:pPr>
          </w:p>
        </w:tc>
        <w:tc>
          <w:tcPr>
            <w:tcW w:w="1620" w:type="dxa"/>
          </w:tcPr>
          <w:p w:rsidR="00313540" w:rsidRPr="008D693D" w:rsidRDefault="00313540" w:rsidP="00313540">
            <w:pPr>
              <w:jc w:val="center"/>
              <w:rPr>
                <w:rFonts w:ascii="Arial" w:hAnsi="Arial" w:cs="Arial"/>
              </w:rPr>
            </w:pPr>
            <w:r w:rsidRPr="008D693D">
              <w:rPr>
                <w:rFonts w:ascii="Arial" w:hAnsi="Arial" w:cs="Arial"/>
              </w:rPr>
              <w:t>WQI</w:t>
            </w:r>
          </w:p>
        </w:tc>
        <w:tc>
          <w:tcPr>
            <w:tcW w:w="990" w:type="dxa"/>
          </w:tcPr>
          <w:p w:rsidR="00313540" w:rsidRPr="008D693D" w:rsidRDefault="00AA7EA0" w:rsidP="00313540">
            <w:pPr>
              <w:jc w:val="center"/>
              <w:rPr>
                <w:rFonts w:ascii="Arial" w:hAnsi="Arial" w:cs="Arial"/>
              </w:rPr>
            </w:pPr>
            <w:r w:rsidRPr="008D693D">
              <w:rPr>
                <w:rFonts w:ascii="Arial" w:hAnsi="Arial" w:cs="Arial"/>
              </w:rPr>
              <w:t>-</w:t>
            </w:r>
          </w:p>
        </w:tc>
        <w:tc>
          <w:tcPr>
            <w:tcW w:w="1350" w:type="dxa"/>
          </w:tcPr>
          <w:p w:rsidR="00313540" w:rsidRPr="008D693D" w:rsidRDefault="00AA7EA0" w:rsidP="00313540">
            <w:pPr>
              <w:jc w:val="center"/>
              <w:rPr>
                <w:rFonts w:ascii="Arial" w:hAnsi="Arial" w:cs="Arial"/>
              </w:rPr>
            </w:pPr>
            <w:r w:rsidRPr="008D693D">
              <w:rPr>
                <w:rFonts w:ascii="Arial" w:hAnsi="Arial" w:cs="Arial"/>
              </w:rPr>
              <w:t>-</w:t>
            </w:r>
          </w:p>
        </w:tc>
        <w:tc>
          <w:tcPr>
            <w:tcW w:w="1170" w:type="dxa"/>
          </w:tcPr>
          <w:p w:rsidR="00313540" w:rsidRPr="008D693D" w:rsidRDefault="00AA7EA0" w:rsidP="00313540">
            <w:pPr>
              <w:jc w:val="center"/>
              <w:rPr>
                <w:rFonts w:ascii="Arial" w:hAnsi="Arial" w:cs="Arial"/>
              </w:rPr>
            </w:pPr>
            <w:r w:rsidRPr="008D693D">
              <w:rPr>
                <w:rFonts w:ascii="Arial" w:hAnsi="Arial" w:cs="Arial"/>
              </w:rPr>
              <w:t>-</w:t>
            </w:r>
          </w:p>
        </w:tc>
        <w:tc>
          <w:tcPr>
            <w:tcW w:w="1170" w:type="dxa"/>
          </w:tcPr>
          <w:p w:rsidR="00313540" w:rsidRPr="008D693D" w:rsidRDefault="00AB16A4" w:rsidP="00313540">
            <w:pPr>
              <w:jc w:val="center"/>
              <w:rPr>
                <w:rFonts w:ascii="Arial" w:hAnsi="Arial" w:cs="Arial"/>
              </w:rPr>
            </w:pPr>
            <w:r w:rsidRPr="008D693D">
              <w:rPr>
                <w:rFonts w:ascii="Arial" w:hAnsi="Arial" w:cs="Arial"/>
              </w:rPr>
              <w:t>62.13115</w:t>
            </w:r>
          </w:p>
        </w:tc>
        <w:tc>
          <w:tcPr>
            <w:tcW w:w="1501" w:type="dxa"/>
          </w:tcPr>
          <w:p w:rsidR="00313540" w:rsidRPr="008D693D" w:rsidRDefault="00665BE7" w:rsidP="00313540">
            <w:pPr>
              <w:jc w:val="center"/>
              <w:rPr>
                <w:rFonts w:ascii="Arial" w:hAnsi="Arial" w:cs="Arial"/>
              </w:rPr>
            </w:pPr>
            <w:r w:rsidRPr="008D693D">
              <w:rPr>
                <w:rFonts w:ascii="Arial" w:hAnsi="Arial" w:cs="Arial"/>
              </w:rPr>
              <w:t>67.37705</w:t>
            </w:r>
          </w:p>
        </w:tc>
      </w:tr>
      <w:tr w:rsidR="00313540" w:rsidRPr="008D693D" w:rsidTr="00665BE7">
        <w:tc>
          <w:tcPr>
            <w:tcW w:w="2122" w:type="dxa"/>
            <w:vMerge/>
          </w:tcPr>
          <w:p w:rsidR="00313540" w:rsidRPr="008D693D" w:rsidRDefault="00313540" w:rsidP="00313540">
            <w:pPr>
              <w:jc w:val="center"/>
              <w:rPr>
                <w:rFonts w:ascii="Arial" w:hAnsi="Arial" w:cs="Arial"/>
              </w:rPr>
            </w:pPr>
          </w:p>
        </w:tc>
        <w:tc>
          <w:tcPr>
            <w:tcW w:w="1620" w:type="dxa"/>
          </w:tcPr>
          <w:p w:rsidR="00313540" w:rsidRPr="008D693D" w:rsidRDefault="00313540" w:rsidP="00313540">
            <w:pPr>
              <w:jc w:val="center"/>
              <w:rPr>
                <w:rFonts w:ascii="Arial" w:hAnsi="Arial" w:cs="Arial"/>
              </w:rPr>
            </w:pPr>
            <w:r w:rsidRPr="008D693D">
              <w:rPr>
                <w:rFonts w:ascii="Arial" w:hAnsi="Arial" w:cs="Arial"/>
              </w:rPr>
              <w:t>CCME(WQI)</w:t>
            </w:r>
          </w:p>
        </w:tc>
        <w:tc>
          <w:tcPr>
            <w:tcW w:w="990" w:type="dxa"/>
          </w:tcPr>
          <w:p w:rsidR="00313540" w:rsidRPr="008D693D" w:rsidRDefault="00AA7EA0" w:rsidP="00313540">
            <w:pPr>
              <w:jc w:val="center"/>
              <w:rPr>
                <w:rFonts w:ascii="Arial" w:hAnsi="Arial" w:cs="Arial"/>
              </w:rPr>
            </w:pPr>
            <w:r w:rsidRPr="008D693D">
              <w:rPr>
                <w:rFonts w:ascii="Arial" w:hAnsi="Arial" w:cs="Arial"/>
              </w:rPr>
              <w:t>-</w:t>
            </w:r>
          </w:p>
        </w:tc>
        <w:tc>
          <w:tcPr>
            <w:tcW w:w="1350" w:type="dxa"/>
          </w:tcPr>
          <w:p w:rsidR="00313540" w:rsidRPr="008D693D" w:rsidRDefault="00AA7EA0" w:rsidP="00313540">
            <w:pPr>
              <w:jc w:val="center"/>
              <w:rPr>
                <w:rFonts w:ascii="Arial" w:hAnsi="Arial" w:cs="Arial"/>
              </w:rPr>
            </w:pPr>
            <w:r w:rsidRPr="008D693D">
              <w:rPr>
                <w:rFonts w:ascii="Arial" w:hAnsi="Arial" w:cs="Arial"/>
              </w:rPr>
              <w:t>-</w:t>
            </w:r>
          </w:p>
        </w:tc>
        <w:tc>
          <w:tcPr>
            <w:tcW w:w="1170" w:type="dxa"/>
          </w:tcPr>
          <w:p w:rsidR="00313540" w:rsidRPr="008D693D" w:rsidRDefault="00AA7EA0" w:rsidP="00313540">
            <w:pPr>
              <w:jc w:val="center"/>
              <w:rPr>
                <w:rFonts w:ascii="Arial" w:hAnsi="Arial" w:cs="Arial"/>
              </w:rPr>
            </w:pPr>
            <w:r w:rsidRPr="008D693D">
              <w:rPr>
                <w:rFonts w:ascii="Arial" w:hAnsi="Arial" w:cs="Arial"/>
              </w:rPr>
              <w:t>-</w:t>
            </w:r>
          </w:p>
        </w:tc>
        <w:tc>
          <w:tcPr>
            <w:tcW w:w="1170" w:type="dxa"/>
          </w:tcPr>
          <w:p w:rsidR="00313540" w:rsidRPr="008D693D" w:rsidRDefault="00AB16A4" w:rsidP="00313540">
            <w:pPr>
              <w:jc w:val="center"/>
              <w:rPr>
                <w:rFonts w:ascii="Arial" w:hAnsi="Arial" w:cs="Arial"/>
              </w:rPr>
            </w:pPr>
            <w:r w:rsidRPr="008D693D">
              <w:rPr>
                <w:rFonts w:ascii="Arial" w:hAnsi="Arial" w:cs="Arial"/>
              </w:rPr>
              <w:t>52</w:t>
            </w:r>
          </w:p>
        </w:tc>
        <w:tc>
          <w:tcPr>
            <w:tcW w:w="1501" w:type="dxa"/>
          </w:tcPr>
          <w:p w:rsidR="00313540" w:rsidRPr="008D693D" w:rsidRDefault="00665BE7" w:rsidP="00313540">
            <w:pPr>
              <w:jc w:val="center"/>
              <w:rPr>
                <w:rFonts w:ascii="Arial" w:hAnsi="Arial" w:cs="Arial"/>
              </w:rPr>
            </w:pPr>
            <w:r w:rsidRPr="008D693D">
              <w:rPr>
                <w:rFonts w:ascii="Arial" w:hAnsi="Arial" w:cs="Arial"/>
              </w:rPr>
              <w:t>53</w:t>
            </w:r>
          </w:p>
        </w:tc>
      </w:tr>
      <w:tr w:rsidR="00313540" w:rsidRPr="008D693D" w:rsidTr="00665BE7">
        <w:tc>
          <w:tcPr>
            <w:tcW w:w="2122" w:type="dxa"/>
            <w:vMerge w:val="restart"/>
          </w:tcPr>
          <w:p w:rsidR="00313540" w:rsidRPr="008D693D" w:rsidRDefault="00313540" w:rsidP="00313540">
            <w:pPr>
              <w:jc w:val="center"/>
              <w:rPr>
                <w:rFonts w:ascii="Arial" w:hAnsi="Arial" w:cs="Arial"/>
              </w:rPr>
            </w:pPr>
            <w:r w:rsidRPr="008D693D">
              <w:rPr>
                <w:rFonts w:ascii="Arial" w:hAnsi="Arial" w:cs="Arial"/>
              </w:rPr>
              <w:t>Pendalam</w:t>
            </w:r>
          </w:p>
        </w:tc>
        <w:tc>
          <w:tcPr>
            <w:tcW w:w="1620" w:type="dxa"/>
          </w:tcPr>
          <w:p w:rsidR="00313540" w:rsidRPr="008D693D" w:rsidRDefault="00313540" w:rsidP="00313540">
            <w:pPr>
              <w:jc w:val="center"/>
              <w:rPr>
                <w:rFonts w:ascii="Arial" w:hAnsi="Arial" w:cs="Arial"/>
              </w:rPr>
            </w:pPr>
            <w:r w:rsidRPr="008D693D">
              <w:rPr>
                <w:rFonts w:ascii="Arial" w:hAnsi="Arial" w:cs="Arial"/>
              </w:rPr>
              <w:t>WQI</w:t>
            </w:r>
          </w:p>
        </w:tc>
        <w:tc>
          <w:tcPr>
            <w:tcW w:w="990" w:type="dxa"/>
          </w:tcPr>
          <w:p w:rsidR="00313540" w:rsidRPr="008D693D" w:rsidRDefault="00313540" w:rsidP="00313540">
            <w:pPr>
              <w:jc w:val="center"/>
              <w:rPr>
                <w:rFonts w:ascii="Arial" w:hAnsi="Arial" w:cs="Arial"/>
              </w:rPr>
            </w:pPr>
          </w:p>
        </w:tc>
        <w:tc>
          <w:tcPr>
            <w:tcW w:w="1350" w:type="dxa"/>
          </w:tcPr>
          <w:p w:rsidR="00313540" w:rsidRPr="008D693D" w:rsidRDefault="00AB16A4" w:rsidP="00313540">
            <w:pPr>
              <w:jc w:val="center"/>
              <w:rPr>
                <w:rFonts w:ascii="Arial" w:hAnsi="Arial" w:cs="Arial"/>
              </w:rPr>
            </w:pPr>
            <w:r w:rsidRPr="008D693D">
              <w:rPr>
                <w:rFonts w:ascii="Arial" w:hAnsi="Arial" w:cs="Arial"/>
              </w:rPr>
              <w:t>54.7541</w:t>
            </w:r>
          </w:p>
        </w:tc>
        <w:tc>
          <w:tcPr>
            <w:tcW w:w="1170" w:type="dxa"/>
          </w:tcPr>
          <w:p w:rsidR="00313540" w:rsidRPr="008D693D" w:rsidRDefault="00AB16A4" w:rsidP="00313540">
            <w:pPr>
              <w:jc w:val="center"/>
              <w:rPr>
                <w:rFonts w:ascii="Arial" w:hAnsi="Arial" w:cs="Arial"/>
              </w:rPr>
            </w:pPr>
            <w:r w:rsidRPr="008D693D">
              <w:rPr>
                <w:rFonts w:ascii="Arial" w:hAnsi="Arial" w:cs="Arial"/>
              </w:rPr>
              <w:t>61.14754</w:t>
            </w:r>
          </w:p>
        </w:tc>
        <w:tc>
          <w:tcPr>
            <w:tcW w:w="1170" w:type="dxa"/>
          </w:tcPr>
          <w:p w:rsidR="00313540" w:rsidRPr="008D693D" w:rsidRDefault="00AA7EA0" w:rsidP="00313540">
            <w:pPr>
              <w:jc w:val="center"/>
              <w:rPr>
                <w:rFonts w:ascii="Arial" w:hAnsi="Arial" w:cs="Arial"/>
              </w:rPr>
            </w:pPr>
            <w:r w:rsidRPr="008D693D">
              <w:rPr>
                <w:rFonts w:ascii="Arial" w:hAnsi="Arial" w:cs="Arial"/>
              </w:rPr>
              <w:t>-</w:t>
            </w:r>
          </w:p>
        </w:tc>
        <w:tc>
          <w:tcPr>
            <w:tcW w:w="1501" w:type="dxa"/>
          </w:tcPr>
          <w:p w:rsidR="00313540" w:rsidRPr="008D693D" w:rsidRDefault="00AA7EA0" w:rsidP="00313540">
            <w:pPr>
              <w:jc w:val="center"/>
              <w:rPr>
                <w:rFonts w:ascii="Arial" w:hAnsi="Arial" w:cs="Arial"/>
              </w:rPr>
            </w:pPr>
            <w:r w:rsidRPr="008D693D">
              <w:rPr>
                <w:rFonts w:ascii="Arial" w:hAnsi="Arial" w:cs="Arial"/>
              </w:rPr>
              <w:t>-</w:t>
            </w:r>
          </w:p>
        </w:tc>
      </w:tr>
      <w:tr w:rsidR="00313540" w:rsidRPr="008D693D" w:rsidTr="00665BE7">
        <w:tc>
          <w:tcPr>
            <w:tcW w:w="2122" w:type="dxa"/>
            <w:vMerge/>
          </w:tcPr>
          <w:p w:rsidR="00313540" w:rsidRPr="008D693D" w:rsidRDefault="00313540" w:rsidP="00313540">
            <w:pPr>
              <w:jc w:val="center"/>
              <w:rPr>
                <w:rFonts w:ascii="Arial" w:hAnsi="Arial" w:cs="Arial"/>
              </w:rPr>
            </w:pPr>
          </w:p>
        </w:tc>
        <w:tc>
          <w:tcPr>
            <w:tcW w:w="1620" w:type="dxa"/>
          </w:tcPr>
          <w:p w:rsidR="00313540" w:rsidRPr="008D693D" w:rsidRDefault="00313540" w:rsidP="00313540">
            <w:pPr>
              <w:jc w:val="center"/>
              <w:rPr>
                <w:rFonts w:ascii="Arial" w:hAnsi="Arial" w:cs="Arial"/>
              </w:rPr>
            </w:pPr>
            <w:r w:rsidRPr="008D693D">
              <w:rPr>
                <w:rFonts w:ascii="Arial" w:hAnsi="Arial" w:cs="Arial"/>
              </w:rPr>
              <w:t>CCME(WQI)</w:t>
            </w:r>
          </w:p>
        </w:tc>
        <w:tc>
          <w:tcPr>
            <w:tcW w:w="990" w:type="dxa"/>
          </w:tcPr>
          <w:p w:rsidR="00313540" w:rsidRPr="008D693D" w:rsidRDefault="00AB16A4" w:rsidP="00313540">
            <w:pPr>
              <w:jc w:val="center"/>
              <w:rPr>
                <w:rFonts w:ascii="Arial" w:hAnsi="Arial" w:cs="Arial"/>
              </w:rPr>
            </w:pPr>
            <w:r w:rsidRPr="008D693D">
              <w:rPr>
                <w:rFonts w:ascii="Arial" w:hAnsi="Arial" w:cs="Arial"/>
              </w:rPr>
              <w:t>68</w:t>
            </w:r>
          </w:p>
        </w:tc>
        <w:tc>
          <w:tcPr>
            <w:tcW w:w="1350" w:type="dxa"/>
          </w:tcPr>
          <w:p w:rsidR="00313540" w:rsidRPr="008D693D" w:rsidRDefault="00AB16A4" w:rsidP="00313540">
            <w:pPr>
              <w:jc w:val="center"/>
              <w:rPr>
                <w:rFonts w:ascii="Arial" w:hAnsi="Arial" w:cs="Arial"/>
              </w:rPr>
            </w:pPr>
            <w:r w:rsidRPr="008D693D">
              <w:rPr>
                <w:rFonts w:ascii="Arial" w:hAnsi="Arial" w:cs="Arial"/>
              </w:rPr>
              <w:t>58</w:t>
            </w:r>
          </w:p>
        </w:tc>
        <w:tc>
          <w:tcPr>
            <w:tcW w:w="1170" w:type="dxa"/>
          </w:tcPr>
          <w:p w:rsidR="00313540" w:rsidRPr="008D693D" w:rsidRDefault="00AB16A4" w:rsidP="00313540">
            <w:pPr>
              <w:jc w:val="center"/>
              <w:rPr>
                <w:rFonts w:ascii="Arial" w:hAnsi="Arial" w:cs="Arial"/>
              </w:rPr>
            </w:pPr>
            <w:r w:rsidRPr="008D693D">
              <w:rPr>
                <w:rFonts w:ascii="Arial" w:hAnsi="Arial" w:cs="Arial"/>
              </w:rPr>
              <w:t>51</w:t>
            </w:r>
          </w:p>
        </w:tc>
        <w:tc>
          <w:tcPr>
            <w:tcW w:w="1170" w:type="dxa"/>
          </w:tcPr>
          <w:p w:rsidR="00313540" w:rsidRPr="008D693D" w:rsidRDefault="00AA7EA0" w:rsidP="00313540">
            <w:pPr>
              <w:jc w:val="center"/>
              <w:rPr>
                <w:rFonts w:ascii="Arial" w:hAnsi="Arial" w:cs="Arial"/>
              </w:rPr>
            </w:pPr>
            <w:r w:rsidRPr="008D693D">
              <w:rPr>
                <w:rFonts w:ascii="Arial" w:hAnsi="Arial" w:cs="Arial"/>
              </w:rPr>
              <w:t>-</w:t>
            </w:r>
          </w:p>
        </w:tc>
        <w:tc>
          <w:tcPr>
            <w:tcW w:w="1501" w:type="dxa"/>
          </w:tcPr>
          <w:p w:rsidR="00313540" w:rsidRPr="008D693D" w:rsidRDefault="00AA7EA0" w:rsidP="00313540">
            <w:pPr>
              <w:jc w:val="center"/>
              <w:rPr>
                <w:rFonts w:ascii="Arial" w:hAnsi="Arial" w:cs="Arial"/>
              </w:rPr>
            </w:pPr>
            <w:r w:rsidRPr="008D693D">
              <w:rPr>
                <w:rFonts w:ascii="Arial" w:hAnsi="Arial" w:cs="Arial"/>
              </w:rPr>
              <w:t>-</w:t>
            </w:r>
          </w:p>
        </w:tc>
      </w:tr>
      <w:tr w:rsidR="00313540" w:rsidRPr="008D693D" w:rsidTr="00665BE7">
        <w:tc>
          <w:tcPr>
            <w:tcW w:w="2122" w:type="dxa"/>
            <w:vMerge w:val="restart"/>
          </w:tcPr>
          <w:p w:rsidR="00313540" w:rsidRPr="008D693D" w:rsidRDefault="00313540" w:rsidP="00313540">
            <w:pPr>
              <w:jc w:val="center"/>
              <w:rPr>
                <w:rFonts w:ascii="Arial" w:hAnsi="Arial" w:cs="Arial"/>
              </w:rPr>
            </w:pPr>
            <w:r w:rsidRPr="008D693D">
              <w:rPr>
                <w:rFonts w:ascii="Arial" w:hAnsi="Arial" w:cs="Arial"/>
              </w:rPr>
              <w:t>Thumpamon</w:t>
            </w:r>
          </w:p>
        </w:tc>
        <w:tc>
          <w:tcPr>
            <w:tcW w:w="1620" w:type="dxa"/>
          </w:tcPr>
          <w:p w:rsidR="00313540" w:rsidRPr="008D693D" w:rsidRDefault="00313540" w:rsidP="00313540">
            <w:pPr>
              <w:jc w:val="center"/>
              <w:rPr>
                <w:rFonts w:ascii="Arial" w:hAnsi="Arial" w:cs="Arial"/>
              </w:rPr>
            </w:pPr>
            <w:r w:rsidRPr="008D693D">
              <w:rPr>
                <w:rFonts w:ascii="Arial" w:hAnsi="Arial" w:cs="Arial"/>
              </w:rPr>
              <w:t>WQI</w:t>
            </w:r>
          </w:p>
        </w:tc>
        <w:tc>
          <w:tcPr>
            <w:tcW w:w="990" w:type="dxa"/>
          </w:tcPr>
          <w:p w:rsidR="00313540" w:rsidRPr="008D693D" w:rsidRDefault="00313540" w:rsidP="00313540">
            <w:pPr>
              <w:jc w:val="center"/>
              <w:rPr>
                <w:rFonts w:ascii="Arial" w:hAnsi="Arial" w:cs="Arial"/>
              </w:rPr>
            </w:pPr>
          </w:p>
        </w:tc>
        <w:tc>
          <w:tcPr>
            <w:tcW w:w="1350" w:type="dxa"/>
          </w:tcPr>
          <w:p w:rsidR="00313540" w:rsidRPr="008D693D" w:rsidRDefault="00AB16A4" w:rsidP="00313540">
            <w:pPr>
              <w:jc w:val="center"/>
              <w:rPr>
                <w:rFonts w:ascii="Arial" w:hAnsi="Arial" w:cs="Arial"/>
              </w:rPr>
            </w:pPr>
            <w:r w:rsidRPr="008D693D">
              <w:rPr>
                <w:rFonts w:ascii="Arial" w:hAnsi="Arial" w:cs="Arial"/>
              </w:rPr>
              <w:t>54.42623</w:t>
            </w:r>
          </w:p>
        </w:tc>
        <w:tc>
          <w:tcPr>
            <w:tcW w:w="1170" w:type="dxa"/>
          </w:tcPr>
          <w:p w:rsidR="00313540" w:rsidRPr="008D693D" w:rsidRDefault="00AB16A4" w:rsidP="00313540">
            <w:pPr>
              <w:jc w:val="center"/>
              <w:rPr>
                <w:rFonts w:ascii="Arial" w:hAnsi="Arial" w:cs="Arial"/>
              </w:rPr>
            </w:pPr>
            <w:r w:rsidRPr="008D693D">
              <w:rPr>
                <w:rFonts w:ascii="Arial" w:hAnsi="Arial" w:cs="Arial"/>
              </w:rPr>
              <w:t>57.54098</w:t>
            </w:r>
          </w:p>
        </w:tc>
        <w:tc>
          <w:tcPr>
            <w:tcW w:w="1170" w:type="dxa"/>
          </w:tcPr>
          <w:p w:rsidR="00313540" w:rsidRPr="008D693D" w:rsidRDefault="00AB16A4" w:rsidP="00313540">
            <w:pPr>
              <w:jc w:val="center"/>
              <w:rPr>
                <w:rFonts w:ascii="Arial" w:hAnsi="Arial" w:cs="Arial"/>
              </w:rPr>
            </w:pPr>
            <w:r w:rsidRPr="008D693D">
              <w:rPr>
                <w:rFonts w:ascii="Arial" w:hAnsi="Arial" w:cs="Arial"/>
              </w:rPr>
              <w:t>71.63934</w:t>
            </w:r>
          </w:p>
        </w:tc>
        <w:tc>
          <w:tcPr>
            <w:tcW w:w="1501" w:type="dxa"/>
          </w:tcPr>
          <w:p w:rsidR="00313540" w:rsidRPr="008D693D" w:rsidRDefault="00665BE7" w:rsidP="00313540">
            <w:pPr>
              <w:jc w:val="center"/>
              <w:rPr>
                <w:rFonts w:ascii="Arial" w:hAnsi="Arial" w:cs="Arial"/>
              </w:rPr>
            </w:pPr>
            <w:r w:rsidRPr="008D693D">
              <w:rPr>
                <w:rFonts w:ascii="Arial" w:hAnsi="Arial" w:cs="Arial"/>
              </w:rPr>
              <w:t>84.42623</w:t>
            </w:r>
          </w:p>
        </w:tc>
      </w:tr>
      <w:tr w:rsidR="00313540" w:rsidRPr="008D693D" w:rsidTr="00665BE7">
        <w:tc>
          <w:tcPr>
            <w:tcW w:w="2122" w:type="dxa"/>
            <w:vMerge/>
          </w:tcPr>
          <w:p w:rsidR="00313540" w:rsidRPr="008D693D" w:rsidRDefault="00313540" w:rsidP="00313540">
            <w:pPr>
              <w:jc w:val="center"/>
              <w:rPr>
                <w:rFonts w:ascii="Arial" w:hAnsi="Arial" w:cs="Arial"/>
              </w:rPr>
            </w:pPr>
          </w:p>
        </w:tc>
        <w:tc>
          <w:tcPr>
            <w:tcW w:w="1620" w:type="dxa"/>
          </w:tcPr>
          <w:p w:rsidR="00313540" w:rsidRPr="008D693D" w:rsidRDefault="00313540" w:rsidP="00313540">
            <w:pPr>
              <w:jc w:val="center"/>
              <w:rPr>
                <w:rFonts w:ascii="Arial" w:hAnsi="Arial" w:cs="Arial"/>
              </w:rPr>
            </w:pPr>
            <w:r w:rsidRPr="008D693D">
              <w:rPr>
                <w:rFonts w:ascii="Arial" w:hAnsi="Arial" w:cs="Arial"/>
              </w:rPr>
              <w:t>CCME(WQI)</w:t>
            </w:r>
          </w:p>
        </w:tc>
        <w:tc>
          <w:tcPr>
            <w:tcW w:w="990" w:type="dxa"/>
          </w:tcPr>
          <w:p w:rsidR="00313540" w:rsidRPr="008D693D" w:rsidRDefault="00AB16A4" w:rsidP="00313540">
            <w:pPr>
              <w:jc w:val="center"/>
              <w:rPr>
                <w:rFonts w:ascii="Arial" w:hAnsi="Arial" w:cs="Arial"/>
              </w:rPr>
            </w:pPr>
            <w:r w:rsidRPr="008D693D">
              <w:rPr>
                <w:rFonts w:ascii="Arial" w:hAnsi="Arial" w:cs="Arial"/>
              </w:rPr>
              <w:t>56</w:t>
            </w:r>
          </w:p>
        </w:tc>
        <w:tc>
          <w:tcPr>
            <w:tcW w:w="1350" w:type="dxa"/>
          </w:tcPr>
          <w:p w:rsidR="00313540" w:rsidRPr="008D693D" w:rsidRDefault="00AB16A4" w:rsidP="00313540">
            <w:pPr>
              <w:jc w:val="center"/>
              <w:rPr>
                <w:rFonts w:ascii="Arial" w:hAnsi="Arial" w:cs="Arial"/>
              </w:rPr>
            </w:pPr>
            <w:r w:rsidRPr="008D693D">
              <w:rPr>
                <w:rFonts w:ascii="Arial" w:hAnsi="Arial" w:cs="Arial"/>
              </w:rPr>
              <w:t>58</w:t>
            </w:r>
          </w:p>
        </w:tc>
        <w:tc>
          <w:tcPr>
            <w:tcW w:w="1170" w:type="dxa"/>
          </w:tcPr>
          <w:p w:rsidR="00313540" w:rsidRPr="008D693D" w:rsidRDefault="00AB16A4" w:rsidP="00313540">
            <w:pPr>
              <w:jc w:val="center"/>
              <w:rPr>
                <w:rFonts w:ascii="Arial" w:hAnsi="Arial" w:cs="Arial"/>
              </w:rPr>
            </w:pPr>
            <w:r w:rsidRPr="008D693D">
              <w:rPr>
                <w:rFonts w:ascii="Arial" w:hAnsi="Arial" w:cs="Arial"/>
              </w:rPr>
              <w:t>38</w:t>
            </w:r>
          </w:p>
        </w:tc>
        <w:tc>
          <w:tcPr>
            <w:tcW w:w="1170" w:type="dxa"/>
          </w:tcPr>
          <w:p w:rsidR="00313540" w:rsidRPr="008D693D" w:rsidRDefault="00AB16A4" w:rsidP="00313540">
            <w:pPr>
              <w:jc w:val="center"/>
              <w:rPr>
                <w:rFonts w:ascii="Arial" w:hAnsi="Arial" w:cs="Arial"/>
              </w:rPr>
            </w:pPr>
            <w:r w:rsidRPr="008D693D">
              <w:rPr>
                <w:rFonts w:ascii="Arial" w:hAnsi="Arial" w:cs="Arial"/>
              </w:rPr>
              <w:t>67</w:t>
            </w:r>
          </w:p>
        </w:tc>
        <w:tc>
          <w:tcPr>
            <w:tcW w:w="1501" w:type="dxa"/>
          </w:tcPr>
          <w:p w:rsidR="00313540" w:rsidRPr="008D693D" w:rsidRDefault="00665BE7" w:rsidP="00313540">
            <w:pPr>
              <w:jc w:val="center"/>
              <w:rPr>
                <w:rFonts w:ascii="Arial" w:hAnsi="Arial" w:cs="Arial"/>
              </w:rPr>
            </w:pPr>
            <w:r w:rsidRPr="008D693D">
              <w:rPr>
                <w:rFonts w:ascii="Arial" w:hAnsi="Arial" w:cs="Arial"/>
              </w:rPr>
              <w:t>74</w:t>
            </w:r>
          </w:p>
        </w:tc>
      </w:tr>
      <w:tr w:rsidR="00313540" w:rsidRPr="008D693D" w:rsidTr="00665BE7">
        <w:tc>
          <w:tcPr>
            <w:tcW w:w="2122" w:type="dxa"/>
            <w:vMerge w:val="restart"/>
          </w:tcPr>
          <w:p w:rsidR="00313540" w:rsidRPr="008D693D" w:rsidRDefault="00313540" w:rsidP="00313540">
            <w:pPr>
              <w:jc w:val="center"/>
              <w:rPr>
                <w:rFonts w:ascii="Arial" w:hAnsi="Arial" w:cs="Arial"/>
              </w:rPr>
            </w:pPr>
            <w:r w:rsidRPr="008D693D">
              <w:rPr>
                <w:rFonts w:ascii="Arial" w:hAnsi="Arial" w:cs="Arial"/>
              </w:rPr>
              <w:t>Venmoney</w:t>
            </w:r>
          </w:p>
        </w:tc>
        <w:tc>
          <w:tcPr>
            <w:tcW w:w="1620" w:type="dxa"/>
          </w:tcPr>
          <w:p w:rsidR="00313540" w:rsidRPr="008D693D" w:rsidRDefault="00313540" w:rsidP="00313540">
            <w:pPr>
              <w:jc w:val="center"/>
              <w:rPr>
                <w:rFonts w:ascii="Arial" w:hAnsi="Arial" w:cs="Arial"/>
              </w:rPr>
            </w:pPr>
            <w:r w:rsidRPr="008D693D">
              <w:rPr>
                <w:rFonts w:ascii="Arial" w:hAnsi="Arial" w:cs="Arial"/>
              </w:rPr>
              <w:t>WQI</w:t>
            </w:r>
          </w:p>
        </w:tc>
        <w:tc>
          <w:tcPr>
            <w:tcW w:w="990" w:type="dxa"/>
          </w:tcPr>
          <w:p w:rsidR="00313540" w:rsidRPr="008D693D" w:rsidRDefault="00AA7EA0" w:rsidP="00313540">
            <w:pPr>
              <w:jc w:val="center"/>
              <w:rPr>
                <w:rFonts w:ascii="Arial" w:hAnsi="Arial" w:cs="Arial"/>
              </w:rPr>
            </w:pPr>
            <w:r w:rsidRPr="008D693D">
              <w:rPr>
                <w:rFonts w:ascii="Arial" w:hAnsi="Arial" w:cs="Arial"/>
              </w:rPr>
              <w:t>-</w:t>
            </w:r>
          </w:p>
        </w:tc>
        <w:tc>
          <w:tcPr>
            <w:tcW w:w="1350" w:type="dxa"/>
          </w:tcPr>
          <w:p w:rsidR="00313540" w:rsidRPr="008D693D" w:rsidRDefault="00AB16A4" w:rsidP="00313540">
            <w:pPr>
              <w:jc w:val="center"/>
              <w:rPr>
                <w:rFonts w:ascii="Arial" w:hAnsi="Arial" w:cs="Arial"/>
              </w:rPr>
            </w:pPr>
            <w:r w:rsidRPr="008D693D">
              <w:rPr>
                <w:rFonts w:ascii="Arial" w:hAnsi="Arial" w:cs="Arial"/>
              </w:rPr>
              <w:t>49.67213</w:t>
            </w:r>
          </w:p>
        </w:tc>
        <w:tc>
          <w:tcPr>
            <w:tcW w:w="1170" w:type="dxa"/>
          </w:tcPr>
          <w:p w:rsidR="00313540" w:rsidRPr="008D693D" w:rsidRDefault="00AB16A4" w:rsidP="00313540">
            <w:pPr>
              <w:jc w:val="center"/>
              <w:rPr>
                <w:rFonts w:ascii="Arial" w:hAnsi="Arial" w:cs="Arial"/>
              </w:rPr>
            </w:pPr>
            <w:r w:rsidRPr="008D693D">
              <w:rPr>
                <w:rFonts w:ascii="Arial" w:hAnsi="Arial" w:cs="Arial"/>
              </w:rPr>
              <w:t>55.08197</w:t>
            </w:r>
          </w:p>
        </w:tc>
        <w:tc>
          <w:tcPr>
            <w:tcW w:w="1170" w:type="dxa"/>
          </w:tcPr>
          <w:p w:rsidR="00313540" w:rsidRPr="008D693D" w:rsidRDefault="00AB16A4" w:rsidP="00313540">
            <w:pPr>
              <w:jc w:val="center"/>
              <w:rPr>
                <w:rFonts w:ascii="Arial" w:hAnsi="Arial" w:cs="Arial"/>
              </w:rPr>
            </w:pPr>
            <w:r w:rsidRPr="008D693D">
              <w:rPr>
                <w:rFonts w:ascii="Arial" w:hAnsi="Arial" w:cs="Arial"/>
              </w:rPr>
              <w:t>73.77049</w:t>
            </w:r>
          </w:p>
        </w:tc>
        <w:tc>
          <w:tcPr>
            <w:tcW w:w="1501" w:type="dxa"/>
          </w:tcPr>
          <w:p w:rsidR="00313540" w:rsidRPr="008D693D" w:rsidRDefault="00665BE7" w:rsidP="00313540">
            <w:pPr>
              <w:jc w:val="center"/>
              <w:rPr>
                <w:rFonts w:ascii="Arial" w:hAnsi="Arial" w:cs="Arial"/>
              </w:rPr>
            </w:pPr>
            <w:r w:rsidRPr="008D693D">
              <w:rPr>
                <w:rFonts w:ascii="Arial" w:hAnsi="Arial" w:cs="Arial"/>
              </w:rPr>
              <w:t>87.70492</w:t>
            </w:r>
          </w:p>
        </w:tc>
      </w:tr>
      <w:tr w:rsidR="00313540" w:rsidRPr="008D693D" w:rsidTr="00665BE7">
        <w:tc>
          <w:tcPr>
            <w:tcW w:w="2122" w:type="dxa"/>
            <w:vMerge/>
          </w:tcPr>
          <w:p w:rsidR="00313540" w:rsidRPr="008D693D" w:rsidRDefault="00313540" w:rsidP="00313540">
            <w:pPr>
              <w:jc w:val="center"/>
              <w:rPr>
                <w:rFonts w:ascii="Arial" w:hAnsi="Arial" w:cs="Arial"/>
              </w:rPr>
            </w:pPr>
          </w:p>
        </w:tc>
        <w:tc>
          <w:tcPr>
            <w:tcW w:w="1620" w:type="dxa"/>
          </w:tcPr>
          <w:p w:rsidR="00313540" w:rsidRPr="008D693D" w:rsidRDefault="00313540" w:rsidP="00313540">
            <w:pPr>
              <w:jc w:val="center"/>
              <w:rPr>
                <w:rFonts w:ascii="Arial" w:hAnsi="Arial" w:cs="Arial"/>
              </w:rPr>
            </w:pPr>
            <w:r w:rsidRPr="008D693D">
              <w:rPr>
                <w:rFonts w:ascii="Arial" w:hAnsi="Arial" w:cs="Arial"/>
              </w:rPr>
              <w:t>CCME(WQI)</w:t>
            </w:r>
          </w:p>
        </w:tc>
        <w:tc>
          <w:tcPr>
            <w:tcW w:w="990" w:type="dxa"/>
          </w:tcPr>
          <w:p w:rsidR="00313540" w:rsidRPr="008D693D" w:rsidRDefault="00AB16A4" w:rsidP="00313540">
            <w:pPr>
              <w:jc w:val="center"/>
              <w:rPr>
                <w:rFonts w:ascii="Arial" w:hAnsi="Arial" w:cs="Arial"/>
              </w:rPr>
            </w:pPr>
            <w:r w:rsidRPr="008D693D">
              <w:rPr>
                <w:rFonts w:ascii="Arial" w:hAnsi="Arial" w:cs="Arial"/>
              </w:rPr>
              <w:t>57</w:t>
            </w:r>
          </w:p>
        </w:tc>
        <w:tc>
          <w:tcPr>
            <w:tcW w:w="1350" w:type="dxa"/>
          </w:tcPr>
          <w:p w:rsidR="00313540" w:rsidRPr="008D693D" w:rsidRDefault="00AB16A4" w:rsidP="00313540">
            <w:pPr>
              <w:jc w:val="center"/>
              <w:rPr>
                <w:rFonts w:ascii="Arial" w:hAnsi="Arial" w:cs="Arial"/>
              </w:rPr>
            </w:pPr>
            <w:r w:rsidRPr="008D693D">
              <w:rPr>
                <w:rFonts w:ascii="Arial" w:hAnsi="Arial" w:cs="Arial"/>
              </w:rPr>
              <w:t>58</w:t>
            </w:r>
          </w:p>
        </w:tc>
        <w:tc>
          <w:tcPr>
            <w:tcW w:w="1170" w:type="dxa"/>
          </w:tcPr>
          <w:p w:rsidR="00313540" w:rsidRPr="008D693D" w:rsidRDefault="00AB16A4" w:rsidP="00313540">
            <w:pPr>
              <w:jc w:val="center"/>
              <w:rPr>
                <w:rFonts w:ascii="Arial" w:hAnsi="Arial" w:cs="Arial"/>
              </w:rPr>
            </w:pPr>
            <w:r w:rsidRPr="008D693D">
              <w:rPr>
                <w:rFonts w:ascii="Arial" w:hAnsi="Arial" w:cs="Arial"/>
              </w:rPr>
              <w:t>60</w:t>
            </w:r>
          </w:p>
        </w:tc>
        <w:tc>
          <w:tcPr>
            <w:tcW w:w="1170" w:type="dxa"/>
          </w:tcPr>
          <w:p w:rsidR="00313540" w:rsidRPr="008D693D" w:rsidRDefault="00AB16A4" w:rsidP="00313540">
            <w:pPr>
              <w:jc w:val="center"/>
              <w:rPr>
                <w:rFonts w:ascii="Arial" w:hAnsi="Arial" w:cs="Arial"/>
              </w:rPr>
            </w:pPr>
            <w:r w:rsidRPr="008D693D">
              <w:rPr>
                <w:rFonts w:ascii="Arial" w:hAnsi="Arial" w:cs="Arial"/>
              </w:rPr>
              <w:t>61</w:t>
            </w:r>
          </w:p>
        </w:tc>
        <w:tc>
          <w:tcPr>
            <w:tcW w:w="1501" w:type="dxa"/>
          </w:tcPr>
          <w:p w:rsidR="00313540" w:rsidRPr="008D693D" w:rsidRDefault="00665BE7" w:rsidP="00313540">
            <w:pPr>
              <w:jc w:val="center"/>
              <w:rPr>
                <w:rFonts w:ascii="Arial" w:hAnsi="Arial" w:cs="Arial"/>
              </w:rPr>
            </w:pPr>
            <w:r w:rsidRPr="008D693D">
              <w:rPr>
                <w:rFonts w:ascii="Arial" w:hAnsi="Arial" w:cs="Arial"/>
              </w:rPr>
              <w:t>81</w:t>
            </w:r>
          </w:p>
        </w:tc>
      </w:tr>
    </w:tbl>
    <w:p w:rsidR="00313540" w:rsidRPr="008D693D" w:rsidRDefault="00313540" w:rsidP="00313540">
      <w:pPr>
        <w:rPr>
          <w:rFonts w:ascii="Arial" w:hAnsi="Arial" w:cs="Arial"/>
          <w:sz w:val="22"/>
          <w:szCs w:val="22"/>
        </w:rPr>
      </w:pPr>
    </w:p>
    <w:tbl>
      <w:tblPr>
        <w:tblW w:w="9260" w:type="dxa"/>
        <w:tblInd w:w="98" w:type="dxa"/>
        <w:tblLook w:val="04A0"/>
      </w:tblPr>
      <w:tblGrid>
        <w:gridCol w:w="1711"/>
        <w:gridCol w:w="81"/>
        <w:gridCol w:w="706"/>
        <w:gridCol w:w="137"/>
        <w:gridCol w:w="776"/>
        <w:gridCol w:w="172"/>
        <w:gridCol w:w="851"/>
        <w:gridCol w:w="229"/>
        <w:gridCol w:w="721"/>
        <w:gridCol w:w="270"/>
        <w:gridCol w:w="1028"/>
        <w:gridCol w:w="335"/>
        <w:gridCol w:w="757"/>
        <w:gridCol w:w="390"/>
        <w:gridCol w:w="771"/>
        <w:gridCol w:w="448"/>
      </w:tblGrid>
      <w:tr w:rsidR="00AA7EA0" w:rsidRPr="008D693D" w:rsidTr="00AA7EA0">
        <w:trPr>
          <w:trHeight w:val="624"/>
        </w:trPr>
        <w:tc>
          <w:tcPr>
            <w:tcW w:w="9260" w:type="dxa"/>
            <w:gridSpan w:val="16"/>
            <w:tcBorders>
              <w:top w:val="nil"/>
              <w:left w:val="nil"/>
              <w:bottom w:val="single" w:sz="4" w:space="0" w:color="auto"/>
              <w:right w:val="nil"/>
            </w:tcBorders>
            <w:shd w:val="clear" w:color="auto" w:fill="auto"/>
            <w:noWrap/>
            <w:vAlign w:val="bottom"/>
            <w:hideMark/>
          </w:tcPr>
          <w:p w:rsidR="00AA7EA0" w:rsidRPr="008D693D" w:rsidRDefault="002E7230" w:rsidP="00AA7EA0">
            <w:pP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 xml:space="preserve">Table </w:t>
            </w:r>
            <w:r w:rsidR="007A12AA" w:rsidRPr="008D693D">
              <w:rPr>
                <w:rFonts w:ascii="Arial" w:hAnsi="Arial" w:cs="Arial"/>
                <w:b/>
                <w:bCs/>
                <w:color w:val="000000"/>
                <w:sz w:val="22"/>
                <w:szCs w:val="22"/>
                <w:lang w:val="en-IN" w:eastAsia="en-IN"/>
              </w:rPr>
              <w:t>6.</w:t>
            </w:r>
            <w:r w:rsidRPr="008D693D">
              <w:rPr>
                <w:rFonts w:ascii="Arial" w:hAnsi="Arial" w:cs="Arial"/>
                <w:b/>
                <w:bCs/>
                <w:color w:val="000000"/>
                <w:sz w:val="22"/>
                <w:szCs w:val="22"/>
                <w:lang w:val="en-IN" w:eastAsia="en-IN"/>
              </w:rPr>
              <w:t>12f: CCME Score of Ache</w:t>
            </w:r>
            <w:r w:rsidR="00AA7EA0" w:rsidRPr="008D693D">
              <w:rPr>
                <w:rFonts w:ascii="Arial" w:hAnsi="Arial" w:cs="Arial"/>
                <w:b/>
                <w:bCs/>
                <w:color w:val="000000"/>
                <w:sz w:val="22"/>
                <w:szCs w:val="22"/>
                <w:lang w:val="en-IN" w:eastAsia="en-IN"/>
              </w:rPr>
              <w:t>nkovil (pre-monsoon, 2008-2012)</w:t>
            </w:r>
          </w:p>
          <w:p w:rsidR="00AA7EA0" w:rsidRPr="008D693D" w:rsidRDefault="00AA7EA0" w:rsidP="00AA7EA0">
            <w:pPr>
              <w:rPr>
                <w:rFonts w:ascii="Arial" w:hAnsi="Arial" w:cs="Arial"/>
                <w:b/>
                <w:bCs/>
                <w:color w:val="000000"/>
                <w:sz w:val="22"/>
                <w:szCs w:val="22"/>
                <w:lang w:val="en-IN" w:eastAsia="en-IN"/>
              </w:rPr>
            </w:pPr>
          </w:p>
        </w:tc>
      </w:tr>
      <w:tr w:rsidR="00AA7EA0" w:rsidRPr="008D693D" w:rsidTr="00AA7EA0">
        <w:trPr>
          <w:gridAfter w:val="1"/>
          <w:wAfter w:w="448" w:type="dxa"/>
          <w:trHeight w:val="312"/>
        </w:trPr>
        <w:tc>
          <w:tcPr>
            <w:tcW w:w="1792" w:type="dxa"/>
            <w:gridSpan w:val="2"/>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color w:val="000000"/>
                <w:sz w:val="22"/>
                <w:szCs w:val="22"/>
                <w:lang w:val="en-IN" w:eastAsia="en-IN"/>
              </w:rPr>
            </w:pPr>
            <w:r w:rsidRPr="008D693D">
              <w:rPr>
                <w:rFonts w:ascii="Arial" w:hAnsi="Arial" w:cs="Arial"/>
                <w:color w:val="000000"/>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year</w:t>
            </w:r>
          </w:p>
        </w:tc>
        <w:tc>
          <w:tcPr>
            <w:tcW w:w="85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Overall</w:t>
            </w:r>
          </w:p>
        </w:tc>
        <w:tc>
          <w:tcPr>
            <w:tcW w:w="1023"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Drinking</w:t>
            </w:r>
          </w:p>
        </w:tc>
        <w:tc>
          <w:tcPr>
            <w:tcW w:w="927"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Aquatic</w:t>
            </w:r>
          </w:p>
        </w:tc>
        <w:tc>
          <w:tcPr>
            <w:tcW w:w="129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Recreation</w:t>
            </w:r>
          </w:p>
        </w:tc>
        <w:tc>
          <w:tcPr>
            <w:tcW w:w="1092"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Irrigation</w:t>
            </w:r>
          </w:p>
        </w:tc>
        <w:tc>
          <w:tcPr>
            <w:tcW w:w="1161"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Livestock</w:t>
            </w:r>
          </w:p>
        </w:tc>
      </w:tr>
      <w:tr w:rsidR="00AA7EA0" w:rsidRPr="008D693D" w:rsidTr="00AA7EA0">
        <w:trPr>
          <w:gridAfter w:val="1"/>
          <w:wAfter w:w="448" w:type="dxa"/>
          <w:trHeight w:val="312"/>
        </w:trPr>
        <w:tc>
          <w:tcPr>
            <w:tcW w:w="1792" w:type="dxa"/>
            <w:gridSpan w:val="2"/>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CWQI</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2008</w:t>
            </w:r>
          </w:p>
        </w:tc>
        <w:tc>
          <w:tcPr>
            <w:tcW w:w="85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66</w:t>
            </w:r>
          </w:p>
        </w:tc>
        <w:tc>
          <w:tcPr>
            <w:tcW w:w="1023"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65</w:t>
            </w:r>
          </w:p>
        </w:tc>
        <w:tc>
          <w:tcPr>
            <w:tcW w:w="927"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51</w:t>
            </w:r>
          </w:p>
        </w:tc>
        <w:tc>
          <w:tcPr>
            <w:tcW w:w="129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100</w:t>
            </w:r>
          </w:p>
        </w:tc>
        <w:tc>
          <w:tcPr>
            <w:tcW w:w="1092"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100</w:t>
            </w:r>
          </w:p>
        </w:tc>
        <w:tc>
          <w:tcPr>
            <w:tcW w:w="1161"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100</w:t>
            </w:r>
          </w:p>
        </w:tc>
      </w:tr>
      <w:tr w:rsidR="00AA7EA0" w:rsidRPr="008D693D" w:rsidTr="00AA7EA0">
        <w:trPr>
          <w:gridAfter w:val="1"/>
          <w:wAfter w:w="448" w:type="dxa"/>
          <w:trHeight w:val="312"/>
        </w:trPr>
        <w:tc>
          <w:tcPr>
            <w:tcW w:w="1792" w:type="dxa"/>
            <w:gridSpan w:val="2"/>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color w:val="000000"/>
                <w:sz w:val="22"/>
                <w:szCs w:val="22"/>
                <w:lang w:val="en-IN" w:eastAsia="en-IN"/>
              </w:rPr>
            </w:pPr>
            <w:r w:rsidRPr="008D693D">
              <w:rPr>
                <w:rFonts w:ascii="Arial" w:hAnsi="Arial" w:cs="Arial"/>
                <w:color w:val="000000"/>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2009</w:t>
            </w:r>
          </w:p>
        </w:tc>
        <w:tc>
          <w:tcPr>
            <w:tcW w:w="85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47</w:t>
            </w:r>
          </w:p>
        </w:tc>
        <w:tc>
          <w:tcPr>
            <w:tcW w:w="1023"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38</w:t>
            </w:r>
          </w:p>
        </w:tc>
        <w:tc>
          <w:tcPr>
            <w:tcW w:w="927"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29</w:t>
            </w:r>
          </w:p>
        </w:tc>
        <w:tc>
          <w:tcPr>
            <w:tcW w:w="129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42</w:t>
            </w:r>
          </w:p>
        </w:tc>
        <w:tc>
          <w:tcPr>
            <w:tcW w:w="1092"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71</w:t>
            </w:r>
          </w:p>
        </w:tc>
        <w:tc>
          <w:tcPr>
            <w:tcW w:w="1161"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100</w:t>
            </w:r>
          </w:p>
        </w:tc>
      </w:tr>
      <w:tr w:rsidR="00AA7EA0" w:rsidRPr="008D693D" w:rsidTr="00AA7EA0">
        <w:trPr>
          <w:gridAfter w:val="1"/>
          <w:wAfter w:w="448" w:type="dxa"/>
          <w:trHeight w:val="312"/>
        </w:trPr>
        <w:tc>
          <w:tcPr>
            <w:tcW w:w="1792" w:type="dxa"/>
            <w:gridSpan w:val="2"/>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color w:val="000000"/>
                <w:sz w:val="22"/>
                <w:szCs w:val="22"/>
                <w:lang w:val="en-IN" w:eastAsia="en-IN"/>
              </w:rPr>
            </w:pPr>
            <w:r w:rsidRPr="008D693D">
              <w:rPr>
                <w:rFonts w:ascii="Arial" w:hAnsi="Arial" w:cs="Arial"/>
                <w:color w:val="000000"/>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2012</w:t>
            </w:r>
          </w:p>
        </w:tc>
        <w:tc>
          <w:tcPr>
            <w:tcW w:w="85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62</w:t>
            </w:r>
          </w:p>
        </w:tc>
        <w:tc>
          <w:tcPr>
            <w:tcW w:w="1023"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59</w:t>
            </w:r>
          </w:p>
        </w:tc>
        <w:tc>
          <w:tcPr>
            <w:tcW w:w="927"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43</w:t>
            </w:r>
          </w:p>
        </w:tc>
        <w:tc>
          <w:tcPr>
            <w:tcW w:w="129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100</w:t>
            </w:r>
          </w:p>
        </w:tc>
        <w:tc>
          <w:tcPr>
            <w:tcW w:w="1092"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100</w:t>
            </w:r>
          </w:p>
        </w:tc>
        <w:tc>
          <w:tcPr>
            <w:tcW w:w="1161"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100</w:t>
            </w:r>
          </w:p>
        </w:tc>
      </w:tr>
      <w:tr w:rsidR="00AA7EA0" w:rsidRPr="008D693D" w:rsidTr="00AA7EA0">
        <w:trPr>
          <w:gridAfter w:val="1"/>
          <w:wAfter w:w="448" w:type="dxa"/>
          <w:trHeight w:val="312"/>
        </w:trPr>
        <w:tc>
          <w:tcPr>
            <w:tcW w:w="1792" w:type="dxa"/>
            <w:gridSpan w:val="2"/>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F1 (Scope)</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2008</w:t>
            </w:r>
          </w:p>
        </w:tc>
        <w:tc>
          <w:tcPr>
            <w:tcW w:w="85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33</w:t>
            </w:r>
          </w:p>
        </w:tc>
        <w:tc>
          <w:tcPr>
            <w:tcW w:w="1023"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33</w:t>
            </w:r>
          </w:p>
        </w:tc>
        <w:tc>
          <w:tcPr>
            <w:tcW w:w="927"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50</w:t>
            </w:r>
          </w:p>
        </w:tc>
        <w:tc>
          <w:tcPr>
            <w:tcW w:w="129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092"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61"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AA7EA0" w:rsidRPr="008D693D" w:rsidTr="00AA7EA0">
        <w:trPr>
          <w:gridAfter w:val="1"/>
          <w:wAfter w:w="448" w:type="dxa"/>
          <w:trHeight w:val="312"/>
        </w:trPr>
        <w:tc>
          <w:tcPr>
            <w:tcW w:w="1792" w:type="dxa"/>
            <w:gridSpan w:val="2"/>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color w:val="000000"/>
                <w:sz w:val="22"/>
                <w:szCs w:val="22"/>
                <w:lang w:val="en-IN" w:eastAsia="en-IN"/>
              </w:rPr>
            </w:pPr>
            <w:r w:rsidRPr="008D693D">
              <w:rPr>
                <w:rFonts w:ascii="Arial" w:hAnsi="Arial" w:cs="Arial"/>
                <w:color w:val="000000"/>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2009</w:t>
            </w:r>
          </w:p>
        </w:tc>
        <w:tc>
          <w:tcPr>
            <w:tcW w:w="85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57</w:t>
            </w:r>
          </w:p>
        </w:tc>
        <w:tc>
          <w:tcPr>
            <w:tcW w:w="1023"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75</w:t>
            </w:r>
          </w:p>
        </w:tc>
        <w:tc>
          <w:tcPr>
            <w:tcW w:w="927"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100</w:t>
            </w:r>
          </w:p>
        </w:tc>
        <w:tc>
          <w:tcPr>
            <w:tcW w:w="129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100</w:t>
            </w:r>
          </w:p>
        </w:tc>
        <w:tc>
          <w:tcPr>
            <w:tcW w:w="1092"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50</w:t>
            </w:r>
          </w:p>
        </w:tc>
        <w:tc>
          <w:tcPr>
            <w:tcW w:w="1161"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AA7EA0" w:rsidRPr="008D693D" w:rsidTr="00AA7EA0">
        <w:trPr>
          <w:gridAfter w:val="1"/>
          <w:wAfter w:w="448" w:type="dxa"/>
          <w:trHeight w:val="312"/>
        </w:trPr>
        <w:tc>
          <w:tcPr>
            <w:tcW w:w="1792" w:type="dxa"/>
            <w:gridSpan w:val="2"/>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color w:val="000000"/>
                <w:sz w:val="22"/>
                <w:szCs w:val="22"/>
                <w:lang w:val="en-IN" w:eastAsia="en-IN"/>
              </w:rPr>
            </w:pPr>
            <w:r w:rsidRPr="008D693D">
              <w:rPr>
                <w:rFonts w:ascii="Arial" w:hAnsi="Arial" w:cs="Arial"/>
                <w:color w:val="000000"/>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2012</w:t>
            </w:r>
          </w:p>
        </w:tc>
        <w:tc>
          <w:tcPr>
            <w:tcW w:w="85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40</w:t>
            </w:r>
          </w:p>
        </w:tc>
        <w:tc>
          <w:tcPr>
            <w:tcW w:w="1023"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43</w:t>
            </w:r>
          </w:p>
        </w:tc>
        <w:tc>
          <w:tcPr>
            <w:tcW w:w="927"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75</w:t>
            </w:r>
          </w:p>
        </w:tc>
        <w:tc>
          <w:tcPr>
            <w:tcW w:w="129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092"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61"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AA7EA0" w:rsidRPr="008D693D" w:rsidTr="00AA7EA0">
        <w:trPr>
          <w:gridAfter w:val="1"/>
          <w:wAfter w:w="448" w:type="dxa"/>
          <w:trHeight w:val="312"/>
        </w:trPr>
        <w:tc>
          <w:tcPr>
            <w:tcW w:w="1792" w:type="dxa"/>
            <w:gridSpan w:val="2"/>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F2 (Frequency)</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2008</w:t>
            </w:r>
          </w:p>
        </w:tc>
        <w:tc>
          <w:tcPr>
            <w:tcW w:w="85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42</w:t>
            </w:r>
          </w:p>
        </w:tc>
        <w:tc>
          <w:tcPr>
            <w:tcW w:w="1023"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42</w:t>
            </w:r>
          </w:p>
        </w:tc>
        <w:tc>
          <w:tcPr>
            <w:tcW w:w="927"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67</w:t>
            </w:r>
          </w:p>
        </w:tc>
        <w:tc>
          <w:tcPr>
            <w:tcW w:w="129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092"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61"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AA7EA0" w:rsidRPr="008D693D" w:rsidTr="00AA7EA0">
        <w:trPr>
          <w:gridAfter w:val="1"/>
          <w:wAfter w:w="448" w:type="dxa"/>
          <w:trHeight w:val="312"/>
        </w:trPr>
        <w:tc>
          <w:tcPr>
            <w:tcW w:w="1792" w:type="dxa"/>
            <w:gridSpan w:val="2"/>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color w:val="000000"/>
                <w:sz w:val="22"/>
                <w:szCs w:val="22"/>
                <w:lang w:val="en-IN" w:eastAsia="en-IN"/>
              </w:rPr>
            </w:pPr>
            <w:r w:rsidRPr="008D693D">
              <w:rPr>
                <w:rFonts w:ascii="Arial" w:hAnsi="Arial" w:cs="Arial"/>
                <w:color w:val="000000"/>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2009</w:t>
            </w:r>
          </w:p>
        </w:tc>
        <w:tc>
          <w:tcPr>
            <w:tcW w:w="85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36</w:t>
            </w:r>
          </w:p>
        </w:tc>
        <w:tc>
          <w:tcPr>
            <w:tcW w:w="1023"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31</w:t>
            </w:r>
          </w:p>
        </w:tc>
        <w:tc>
          <w:tcPr>
            <w:tcW w:w="927"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44</w:t>
            </w:r>
          </w:p>
        </w:tc>
        <w:tc>
          <w:tcPr>
            <w:tcW w:w="129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11</w:t>
            </w:r>
          </w:p>
        </w:tc>
        <w:tc>
          <w:tcPr>
            <w:tcW w:w="1092"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6</w:t>
            </w:r>
          </w:p>
        </w:tc>
        <w:tc>
          <w:tcPr>
            <w:tcW w:w="1161"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AA7EA0" w:rsidRPr="008D693D" w:rsidTr="00AA7EA0">
        <w:trPr>
          <w:gridAfter w:val="1"/>
          <w:wAfter w:w="448" w:type="dxa"/>
          <w:trHeight w:val="312"/>
        </w:trPr>
        <w:tc>
          <w:tcPr>
            <w:tcW w:w="1792" w:type="dxa"/>
            <w:gridSpan w:val="2"/>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color w:val="000000"/>
                <w:sz w:val="22"/>
                <w:szCs w:val="22"/>
                <w:lang w:val="en-IN" w:eastAsia="en-IN"/>
              </w:rPr>
            </w:pPr>
            <w:r w:rsidRPr="008D693D">
              <w:rPr>
                <w:rFonts w:ascii="Arial" w:hAnsi="Arial" w:cs="Arial"/>
                <w:color w:val="000000"/>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2012</w:t>
            </w:r>
          </w:p>
        </w:tc>
        <w:tc>
          <w:tcPr>
            <w:tcW w:w="85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33</w:t>
            </w:r>
          </w:p>
        </w:tc>
        <w:tc>
          <w:tcPr>
            <w:tcW w:w="1023"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32</w:t>
            </w:r>
          </w:p>
        </w:tc>
        <w:tc>
          <w:tcPr>
            <w:tcW w:w="927"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57</w:t>
            </w:r>
          </w:p>
        </w:tc>
        <w:tc>
          <w:tcPr>
            <w:tcW w:w="129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092"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61"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AA7EA0" w:rsidRPr="008D693D" w:rsidTr="00AA7EA0">
        <w:trPr>
          <w:gridAfter w:val="1"/>
          <w:wAfter w:w="448" w:type="dxa"/>
          <w:trHeight w:val="312"/>
        </w:trPr>
        <w:tc>
          <w:tcPr>
            <w:tcW w:w="1792" w:type="dxa"/>
            <w:gridSpan w:val="2"/>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F3 (Amplitude)</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2008</w:t>
            </w:r>
          </w:p>
        </w:tc>
        <w:tc>
          <w:tcPr>
            <w:tcW w:w="85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25</w:t>
            </w:r>
          </w:p>
        </w:tc>
        <w:tc>
          <w:tcPr>
            <w:tcW w:w="1023"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27</w:t>
            </w:r>
          </w:p>
        </w:tc>
        <w:tc>
          <w:tcPr>
            <w:tcW w:w="927"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19</w:t>
            </w:r>
          </w:p>
        </w:tc>
        <w:tc>
          <w:tcPr>
            <w:tcW w:w="129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092"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61"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AA7EA0" w:rsidRPr="008D693D" w:rsidTr="00AA7EA0">
        <w:trPr>
          <w:gridAfter w:val="1"/>
          <w:wAfter w:w="448" w:type="dxa"/>
          <w:trHeight w:val="312"/>
        </w:trPr>
        <w:tc>
          <w:tcPr>
            <w:tcW w:w="1792" w:type="dxa"/>
            <w:gridSpan w:val="2"/>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color w:val="000000"/>
                <w:sz w:val="22"/>
                <w:szCs w:val="22"/>
                <w:lang w:val="en-IN" w:eastAsia="en-IN"/>
              </w:rPr>
            </w:pPr>
            <w:r w:rsidRPr="008D693D">
              <w:rPr>
                <w:rFonts w:ascii="Arial" w:hAnsi="Arial" w:cs="Arial"/>
                <w:color w:val="000000"/>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2009</w:t>
            </w:r>
          </w:p>
        </w:tc>
        <w:tc>
          <w:tcPr>
            <w:tcW w:w="85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61</w:t>
            </w:r>
          </w:p>
        </w:tc>
        <w:tc>
          <w:tcPr>
            <w:tcW w:w="1023"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69</w:t>
            </w:r>
          </w:p>
        </w:tc>
        <w:tc>
          <w:tcPr>
            <w:tcW w:w="927"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56</w:t>
            </w:r>
          </w:p>
        </w:tc>
        <w:tc>
          <w:tcPr>
            <w:tcW w:w="129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w:t>
            </w:r>
          </w:p>
        </w:tc>
        <w:tc>
          <w:tcPr>
            <w:tcW w:w="1092"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w:t>
            </w:r>
          </w:p>
        </w:tc>
        <w:tc>
          <w:tcPr>
            <w:tcW w:w="1161"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AA7EA0" w:rsidRPr="008D693D" w:rsidTr="00AA7EA0">
        <w:trPr>
          <w:gridAfter w:val="1"/>
          <w:wAfter w:w="448" w:type="dxa"/>
          <w:trHeight w:val="312"/>
        </w:trPr>
        <w:tc>
          <w:tcPr>
            <w:tcW w:w="1792" w:type="dxa"/>
            <w:gridSpan w:val="2"/>
            <w:tcBorders>
              <w:top w:val="nil"/>
              <w:left w:val="single" w:sz="4" w:space="0" w:color="auto"/>
              <w:bottom w:val="single" w:sz="4" w:space="0" w:color="auto"/>
              <w:right w:val="single" w:sz="4" w:space="0" w:color="auto"/>
            </w:tcBorders>
            <w:shd w:val="clear" w:color="auto" w:fill="auto"/>
            <w:noWrap/>
            <w:vAlign w:val="bottom"/>
            <w:hideMark/>
          </w:tcPr>
          <w:p w:rsidR="00AA7EA0" w:rsidRPr="008D693D" w:rsidRDefault="00AA7EA0" w:rsidP="000864B1">
            <w:pPr>
              <w:rPr>
                <w:rFonts w:ascii="Arial" w:hAnsi="Arial" w:cs="Arial"/>
                <w:color w:val="000000"/>
                <w:sz w:val="22"/>
                <w:szCs w:val="22"/>
                <w:lang w:val="en-IN" w:eastAsia="en-IN"/>
              </w:rPr>
            </w:pPr>
            <w:r w:rsidRPr="008D693D">
              <w:rPr>
                <w:rFonts w:ascii="Arial" w:hAnsi="Arial" w:cs="Arial"/>
                <w:color w:val="000000"/>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2012</w:t>
            </w:r>
          </w:p>
        </w:tc>
        <w:tc>
          <w:tcPr>
            <w:tcW w:w="85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40</w:t>
            </w:r>
          </w:p>
        </w:tc>
        <w:tc>
          <w:tcPr>
            <w:tcW w:w="1023"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46</w:t>
            </w:r>
          </w:p>
        </w:tc>
        <w:tc>
          <w:tcPr>
            <w:tcW w:w="927"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29</w:t>
            </w:r>
          </w:p>
        </w:tc>
        <w:tc>
          <w:tcPr>
            <w:tcW w:w="1298"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092"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61" w:type="dxa"/>
            <w:gridSpan w:val="2"/>
            <w:tcBorders>
              <w:top w:val="nil"/>
              <w:left w:val="nil"/>
              <w:bottom w:val="single" w:sz="4" w:space="0" w:color="auto"/>
              <w:right w:val="single" w:sz="4" w:space="0" w:color="auto"/>
            </w:tcBorders>
            <w:shd w:val="clear" w:color="auto" w:fill="auto"/>
            <w:noWrap/>
            <w:vAlign w:val="bottom"/>
            <w:hideMark/>
          </w:tcPr>
          <w:p w:rsidR="00AA7EA0" w:rsidRPr="008D693D" w:rsidRDefault="00AA7EA0" w:rsidP="000864B1">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4B2B14" w:rsidRPr="008D693D" w:rsidTr="00AA7EA0">
        <w:trPr>
          <w:trHeight w:val="624"/>
        </w:trPr>
        <w:tc>
          <w:tcPr>
            <w:tcW w:w="9260" w:type="dxa"/>
            <w:gridSpan w:val="16"/>
            <w:tcBorders>
              <w:top w:val="nil"/>
              <w:left w:val="nil"/>
              <w:bottom w:val="single" w:sz="4" w:space="0" w:color="auto"/>
              <w:right w:val="nil"/>
            </w:tcBorders>
            <w:shd w:val="clear" w:color="auto" w:fill="auto"/>
            <w:noWrap/>
            <w:vAlign w:val="bottom"/>
            <w:hideMark/>
          </w:tcPr>
          <w:p w:rsidR="004B2B14" w:rsidRPr="008D693D" w:rsidRDefault="004B2B14" w:rsidP="004B2B14">
            <w:pPr>
              <w:rPr>
                <w:rFonts w:ascii="Arial" w:hAnsi="Arial" w:cs="Arial"/>
                <w:bCs/>
                <w:color w:val="000000"/>
                <w:sz w:val="22"/>
                <w:szCs w:val="22"/>
                <w:lang w:val="en-IN" w:eastAsia="en-IN"/>
              </w:rPr>
            </w:pPr>
          </w:p>
          <w:p w:rsidR="004B2B14" w:rsidRPr="008D693D" w:rsidRDefault="0081274B" w:rsidP="004B2B14">
            <w:pPr>
              <w:rPr>
                <w:rFonts w:ascii="Arial" w:hAnsi="Arial" w:cs="Arial"/>
                <w:bCs/>
                <w:color w:val="000000"/>
                <w:sz w:val="22"/>
                <w:szCs w:val="22"/>
                <w:lang w:val="en-IN" w:eastAsia="en-IN"/>
              </w:rPr>
            </w:pPr>
            <w:r w:rsidRPr="008D693D">
              <w:rPr>
                <w:rFonts w:ascii="Arial" w:hAnsi="Arial" w:cs="Arial"/>
                <w:b/>
                <w:bCs/>
                <w:color w:val="000000"/>
                <w:sz w:val="22"/>
                <w:szCs w:val="22"/>
                <w:lang w:val="en-IN" w:eastAsia="en-IN"/>
              </w:rPr>
              <w:t xml:space="preserve">Table </w:t>
            </w:r>
            <w:r w:rsidR="007A12AA" w:rsidRPr="008D693D">
              <w:rPr>
                <w:rFonts w:ascii="Arial" w:hAnsi="Arial" w:cs="Arial"/>
                <w:b/>
                <w:bCs/>
                <w:color w:val="000000"/>
                <w:sz w:val="22"/>
                <w:szCs w:val="22"/>
                <w:lang w:val="en-IN" w:eastAsia="en-IN"/>
              </w:rPr>
              <w:t>6.</w:t>
            </w:r>
            <w:r w:rsidR="00AA7EA0" w:rsidRPr="008D693D">
              <w:rPr>
                <w:rFonts w:ascii="Arial" w:hAnsi="Arial" w:cs="Arial"/>
                <w:b/>
                <w:bCs/>
                <w:color w:val="000000"/>
                <w:sz w:val="22"/>
                <w:szCs w:val="22"/>
                <w:lang w:val="en-IN" w:eastAsia="en-IN"/>
              </w:rPr>
              <w:t>12g</w:t>
            </w:r>
            <w:r w:rsidRPr="008D693D">
              <w:rPr>
                <w:rFonts w:ascii="Arial" w:hAnsi="Arial" w:cs="Arial"/>
                <w:b/>
                <w:bCs/>
                <w:color w:val="000000"/>
                <w:sz w:val="22"/>
                <w:szCs w:val="22"/>
                <w:lang w:val="en-IN" w:eastAsia="en-IN"/>
              </w:rPr>
              <w:t xml:space="preserve">: CCME Score of </w:t>
            </w:r>
            <w:r w:rsidR="002E7230" w:rsidRPr="008D693D">
              <w:rPr>
                <w:rFonts w:ascii="Arial" w:hAnsi="Arial" w:cs="Arial"/>
                <w:b/>
                <w:bCs/>
                <w:color w:val="000000"/>
                <w:sz w:val="22"/>
                <w:szCs w:val="22"/>
                <w:lang w:val="en-IN" w:eastAsia="en-IN"/>
              </w:rPr>
              <w:t>Ache</w:t>
            </w:r>
            <w:r w:rsidR="00F83A17" w:rsidRPr="008D693D">
              <w:rPr>
                <w:rFonts w:ascii="Arial" w:hAnsi="Arial" w:cs="Arial"/>
                <w:b/>
                <w:bCs/>
                <w:color w:val="000000"/>
                <w:sz w:val="22"/>
                <w:szCs w:val="22"/>
                <w:lang w:val="en-IN" w:eastAsia="en-IN"/>
              </w:rPr>
              <w:t xml:space="preserve">nkovil </w:t>
            </w:r>
            <w:r w:rsidRPr="008D693D">
              <w:rPr>
                <w:rFonts w:ascii="Arial" w:hAnsi="Arial" w:cs="Arial"/>
                <w:b/>
                <w:bCs/>
                <w:color w:val="000000"/>
                <w:sz w:val="22"/>
                <w:szCs w:val="22"/>
                <w:lang w:val="en-IN" w:eastAsia="en-IN"/>
              </w:rPr>
              <w:t xml:space="preserve"> (p</w:t>
            </w:r>
            <w:r w:rsidR="00AA7EA0" w:rsidRPr="008D693D">
              <w:rPr>
                <w:rFonts w:ascii="Arial" w:hAnsi="Arial" w:cs="Arial"/>
                <w:b/>
                <w:bCs/>
                <w:color w:val="000000"/>
                <w:sz w:val="22"/>
                <w:szCs w:val="22"/>
                <w:lang w:val="en-IN" w:eastAsia="en-IN"/>
              </w:rPr>
              <w:t>ost</w:t>
            </w:r>
            <w:r w:rsidRPr="008D693D">
              <w:rPr>
                <w:rFonts w:ascii="Arial" w:hAnsi="Arial" w:cs="Arial"/>
                <w:b/>
                <w:bCs/>
                <w:color w:val="000000"/>
                <w:sz w:val="22"/>
                <w:szCs w:val="22"/>
                <w:lang w:val="en-IN" w:eastAsia="en-IN"/>
              </w:rPr>
              <w:t>-monso</w:t>
            </w:r>
            <w:r w:rsidR="00AA7EA0" w:rsidRPr="008D693D">
              <w:rPr>
                <w:rFonts w:ascii="Arial" w:hAnsi="Arial" w:cs="Arial"/>
                <w:b/>
                <w:bCs/>
                <w:color w:val="000000"/>
                <w:sz w:val="22"/>
                <w:szCs w:val="22"/>
                <w:lang w:val="en-IN" w:eastAsia="en-IN"/>
              </w:rPr>
              <w:t>on, 2008-2011</w:t>
            </w:r>
            <w:r w:rsidRPr="008D693D">
              <w:rPr>
                <w:rFonts w:ascii="Arial" w:hAnsi="Arial" w:cs="Arial"/>
                <w:b/>
                <w:bCs/>
                <w:color w:val="000000"/>
                <w:sz w:val="22"/>
                <w:szCs w:val="22"/>
                <w:lang w:val="en-IN" w:eastAsia="en-IN"/>
              </w:rPr>
              <w:t>)</w:t>
            </w:r>
          </w:p>
          <w:p w:rsidR="004B2B14" w:rsidRPr="008D693D" w:rsidRDefault="004B2B14" w:rsidP="004B2B14">
            <w:pPr>
              <w:rPr>
                <w:rFonts w:ascii="Arial" w:hAnsi="Arial" w:cs="Arial"/>
                <w:bCs/>
                <w:color w:val="000000"/>
                <w:sz w:val="22"/>
                <w:szCs w:val="22"/>
                <w:lang w:val="en-IN" w:eastAsia="en-IN"/>
              </w:rPr>
            </w:pPr>
          </w:p>
        </w:tc>
      </w:tr>
      <w:tr w:rsidR="004B2B14" w:rsidRPr="008D693D" w:rsidTr="00AA7EA0">
        <w:trPr>
          <w:trHeight w:val="312"/>
        </w:trPr>
        <w:tc>
          <w:tcPr>
            <w:tcW w:w="1711" w:type="dxa"/>
            <w:tcBorders>
              <w:top w:val="nil"/>
              <w:left w:val="single" w:sz="4" w:space="0" w:color="auto"/>
              <w:bottom w:val="single" w:sz="4" w:space="0" w:color="auto"/>
              <w:right w:val="single" w:sz="4" w:space="0" w:color="auto"/>
            </w:tcBorders>
            <w:shd w:val="clear" w:color="auto" w:fill="auto"/>
            <w:noWrap/>
            <w:vAlign w:val="bottom"/>
            <w:hideMark/>
          </w:tcPr>
          <w:p w:rsidR="004B2B14" w:rsidRPr="008D693D" w:rsidRDefault="004B2B14" w:rsidP="004B2B14">
            <w:pPr>
              <w:rPr>
                <w:rFonts w:ascii="Arial" w:hAnsi="Arial" w:cs="Arial"/>
                <w:color w:val="000000"/>
                <w:sz w:val="22"/>
                <w:szCs w:val="22"/>
                <w:lang w:val="en-IN" w:eastAsia="en-IN"/>
              </w:rPr>
            </w:pPr>
            <w:r w:rsidRPr="008D693D">
              <w:rPr>
                <w:rFonts w:ascii="Arial" w:hAnsi="Arial" w:cs="Arial"/>
                <w:color w:val="000000"/>
                <w:sz w:val="22"/>
                <w:szCs w:val="22"/>
                <w:lang w:val="en-IN" w:eastAsia="en-IN"/>
              </w:rPr>
              <w:t> </w:t>
            </w:r>
          </w:p>
        </w:tc>
        <w:tc>
          <w:tcPr>
            <w:tcW w:w="871" w:type="dxa"/>
            <w:gridSpan w:val="3"/>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year</w:t>
            </w:r>
          </w:p>
        </w:tc>
        <w:tc>
          <w:tcPr>
            <w:tcW w:w="901"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Overall</w:t>
            </w:r>
          </w:p>
        </w:tc>
        <w:tc>
          <w:tcPr>
            <w:tcW w:w="10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Drinking</w:t>
            </w:r>
          </w:p>
        </w:tc>
        <w:tc>
          <w:tcPr>
            <w:tcW w:w="9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Aquatic</w:t>
            </w:r>
          </w:p>
        </w:tc>
        <w:tc>
          <w:tcPr>
            <w:tcW w:w="1363"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Recreation</w:t>
            </w:r>
          </w:p>
        </w:tc>
        <w:tc>
          <w:tcPr>
            <w:tcW w:w="1147"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Irrigation</w:t>
            </w:r>
          </w:p>
        </w:tc>
        <w:tc>
          <w:tcPr>
            <w:tcW w:w="1219"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Livestock</w:t>
            </w:r>
          </w:p>
        </w:tc>
      </w:tr>
      <w:tr w:rsidR="004B2B14" w:rsidRPr="008D693D" w:rsidTr="00AA7EA0">
        <w:trPr>
          <w:trHeight w:val="312"/>
        </w:trPr>
        <w:tc>
          <w:tcPr>
            <w:tcW w:w="1711" w:type="dxa"/>
            <w:tcBorders>
              <w:top w:val="nil"/>
              <w:left w:val="single" w:sz="4" w:space="0" w:color="auto"/>
              <w:bottom w:val="single" w:sz="4" w:space="0" w:color="auto"/>
              <w:right w:val="single" w:sz="4" w:space="0" w:color="auto"/>
            </w:tcBorders>
            <w:shd w:val="clear" w:color="auto" w:fill="auto"/>
            <w:noWrap/>
            <w:vAlign w:val="bottom"/>
            <w:hideMark/>
          </w:tcPr>
          <w:p w:rsidR="004B2B14" w:rsidRPr="008D693D" w:rsidRDefault="004B2B14" w:rsidP="004B2B14">
            <w:pP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CWQI</w:t>
            </w:r>
          </w:p>
        </w:tc>
        <w:tc>
          <w:tcPr>
            <w:tcW w:w="871" w:type="dxa"/>
            <w:gridSpan w:val="3"/>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2008</w:t>
            </w:r>
          </w:p>
        </w:tc>
        <w:tc>
          <w:tcPr>
            <w:tcW w:w="901"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53</w:t>
            </w:r>
          </w:p>
        </w:tc>
        <w:tc>
          <w:tcPr>
            <w:tcW w:w="10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46</w:t>
            </w:r>
          </w:p>
        </w:tc>
        <w:tc>
          <w:tcPr>
            <w:tcW w:w="9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37</w:t>
            </w:r>
          </w:p>
        </w:tc>
        <w:tc>
          <w:tcPr>
            <w:tcW w:w="1363"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100</w:t>
            </w:r>
          </w:p>
        </w:tc>
        <w:tc>
          <w:tcPr>
            <w:tcW w:w="1147"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100</w:t>
            </w:r>
          </w:p>
        </w:tc>
        <w:tc>
          <w:tcPr>
            <w:tcW w:w="1219"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100</w:t>
            </w:r>
          </w:p>
        </w:tc>
      </w:tr>
      <w:tr w:rsidR="004B2B14" w:rsidRPr="008D693D" w:rsidTr="00AA7EA0">
        <w:trPr>
          <w:trHeight w:val="312"/>
        </w:trPr>
        <w:tc>
          <w:tcPr>
            <w:tcW w:w="1711" w:type="dxa"/>
            <w:tcBorders>
              <w:top w:val="nil"/>
              <w:left w:val="single" w:sz="4" w:space="0" w:color="auto"/>
              <w:bottom w:val="single" w:sz="4" w:space="0" w:color="auto"/>
              <w:right w:val="single" w:sz="4" w:space="0" w:color="auto"/>
            </w:tcBorders>
            <w:shd w:val="clear" w:color="auto" w:fill="auto"/>
            <w:noWrap/>
            <w:vAlign w:val="bottom"/>
            <w:hideMark/>
          </w:tcPr>
          <w:p w:rsidR="004B2B14" w:rsidRPr="008D693D" w:rsidRDefault="004B2B14" w:rsidP="004B2B14">
            <w:pPr>
              <w:rPr>
                <w:rFonts w:ascii="Arial" w:hAnsi="Arial" w:cs="Arial"/>
                <w:color w:val="000000"/>
                <w:sz w:val="22"/>
                <w:szCs w:val="22"/>
                <w:lang w:val="en-IN" w:eastAsia="en-IN"/>
              </w:rPr>
            </w:pPr>
            <w:r w:rsidRPr="008D693D">
              <w:rPr>
                <w:rFonts w:ascii="Arial" w:hAnsi="Arial" w:cs="Arial"/>
                <w:color w:val="000000"/>
                <w:sz w:val="22"/>
                <w:szCs w:val="22"/>
                <w:lang w:val="en-IN" w:eastAsia="en-IN"/>
              </w:rPr>
              <w:t> </w:t>
            </w:r>
          </w:p>
        </w:tc>
        <w:tc>
          <w:tcPr>
            <w:tcW w:w="871" w:type="dxa"/>
            <w:gridSpan w:val="3"/>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2011</w:t>
            </w:r>
          </w:p>
        </w:tc>
        <w:tc>
          <w:tcPr>
            <w:tcW w:w="901"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42</w:t>
            </w:r>
          </w:p>
        </w:tc>
        <w:tc>
          <w:tcPr>
            <w:tcW w:w="10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36</w:t>
            </w:r>
          </w:p>
        </w:tc>
        <w:tc>
          <w:tcPr>
            <w:tcW w:w="9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33</w:t>
            </w:r>
          </w:p>
        </w:tc>
        <w:tc>
          <w:tcPr>
            <w:tcW w:w="1363"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17</w:t>
            </w:r>
          </w:p>
        </w:tc>
        <w:tc>
          <w:tcPr>
            <w:tcW w:w="1147"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100</w:t>
            </w:r>
          </w:p>
        </w:tc>
        <w:tc>
          <w:tcPr>
            <w:tcW w:w="1219"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100</w:t>
            </w:r>
          </w:p>
        </w:tc>
      </w:tr>
      <w:tr w:rsidR="004B2B14" w:rsidRPr="008D693D" w:rsidTr="00AA7EA0">
        <w:trPr>
          <w:trHeight w:val="312"/>
        </w:trPr>
        <w:tc>
          <w:tcPr>
            <w:tcW w:w="1711" w:type="dxa"/>
            <w:tcBorders>
              <w:top w:val="nil"/>
              <w:left w:val="single" w:sz="4" w:space="0" w:color="auto"/>
              <w:bottom w:val="single" w:sz="4" w:space="0" w:color="auto"/>
              <w:right w:val="single" w:sz="4" w:space="0" w:color="auto"/>
            </w:tcBorders>
            <w:shd w:val="clear" w:color="auto" w:fill="auto"/>
            <w:noWrap/>
            <w:vAlign w:val="bottom"/>
            <w:hideMark/>
          </w:tcPr>
          <w:p w:rsidR="004B2B14" w:rsidRPr="008D693D" w:rsidRDefault="004B2B14" w:rsidP="004B2B14">
            <w:pP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F1 (Scope)</w:t>
            </w:r>
          </w:p>
        </w:tc>
        <w:tc>
          <w:tcPr>
            <w:tcW w:w="871" w:type="dxa"/>
            <w:gridSpan w:val="3"/>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2008</w:t>
            </w:r>
          </w:p>
        </w:tc>
        <w:tc>
          <w:tcPr>
            <w:tcW w:w="901"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43</w:t>
            </w:r>
          </w:p>
        </w:tc>
        <w:tc>
          <w:tcPr>
            <w:tcW w:w="10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50</w:t>
            </w:r>
          </w:p>
        </w:tc>
        <w:tc>
          <w:tcPr>
            <w:tcW w:w="9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67</w:t>
            </w:r>
          </w:p>
        </w:tc>
        <w:tc>
          <w:tcPr>
            <w:tcW w:w="1363"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47"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19"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4B2B14" w:rsidRPr="008D693D" w:rsidTr="00AA7EA0">
        <w:trPr>
          <w:trHeight w:val="312"/>
        </w:trPr>
        <w:tc>
          <w:tcPr>
            <w:tcW w:w="1711" w:type="dxa"/>
            <w:tcBorders>
              <w:top w:val="nil"/>
              <w:left w:val="single" w:sz="4" w:space="0" w:color="auto"/>
              <w:bottom w:val="single" w:sz="4" w:space="0" w:color="auto"/>
              <w:right w:val="single" w:sz="4" w:space="0" w:color="auto"/>
            </w:tcBorders>
            <w:shd w:val="clear" w:color="auto" w:fill="auto"/>
            <w:noWrap/>
            <w:vAlign w:val="bottom"/>
            <w:hideMark/>
          </w:tcPr>
          <w:p w:rsidR="004B2B14" w:rsidRPr="008D693D" w:rsidRDefault="004B2B14" w:rsidP="004B2B14">
            <w:pPr>
              <w:rPr>
                <w:rFonts w:ascii="Arial" w:hAnsi="Arial" w:cs="Arial"/>
                <w:color w:val="000000"/>
                <w:sz w:val="22"/>
                <w:szCs w:val="22"/>
                <w:lang w:val="en-IN" w:eastAsia="en-IN"/>
              </w:rPr>
            </w:pPr>
            <w:r w:rsidRPr="008D693D">
              <w:rPr>
                <w:rFonts w:ascii="Arial" w:hAnsi="Arial" w:cs="Arial"/>
                <w:color w:val="000000"/>
                <w:sz w:val="22"/>
                <w:szCs w:val="22"/>
                <w:lang w:val="en-IN" w:eastAsia="en-IN"/>
              </w:rPr>
              <w:t> </w:t>
            </w:r>
          </w:p>
        </w:tc>
        <w:tc>
          <w:tcPr>
            <w:tcW w:w="871" w:type="dxa"/>
            <w:gridSpan w:val="3"/>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2011</w:t>
            </w:r>
          </w:p>
        </w:tc>
        <w:tc>
          <w:tcPr>
            <w:tcW w:w="901"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44</w:t>
            </w:r>
          </w:p>
        </w:tc>
        <w:tc>
          <w:tcPr>
            <w:tcW w:w="10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50</w:t>
            </w:r>
          </w:p>
        </w:tc>
        <w:tc>
          <w:tcPr>
            <w:tcW w:w="9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75</w:t>
            </w:r>
          </w:p>
        </w:tc>
        <w:tc>
          <w:tcPr>
            <w:tcW w:w="1363"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100</w:t>
            </w:r>
          </w:p>
        </w:tc>
        <w:tc>
          <w:tcPr>
            <w:tcW w:w="1147"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19"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4B2B14" w:rsidRPr="008D693D" w:rsidTr="00AA7EA0">
        <w:trPr>
          <w:trHeight w:val="312"/>
        </w:trPr>
        <w:tc>
          <w:tcPr>
            <w:tcW w:w="1711" w:type="dxa"/>
            <w:tcBorders>
              <w:top w:val="nil"/>
              <w:left w:val="single" w:sz="4" w:space="0" w:color="auto"/>
              <w:bottom w:val="single" w:sz="4" w:space="0" w:color="auto"/>
              <w:right w:val="single" w:sz="4" w:space="0" w:color="auto"/>
            </w:tcBorders>
            <w:shd w:val="clear" w:color="auto" w:fill="auto"/>
            <w:noWrap/>
            <w:vAlign w:val="bottom"/>
            <w:hideMark/>
          </w:tcPr>
          <w:p w:rsidR="004B2B14" w:rsidRPr="008D693D" w:rsidRDefault="004B2B14" w:rsidP="004B2B14">
            <w:pP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F2 (Frequency)</w:t>
            </w:r>
          </w:p>
        </w:tc>
        <w:tc>
          <w:tcPr>
            <w:tcW w:w="871" w:type="dxa"/>
            <w:gridSpan w:val="3"/>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2008</w:t>
            </w:r>
          </w:p>
        </w:tc>
        <w:tc>
          <w:tcPr>
            <w:tcW w:w="901"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51</w:t>
            </w:r>
          </w:p>
        </w:tc>
        <w:tc>
          <w:tcPr>
            <w:tcW w:w="10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56</w:t>
            </w:r>
          </w:p>
        </w:tc>
        <w:tc>
          <w:tcPr>
            <w:tcW w:w="9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83</w:t>
            </w:r>
          </w:p>
        </w:tc>
        <w:tc>
          <w:tcPr>
            <w:tcW w:w="1363"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47"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19"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4B2B14" w:rsidRPr="008D693D" w:rsidTr="00AA7EA0">
        <w:trPr>
          <w:trHeight w:val="312"/>
        </w:trPr>
        <w:tc>
          <w:tcPr>
            <w:tcW w:w="1711" w:type="dxa"/>
            <w:tcBorders>
              <w:top w:val="nil"/>
              <w:left w:val="single" w:sz="4" w:space="0" w:color="auto"/>
              <w:bottom w:val="single" w:sz="4" w:space="0" w:color="auto"/>
              <w:right w:val="single" w:sz="4" w:space="0" w:color="auto"/>
            </w:tcBorders>
            <w:shd w:val="clear" w:color="auto" w:fill="auto"/>
            <w:noWrap/>
            <w:vAlign w:val="bottom"/>
            <w:hideMark/>
          </w:tcPr>
          <w:p w:rsidR="004B2B14" w:rsidRPr="008D693D" w:rsidRDefault="004B2B14" w:rsidP="004B2B14">
            <w:pPr>
              <w:rPr>
                <w:rFonts w:ascii="Arial" w:hAnsi="Arial" w:cs="Arial"/>
                <w:color w:val="000000"/>
                <w:sz w:val="22"/>
                <w:szCs w:val="22"/>
                <w:lang w:val="en-IN" w:eastAsia="en-IN"/>
              </w:rPr>
            </w:pPr>
            <w:r w:rsidRPr="008D693D">
              <w:rPr>
                <w:rFonts w:ascii="Arial" w:hAnsi="Arial" w:cs="Arial"/>
                <w:color w:val="000000"/>
                <w:sz w:val="22"/>
                <w:szCs w:val="22"/>
                <w:lang w:val="en-IN" w:eastAsia="en-IN"/>
              </w:rPr>
              <w:t> </w:t>
            </w:r>
          </w:p>
        </w:tc>
        <w:tc>
          <w:tcPr>
            <w:tcW w:w="871" w:type="dxa"/>
            <w:gridSpan w:val="3"/>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2011</w:t>
            </w:r>
          </w:p>
        </w:tc>
        <w:tc>
          <w:tcPr>
            <w:tcW w:w="901"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44</w:t>
            </w:r>
          </w:p>
        </w:tc>
        <w:tc>
          <w:tcPr>
            <w:tcW w:w="10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50</w:t>
            </w:r>
          </w:p>
        </w:tc>
        <w:tc>
          <w:tcPr>
            <w:tcW w:w="9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80</w:t>
            </w:r>
          </w:p>
        </w:tc>
        <w:tc>
          <w:tcPr>
            <w:tcW w:w="1363"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100</w:t>
            </w:r>
          </w:p>
        </w:tc>
        <w:tc>
          <w:tcPr>
            <w:tcW w:w="1147"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19"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4B2B14" w:rsidRPr="008D693D" w:rsidTr="00AA7EA0">
        <w:trPr>
          <w:trHeight w:val="312"/>
        </w:trPr>
        <w:tc>
          <w:tcPr>
            <w:tcW w:w="1711" w:type="dxa"/>
            <w:tcBorders>
              <w:top w:val="nil"/>
              <w:left w:val="single" w:sz="4" w:space="0" w:color="auto"/>
              <w:bottom w:val="single" w:sz="4" w:space="0" w:color="auto"/>
              <w:right w:val="single" w:sz="4" w:space="0" w:color="auto"/>
            </w:tcBorders>
            <w:shd w:val="clear" w:color="auto" w:fill="auto"/>
            <w:noWrap/>
            <w:vAlign w:val="bottom"/>
            <w:hideMark/>
          </w:tcPr>
          <w:p w:rsidR="004B2B14" w:rsidRPr="008D693D" w:rsidRDefault="004B2B14" w:rsidP="004B2B14">
            <w:pP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F3 (Amplitude)</w:t>
            </w:r>
          </w:p>
        </w:tc>
        <w:tc>
          <w:tcPr>
            <w:tcW w:w="871" w:type="dxa"/>
            <w:gridSpan w:val="3"/>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2008</w:t>
            </w:r>
          </w:p>
        </w:tc>
        <w:tc>
          <w:tcPr>
            <w:tcW w:w="901"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47</w:t>
            </w:r>
          </w:p>
        </w:tc>
        <w:tc>
          <w:tcPr>
            <w:tcW w:w="10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57</w:t>
            </w:r>
          </w:p>
        </w:tc>
        <w:tc>
          <w:tcPr>
            <w:tcW w:w="9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20</w:t>
            </w:r>
          </w:p>
        </w:tc>
        <w:tc>
          <w:tcPr>
            <w:tcW w:w="1363"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147"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19"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r w:rsidR="004B2B14" w:rsidRPr="008D693D" w:rsidTr="00AA7EA0">
        <w:trPr>
          <w:trHeight w:val="312"/>
        </w:trPr>
        <w:tc>
          <w:tcPr>
            <w:tcW w:w="1711" w:type="dxa"/>
            <w:tcBorders>
              <w:top w:val="nil"/>
              <w:left w:val="single" w:sz="4" w:space="0" w:color="auto"/>
              <w:bottom w:val="single" w:sz="4" w:space="0" w:color="auto"/>
              <w:right w:val="single" w:sz="4" w:space="0" w:color="auto"/>
            </w:tcBorders>
            <w:shd w:val="clear" w:color="auto" w:fill="auto"/>
            <w:noWrap/>
            <w:vAlign w:val="bottom"/>
            <w:hideMark/>
          </w:tcPr>
          <w:p w:rsidR="004B2B14" w:rsidRPr="008D693D" w:rsidRDefault="004B2B14" w:rsidP="004B2B14">
            <w:pPr>
              <w:rPr>
                <w:rFonts w:ascii="Arial" w:hAnsi="Arial" w:cs="Arial"/>
                <w:color w:val="000000"/>
                <w:sz w:val="22"/>
                <w:szCs w:val="22"/>
                <w:lang w:val="en-IN" w:eastAsia="en-IN"/>
              </w:rPr>
            </w:pPr>
            <w:r w:rsidRPr="008D693D">
              <w:rPr>
                <w:rFonts w:ascii="Arial" w:hAnsi="Arial" w:cs="Arial"/>
                <w:color w:val="000000"/>
                <w:sz w:val="22"/>
                <w:szCs w:val="22"/>
                <w:lang w:val="en-IN" w:eastAsia="en-IN"/>
              </w:rPr>
              <w:t> </w:t>
            </w:r>
          </w:p>
        </w:tc>
        <w:tc>
          <w:tcPr>
            <w:tcW w:w="871" w:type="dxa"/>
            <w:gridSpan w:val="3"/>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bCs/>
                <w:color w:val="000000"/>
                <w:sz w:val="22"/>
                <w:szCs w:val="22"/>
                <w:lang w:val="en-IN" w:eastAsia="en-IN"/>
              </w:rPr>
            </w:pPr>
            <w:r w:rsidRPr="008D693D">
              <w:rPr>
                <w:rFonts w:ascii="Arial" w:hAnsi="Arial" w:cs="Arial"/>
                <w:bCs/>
                <w:color w:val="000000"/>
                <w:sz w:val="22"/>
                <w:szCs w:val="22"/>
                <w:lang w:val="en-IN" w:eastAsia="en-IN"/>
              </w:rPr>
              <w:t>2011</w:t>
            </w:r>
          </w:p>
        </w:tc>
        <w:tc>
          <w:tcPr>
            <w:tcW w:w="901"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79</w:t>
            </w:r>
          </w:p>
        </w:tc>
        <w:tc>
          <w:tcPr>
            <w:tcW w:w="10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86</w:t>
            </w:r>
          </w:p>
        </w:tc>
        <w:tc>
          <w:tcPr>
            <w:tcW w:w="974"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37</w:t>
            </w:r>
          </w:p>
        </w:tc>
        <w:tc>
          <w:tcPr>
            <w:tcW w:w="1363"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28</w:t>
            </w:r>
          </w:p>
        </w:tc>
        <w:tc>
          <w:tcPr>
            <w:tcW w:w="1147"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c>
          <w:tcPr>
            <w:tcW w:w="1219" w:type="dxa"/>
            <w:gridSpan w:val="2"/>
            <w:tcBorders>
              <w:top w:val="nil"/>
              <w:left w:val="nil"/>
              <w:bottom w:val="single" w:sz="4" w:space="0" w:color="auto"/>
              <w:right w:val="single" w:sz="4" w:space="0" w:color="auto"/>
            </w:tcBorders>
            <w:shd w:val="clear" w:color="auto" w:fill="auto"/>
            <w:noWrap/>
            <w:vAlign w:val="bottom"/>
            <w:hideMark/>
          </w:tcPr>
          <w:p w:rsidR="004B2B14" w:rsidRPr="008D693D" w:rsidRDefault="004B2B14" w:rsidP="004B2B14">
            <w:pPr>
              <w:jc w:val="center"/>
              <w:rPr>
                <w:rFonts w:ascii="Arial" w:hAnsi="Arial" w:cs="Arial"/>
                <w:color w:val="000000"/>
                <w:sz w:val="22"/>
                <w:szCs w:val="22"/>
                <w:lang w:val="en-IN" w:eastAsia="en-IN"/>
              </w:rPr>
            </w:pPr>
            <w:r w:rsidRPr="008D693D">
              <w:rPr>
                <w:rFonts w:ascii="Arial" w:hAnsi="Arial" w:cs="Arial"/>
                <w:color w:val="000000"/>
                <w:sz w:val="22"/>
                <w:szCs w:val="22"/>
                <w:lang w:val="en-IN" w:eastAsia="en-IN"/>
              </w:rPr>
              <w:t>0</w:t>
            </w:r>
          </w:p>
        </w:tc>
      </w:tr>
    </w:tbl>
    <w:p w:rsidR="00313540" w:rsidRPr="008D693D" w:rsidRDefault="00313540" w:rsidP="00313540">
      <w:pPr>
        <w:rPr>
          <w:rFonts w:ascii="Arial" w:hAnsi="Arial" w:cs="Arial"/>
          <w:sz w:val="22"/>
          <w:szCs w:val="22"/>
        </w:rPr>
      </w:pPr>
    </w:p>
    <w:p w:rsidR="00A962EE" w:rsidRPr="008D693D" w:rsidRDefault="00A962EE" w:rsidP="00D65651">
      <w:pPr>
        <w:jc w:val="both"/>
        <w:rPr>
          <w:rFonts w:ascii="Arial" w:hAnsi="Arial" w:cs="Arial"/>
          <w:sz w:val="22"/>
          <w:szCs w:val="22"/>
        </w:rPr>
      </w:pPr>
    </w:p>
    <w:p w:rsidR="00952141" w:rsidRPr="008D693D" w:rsidRDefault="004050C5" w:rsidP="00542E51">
      <w:pPr>
        <w:spacing w:line="360" w:lineRule="auto"/>
        <w:jc w:val="both"/>
        <w:rPr>
          <w:rFonts w:ascii="Arial" w:hAnsi="Arial" w:cs="Arial"/>
          <w:sz w:val="22"/>
          <w:szCs w:val="22"/>
        </w:rPr>
      </w:pPr>
      <w:r w:rsidRPr="008D693D">
        <w:rPr>
          <w:rFonts w:ascii="Arial" w:hAnsi="Arial" w:cs="Arial"/>
          <w:sz w:val="22"/>
          <w:szCs w:val="22"/>
        </w:rPr>
        <w:t>The water qu</w:t>
      </w:r>
      <w:r w:rsidR="002E7230" w:rsidRPr="008D693D">
        <w:rPr>
          <w:rFonts w:ascii="Arial" w:hAnsi="Arial" w:cs="Arial"/>
          <w:sz w:val="22"/>
          <w:szCs w:val="22"/>
        </w:rPr>
        <w:t>ality indices developed for Ache</w:t>
      </w:r>
      <w:r w:rsidRPr="008D693D">
        <w:rPr>
          <w:rFonts w:ascii="Arial" w:hAnsi="Arial" w:cs="Arial"/>
          <w:sz w:val="22"/>
          <w:szCs w:val="22"/>
        </w:rPr>
        <w:t>nkovil river shows that there is a considerable variation in water quality both spatially and temporally. Therefore, it is quite essential to monitor the parameters regularly as there are large scale disturbances in the catchment as well as in the river due to pilgrims.</w:t>
      </w:r>
    </w:p>
    <w:p w:rsidR="00D27430" w:rsidRPr="008D693D" w:rsidRDefault="00D27430" w:rsidP="00D65651">
      <w:pPr>
        <w:jc w:val="both"/>
        <w:rPr>
          <w:rFonts w:ascii="Arial" w:hAnsi="Arial" w:cs="Arial"/>
          <w:sz w:val="22"/>
          <w:szCs w:val="22"/>
        </w:rPr>
      </w:pPr>
    </w:p>
    <w:p w:rsidR="00857DD4" w:rsidRPr="008D693D" w:rsidRDefault="00D27430" w:rsidP="00777B28">
      <w:pPr>
        <w:jc w:val="center"/>
        <w:rPr>
          <w:rFonts w:ascii="Arial" w:hAnsi="Arial" w:cs="Arial"/>
          <w:sz w:val="22"/>
          <w:szCs w:val="22"/>
        </w:rPr>
      </w:pPr>
      <w:r w:rsidRPr="008D693D">
        <w:rPr>
          <w:rFonts w:ascii="Arial" w:hAnsi="Arial" w:cs="Arial"/>
          <w:noProof/>
          <w:sz w:val="22"/>
          <w:szCs w:val="22"/>
        </w:rPr>
        <w:drawing>
          <wp:inline distT="0" distB="0" distL="0" distR="0">
            <wp:extent cx="3904615" cy="4249420"/>
            <wp:effectExtent l="19050" t="0" r="635" b="0"/>
            <wp:docPr id="93" name="Picture 46" descr="D:\HP PDS II\BKPSKFS\piper\piper anchen pom2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HP PDS II\BKPSKFS\piper\piper anchen pom2011..bmp"/>
                    <pic:cNvPicPr>
                      <a:picLocks noChangeAspect="1" noChangeArrowheads="1"/>
                    </pic:cNvPicPr>
                  </pic:nvPicPr>
                  <pic:blipFill>
                    <a:blip r:embed="rId179"/>
                    <a:srcRect b="23080"/>
                    <a:stretch>
                      <a:fillRect/>
                    </a:stretch>
                  </pic:blipFill>
                  <pic:spPr bwMode="auto">
                    <a:xfrm>
                      <a:off x="0" y="0"/>
                      <a:ext cx="3904615" cy="4249420"/>
                    </a:xfrm>
                    <a:prstGeom prst="rect">
                      <a:avLst/>
                    </a:prstGeom>
                    <a:noFill/>
                    <a:ln w="9525">
                      <a:noFill/>
                      <a:miter lim="800000"/>
                      <a:headEnd/>
                      <a:tailEnd/>
                    </a:ln>
                  </pic:spPr>
                </pic:pic>
              </a:graphicData>
            </a:graphic>
          </wp:inline>
        </w:drawing>
      </w:r>
    </w:p>
    <w:p w:rsidR="00857DD4" w:rsidRPr="008D693D" w:rsidRDefault="00857DD4" w:rsidP="008E10A5">
      <w:pPr>
        <w:jc w:val="center"/>
        <w:rPr>
          <w:rFonts w:ascii="Arial" w:hAnsi="Arial" w:cs="Arial"/>
          <w:sz w:val="22"/>
          <w:szCs w:val="22"/>
        </w:rPr>
      </w:pPr>
      <w:r w:rsidRPr="008D693D">
        <w:rPr>
          <w:rFonts w:ascii="Arial" w:hAnsi="Arial" w:cs="Arial"/>
          <w:sz w:val="22"/>
          <w:szCs w:val="22"/>
        </w:rPr>
        <w:t xml:space="preserve">Figure </w:t>
      </w:r>
      <w:r w:rsidR="007A12AA" w:rsidRPr="008D693D">
        <w:rPr>
          <w:rFonts w:ascii="Arial" w:hAnsi="Arial" w:cs="Arial"/>
          <w:sz w:val="22"/>
          <w:szCs w:val="22"/>
        </w:rPr>
        <w:t>6.12k</w:t>
      </w:r>
      <w:r w:rsidRPr="008D693D">
        <w:rPr>
          <w:rFonts w:ascii="Arial" w:hAnsi="Arial" w:cs="Arial"/>
          <w:sz w:val="22"/>
          <w:szCs w:val="22"/>
        </w:rPr>
        <w:t>: Piper ‘s Classification of Water (P</w:t>
      </w:r>
      <w:r w:rsidR="008E10A5" w:rsidRPr="008D693D">
        <w:rPr>
          <w:rFonts w:ascii="Arial" w:hAnsi="Arial" w:cs="Arial"/>
          <w:sz w:val="22"/>
          <w:szCs w:val="22"/>
        </w:rPr>
        <w:t>ost</w:t>
      </w:r>
      <w:r w:rsidRPr="008D693D">
        <w:rPr>
          <w:rFonts w:ascii="Arial" w:hAnsi="Arial" w:cs="Arial"/>
          <w:sz w:val="22"/>
          <w:szCs w:val="22"/>
        </w:rPr>
        <w:t>-monsoon, 201</w:t>
      </w:r>
      <w:r w:rsidR="008E10A5" w:rsidRPr="008D693D">
        <w:rPr>
          <w:rFonts w:ascii="Arial" w:hAnsi="Arial" w:cs="Arial"/>
          <w:sz w:val="22"/>
          <w:szCs w:val="22"/>
        </w:rPr>
        <w:t>1</w:t>
      </w:r>
      <w:r w:rsidRPr="008D693D">
        <w:rPr>
          <w:rFonts w:ascii="Arial" w:hAnsi="Arial" w:cs="Arial"/>
          <w:sz w:val="22"/>
          <w:szCs w:val="22"/>
        </w:rPr>
        <w:t>)</w:t>
      </w:r>
    </w:p>
    <w:p w:rsidR="00857DD4" w:rsidRPr="008D693D" w:rsidRDefault="00857DD4" w:rsidP="00542E51">
      <w:pPr>
        <w:spacing w:line="360" w:lineRule="auto"/>
        <w:jc w:val="both"/>
        <w:rPr>
          <w:rFonts w:ascii="Arial" w:hAnsi="Arial" w:cs="Arial"/>
          <w:sz w:val="22"/>
          <w:szCs w:val="22"/>
        </w:rPr>
      </w:pPr>
    </w:p>
    <w:p w:rsidR="008E10A5" w:rsidRPr="008D693D" w:rsidRDefault="008E10A5" w:rsidP="00542E51">
      <w:pPr>
        <w:spacing w:line="360" w:lineRule="auto"/>
        <w:jc w:val="both"/>
        <w:rPr>
          <w:rFonts w:ascii="Arial" w:hAnsi="Arial" w:cs="Arial"/>
          <w:sz w:val="22"/>
          <w:szCs w:val="22"/>
        </w:rPr>
      </w:pPr>
      <w:r w:rsidRPr="008D693D">
        <w:rPr>
          <w:rFonts w:ascii="Arial" w:hAnsi="Arial" w:cs="Arial"/>
          <w:sz w:val="22"/>
          <w:szCs w:val="22"/>
        </w:rPr>
        <w:t>From the piper diagram, during post-monsoon 2011 the water samples belongs to CaHCO</w:t>
      </w:r>
      <w:r w:rsidRPr="008D693D">
        <w:rPr>
          <w:rFonts w:ascii="Arial" w:hAnsi="Arial" w:cs="Arial"/>
          <w:sz w:val="22"/>
          <w:szCs w:val="22"/>
          <w:vertAlign w:val="subscript"/>
        </w:rPr>
        <w:t>3</w:t>
      </w:r>
      <w:r w:rsidRPr="008D693D">
        <w:rPr>
          <w:rFonts w:ascii="Arial" w:hAnsi="Arial" w:cs="Arial"/>
          <w:sz w:val="22"/>
          <w:szCs w:val="22"/>
        </w:rPr>
        <w:t xml:space="preserve"> type and also the same trend is noticed during pre-monsoon 2012.</w:t>
      </w:r>
    </w:p>
    <w:p w:rsidR="00857DD4" w:rsidRPr="008D693D" w:rsidRDefault="00D27430" w:rsidP="008E10A5">
      <w:pPr>
        <w:jc w:val="center"/>
        <w:rPr>
          <w:rFonts w:ascii="Arial" w:hAnsi="Arial" w:cs="Arial"/>
          <w:sz w:val="22"/>
          <w:szCs w:val="22"/>
        </w:rPr>
      </w:pPr>
      <w:r w:rsidRPr="008D693D">
        <w:rPr>
          <w:rFonts w:ascii="Arial" w:hAnsi="Arial" w:cs="Arial"/>
          <w:noProof/>
          <w:sz w:val="22"/>
          <w:szCs w:val="22"/>
        </w:rPr>
        <w:drawing>
          <wp:inline distT="0" distB="0" distL="0" distR="0">
            <wp:extent cx="4591050" cy="4306570"/>
            <wp:effectExtent l="19050" t="0" r="0" b="0"/>
            <wp:docPr id="101" name="Picture 47" descr="D:\HP PDS II\BKPSKFS\piper\piper anchen prm2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HP PDS II\BKPSKFS\piper\piper anchen prm2012..bmp"/>
                    <pic:cNvPicPr>
                      <a:picLocks noChangeAspect="1" noChangeArrowheads="1"/>
                    </pic:cNvPicPr>
                  </pic:nvPicPr>
                  <pic:blipFill>
                    <a:blip r:embed="rId180"/>
                    <a:srcRect b="22046"/>
                    <a:stretch>
                      <a:fillRect/>
                    </a:stretch>
                  </pic:blipFill>
                  <pic:spPr bwMode="auto">
                    <a:xfrm>
                      <a:off x="0" y="0"/>
                      <a:ext cx="4591050" cy="4306570"/>
                    </a:xfrm>
                    <a:prstGeom prst="rect">
                      <a:avLst/>
                    </a:prstGeom>
                    <a:noFill/>
                    <a:ln w="9525">
                      <a:noFill/>
                      <a:miter lim="800000"/>
                      <a:headEnd/>
                      <a:tailEnd/>
                    </a:ln>
                  </pic:spPr>
                </pic:pic>
              </a:graphicData>
            </a:graphic>
          </wp:inline>
        </w:drawing>
      </w:r>
    </w:p>
    <w:p w:rsidR="00857DD4" w:rsidRPr="008D693D" w:rsidRDefault="00857DD4" w:rsidP="008E10A5">
      <w:pPr>
        <w:jc w:val="center"/>
        <w:rPr>
          <w:rFonts w:ascii="Arial" w:hAnsi="Arial" w:cs="Arial"/>
          <w:sz w:val="22"/>
          <w:szCs w:val="22"/>
        </w:rPr>
      </w:pPr>
      <w:r w:rsidRPr="008D693D">
        <w:rPr>
          <w:rFonts w:ascii="Arial" w:hAnsi="Arial" w:cs="Arial"/>
          <w:sz w:val="22"/>
          <w:szCs w:val="22"/>
        </w:rPr>
        <w:t xml:space="preserve">Figure </w:t>
      </w:r>
      <w:r w:rsidR="007A12AA" w:rsidRPr="008D693D">
        <w:rPr>
          <w:rFonts w:ascii="Arial" w:hAnsi="Arial" w:cs="Arial"/>
          <w:sz w:val="22"/>
          <w:szCs w:val="22"/>
        </w:rPr>
        <w:t>6.12l</w:t>
      </w:r>
      <w:r w:rsidRPr="008D693D">
        <w:rPr>
          <w:rFonts w:ascii="Arial" w:hAnsi="Arial" w:cs="Arial"/>
          <w:sz w:val="22"/>
          <w:szCs w:val="22"/>
        </w:rPr>
        <w:t>: Piper ‘s Classification of Water (Pre-monsoon, 2012)</w:t>
      </w:r>
    </w:p>
    <w:p w:rsidR="00857DD4" w:rsidRPr="008D693D" w:rsidRDefault="00857DD4" w:rsidP="00857DD4">
      <w:pPr>
        <w:rPr>
          <w:rFonts w:ascii="Arial" w:hAnsi="Arial" w:cs="Arial"/>
          <w:sz w:val="22"/>
          <w:szCs w:val="22"/>
        </w:rPr>
      </w:pPr>
    </w:p>
    <w:p w:rsidR="00D27430" w:rsidRPr="008D693D" w:rsidRDefault="00D27430" w:rsidP="008E10A5">
      <w:pPr>
        <w:jc w:val="center"/>
        <w:rPr>
          <w:rFonts w:ascii="Arial" w:hAnsi="Arial" w:cs="Arial"/>
          <w:sz w:val="22"/>
          <w:szCs w:val="22"/>
        </w:rPr>
      </w:pPr>
      <w:r w:rsidRPr="008D693D">
        <w:rPr>
          <w:rFonts w:ascii="Arial" w:hAnsi="Arial" w:cs="Arial"/>
          <w:noProof/>
          <w:sz w:val="22"/>
          <w:szCs w:val="22"/>
        </w:rPr>
        <w:drawing>
          <wp:inline distT="0" distB="0" distL="0" distR="0">
            <wp:extent cx="4543425" cy="4648200"/>
            <wp:effectExtent l="19050" t="0" r="9525" b="0"/>
            <wp:docPr id="11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1"/>
                    <a:srcRect l="4201" r="8672" b="7309"/>
                    <a:stretch>
                      <a:fillRect/>
                    </a:stretch>
                  </pic:blipFill>
                  <pic:spPr bwMode="auto">
                    <a:xfrm>
                      <a:off x="0" y="0"/>
                      <a:ext cx="4543425" cy="4648200"/>
                    </a:xfrm>
                    <a:prstGeom prst="rect">
                      <a:avLst/>
                    </a:prstGeom>
                    <a:noFill/>
                    <a:ln w="9525">
                      <a:noFill/>
                      <a:miter lim="800000"/>
                      <a:headEnd/>
                      <a:tailEnd/>
                    </a:ln>
                  </pic:spPr>
                </pic:pic>
              </a:graphicData>
            </a:graphic>
          </wp:inline>
        </w:drawing>
      </w:r>
    </w:p>
    <w:p w:rsidR="008F4D8F" w:rsidRPr="008D693D" w:rsidRDefault="008F4D8F" w:rsidP="008F4D8F">
      <w:pPr>
        <w:jc w:val="both"/>
        <w:rPr>
          <w:rFonts w:ascii="Arial" w:hAnsi="Arial" w:cs="Arial"/>
          <w:b/>
          <w:sz w:val="22"/>
          <w:szCs w:val="22"/>
        </w:rPr>
      </w:pPr>
    </w:p>
    <w:p w:rsidR="008F4D8F" w:rsidRPr="008D693D" w:rsidRDefault="004B7CA8" w:rsidP="008E10A5">
      <w:pPr>
        <w:jc w:val="center"/>
        <w:rPr>
          <w:rFonts w:ascii="Arial" w:hAnsi="Arial" w:cs="Arial"/>
          <w:b/>
          <w:sz w:val="22"/>
          <w:szCs w:val="22"/>
        </w:rPr>
      </w:pPr>
      <w:r w:rsidRPr="008D693D">
        <w:rPr>
          <w:rFonts w:ascii="Arial" w:hAnsi="Arial" w:cs="Arial"/>
          <w:b/>
          <w:sz w:val="22"/>
          <w:szCs w:val="22"/>
        </w:rPr>
        <w:t>Figure 6.12m</w:t>
      </w:r>
      <w:r w:rsidR="008F4D8F" w:rsidRPr="008D693D">
        <w:rPr>
          <w:rFonts w:ascii="Arial" w:hAnsi="Arial" w:cs="Arial"/>
          <w:b/>
          <w:sz w:val="22"/>
          <w:szCs w:val="22"/>
        </w:rPr>
        <w:t>: USSL Classification of</w:t>
      </w:r>
      <w:r w:rsidR="002E7230" w:rsidRPr="008D693D">
        <w:rPr>
          <w:rFonts w:ascii="Arial" w:hAnsi="Arial" w:cs="Arial"/>
          <w:b/>
          <w:bCs/>
          <w:color w:val="000000"/>
          <w:sz w:val="22"/>
          <w:szCs w:val="22"/>
          <w:lang w:val="en-IN" w:eastAsia="en-IN"/>
        </w:rPr>
        <w:t xml:space="preserve"> Achenkovil </w:t>
      </w:r>
      <w:r w:rsidR="008F4D8F" w:rsidRPr="008D693D">
        <w:rPr>
          <w:rFonts w:ascii="Arial" w:hAnsi="Arial" w:cs="Arial"/>
          <w:b/>
          <w:sz w:val="22"/>
          <w:szCs w:val="22"/>
        </w:rPr>
        <w:t>(p</w:t>
      </w:r>
      <w:r w:rsidR="008E10A5" w:rsidRPr="008D693D">
        <w:rPr>
          <w:rFonts w:ascii="Arial" w:hAnsi="Arial" w:cs="Arial"/>
          <w:b/>
          <w:sz w:val="22"/>
          <w:szCs w:val="22"/>
        </w:rPr>
        <w:t>ost</w:t>
      </w:r>
      <w:r w:rsidR="008F4D8F" w:rsidRPr="008D693D">
        <w:rPr>
          <w:rFonts w:ascii="Arial" w:hAnsi="Arial" w:cs="Arial"/>
          <w:b/>
          <w:sz w:val="22"/>
          <w:szCs w:val="22"/>
        </w:rPr>
        <w:t>-monsoon, 201</w:t>
      </w:r>
      <w:r w:rsidR="008E10A5" w:rsidRPr="008D693D">
        <w:rPr>
          <w:rFonts w:ascii="Arial" w:hAnsi="Arial" w:cs="Arial"/>
          <w:b/>
          <w:sz w:val="22"/>
          <w:szCs w:val="22"/>
        </w:rPr>
        <w:t>1</w:t>
      </w:r>
      <w:r w:rsidR="008F4D8F" w:rsidRPr="008D693D">
        <w:rPr>
          <w:rFonts w:ascii="Arial" w:hAnsi="Arial" w:cs="Arial"/>
          <w:b/>
          <w:sz w:val="22"/>
          <w:szCs w:val="22"/>
        </w:rPr>
        <w:t>)</w:t>
      </w:r>
    </w:p>
    <w:p w:rsidR="008E10A5" w:rsidRPr="008D693D" w:rsidRDefault="008E10A5" w:rsidP="008E10A5">
      <w:pPr>
        <w:jc w:val="both"/>
        <w:rPr>
          <w:rFonts w:ascii="Arial" w:hAnsi="Arial" w:cs="Arial"/>
          <w:sz w:val="22"/>
          <w:szCs w:val="22"/>
        </w:rPr>
      </w:pPr>
    </w:p>
    <w:p w:rsidR="008E10A5" w:rsidRPr="008D693D" w:rsidRDefault="008E10A5" w:rsidP="00542E51">
      <w:pPr>
        <w:spacing w:line="360" w:lineRule="auto"/>
        <w:jc w:val="both"/>
        <w:rPr>
          <w:rFonts w:ascii="Arial" w:hAnsi="Arial" w:cs="Arial"/>
          <w:color w:val="333333"/>
          <w:sz w:val="22"/>
          <w:szCs w:val="22"/>
        </w:rPr>
      </w:pPr>
      <w:r w:rsidRPr="008D693D">
        <w:rPr>
          <w:rFonts w:ascii="Arial" w:hAnsi="Arial" w:cs="Arial"/>
          <w:sz w:val="22"/>
          <w:szCs w:val="22"/>
        </w:rPr>
        <w:t>The results of USSL classification clearly shows that during both the seasons the samples fall under C1S1 category and belongs to Low sodium-Low salinity type.</w:t>
      </w:r>
    </w:p>
    <w:p w:rsidR="00D27430" w:rsidRPr="008D693D" w:rsidRDefault="00D27430" w:rsidP="008E10A5">
      <w:pPr>
        <w:jc w:val="center"/>
        <w:rPr>
          <w:sz w:val="22"/>
          <w:szCs w:val="22"/>
        </w:rPr>
      </w:pPr>
      <w:r w:rsidRPr="008D693D">
        <w:rPr>
          <w:noProof/>
          <w:sz w:val="22"/>
          <w:szCs w:val="22"/>
        </w:rPr>
        <w:drawing>
          <wp:inline distT="0" distB="0" distL="0" distR="0">
            <wp:extent cx="4991100" cy="4257675"/>
            <wp:effectExtent l="19050" t="0" r="0" b="0"/>
            <wp:docPr id="11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2"/>
                    <a:srcRect l="4837" r="7766" b="7185"/>
                    <a:stretch>
                      <a:fillRect/>
                    </a:stretch>
                  </pic:blipFill>
                  <pic:spPr bwMode="auto">
                    <a:xfrm>
                      <a:off x="0" y="0"/>
                      <a:ext cx="4994910" cy="4260925"/>
                    </a:xfrm>
                    <a:prstGeom prst="rect">
                      <a:avLst/>
                    </a:prstGeom>
                    <a:noFill/>
                    <a:ln w="9525">
                      <a:noFill/>
                      <a:miter lim="800000"/>
                      <a:headEnd/>
                      <a:tailEnd/>
                    </a:ln>
                  </pic:spPr>
                </pic:pic>
              </a:graphicData>
            </a:graphic>
          </wp:inline>
        </w:drawing>
      </w:r>
    </w:p>
    <w:p w:rsidR="00D27430" w:rsidRPr="008D693D" w:rsidRDefault="00D27430" w:rsidP="00D27430">
      <w:pPr>
        <w:jc w:val="both"/>
        <w:rPr>
          <w:rFonts w:ascii="Arial" w:hAnsi="Arial" w:cs="Arial"/>
          <w:sz w:val="22"/>
          <w:szCs w:val="22"/>
        </w:rPr>
      </w:pPr>
    </w:p>
    <w:p w:rsidR="008F4D8F" w:rsidRPr="00542E51" w:rsidRDefault="008F4D8F" w:rsidP="008E10A5">
      <w:pPr>
        <w:jc w:val="center"/>
        <w:rPr>
          <w:rFonts w:ascii="Arial" w:hAnsi="Arial" w:cs="Arial"/>
          <w:color w:val="333333"/>
          <w:sz w:val="22"/>
          <w:szCs w:val="22"/>
        </w:rPr>
      </w:pPr>
      <w:r w:rsidRPr="00542E51">
        <w:rPr>
          <w:rFonts w:ascii="Arial" w:hAnsi="Arial" w:cs="Arial"/>
          <w:sz w:val="22"/>
          <w:szCs w:val="22"/>
        </w:rPr>
        <w:t>Figure</w:t>
      </w:r>
      <w:r w:rsidR="004B7CA8" w:rsidRPr="00542E51">
        <w:rPr>
          <w:rFonts w:ascii="Arial" w:hAnsi="Arial" w:cs="Arial"/>
          <w:sz w:val="22"/>
          <w:szCs w:val="22"/>
        </w:rPr>
        <w:t xml:space="preserve"> 6.12n</w:t>
      </w:r>
      <w:r w:rsidRPr="00542E51">
        <w:rPr>
          <w:rFonts w:ascii="Arial" w:hAnsi="Arial" w:cs="Arial"/>
          <w:sz w:val="22"/>
          <w:szCs w:val="22"/>
        </w:rPr>
        <w:t xml:space="preserve">: USSL Classification of </w:t>
      </w:r>
      <w:r w:rsidR="002E7230" w:rsidRPr="00542E51">
        <w:rPr>
          <w:rFonts w:ascii="Arial" w:hAnsi="Arial" w:cs="Arial"/>
          <w:bCs/>
          <w:color w:val="000000"/>
          <w:sz w:val="22"/>
          <w:szCs w:val="22"/>
          <w:lang w:val="en-IN" w:eastAsia="en-IN"/>
        </w:rPr>
        <w:t xml:space="preserve">Achenkovil </w:t>
      </w:r>
      <w:r w:rsidRPr="00542E51">
        <w:rPr>
          <w:rFonts w:ascii="Arial" w:hAnsi="Arial" w:cs="Arial"/>
          <w:sz w:val="22"/>
          <w:szCs w:val="22"/>
        </w:rPr>
        <w:t xml:space="preserve"> (pre-monsoon, 2012)</w:t>
      </w:r>
    </w:p>
    <w:p w:rsidR="00D27430" w:rsidRPr="00542E51" w:rsidRDefault="00D27430" w:rsidP="00D27430">
      <w:pPr>
        <w:jc w:val="both"/>
        <w:rPr>
          <w:sz w:val="22"/>
          <w:szCs w:val="22"/>
        </w:rPr>
      </w:pPr>
    </w:p>
    <w:p w:rsidR="002E7230" w:rsidRPr="008D693D" w:rsidRDefault="002E7230" w:rsidP="00D27430">
      <w:pPr>
        <w:jc w:val="both"/>
        <w:rPr>
          <w:sz w:val="22"/>
          <w:szCs w:val="22"/>
        </w:rPr>
      </w:pPr>
    </w:p>
    <w:p w:rsidR="001903E8" w:rsidRPr="008D693D" w:rsidRDefault="004B7CA8" w:rsidP="00440545">
      <w:pPr>
        <w:rPr>
          <w:rFonts w:ascii="Arial" w:hAnsi="Arial" w:cs="Arial"/>
          <w:b/>
          <w:color w:val="333333"/>
          <w:sz w:val="22"/>
          <w:szCs w:val="22"/>
        </w:rPr>
      </w:pPr>
      <w:r w:rsidRPr="008D693D">
        <w:rPr>
          <w:rFonts w:ascii="Arial" w:hAnsi="Arial" w:cs="Arial"/>
          <w:b/>
          <w:color w:val="333333"/>
          <w:sz w:val="22"/>
          <w:szCs w:val="22"/>
        </w:rPr>
        <w:t xml:space="preserve"> 6.</w:t>
      </w:r>
      <w:r w:rsidR="000C0A4B" w:rsidRPr="008D693D">
        <w:rPr>
          <w:rFonts w:ascii="Arial" w:hAnsi="Arial" w:cs="Arial"/>
          <w:b/>
          <w:color w:val="333333"/>
          <w:sz w:val="22"/>
          <w:szCs w:val="22"/>
        </w:rPr>
        <w:t>1</w:t>
      </w:r>
      <w:r w:rsidR="00452B07" w:rsidRPr="008D693D">
        <w:rPr>
          <w:rFonts w:ascii="Arial" w:hAnsi="Arial" w:cs="Arial"/>
          <w:b/>
          <w:color w:val="333333"/>
          <w:sz w:val="22"/>
          <w:szCs w:val="22"/>
        </w:rPr>
        <w:t>3</w:t>
      </w:r>
      <w:r w:rsidR="00CB2CB5" w:rsidRPr="008D693D">
        <w:rPr>
          <w:rFonts w:ascii="Arial" w:hAnsi="Arial" w:cs="Arial"/>
          <w:b/>
          <w:color w:val="333333"/>
          <w:sz w:val="22"/>
          <w:szCs w:val="22"/>
        </w:rPr>
        <w:t>Kallada</w:t>
      </w:r>
      <w:r w:rsidR="001903E8" w:rsidRPr="008D693D">
        <w:rPr>
          <w:rFonts w:ascii="Arial" w:hAnsi="Arial" w:cs="Arial"/>
          <w:b/>
          <w:color w:val="333333"/>
          <w:sz w:val="22"/>
          <w:szCs w:val="22"/>
        </w:rPr>
        <w:t xml:space="preserve"> River Basin</w:t>
      </w:r>
    </w:p>
    <w:p w:rsidR="00425B52" w:rsidRPr="008D693D" w:rsidRDefault="00CB2CB5" w:rsidP="00440545">
      <w:pPr>
        <w:autoSpaceDE w:val="0"/>
        <w:autoSpaceDN w:val="0"/>
        <w:adjustRightInd w:val="0"/>
        <w:spacing w:line="360" w:lineRule="auto"/>
        <w:jc w:val="both"/>
        <w:rPr>
          <w:rFonts w:ascii="Arial" w:hAnsi="Arial" w:cs="Arial"/>
          <w:color w:val="333333"/>
          <w:sz w:val="22"/>
          <w:szCs w:val="22"/>
        </w:rPr>
      </w:pPr>
      <w:r w:rsidRPr="008D693D">
        <w:rPr>
          <w:rFonts w:ascii="Arial" w:hAnsi="Arial" w:cs="Arial"/>
          <w:b/>
          <w:color w:val="333333"/>
          <w:sz w:val="22"/>
          <w:szCs w:val="22"/>
        </w:rPr>
        <w:br/>
      </w:r>
      <w:r w:rsidR="00CB0683" w:rsidRPr="008D693D">
        <w:rPr>
          <w:rFonts w:ascii="Arial" w:hAnsi="Arial" w:cs="Arial"/>
          <w:sz w:val="22"/>
          <w:szCs w:val="22"/>
        </w:rPr>
        <w:t>One of the important rivers in Kerala is Kallada River and is mainly used for irrigational purpose in the Kollam District and the project is termed as Kallada Irrigation Project (KIP). Kallada river is a west flowing river which originate from Kulathupuzha, Shenthuruni ranges of western ghats. The project area lies between 8o 49’N and 9o 17’N aat longitude 77o 16’E and 76o 24’ E. Kallada river basin is bounded by Achenkovil basin on the north and Ithikkara basin on the south. The tributes of Kallada river are Kalthuruthi river, Shenthuruni river and Kulathupuzha river. These river joints at Parappar where the reservoir is constructed. Kallada river passes through the following Taluks, Nedumangad, Pathanapuram, Kottarakkara, Kunnathur and Quilon and it ends at Ashtamudi lake. The length of Kallada river is about 130km. Kollam district is endowed with perennial supply of water. In order to augment the irrigation potential, several plans were evolved during 1953 to undertake river basin schemes. Kallada Irrigation Project, the biggest multipurpose project, undertaken by the State Government, is intended to utilise the water of Kallada river, mainly for irrigation purpose in Kollam, Pathanamthitta and Alappuzha districts. There is also a proposal to generate 50 M.W. of electricity from the dam at Thenmala. The Kallada project comprises of a masonry dam of 335 m. in length with a maximum height of 81 m. at Parappur in Thenmala across the river to form a reservoir, a pick up weir and sluices at Ottakkal. The 69 kms. right bank canal and the 57.75 kms. left bank canal take off from the pickup weir. It is estimated that the two canals together will serve an area of 68,000 hectares.</w:t>
      </w:r>
      <w:r w:rsidRPr="008D693D">
        <w:rPr>
          <w:rFonts w:ascii="Arial" w:hAnsi="Arial" w:cs="Arial"/>
          <w:color w:val="333333"/>
          <w:sz w:val="22"/>
          <w:szCs w:val="22"/>
        </w:rPr>
        <w:t xml:space="preserve"> The famous waterfall 'Palaruvi' is in this river. Kallada Irrigation Project in Parappara near Thenmala and Ottakkal Irrigation Project are situated in this river.</w:t>
      </w:r>
    </w:p>
    <w:p w:rsidR="00CB0683" w:rsidRPr="008D693D" w:rsidRDefault="00CB0683" w:rsidP="00440545">
      <w:pPr>
        <w:spacing w:before="138" w:after="100" w:afterAutospacing="1" w:line="360" w:lineRule="auto"/>
        <w:jc w:val="both"/>
        <w:rPr>
          <w:rFonts w:ascii="Arial" w:hAnsi="Arial" w:cs="Arial"/>
          <w:noProof/>
          <w:color w:val="333333"/>
          <w:sz w:val="22"/>
          <w:szCs w:val="22"/>
        </w:rPr>
      </w:pPr>
      <w:r w:rsidRPr="008D693D">
        <w:rPr>
          <w:rFonts w:ascii="Arial" w:hAnsi="Arial" w:cs="Arial"/>
          <w:noProof/>
          <w:color w:val="333333"/>
          <w:sz w:val="22"/>
          <w:szCs w:val="22"/>
        </w:rPr>
        <w:t xml:space="preserve">Water quality studies carried out during 2008 to 2012 for Kallada river water samples shows that the average concentration along the river is acceptable for both doemstic and irrigation purposes. Figures  below indicate the variations from upstream to downstream which indicated that there are significant changes from station to station. </w:t>
      </w:r>
    </w:p>
    <w:p w:rsidR="00653F50" w:rsidRPr="008D693D" w:rsidRDefault="00CB2CB5" w:rsidP="00440545">
      <w:pPr>
        <w:spacing w:line="360" w:lineRule="auto"/>
        <w:jc w:val="center"/>
        <w:rPr>
          <w:rFonts w:ascii="Arial" w:hAnsi="Arial" w:cs="Arial"/>
          <w:color w:val="333333"/>
          <w:sz w:val="22"/>
          <w:szCs w:val="22"/>
        </w:rPr>
      </w:pPr>
      <w:r w:rsidRPr="008D693D">
        <w:rPr>
          <w:rFonts w:ascii="Arial" w:hAnsi="Arial" w:cs="Arial"/>
          <w:color w:val="333333"/>
          <w:sz w:val="22"/>
          <w:szCs w:val="22"/>
        </w:rPr>
        <w:br/>
      </w:r>
      <w:r w:rsidR="000A38DC" w:rsidRPr="008D693D">
        <w:rPr>
          <w:rFonts w:ascii="Arial" w:hAnsi="Arial" w:cs="Arial"/>
          <w:noProof/>
          <w:color w:val="333333"/>
          <w:sz w:val="22"/>
          <w:szCs w:val="22"/>
        </w:rPr>
        <w:drawing>
          <wp:inline distT="0" distB="0" distL="0" distR="0">
            <wp:extent cx="5223510" cy="2446020"/>
            <wp:effectExtent l="19050" t="0" r="15240" b="0"/>
            <wp:docPr id="121"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rsidR="00152038" w:rsidRPr="008D693D" w:rsidRDefault="00152038" w:rsidP="00D65651">
      <w:pPr>
        <w:jc w:val="both"/>
        <w:rPr>
          <w:rFonts w:ascii="Arial" w:hAnsi="Arial" w:cs="Arial"/>
          <w:noProof/>
          <w:sz w:val="22"/>
          <w:szCs w:val="22"/>
        </w:rPr>
      </w:pPr>
    </w:p>
    <w:p w:rsidR="00717744" w:rsidRPr="008D693D" w:rsidRDefault="00BD18FF" w:rsidP="00717744">
      <w:pPr>
        <w:spacing w:before="138" w:after="100" w:afterAutospacing="1"/>
        <w:jc w:val="center"/>
        <w:rPr>
          <w:rFonts w:ascii="Arial" w:hAnsi="Arial" w:cs="Arial"/>
          <w:color w:val="333333"/>
          <w:sz w:val="22"/>
          <w:szCs w:val="22"/>
        </w:rPr>
      </w:pPr>
      <w:r w:rsidRPr="008D693D">
        <w:rPr>
          <w:rFonts w:ascii="Arial" w:hAnsi="Arial" w:cs="Arial"/>
          <w:noProof/>
          <w:sz w:val="22"/>
          <w:szCs w:val="22"/>
        </w:rPr>
        <w:t xml:space="preserve">Figure </w:t>
      </w:r>
      <w:r w:rsidR="004B7CA8" w:rsidRPr="008D693D">
        <w:rPr>
          <w:rFonts w:ascii="Arial" w:hAnsi="Arial" w:cs="Arial"/>
          <w:noProof/>
          <w:sz w:val="22"/>
          <w:szCs w:val="22"/>
        </w:rPr>
        <w:t>6.</w:t>
      </w:r>
      <w:r w:rsidR="004134F4" w:rsidRPr="008D693D">
        <w:rPr>
          <w:rFonts w:ascii="Arial" w:hAnsi="Arial" w:cs="Arial"/>
          <w:noProof/>
          <w:sz w:val="22"/>
          <w:szCs w:val="22"/>
        </w:rPr>
        <w:t>13a</w:t>
      </w:r>
      <w:r w:rsidRPr="008D693D">
        <w:rPr>
          <w:rFonts w:ascii="Arial" w:hAnsi="Arial" w:cs="Arial"/>
          <w:noProof/>
          <w:sz w:val="22"/>
          <w:szCs w:val="22"/>
        </w:rPr>
        <w:t>:</w:t>
      </w:r>
      <w:r w:rsidR="00717744" w:rsidRPr="008D693D">
        <w:rPr>
          <w:rFonts w:ascii="Arial" w:hAnsi="Arial" w:cs="Arial"/>
          <w:noProof/>
          <w:sz w:val="22"/>
          <w:szCs w:val="22"/>
        </w:rPr>
        <w:t>Seasonal variation of water quality parameters in Kallada river</w:t>
      </w:r>
    </w:p>
    <w:p w:rsidR="00AD490A" w:rsidRPr="008D693D" w:rsidRDefault="00AD490A" w:rsidP="00AD490A">
      <w:pPr>
        <w:jc w:val="both"/>
        <w:rPr>
          <w:rFonts w:ascii="Arial" w:hAnsi="Arial" w:cs="Arial"/>
          <w:sz w:val="22"/>
          <w:szCs w:val="22"/>
        </w:rPr>
      </w:pPr>
    </w:p>
    <w:p w:rsidR="00AD490A" w:rsidRPr="008D693D" w:rsidRDefault="00AD490A" w:rsidP="00AD490A">
      <w:pPr>
        <w:jc w:val="center"/>
        <w:rPr>
          <w:rFonts w:ascii="Arial" w:hAnsi="Arial" w:cs="Arial"/>
          <w:noProof/>
          <w:sz w:val="22"/>
          <w:szCs w:val="22"/>
        </w:rPr>
      </w:pPr>
      <w:r w:rsidRPr="008D693D">
        <w:rPr>
          <w:rFonts w:ascii="Arial" w:hAnsi="Arial" w:cs="Arial"/>
          <w:noProof/>
          <w:sz w:val="22"/>
          <w:szCs w:val="22"/>
        </w:rPr>
        <w:drawing>
          <wp:inline distT="0" distB="0" distL="0" distR="0">
            <wp:extent cx="5215890" cy="2369820"/>
            <wp:effectExtent l="19050" t="0" r="22860" b="0"/>
            <wp:docPr id="95"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rsidR="00AD490A" w:rsidRPr="008D693D" w:rsidRDefault="00AD490A" w:rsidP="00AD490A">
      <w:pPr>
        <w:jc w:val="both"/>
        <w:rPr>
          <w:rFonts w:ascii="Arial" w:hAnsi="Arial" w:cs="Arial"/>
          <w:noProof/>
          <w:sz w:val="22"/>
          <w:szCs w:val="22"/>
        </w:rPr>
      </w:pPr>
    </w:p>
    <w:p w:rsidR="00717744" w:rsidRPr="008D693D" w:rsidRDefault="00AD490A" w:rsidP="00717744">
      <w:pPr>
        <w:jc w:val="center"/>
        <w:rPr>
          <w:rFonts w:ascii="Arial" w:hAnsi="Arial" w:cs="Arial"/>
          <w:noProof/>
          <w:sz w:val="22"/>
          <w:szCs w:val="22"/>
        </w:rPr>
      </w:pPr>
      <w:r w:rsidRPr="008D693D">
        <w:rPr>
          <w:rFonts w:ascii="Arial" w:hAnsi="Arial" w:cs="Arial"/>
          <w:noProof/>
          <w:sz w:val="22"/>
          <w:szCs w:val="22"/>
        </w:rPr>
        <w:t>Figure</w:t>
      </w:r>
      <w:r w:rsidR="004B7CA8" w:rsidRPr="008D693D">
        <w:rPr>
          <w:rFonts w:ascii="Arial" w:hAnsi="Arial" w:cs="Arial"/>
          <w:noProof/>
          <w:sz w:val="22"/>
          <w:szCs w:val="22"/>
        </w:rPr>
        <w:t>6.</w:t>
      </w:r>
      <w:r w:rsidR="004134F4" w:rsidRPr="008D693D">
        <w:rPr>
          <w:rFonts w:ascii="Arial" w:hAnsi="Arial" w:cs="Arial"/>
          <w:noProof/>
          <w:sz w:val="22"/>
          <w:szCs w:val="22"/>
        </w:rPr>
        <w:t>13b</w:t>
      </w:r>
      <w:r w:rsidRPr="008D693D">
        <w:rPr>
          <w:rFonts w:ascii="Arial" w:hAnsi="Arial" w:cs="Arial"/>
          <w:noProof/>
          <w:sz w:val="22"/>
          <w:szCs w:val="22"/>
        </w:rPr>
        <w:t xml:space="preserve">:Spatial variation of major cations along the river Kallada </w:t>
      </w:r>
    </w:p>
    <w:p w:rsidR="00AD490A" w:rsidRPr="008D693D" w:rsidRDefault="00AD490A" w:rsidP="00717744">
      <w:pPr>
        <w:jc w:val="center"/>
        <w:rPr>
          <w:rFonts w:ascii="Arial" w:hAnsi="Arial" w:cs="Arial"/>
          <w:noProof/>
          <w:sz w:val="22"/>
          <w:szCs w:val="22"/>
        </w:rPr>
      </w:pPr>
      <w:r w:rsidRPr="008D693D">
        <w:rPr>
          <w:rFonts w:ascii="Arial" w:hAnsi="Arial" w:cs="Arial"/>
          <w:noProof/>
          <w:sz w:val="22"/>
          <w:szCs w:val="22"/>
        </w:rPr>
        <w:t>(Upstream to downstream)</w:t>
      </w:r>
      <w:r w:rsidR="00717744" w:rsidRPr="008D693D">
        <w:rPr>
          <w:rFonts w:ascii="Arial" w:hAnsi="Arial" w:cs="Arial"/>
          <w:noProof/>
          <w:sz w:val="22"/>
          <w:szCs w:val="22"/>
        </w:rPr>
        <w:t xml:space="preserve">during </w:t>
      </w:r>
      <w:r w:rsidR="004134F4" w:rsidRPr="008D693D">
        <w:rPr>
          <w:rFonts w:ascii="Arial" w:hAnsi="Arial" w:cs="Arial"/>
          <w:noProof/>
          <w:sz w:val="22"/>
          <w:szCs w:val="22"/>
        </w:rPr>
        <w:t>Premonsoon 2008</w:t>
      </w:r>
    </w:p>
    <w:p w:rsidR="00AD490A" w:rsidRPr="008D693D" w:rsidRDefault="00AD490A" w:rsidP="00AD490A">
      <w:pPr>
        <w:jc w:val="both"/>
        <w:rPr>
          <w:rFonts w:ascii="Arial" w:hAnsi="Arial" w:cs="Arial"/>
          <w:noProof/>
          <w:sz w:val="22"/>
          <w:szCs w:val="22"/>
        </w:rPr>
      </w:pPr>
    </w:p>
    <w:p w:rsidR="00AD490A" w:rsidRPr="008D693D" w:rsidRDefault="00AD490A" w:rsidP="00AD490A">
      <w:pPr>
        <w:jc w:val="both"/>
        <w:rPr>
          <w:rFonts w:ascii="Arial" w:hAnsi="Arial" w:cs="Arial"/>
          <w:sz w:val="22"/>
          <w:szCs w:val="22"/>
        </w:rPr>
      </w:pPr>
    </w:p>
    <w:p w:rsidR="00AD490A" w:rsidRPr="008D693D" w:rsidRDefault="00AD490A" w:rsidP="00AD490A">
      <w:pPr>
        <w:jc w:val="center"/>
        <w:rPr>
          <w:rFonts w:ascii="Arial" w:hAnsi="Arial" w:cs="Arial"/>
          <w:noProof/>
          <w:sz w:val="22"/>
          <w:szCs w:val="22"/>
        </w:rPr>
      </w:pPr>
      <w:r w:rsidRPr="008D693D">
        <w:rPr>
          <w:rFonts w:ascii="Arial" w:hAnsi="Arial" w:cs="Arial"/>
          <w:noProof/>
          <w:sz w:val="22"/>
          <w:szCs w:val="22"/>
        </w:rPr>
        <w:drawing>
          <wp:inline distT="0" distB="0" distL="0" distR="0">
            <wp:extent cx="5250180" cy="2110740"/>
            <wp:effectExtent l="19050" t="0" r="26670" b="3810"/>
            <wp:docPr id="96"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rsidR="00AD490A" w:rsidRPr="008D693D" w:rsidRDefault="00AD490A" w:rsidP="00AD490A">
      <w:pPr>
        <w:jc w:val="both"/>
        <w:rPr>
          <w:rFonts w:ascii="Arial" w:hAnsi="Arial" w:cs="Arial"/>
          <w:noProof/>
          <w:sz w:val="22"/>
          <w:szCs w:val="22"/>
        </w:rPr>
      </w:pPr>
    </w:p>
    <w:p w:rsidR="00717744" w:rsidRPr="008D693D" w:rsidRDefault="00AD490A" w:rsidP="00717744">
      <w:pPr>
        <w:jc w:val="center"/>
        <w:rPr>
          <w:rFonts w:ascii="Arial" w:hAnsi="Arial" w:cs="Arial"/>
          <w:noProof/>
          <w:sz w:val="22"/>
          <w:szCs w:val="22"/>
        </w:rPr>
      </w:pPr>
      <w:r w:rsidRPr="008D693D">
        <w:rPr>
          <w:rFonts w:ascii="Arial" w:hAnsi="Arial" w:cs="Arial"/>
          <w:noProof/>
          <w:sz w:val="22"/>
          <w:szCs w:val="22"/>
        </w:rPr>
        <w:t xml:space="preserve">Figure </w:t>
      </w:r>
      <w:r w:rsidR="004B7CA8" w:rsidRPr="008D693D">
        <w:rPr>
          <w:rFonts w:ascii="Arial" w:hAnsi="Arial" w:cs="Arial"/>
          <w:noProof/>
          <w:sz w:val="22"/>
          <w:szCs w:val="22"/>
        </w:rPr>
        <w:t>6.</w:t>
      </w:r>
      <w:r w:rsidR="00742627" w:rsidRPr="008D693D">
        <w:rPr>
          <w:rFonts w:ascii="Arial" w:hAnsi="Arial" w:cs="Arial"/>
          <w:noProof/>
          <w:sz w:val="22"/>
          <w:szCs w:val="22"/>
        </w:rPr>
        <w:t>13c</w:t>
      </w:r>
      <w:r w:rsidRPr="008D693D">
        <w:rPr>
          <w:rFonts w:ascii="Arial" w:hAnsi="Arial" w:cs="Arial"/>
          <w:noProof/>
          <w:sz w:val="22"/>
          <w:szCs w:val="22"/>
        </w:rPr>
        <w:t xml:space="preserve">:Spatial variation of major </w:t>
      </w:r>
      <w:r w:rsidR="00742627" w:rsidRPr="008D693D">
        <w:rPr>
          <w:rFonts w:ascii="Arial" w:hAnsi="Arial" w:cs="Arial"/>
          <w:noProof/>
          <w:sz w:val="22"/>
          <w:szCs w:val="22"/>
        </w:rPr>
        <w:t>anion</w:t>
      </w:r>
      <w:r w:rsidRPr="008D693D">
        <w:rPr>
          <w:rFonts w:ascii="Arial" w:hAnsi="Arial" w:cs="Arial"/>
          <w:noProof/>
          <w:sz w:val="22"/>
          <w:szCs w:val="22"/>
        </w:rPr>
        <w:t xml:space="preserve">s along the river Kallada </w:t>
      </w:r>
    </w:p>
    <w:p w:rsidR="00AD490A" w:rsidRPr="008D693D" w:rsidRDefault="00AD490A" w:rsidP="00717744">
      <w:pPr>
        <w:jc w:val="center"/>
        <w:rPr>
          <w:rFonts w:ascii="Arial" w:hAnsi="Arial" w:cs="Arial"/>
          <w:noProof/>
          <w:sz w:val="22"/>
          <w:szCs w:val="22"/>
        </w:rPr>
      </w:pPr>
      <w:r w:rsidRPr="008D693D">
        <w:rPr>
          <w:rFonts w:ascii="Arial" w:hAnsi="Arial" w:cs="Arial"/>
          <w:noProof/>
          <w:sz w:val="22"/>
          <w:szCs w:val="22"/>
        </w:rPr>
        <w:t>(Upstream to downstream)</w:t>
      </w:r>
      <w:r w:rsidR="00717744" w:rsidRPr="008D693D">
        <w:rPr>
          <w:rFonts w:ascii="Arial" w:hAnsi="Arial" w:cs="Arial"/>
          <w:noProof/>
          <w:sz w:val="22"/>
          <w:szCs w:val="22"/>
        </w:rPr>
        <w:t xml:space="preserve">during </w:t>
      </w:r>
      <w:r w:rsidR="00742627" w:rsidRPr="008D693D">
        <w:rPr>
          <w:rFonts w:ascii="Arial" w:hAnsi="Arial" w:cs="Arial"/>
          <w:noProof/>
          <w:sz w:val="22"/>
          <w:szCs w:val="22"/>
        </w:rPr>
        <w:t>Premonsoon 2008</w:t>
      </w:r>
    </w:p>
    <w:p w:rsidR="00AD490A" w:rsidRPr="008D693D" w:rsidRDefault="00AD490A" w:rsidP="00AD490A">
      <w:pPr>
        <w:jc w:val="both"/>
        <w:rPr>
          <w:rFonts w:ascii="Arial" w:hAnsi="Arial" w:cs="Arial"/>
          <w:sz w:val="22"/>
          <w:szCs w:val="22"/>
        </w:rPr>
      </w:pPr>
    </w:p>
    <w:p w:rsidR="00AD490A" w:rsidRPr="008D693D" w:rsidRDefault="00AD490A" w:rsidP="00AD490A">
      <w:pPr>
        <w:jc w:val="center"/>
        <w:rPr>
          <w:rFonts w:ascii="Arial" w:hAnsi="Arial" w:cs="Arial"/>
          <w:sz w:val="22"/>
          <w:szCs w:val="22"/>
        </w:rPr>
      </w:pPr>
      <w:r w:rsidRPr="008D693D">
        <w:rPr>
          <w:rFonts w:ascii="Arial" w:hAnsi="Arial" w:cs="Arial"/>
          <w:noProof/>
          <w:sz w:val="22"/>
          <w:szCs w:val="22"/>
        </w:rPr>
        <w:drawing>
          <wp:inline distT="0" distB="0" distL="0" distR="0">
            <wp:extent cx="5253990" cy="2042160"/>
            <wp:effectExtent l="19050" t="0" r="22860" b="0"/>
            <wp:docPr id="97"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rsidR="00AD490A" w:rsidRPr="008D693D" w:rsidRDefault="00AD490A" w:rsidP="00AD490A">
      <w:pPr>
        <w:jc w:val="both"/>
        <w:rPr>
          <w:rFonts w:ascii="Arial" w:hAnsi="Arial" w:cs="Arial"/>
          <w:noProof/>
          <w:sz w:val="22"/>
          <w:szCs w:val="22"/>
        </w:rPr>
      </w:pPr>
    </w:p>
    <w:p w:rsidR="00AD490A" w:rsidRPr="008D693D" w:rsidRDefault="00AD490A" w:rsidP="00717744">
      <w:pPr>
        <w:jc w:val="center"/>
        <w:rPr>
          <w:rFonts w:ascii="Arial" w:hAnsi="Arial" w:cs="Arial"/>
          <w:noProof/>
          <w:sz w:val="22"/>
          <w:szCs w:val="22"/>
        </w:rPr>
      </w:pPr>
    </w:p>
    <w:p w:rsidR="00717744" w:rsidRPr="008D693D" w:rsidRDefault="00AD490A" w:rsidP="00717744">
      <w:pPr>
        <w:jc w:val="center"/>
        <w:rPr>
          <w:rFonts w:ascii="Arial" w:hAnsi="Arial" w:cs="Arial"/>
          <w:noProof/>
          <w:sz w:val="22"/>
          <w:szCs w:val="22"/>
        </w:rPr>
      </w:pPr>
      <w:r w:rsidRPr="008D693D">
        <w:rPr>
          <w:rFonts w:ascii="Arial" w:hAnsi="Arial" w:cs="Arial"/>
          <w:noProof/>
          <w:sz w:val="22"/>
          <w:szCs w:val="22"/>
        </w:rPr>
        <w:t>Figure</w:t>
      </w:r>
      <w:r w:rsidR="004B7CA8" w:rsidRPr="008D693D">
        <w:rPr>
          <w:rFonts w:ascii="Arial" w:hAnsi="Arial" w:cs="Arial"/>
          <w:noProof/>
          <w:sz w:val="22"/>
          <w:szCs w:val="22"/>
        </w:rPr>
        <w:t xml:space="preserve"> 6.</w:t>
      </w:r>
      <w:r w:rsidR="00742627" w:rsidRPr="008D693D">
        <w:rPr>
          <w:rFonts w:ascii="Arial" w:hAnsi="Arial" w:cs="Arial"/>
          <w:noProof/>
          <w:sz w:val="22"/>
          <w:szCs w:val="22"/>
        </w:rPr>
        <w:t>13d</w:t>
      </w:r>
      <w:r w:rsidRPr="008D693D">
        <w:rPr>
          <w:rFonts w:ascii="Arial" w:hAnsi="Arial" w:cs="Arial"/>
          <w:noProof/>
          <w:sz w:val="22"/>
          <w:szCs w:val="22"/>
        </w:rPr>
        <w:t xml:space="preserve">:Spatial variation of </w:t>
      </w:r>
      <w:r w:rsidR="00717744" w:rsidRPr="008D693D">
        <w:rPr>
          <w:rFonts w:ascii="Arial" w:hAnsi="Arial" w:cs="Arial"/>
          <w:noProof/>
          <w:sz w:val="22"/>
          <w:szCs w:val="22"/>
        </w:rPr>
        <w:t>bacteriological</w:t>
      </w:r>
      <w:r w:rsidR="00742627" w:rsidRPr="008D693D">
        <w:rPr>
          <w:rFonts w:ascii="Arial" w:hAnsi="Arial" w:cs="Arial"/>
          <w:noProof/>
          <w:sz w:val="22"/>
          <w:szCs w:val="22"/>
        </w:rPr>
        <w:t xml:space="preserve"> parameters</w:t>
      </w:r>
      <w:r w:rsidRPr="008D693D">
        <w:rPr>
          <w:rFonts w:ascii="Arial" w:hAnsi="Arial" w:cs="Arial"/>
          <w:noProof/>
          <w:sz w:val="22"/>
          <w:szCs w:val="22"/>
        </w:rPr>
        <w:t xml:space="preserve"> along the river Kallada</w:t>
      </w:r>
    </w:p>
    <w:p w:rsidR="00AD490A" w:rsidRPr="008D693D" w:rsidRDefault="00AD490A" w:rsidP="00717744">
      <w:pPr>
        <w:jc w:val="center"/>
        <w:rPr>
          <w:rFonts w:ascii="Arial" w:hAnsi="Arial" w:cs="Arial"/>
          <w:noProof/>
          <w:sz w:val="22"/>
          <w:szCs w:val="22"/>
        </w:rPr>
      </w:pPr>
      <w:r w:rsidRPr="008D693D">
        <w:rPr>
          <w:rFonts w:ascii="Arial" w:hAnsi="Arial" w:cs="Arial"/>
          <w:noProof/>
          <w:sz w:val="22"/>
          <w:szCs w:val="22"/>
        </w:rPr>
        <w:t>(Upstream to downstream)</w:t>
      </w:r>
      <w:r w:rsidR="00717744" w:rsidRPr="008D693D">
        <w:rPr>
          <w:rFonts w:ascii="Arial" w:hAnsi="Arial" w:cs="Arial"/>
          <w:noProof/>
          <w:sz w:val="22"/>
          <w:szCs w:val="22"/>
        </w:rPr>
        <w:t xml:space="preserve">during </w:t>
      </w:r>
      <w:r w:rsidR="00742627" w:rsidRPr="008D693D">
        <w:rPr>
          <w:rFonts w:ascii="Arial" w:hAnsi="Arial" w:cs="Arial"/>
          <w:noProof/>
          <w:sz w:val="22"/>
          <w:szCs w:val="22"/>
        </w:rPr>
        <w:t>Premonsoon 2008</w:t>
      </w:r>
    </w:p>
    <w:p w:rsidR="00BD18FF" w:rsidRPr="008D693D" w:rsidRDefault="00BD18FF" w:rsidP="00D65651">
      <w:pPr>
        <w:jc w:val="both"/>
        <w:rPr>
          <w:rFonts w:ascii="Arial" w:hAnsi="Arial" w:cs="Arial"/>
          <w:sz w:val="22"/>
          <w:szCs w:val="22"/>
        </w:rPr>
      </w:pPr>
    </w:p>
    <w:p w:rsidR="001C0209" w:rsidRPr="008D693D" w:rsidRDefault="001C0209" w:rsidP="00D65651">
      <w:pPr>
        <w:jc w:val="both"/>
        <w:rPr>
          <w:rFonts w:ascii="Arial" w:hAnsi="Arial" w:cs="Arial"/>
          <w:sz w:val="22"/>
          <w:szCs w:val="22"/>
        </w:rPr>
      </w:pPr>
    </w:p>
    <w:p w:rsidR="001C0209" w:rsidRPr="008D693D" w:rsidRDefault="000A38DC" w:rsidP="001A04D5">
      <w:pPr>
        <w:jc w:val="center"/>
        <w:rPr>
          <w:rFonts w:ascii="Arial" w:hAnsi="Arial" w:cs="Arial"/>
          <w:noProof/>
          <w:sz w:val="22"/>
          <w:szCs w:val="22"/>
        </w:rPr>
      </w:pPr>
      <w:r w:rsidRPr="008D693D">
        <w:rPr>
          <w:rFonts w:ascii="Arial" w:hAnsi="Arial" w:cs="Arial"/>
          <w:noProof/>
          <w:sz w:val="22"/>
          <w:szCs w:val="22"/>
        </w:rPr>
        <w:drawing>
          <wp:inline distT="0" distB="0" distL="0" distR="0">
            <wp:extent cx="5173980" cy="1965278"/>
            <wp:effectExtent l="0" t="0" r="0" b="0"/>
            <wp:docPr id="125"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rsidR="00BD18FF" w:rsidRPr="008D693D" w:rsidRDefault="00BD18FF" w:rsidP="00D65651">
      <w:pPr>
        <w:jc w:val="both"/>
        <w:rPr>
          <w:rFonts w:ascii="Arial" w:hAnsi="Arial" w:cs="Arial"/>
          <w:noProof/>
          <w:sz w:val="22"/>
          <w:szCs w:val="22"/>
        </w:rPr>
      </w:pPr>
    </w:p>
    <w:p w:rsidR="00717744" w:rsidRPr="008D693D" w:rsidRDefault="00BD18FF" w:rsidP="00717744">
      <w:pPr>
        <w:jc w:val="center"/>
        <w:rPr>
          <w:rFonts w:ascii="Arial" w:hAnsi="Arial" w:cs="Arial"/>
          <w:noProof/>
          <w:sz w:val="22"/>
          <w:szCs w:val="22"/>
        </w:rPr>
      </w:pPr>
      <w:r w:rsidRPr="008D693D">
        <w:rPr>
          <w:rFonts w:ascii="Arial" w:hAnsi="Arial" w:cs="Arial"/>
          <w:noProof/>
          <w:sz w:val="22"/>
          <w:szCs w:val="22"/>
        </w:rPr>
        <w:t xml:space="preserve">Figure </w:t>
      </w:r>
      <w:r w:rsidR="004B7CA8" w:rsidRPr="008D693D">
        <w:rPr>
          <w:rFonts w:ascii="Arial" w:hAnsi="Arial" w:cs="Arial"/>
          <w:noProof/>
          <w:sz w:val="22"/>
          <w:szCs w:val="22"/>
        </w:rPr>
        <w:t>6.</w:t>
      </w:r>
      <w:r w:rsidR="00742627" w:rsidRPr="008D693D">
        <w:rPr>
          <w:rFonts w:ascii="Arial" w:hAnsi="Arial" w:cs="Arial"/>
          <w:noProof/>
          <w:sz w:val="22"/>
          <w:szCs w:val="22"/>
        </w:rPr>
        <w:t>13e</w:t>
      </w:r>
      <w:r w:rsidRPr="008D693D">
        <w:rPr>
          <w:rFonts w:ascii="Arial" w:hAnsi="Arial" w:cs="Arial"/>
          <w:noProof/>
          <w:sz w:val="22"/>
          <w:szCs w:val="22"/>
        </w:rPr>
        <w:t xml:space="preserve">:Spatial variation of major cations along the river </w:t>
      </w:r>
      <w:r w:rsidR="00353A9E" w:rsidRPr="008D693D">
        <w:rPr>
          <w:rFonts w:ascii="Arial" w:hAnsi="Arial" w:cs="Arial"/>
          <w:noProof/>
          <w:sz w:val="22"/>
          <w:szCs w:val="22"/>
        </w:rPr>
        <w:t>Kallada</w:t>
      </w:r>
    </w:p>
    <w:p w:rsidR="00BD18FF" w:rsidRPr="008D693D" w:rsidRDefault="00BD18FF" w:rsidP="00717744">
      <w:pPr>
        <w:jc w:val="center"/>
        <w:rPr>
          <w:rFonts w:ascii="Arial" w:hAnsi="Arial" w:cs="Arial"/>
          <w:noProof/>
          <w:sz w:val="22"/>
          <w:szCs w:val="22"/>
        </w:rPr>
      </w:pPr>
      <w:r w:rsidRPr="008D693D">
        <w:rPr>
          <w:rFonts w:ascii="Arial" w:hAnsi="Arial" w:cs="Arial"/>
          <w:noProof/>
          <w:sz w:val="22"/>
          <w:szCs w:val="22"/>
        </w:rPr>
        <w:t>(Upstream to downstream)</w:t>
      </w:r>
      <w:r w:rsidR="00717744" w:rsidRPr="008D693D">
        <w:rPr>
          <w:rFonts w:ascii="Arial" w:hAnsi="Arial" w:cs="Arial"/>
          <w:noProof/>
          <w:sz w:val="22"/>
          <w:szCs w:val="22"/>
        </w:rPr>
        <w:t xml:space="preserve">during </w:t>
      </w:r>
      <w:r w:rsidR="00742627" w:rsidRPr="008D693D">
        <w:rPr>
          <w:rFonts w:ascii="Arial" w:hAnsi="Arial" w:cs="Arial"/>
          <w:noProof/>
          <w:sz w:val="22"/>
          <w:szCs w:val="22"/>
        </w:rPr>
        <w:t>Postmonsoon 2008</w:t>
      </w:r>
    </w:p>
    <w:p w:rsidR="00742627" w:rsidRPr="008D693D" w:rsidRDefault="00742627" w:rsidP="00D65651">
      <w:pPr>
        <w:jc w:val="both"/>
        <w:rPr>
          <w:rFonts w:ascii="Arial" w:hAnsi="Arial" w:cs="Arial"/>
          <w:noProof/>
          <w:sz w:val="22"/>
          <w:szCs w:val="22"/>
        </w:rPr>
      </w:pPr>
    </w:p>
    <w:p w:rsidR="00BD18FF" w:rsidRPr="008D693D" w:rsidRDefault="00BD18FF" w:rsidP="00D65651">
      <w:pPr>
        <w:jc w:val="both"/>
        <w:rPr>
          <w:rFonts w:ascii="Arial" w:hAnsi="Arial" w:cs="Arial"/>
          <w:sz w:val="22"/>
          <w:szCs w:val="22"/>
        </w:rPr>
      </w:pPr>
    </w:p>
    <w:p w:rsidR="001C0209" w:rsidRPr="008D693D" w:rsidRDefault="000A38DC" w:rsidP="001A04D5">
      <w:pPr>
        <w:jc w:val="center"/>
        <w:rPr>
          <w:rFonts w:ascii="Arial" w:hAnsi="Arial" w:cs="Arial"/>
          <w:noProof/>
          <w:sz w:val="22"/>
          <w:szCs w:val="22"/>
        </w:rPr>
      </w:pPr>
      <w:r w:rsidRPr="008D693D">
        <w:rPr>
          <w:rFonts w:ascii="Arial" w:hAnsi="Arial" w:cs="Arial"/>
          <w:noProof/>
          <w:sz w:val="22"/>
          <w:szCs w:val="22"/>
        </w:rPr>
        <w:drawing>
          <wp:inline distT="0" distB="0" distL="0" distR="0">
            <wp:extent cx="5177790" cy="2305050"/>
            <wp:effectExtent l="19050" t="0" r="22860" b="0"/>
            <wp:docPr id="126"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rsidR="00BD18FF" w:rsidRPr="008D693D" w:rsidRDefault="00BD18FF" w:rsidP="00D65651">
      <w:pPr>
        <w:jc w:val="both"/>
        <w:rPr>
          <w:rFonts w:ascii="Arial" w:hAnsi="Arial" w:cs="Arial"/>
          <w:noProof/>
          <w:sz w:val="22"/>
          <w:szCs w:val="22"/>
        </w:rPr>
      </w:pPr>
    </w:p>
    <w:p w:rsidR="00717744" w:rsidRPr="008D693D" w:rsidRDefault="00BD18FF" w:rsidP="00717744">
      <w:pPr>
        <w:jc w:val="center"/>
        <w:rPr>
          <w:rFonts w:ascii="Arial" w:hAnsi="Arial" w:cs="Arial"/>
          <w:noProof/>
          <w:sz w:val="22"/>
          <w:szCs w:val="22"/>
        </w:rPr>
      </w:pPr>
      <w:r w:rsidRPr="008D693D">
        <w:rPr>
          <w:rFonts w:ascii="Arial" w:hAnsi="Arial" w:cs="Arial"/>
          <w:noProof/>
          <w:sz w:val="22"/>
          <w:szCs w:val="22"/>
        </w:rPr>
        <w:t xml:space="preserve">Figure </w:t>
      </w:r>
      <w:r w:rsidR="004B7CA8" w:rsidRPr="008D693D">
        <w:rPr>
          <w:rFonts w:ascii="Arial" w:hAnsi="Arial" w:cs="Arial"/>
          <w:noProof/>
          <w:sz w:val="22"/>
          <w:szCs w:val="22"/>
        </w:rPr>
        <w:t>6.</w:t>
      </w:r>
      <w:r w:rsidR="00742627" w:rsidRPr="008D693D">
        <w:rPr>
          <w:rFonts w:ascii="Arial" w:hAnsi="Arial" w:cs="Arial"/>
          <w:noProof/>
          <w:sz w:val="22"/>
          <w:szCs w:val="22"/>
        </w:rPr>
        <w:t>13f</w:t>
      </w:r>
      <w:r w:rsidRPr="008D693D">
        <w:rPr>
          <w:rFonts w:ascii="Arial" w:hAnsi="Arial" w:cs="Arial"/>
          <w:noProof/>
          <w:sz w:val="22"/>
          <w:szCs w:val="22"/>
        </w:rPr>
        <w:t xml:space="preserve">:Spatial variation of major </w:t>
      </w:r>
      <w:r w:rsidR="00742627" w:rsidRPr="008D693D">
        <w:rPr>
          <w:rFonts w:ascii="Arial" w:hAnsi="Arial" w:cs="Arial"/>
          <w:noProof/>
          <w:sz w:val="22"/>
          <w:szCs w:val="22"/>
        </w:rPr>
        <w:t>ani</w:t>
      </w:r>
      <w:r w:rsidRPr="008D693D">
        <w:rPr>
          <w:rFonts w:ascii="Arial" w:hAnsi="Arial" w:cs="Arial"/>
          <w:noProof/>
          <w:sz w:val="22"/>
          <w:szCs w:val="22"/>
        </w:rPr>
        <w:t xml:space="preserve">ons along the river </w:t>
      </w:r>
      <w:r w:rsidR="00353A9E" w:rsidRPr="008D693D">
        <w:rPr>
          <w:rFonts w:ascii="Arial" w:hAnsi="Arial" w:cs="Arial"/>
          <w:noProof/>
          <w:sz w:val="22"/>
          <w:szCs w:val="22"/>
        </w:rPr>
        <w:t>kallada</w:t>
      </w:r>
    </w:p>
    <w:p w:rsidR="00742627" w:rsidRPr="008D693D" w:rsidRDefault="00BD18FF" w:rsidP="00717744">
      <w:pPr>
        <w:jc w:val="center"/>
        <w:rPr>
          <w:rFonts w:ascii="Arial" w:hAnsi="Arial" w:cs="Arial"/>
          <w:noProof/>
          <w:sz w:val="22"/>
          <w:szCs w:val="22"/>
        </w:rPr>
      </w:pPr>
      <w:r w:rsidRPr="008D693D">
        <w:rPr>
          <w:rFonts w:ascii="Arial" w:hAnsi="Arial" w:cs="Arial"/>
          <w:noProof/>
          <w:sz w:val="22"/>
          <w:szCs w:val="22"/>
        </w:rPr>
        <w:t>(Upstream to downstream)</w:t>
      </w:r>
      <w:r w:rsidR="00742627" w:rsidRPr="008D693D">
        <w:rPr>
          <w:rFonts w:ascii="Arial" w:hAnsi="Arial" w:cs="Arial"/>
          <w:noProof/>
          <w:sz w:val="22"/>
          <w:szCs w:val="22"/>
        </w:rPr>
        <w:t xml:space="preserve"> Postmonsoon 2008</w:t>
      </w:r>
    </w:p>
    <w:p w:rsidR="00BD18FF" w:rsidRPr="008D693D" w:rsidRDefault="00BD18FF" w:rsidP="004B7CA8">
      <w:pPr>
        <w:jc w:val="center"/>
        <w:rPr>
          <w:rFonts w:ascii="Arial" w:hAnsi="Arial" w:cs="Arial"/>
          <w:noProof/>
          <w:sz w:val="22"/>
          <w:szCs w:val="22"/>
        </w:rPr>
      </w:pPr>
    </w:p>
    <w:p w:rsidR="00BD18FF" w:rsidRPr="008D693D" w:rsidRDefault="00BD18FF" w:rsidP="00D65651">
      <w:pPr>
        <w:jc w:val="both"/>
        <w:rPr>
          <w:rFonts w:ascii="Arial" w:hAnsi="Arial" w:cs="Arial"/>
          <w:noProof/>
          <w:sz w:val="22"/>
          <w:szCs w:val="22"/>
        </w:rPr>
      </w:pPr>
    </w:p>
    <w:p w:rsidR="00BD18FF" w:rsidRPr="008D693D" w:rsidRDefault="00BD18FF" w:rsidP="00D65651">
      <w:pPr>
        <w:jc w:val="both"/>
        <w:rPr>
          <w:rFonts w:ascii="Arial" w:hAnsi="Arial" w:cs="Arial"/>
          <w:sz w:val="22"/>
          <w:szCs w:val="22"/>
        </w:rPr>
      </w:pPr>
    </w:p>
    <w:p w:rsidR="001C0209" w:rsidRPr="008D693D" w:rsidRDefault="000A38DC" w:rsidP="001A04D5">
      <w:pPr>
        <w:jc w:val="center"/>
        <w:rPr>
          <w:rFonts w:ascii="Arial" w:hAnsi="Arial" w:cs="Arial"/>
          <w:noProof/>
          <w:sz w:val="22"/>
          <w:szCs w:val="22"/>
        </w:rPr>
      </w:pPr>
      <w:r w:rsidRPr="008D693D">
        <w:rPr>
          <w:rFonts w:ascii="Arial" w:hAnsi="Arial" w:cs="Arial"/>
          <w:noProof/>
          <w:sz w:val="22"/>
          <w:szCs w:val="22"/>
        </w:rPr>
        <w:drawing>
          <wp:inline distT="0" distB="0" distL="0" distR="0">
            <wp:extent cx="5250180" cy="2385060"/>
            <wp:effectExtent l="19050" t="0" r="26670" b="0"/>
            <wp:docPr id="127"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p w:rsidR="00BD18FF" w:rsidRPr="008D693D" w:rsidRDefault="00BD18FF" w:rsidP="00D65651">
      <w:pPr>
        <w:jc w:val="both"/>
        <w:rPr>
          <w:rFonts w:ascii="Arial" w:hAnsi="Arial" w:cs="Arial"/>
          <w:noProof/>
          <w:sz w:val="22"/>
          <w:szCs w:val="22"/>
        </w:rPr>
      </w:pPr>
    </w:p>
    <w:p w:rsidR="00717744" w:rsidRPr="008D693D" w:rsidRDefault="00BD18FF" w:rsidP="00717744">
      <w:pPr>
        <w:jc w:val="center"/>
        <w:rPr>
          <w:rFonts w:ascii="Arial" w:hAnsi="Arial" w:cs="Arial"/>
          <w:noProof/>
          <w:sz w:val="22"/>
          <w:szCs w:val="22"/>
        </w:rPr>
      </w:pPr>
      <w:r w:rsidRPr="008D693D">
        <w:rPr>
          <w:rFonts w:ascii="Arial" w:hAnsi="Arial" w:cs="Arial"/>
          <w:noProof/>
          <w:sz w:val="22"/>
          <w:szCs w:val="22"/>
        </w:rPr>
        <w:t xml:space="preserve">Figure </w:t>
      </w:r>
      <w:r w:rsidR="004B7CA8" w:rsidRPr="008D693D">
        <w:rPr>
          <w:rFonts w:ascii="Arial" w:hAnsi="Arial" w:cs="Arial"/>
          <w:noProof/>
          <w:sz w:val="22"/>
          <w:szCs w:val="22"/>
        </w:rPr>
        <w:t>6.</w:t>
      </w:r>
      <w:r w:rsidR="00742627" w:rsidRPr="008D693D">
        <w:rPr>
          <w:rFonts w:ascii="Arial" w:hAnsi="Arial" w:cs="Arial"/>
          <w:noProof/>
          <w:sz w:val="22"/>
          <w:szCs w:val="22"/>
        </w:rPr>
        <w:t>13g</w:t>
      </w:r>
      <w:r w:rsidRPr="008D693D">
        <w:rPr>
          <w:rFonts w:ascii="Arial" w:hAnsi="Arial" w:cs="Arial"/>
          <w:noProof/>
          <w:sz w:val="22"/>
          <w:szCs w:val="22"/>
        </w:rPr>
        <w:t xml:space="preserve">:Spatial variation of </w:t>
      </w:r>
      <w:r w:rsidR="00717744" w:rsidRPr="008D693D">
        <w:rPr>
          <w:rFonts w:ascii="Arial" w:hAnsi="Arial" w:cs="Arial"/>
          <w:noProof/>
          <w:sz w:val="22"/>
          <w:szCs w:val="22"/>
        </w:rPr>
        <w:t>bacteriological</w:t>
      </w:r>
      <w:r w:rsidR="00742627" w:rsidRPr="008D693D">
        <w:rPr>
          <w:rFonts w:ascii="Arial" w:hAnsi="Arial" w:cs="Arial"/>
          <w:noProof/>
          <w:sz w:val="22"/>
          <w:szCs w:val="22"/>
        </w:rPr>
        <w:t xml:space="preserve"> parameters</w:t>
      </w:r>
      <w:r w:rsidRPr="008D693D">
        <w:rPr>
          <w:rFonts w:ascii="Arial" w:hAnsi="Arial" w:cs="Arial"/>
          <w:noProof/>
          <w:sz w:val="22"/>
          <w:szCs w:val="22"/>
        </w:rPr>
        <w:t xml:space="preserve"> along the river </w:t>
      </w:r>
      <w:r w:rsidR="00353A9E" w:rsidRPr="008D693D">
        <w:rPr>
          <w:rFonts w:ascii="Arial" w:hAnsi="Arial" w:cs="Arial"/>
          <w:noProof/>
          <w:sz w:val="22"/>
          <w:szCs w:val="22"/>
        </w:rPr>
        <w:t>Kallada</w:t>
      </w:r>
    </w:p>
    <w:p w:rsidR="00742627" w:rsidRPr="008D693D" w:rsidRDefault="00BD18FF" w:rsidP="00717744">
      <w:pPr>
        <w:jc w:val="center"/>
        <w:rPr>
          <w:rFonts w:ascii="Arial" w:hAnsi="Arial" w:cs="Arial"/>
          <w:noProof/>
          <w:sz w:val="22"/>
          <w:szCs w:val="22"/>
        </w:rPr>
      </w:pPr>
      <w:r w:rsidRPr="008D693D">
        <w:rPr>
          <w:rFonts w:ascii="Arial" w:hAnsi="Arial" w:cs="Arial"/>
          <w:noProof/>
          <w:sz w:val="22"/>
          <w:szCs w:val="22"/>
        </w:rPr>
        <w:t>(Upstream to downstream)</w:t>
      </w:r>
      <w:r w:rsidR="00717744" w:rsidRPr="008D693D">
        <w:rPr>
          <w:rFonts w:ascii="Arial" w:hAnsi="Arial" w:cs="Arial"/>
          <w:noProof/>
          <w:sz w:val="22"/>
          <w:szCs w:val="22"/>
        </w:rPr>
        <w:t xml:space="preserve">during </w:t>
      </w:r>
      <w:r w:rsidR="00742627" w:rsidRPr="008D693D">
        <w:rPr>
          <w:rFonts w:ascii="Arial" w:hAnsi="Arial" w:cs="Arial"/>
          <w:noProof/>
          <w:sz w:val="22"/>
          <w:szCs w:val="22"/>
        </w:rPr>
        <w:t>Postmonsoon 2008</w:t>
      </w:r>
    </w:p>
    <w:p w:rsidR="00BD18FF" w:rsidRPr="008D693D" w:rsidRDefault="00BD18FF" w:rsidP="00D65651">
      <w:pPr>
        <w:jc w:val="both"/>
        <w:rPr>
          <w:rFonts w:ascii="Arial" w:hAnsi="Arial" w:cs="Arial"/>
          <w:noProof/>
          <w:sz w:val="22"/>
          <w:szCs w:val="22"/>
        </w:rPr>
      </w:pPr>
    </w:p>
    <w:p w:rsidR="001C0209" w:rsidRPr="008D693D" w:rsidRDefault="001C0209" w:rsidP="00D65651">
      <w:pPr>
        <w:spacing w:before="138" w:after="100" w:afterAutospacing="1"/>
        <w:jc w:val="both"/>
        <w:rPr>
          <w:rFonts w:ascii="Arial" w:hAnsi="Arial" w:cs="Arial"/>
          <w:color w:val="333333"/>
          <w:sz w:val="22"/>
          <w:szCs w:val="22"/>
        </w:rPr>
      </w:pPr>
    </w:p>
    <w:p w:rsidR="00AD490A" w:rsidRPr="008D693D" w:rsidRDefault="00AD490A" w:rsidP="00777B28">
      <w:pPr>
        <w:rPr>
          <w:rFonts w:ascii="Arial" w:hAnsi="Arial" w:cs="Arial"/>
          <w:noProof/>
          <w:sz w:val="22"/>
          <w:szCs w:val="22"/>
        </w:rPr>
      </w:pPr>
      <w:r w:rsidRPr="008D693D">
        <w:rPr>
          <w:rFonts w:ascii="Arial" w:hAnsi="Arial" w:cs="Arial"/>
          <w:noProof/>
          <w:sz w:val="22"/>
          <w:szCs w:val="22"/>
        </w:rPr>
        <w:drawing>
          <wp:inline distT="0" distB="0" distL="0" distR="0">
            <wp:extent cx="5250180" cy="2308860"/>
            <wp:effectExtent l="19050" t="0" r="26670" b="0"/>
            <wp:docPr id="98"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rsidR="00AD490A" w:rsidRPr="008D693D" w:rsidRDefault="00AD490A" w:rsidP="00AD490A">
      <w:pPr>
        <w:jc w:val="both"/>
        <w:rPr>
          <w:rFonts w:ascii="Arial" w:hAnsi="Arial" w:cs="Arial"/>
          <w:noProof/>
          <w:sz w:val="22"/>
          <w:szCs w:val="22"/>
        </w:rPr>
      </w:pPr>
    </w:p>
    <w:p w:rsidR="00FA1597" w:rsidRPr="008D693D" w:rsidRDefault="00717744" w:rsidP="00FA1597">
      <w:pPr>
        <w:jc w:val="center"/>
        <w:rPr>
          <w:rFonts w:ascii="Arial" w:hAnsi="Arial" w:cs="Arial"/>
          <w:noProof/>
          <w:sz w:val="22"/>
          <w:szCs w:val="22"/>
        </w:rPr>
      </w:pPr>
      <w:r w:rsidRPr="008D693D">
        <w:rPr>
          <w:rFonts w:ascii="Arial" w:hAnsi="Arial" w:cs="Arial"/>
          <w:noProof/>
          <w:sz w:val="22"/>
          <w:szCs w:val="22"/>
        </w:rPr>
        <w:t xml:space="preserve">Figure </w:t>
      </w:r>
      <w:r w:rsidR="004B7CA8" w:rsidRPr="008D693D">
        <w:rPr>
          <w:rFonts w:ascii="Arial" w:hAnsi="Arial" w:cs="Arial"/>
          <w:noProof/>
          <w:sz w:val="22"/>
          <w:szCs w:val="22"/>
        </w:rPr>
        <w:t>6.</w:t>
      </w:r>
      <w:r w:rsidRPr="008D693D">
        <w:rPr>
          <w:rFonts w:ascii="Arial" w:hAnsi="Arial" w:cs="Arial"/>
          <w:noProof/>
          <w:sz w:val="22"/>
          <w:szCs w:val="22"/>
        </w:rPr>
        <w:t>13h</w:t>
      </w:r>
      <w:r w:rsidR="00AD490A" w:rsidRPr="008D693D">
        <w:rPr>
          <w:rFonts w:ascii="Arial" w:hAnsi="Arial" w:cs="Arial"/>
          <w:noProof/>
          <w:sz w:val="22"/>
          <w:szCs w:val="22"/>
        </w:rPr>
        <w:t>:Spatial variation of major cations along the river Kallada</w:t>
      </w:r>
    </w:p>
    <w:p w:rsidR="00AD490A" w:rsidRPr="008D693D" w:rsidRDefault="00AD490A" w:rsidP="00FA1597">
      <w:pPr>
        <w:jc w:val="center"/>
        <w:rPr>
          <w:rFonts w:ascii="Arial" w:hAnsi="Arial" w:cs="Arial"/>
          <w:noProof/>
          <w:sz w:val="22"/>
          <w:szCs w:val="22"/>
        </w:rPr>
      </w:pPr>
      <w:r w:rsidRPr="008D693D">
        <w:rPr>
          <w:rFonts w:ascii="Arial" w:hAnsi="Arial" w:cs="Arial"/>
          <w:noProof/>
          <w:sz w:val="22"/>
          <w:szCs w:val="22"/>
        </w:rPr>
        <w:t>(Upstream to downstream)</w:t>
      </w:r>
      <w:r w:rsidR="00FA1597" w:rsidRPr="008D693D">
        <w:rPr>
          <w:rFonts w:ascii="Arial" w:hAnsi="Arial" w:cs="Arial"/>
          <w:noProof/>
          <w:sz w:val="22"/>
          <w:szCs w:val="22"/>
        </w:rPr>
        <w:t xml:space="preserve"> during Premonsoon 2009</w:t>
      </w:r>
    </w:p>
    <w:p w:rsidR="00AD490A" w:rsidRPr="008D693D" w:rsidRDefault="00AD490A" w:rsidP="00FA1597">
      <w:pPr>
        <w:jc w:val="center"/>
        <w:rPr>
          <w:rFonts w:ascii="Arial" w:hAnsi="Arial" w:cs="Arial"/>
          <w:noProof/>
          <w:sz w:val="22"/>
          <w:szCs w:val="22"/>
        </w:rPr>
      </w:pPr>
    </w:p>
    <w:p w:rsidR="00F35297" w:rsidRPr="008D693D" w:rsidRDefault="00F35297" w:rsidP="00FA1597">
      <w:pPr>
        <w:jc w:val="center"/>
        <w:rPr>
          <w:rFonts w:ascii="Arial" w:hAnsi="Arial" w:cs="Arial"/>
          <w:noProof/>
          <w:sz w:val="22"/>
          <w:szCs w:val="22"/>
        </w:rPr>
      </w:pPr>
    </w:p>
    <w:p w:rsidR="00AD490A" w:rsidRPr="008D693D" w:rsidRDefault="00AD490A" w:rsidP="00AD490A">
      <w:pPr>
        <w:jc w:val="both"/>
        <w:rPr>
          <w:rFonts w:ascii="Arial" w:hAnsi="Arial" w:cs="Arial"/>
          <w:sz w:val="22"/>
          <w:szCs w:val="22"/>
        </w:rPr>
      </w:pPr>
    </w:p>
    <w:p w:rsidR="00AD490A" w:rsidRPr="008D693D" w:rsidRDefault="00AD490A" w:rsidP="00AD490A">
      <w:pPr>
        <w:jc w:val="center"/>
        <w:rPr>
          <w:rFonts w:ascii="Arial" w:hAnsi="Arial" w:cs="Arial"/>
          <w:noProof/>
          <w:sz w:val="22"/>
          <w:szCs w:val="22"/>
        </w:rPr>
      </w:pPr>
      <w:r w:rsidRPr="008D693D">
        <w:rPr>
          <w:rFonts w:ascii="Arial" w:hAnsi="Arial" w:cs="Arial"/>
          <w:noProof/>
          <w:sz w:val="22"/>
          <w:szCs w:val="22"/>
        </w:rPr>
        <w:drawing>
          <wp:inline distT="0" distB="0" distL="0" distR="0">
            <wp:extent cx="5215890" cy="2369820"/>
            <wp:effectExtent l="19050" t="0" r="22860" b="0"/>
            <wp:docPr id="99"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rsidR="00AD490A" w:rsidRPr="008D693D" w:rsidRDefault="00AD490A" w:rsidP="004B7CA8">
      <w:pPr>
        <w:jc w:val="center"/>
        <w:rPr>
          <w:rFonts w:ascii="Arial" w:hAnsi="Arial" w:cs="Arial"/>
          <w:noProof/>
          <w:sz w:val="22"/>
          <w:szCs w:val="22"/>
        </w:rPr>
      </w:pPr>
    </w:p>
    <w:p w:rsidR="00FA1597" w:rsidRPr="008D693D" w:rsidRDefault="00AD490A" w:rsidP="00FA1597">
      <w:pPr>
        <w:jc w:val="center"/>
        <w:rPr>
          <w:rFonts w:ascii="Arial" w:hAnsi="Arial" w:cs="Arial"/>
          <w:noProof/>
          <w:sz w:val="22"/>
          <w:szCs w:val="22"/>
        </w:rPr>
      </w:pPr>
      <w:r w:rsidRPr="008D693D">
        <w:rPr>
          <w:rFonts w:ascii="Arial" w:hAnsi="Arial" w:cs="Arial"/>
          <w:noProof/>
          <w:sz w:val="22"/>
          <w:szCs w:val="22"/>
        </w:rPr>
        <w:t xml:space="preserve">Figure </w:t>
      </w:r>
      <w:r w:rsidR="004B7CA8" w:rsidRPr="008D693D">
        <w:rPr>
          <w:rFonts w:ascii="Arial" w:hAnsi="Arial" w:cs="Arial"/>
          <w:noProof/>
          <w:sz w:val="22"/>
          <w:szCs w:val="22"/>
        </w:rPr>
        <w:t>6.</w:t>
      </w:r>
      <w:r w:rsidR="00717744" w:rsidRPr="008D693D">
        <w:rPr>
          <w:rFonts w:ascii="Arial" w:hAnsi="Arial" w:cs="Arial"/>
          <w:noProof/>
          <w:sz w:val="22"/>
          <w:szCs w:val="22"/>
        </w:rPr>
        <w:t>13i</w:t>
      </w:r>
      <w:r w:rsidRPr="008D693D">
        <w:rPr>
          <w:rFonts w:ascii="Arial" w:hAnsi="Arial" w:cs="Arial"/>
          <w:noProof/>
          <w:sz w:val="22"/>
          <w:szCs w:val="22"/>
        </w:rPr>
        <w:t>:</w:t>
      </w:r>
      <w:r w:rsidR="00FA1597" w:rsidRPr="008D693D">
        <w:rPr>
          <w:rFonts w:ascii="Arial" w:hAnsi="Arial" w:cs="Arial"/>
          <w:noProof/>
          <w:sz w:val="22"/>
          <w:szCs w:val="22"/>
        </w:rPr>
        <w:t xml:space="preserve"> Spatial variation of major anions along the river Kallada </w:t>
      </w:r>
    </w:p>
    <w:p w:rsidR="00FA1597" w:rsidRPr="008D693D" w:rsidRDefault="00FA1597" w:rsidP="00FA1597">
      <w:pPr>
        <w:jc w:val="center"/>
        <w:rPr>
          <w:rFonts w:ascii="Arial" w:hAnsi="Arial" w:cs="Arial"/>
          <w:noProof/>
          <w:sz w:val="22"/>
          <w:szCs w:val="22"/>
        </w:rPr>
      </w:pPr>
      <w:r w:rsidRPr="008D693D">
        <w:rPr>
          <w:rFonts w:ascii="Arial" w:hAnsi="Arial" w:cs="Arial"/>
          <w:noProof/>
          <w:sz w:val="22"/>
          <w:szCs w:val="22"/>
        </w:rPr>
        <w:t>(Upstream to downstream) during Premonsoon 2009</w:t>
      </w:r>
    </w:p>
    <w:p w:rsidR="00722DD3" w:rsidRPr="008D693D" w:rsidRDefault="00722DD3" w:rsidP="00FA1597">
      <w:pPr>
        <w:jc w:val="center"/>
        <w:rPr>
          <w:rFonts w:ascii="Arial" w:hAnsi="Arial" w:cs="Arial"/>
          <w:noProof/>
          <w:sz w:val="22"/>
          <w:szCs w:val="22"/>
        </w:rPr>
      </w:pPr>
    </w:p>
    <w:p w:rsidR="00722DD3" w:rsidRPr="008D693D" w:rsidRDefault="00722DD3" w:rsidP="00FA1597">
      <w:pPr>
        <w:jc w:val="center"/>
        <w:rPr>
          <w:rFonts w:ascii="Arial" w:hAnsi="Arial" w:cs="Arial"/>
          <w:noProof/>
          <w:sz w:val="22"/>
          <w:szCs w:val="22"/>
        </w:rPr>
      </w:pPr>
    </w:p>
    <w:p w:rsidR="00AD490A" w:rsidRPr="008D693D" w:rsidRDefault="00AD490A" w:rsidP="00FF2610">
      <w:pPr>
        <w:jc w:val="center"/>
        <w:rPr>
          <w:rFonts w:ascii="Arial" w:hAnsi="Arial" w:cs="Arial"/>
          <w:noProof/>
          <w:sz w:val="22"/>
          <w:szCs w:val="22"/>
        </w:rPr>
      </w:pPr>
      <w:r w:rsidRPr="008D693D">
        <w:rPr>
          <w:rFonts w:ascii="Arial" w:hAnsi="Arial" w:cs="Arial"/>
          <w:noProof/>
          <w:sz w:val="22"/>
          <w:szCs w:val="22"/>
        </w:rPr>
        <w:drawing>
          <wp:inline distT="0" distB="0" distL="0" distR="0">
            <wp:extent cx="5116830" cy="2331720"/>
            <wp:effectExtent l="19050" t="0" r="26670" b="0"/>
            <wp:docPr id="100" name="Chart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rsidR="00AD490A" w:rsidRPr="008D693D" w:rsidRDefault="00AD490A" w:rsidP="00AD490A">
      <w:pPr>
        <w:jc w:val="both"/>
        <w:rPr>
          <w:rFonts w:ascii="Arial" w:hAnsi="Arial" w:cs="Arial"/>
          <w:noProof/>
          <w:sz w:val="22"/>
          <w:szCs w:val="22"/>
        </w:rPr>
      </w:pPr>
    </w:p>
    <w:p w:rsidR="00FA1597" w:rsidRPr="008D693D" w:rsidRDefault="00AD490A" w:rsidP="00FA1597">
      <w:pPr>
        <w:jc w:val="center"/>
        <w:rPr>
          <w:rFonts w:ascii="Arial" w:hAnsi="Arial" w:cs="Arial"/>
          <w:noProof/>
          <w:sz w:val="22"/>
          <w:szCs w:val="22"/>
        </w:rPr>
      </w:pPr>
      <w:r w:rsidRPr="008D693D">
        <w:rPr>
          <w:rFonts w:ascii="Arial" w:hAnsi="Arial" w:cs="Arial"/>
          <w:noProof/>
          <w:sz w:val="22"/>
          <w:szCs w:val="22"/>
        </w:rPr>
        <w:t xml:space="preserve">Figure </w:t>
      </w:r>
      <w:r w:rsidR="004B7CA8" w:rsidRPr="008D693D">
        <w:rPr>
          <w:rFonts w:ascii="Arial" w:hAnsi="Arial" w:cs="Arial"/>
          <w:noProof/>
          <w:sz w:val="22"/>
          <w:szCs w:val="22"/>
        </w:rPr>
        <w:t>6.</w:t>
      </w:r>
      <w:r w:rsidR="00F35297" w:rsidRPr="008D693D">
        <w:rPr>
          <w:rFonts w:ascii="Arial" w:hAnsi="Arial" w:cs="Arial"/>
          <w:noProof/>
          <w:sz w:val="22"/>
          <w:szCs w:val="22"/>
        </w:rPr>
        <w:t xml:space="preserve">13j: </w:t>
      </w:r>
      <w:r w:rsidRPr="008D693D">
        <w:rPr>
          <w:rFonts w:ascii="Arial" w:hAnsi="Arial" w:cs="Arial"/>
          <w:noProof/>
          <w:sz w:val="22"/>
          <w:szCs w:val="22"/>
        </w:rPr>
        <w:t xml:space="preserve">Spatial variation of </w:t>
      </w:r>
      <w:r w:rsidR="00FA1597" w:rsidRPr="008D693D">
        <w:rPr>
          <w:rFonts w:ascii="Arial" w:hAnsi="Arial" w:cs="Arial"/>
          <w:noProof/>
          <w:sz w:val="22"/>
          <w:szCs w:val="22"/>
        </w:rPr>
        <w:t>bacteriological</w:t>
      </w:r>
      <w:r w:rsidRPr="008D693D">
        <w:rPr>
          <w:rFonts w:ascii="Arial" w:hAnsi="Arial" w:cs="Arial"/>
          <w:noProof/>
          <w:sz w:val="22"/>
          <w:szCs w:val="22"/>
        </w:rPr>
        <w:t xml:space="preserve"> parameters along the river Kallada</w:t>
      </w:r>
    </w:p>
    <w:p w:rsidR="00AD490A" w:rsidRPr="008D693D" w:rsidRDefault="00AD490A" w:rsidP="00FA1597">
      <w:pPr>
        <w:jc w:val="center"/>
        <w:rPr>
          <w:rFonts w:ascii="Arial" w:hAnsi="Arial" w:cs="Arial"/>
          <w:noProof/>
          <w:sz w:val="22"/>
          <w:szCs w:val="22"/>
        </w:rPr>
      </w:pPr>
      <w:r w:rsidRPr="008D693D">
        <w:rPr>
          <w:rFonts w:ascii="Arial" w:hAnsi="Arial" w:cs="Arial"/>
          <w:noProof/>
          <w:sz w:val="22"/>
          <w:szCs w:val="22"/>
        </w:rPr>
        <w:t>(Upstream to downstream)</w:t>
      </w:r>
      <w:r w:rsidR="00FA1597" w:rsidRPr="008D693D">
        <w:rPr>
          <w:rFonts w:ascii="Arial" w:hAnsi="Arial" w:cs="Arial"/>
          <w:noProof/>
          <w:sz w:val="22"/>
          <w:szCs w:val="22"/>
        </w:rPr>
        <w:t xml:space="preserve"> during Premonsoon 2009</w:t>
      </w:r>
    </w:p>
    <w:p w:rsidR="00777B28" w:rsidRDefault="00777B28" w:rsidP="00AC2407">
      <w:pPr>
        <w:jc w:val="both"/>
        <w:rPr>
          <w:rFonts w:ascii="Arial" w:hAnsi="Arial" w:cs="Arial"/>
          <w:b/>
          <w:bCs/>
          <w:sz w:val="22"/>
          <w:szCs w:val="22"/>
        </w:rPr>
      </w:pPr>
    </w:p>
    <w:p w:rsidR="00AC2407" w:rsidRPr="008D693D" w:rsidRDefault="00AC2407" w:rsidP="00AC2407">
      <w:pPr>
        <w:jc w:val="both"/>
        <w:rPr>
          <w:rFonts w:ascii="Arial" w:hAnsi="Arial" w:cs="Arial"/>
          <w:b/>
          <w:bCs/>
          <w:sz w:val="22"/>
          <w:szCs w:val="22"/>
        </w:rPr>
      </w:pPr>
      <w:r w:rsidRPr="008D693D">
        <w:rPr>
          <w:rFonts w:ascii="Arial" w:hAnsi="Arial" w:cs="Arial"/>
          <w:b/>
          <w:bCs/>
          <w:sz w:val="22"/>
          <w:szCs w:val="22"/>
        </w:rPr>
        <w:t>Ta</w:t>
      </w:r>
      <w:r w:rsidR="000864B1" w:rsidRPr="008D693D">
        <w:rPr>
          <w:rFonts w:ascii="Arial" w:hAnsi="Arial" w:cs="Arial"/>
          <w:b/>
          <w:bCs/>
          <w:sz w:val="22"/>
          <w:szCs w:val="22"/>
        </w:rPr>
        <w:t xml:space="preserve">ble </w:t>
      </w:r>
      <w:r w:rsidR="004B7CA8" w:rsidRPr="008D693D">
        <w:rPr>
          <w:rFonts w:ascii="Arial" w:hAnsi="Arial" w:cs="Arial"/>
          <w:b/>
          <w:bCs/>
          <w:sz w:val="22"/>
          <w:szCs w:val="22"/>
        </w:rPr>
        <w:t>6.</w:t>
      </w:r>
      <w:r w:rsidR="000864B1" w:rsidRPr="008D693D">
        <w:rPr>
          <w:rFonts w:ascii="Arial" w:hAnsi="Arial" w:cs="Arial"/>
          <w:b/>
          <w:bCs/>
          <w:sz w:val="22"/>
          <w:szCs w:val="22"/>
        </w:rPr>
        <w:t>13</w:t>
      </w:r>
      <w:r w:rsidRPr="008D693D">
        <w:rPr>
          <w:rFonts w:ascii="Arial" w:hAnsi="Arial" w:cs="Arial"/>
          <w:b/>
          <w:bCs/>
          <w:sz w:val="22"/>
          <w:szCs w:val="22"/>
        </w:rPr>
        <w:t xml:space="preserve">a: Variation of Water Quality parameters in </w:t>
      </w:r>
      <w:r w:rsidR="000864B1" w:rsidRPr="008D693D">
        <w:rPr>
          <w:rFonts w:ascii="Arial" w:hAnsi="Arial" w:cs="Arial"/>
          <w:b/>
          <w:bCs/>
          <w:sz w:val="22"/>
          <w:szCs w:val="22"/>
        </w:rPr>
        <w:t>Kallada</w:t>
      </w:r>
      <w:r w:rsidRPr="008D693D">
        <w:rPr>
          <w:rFonts w:ascii="Arial" w:hAnsi="Arial" w:cs="Arial"/>
          <w:b/>
          <w:bCs/>
          <w:sz w:val="22"/>
          <w:szCs w:val="22"/>
        </w:rPr>
        <w:t xml:space="preserve"> during post-monsoon </w:t>
      </w:r>
      <w:r w:rsidR="000864B1" w:rsidRPr="008D693D">
        <w:rPr>
          <w:rFonts w:ascii="Arial" w:hAnsi="Arial" w:cs="Arial"/>
          <w:b/>
          <w:bCs/>
          <w:sz w:val="22"/>
          <w:szCs w:val="22"/>
        </w:rPr>
        <w:tab/>
      </w:r>
      <w:r w:rsidR="000864B1" w:rsidRPr="008D693D">
        <w:rPr>
          <w:rFonts w:ascii="Arial" w:hAnsi="Arial" w:cs="Arial"/>
          <w:b/>
          <w:bCs/>
          <w:sz w:val="22"/>
          <w:szCs w:val="22"/>
        </w:rPr>
        <w:tab/>
      </w:r>
      <w:r w:rsidR="000864B1" w:rsidRPr="008D693D">
        <w:rPr>
          <w:rFonts w:ascii="Arial" w:hAnsi="Arial" w:cs="Arial"/>
          <w:b/>
          <w:bCs/>
          <w:sz w:val="22"/>
          <w:szCs w:val="22"/>
        </w:rPr>
        <w:tab/>
      </w:r>
      <w:r w:rsidR="000864B1" w:rsidRPr="008D693D">
        <w:rPr>
          <w:rFonts w:ascii="Arial" w:hAnsi="Arial" w:cs="Arial"/>
          <w:b/>
          <w:bCs/>
          <w:sz w:val="22"/>
          <w:szCs w:val="22"/>
        </w:rPr>
        <w:tab/>
      </w:r>
      <w:r w:rsidR="000864B1" w:rsidRPr="008D693D">
        <w:rPr>
          <w:rFonts w:ascii="Arial" w:hAnsi="Arial" w:cs="Arial"/>
          <w:b/>
          <w:bCs/>
          <w:sz w:val="22"/>
          <w:szCs w:val="22"/>
        </w:rPr>
        <w:tab/>
      </w:r>
      <w:r w:rsidRPr="008D693D">
        <w:rPr>
          <w:rFonts w:ascii="Arial" w:hAnsi="Arial" w:cs="Arial"/>
          <w:b/>
          <w:bCs/>
          <w:sz w:val="22"/>
          <w:szCs w:val="22"/>
        </w:rPr>
        <w:t>2011</w:t>
      </w:r>
    </w:p>
    <w:p w:rsidR="00914E41" w:rsidRPr="008D693D" w:rsidRDefault="00914E41" w:rsidP="00914E41">
      <w:pPr>
        <w:rPr>
          <w:sz w:val="22"/>
          <w:szCs w:val="22"/>
        </w:rPr>
      </w:pPr>
    </w:p>
    <w:tbl>
      <w:tblPr>
        <w:tblStyle w:val="TableGrid"/>
        <w:tblpPr w:leftFromText="180" w:rightFromText="180" w:vertAnchor="text" w:horzAnchor="margin" w:tblpY="-15"/>
        <w:tblW w:w="9939" w:type="dxa"/>
        <w:tblLook w:val="04A0"/>
      </w:tblPr>
      <w:tblGrid>
        <w:gridCol w:w="1773"/>
        <w:gridCol w:w="1405"/>
        <w:gridCol w:w="1747"/>
        <w:gridCol w:w="1631"/>
        <w:gridCol w:w="1636"/>
        <w:gridCol w:w="1747"/>
      </w:tblGrid>
      <w:tr w:rsidR="00914E41" w:rsidRPr="008D693D" w:rsidTr="00914E41">
        <w:trPr>
          <w:trHeight w:val="44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A75D46" w:rsidP="00914E41">
            <w:pPr>
              <w:rPr>
                <w:rFonts w:ascii="Times New Roman" w:hAnsi="Times New Roman" w:cs="Times New Roman"/>
                <w:b/>
              </w:rPr>
            </w:pPr>
            <w:r w:rsidRPr="008D693D">
              <w:rPr>
                <w:rFonts w:ascii="Times New Roman" w:hAnsi="Times New Roman" w:cs="Times New Roman"/>
                <w:b/>
              </w:rPr>
              <w:t>Parameters</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UNIT</w:t>
            </w:r>
          </w:p>
        </w:tc>
        <w:tc>
          <w:tcPr>
            <w:tcW w:w="1747"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MIN</w:t>
            </w:r>
          </w:p>
        </w:tc>
        <w:tc>
          <w:tcPr>
            <w:tcW w:w="1631"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MAX</w:t>
            </w:r>
          </w:p>
        </w:tc>
        <w:tc>
          <w:tcPr>
            <w:tcW w:w="163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Mean</w:t>
            </w:r>
          </w:p>
        </w:tc>
        <w:tc>
          <w:tcPr>
            <w:tcW w:w="1747"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Std dev</w:t>
            </w:r>
          </w:p>
        </w:tc>
      </w:tr>
      <w:tr w:rsidR="00914E41" w:rsidRPr="008D693D" w:rsidTr="00914E41">
        <w:trPr>
          <w:trHeight w:val="419"/>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Temp</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 xml:space="preserve">  °C</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26.00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29.00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27.50</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1.27</w:t>
            </w:r>
          </w:p>
        </w:tc>
      </w:tr>
      <w:tr w:rsidR="00914E41" w:rsidRPr="008D693D" w:rsidTr="00914E41">
        <w:trPr>
          <w:trHeight w:val="44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Turbidity</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NTU</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2.00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10.00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3.91</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2.56</w:t>
            </w:r>
          </w:p>
        </w:tc>
      </w:tr>
      <w:tr w:rsidR="00914E41" w:rsidRPr="008D693D" w:rsidTr="00914E41">
        <w:trPr>
          <w:trHeight w:val="497"/>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DO</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7.30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9.10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7.94</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0.58</w:t>
            </w:r>
          </w:p>
        </w:tc>
      </w:tr>
      <w:tr w:rsidR="00914E41" w:rsidRPr="008D693D" w:rsidTr="00914E41">
        <w:trPr>
          <w:trHeight w:val="567"/>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PH</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5.90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6.65</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6.24</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0.22</w:t>
            </w:r>
          </w:p>
        </w:tc>
      </w:tr>
      <w:tr w:rsidR="00914E41" w:rsidRPr="008D693D" w:rsidTr="00914E41">
        <w:trPr>
          <w:trHeight w:val="419"/>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TDS</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18.99</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2421.00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290.97</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798.78</w:t>
            </w:r>
          </w:p>
        </w:tc>
      </w:tr>
      <w:tr w:rsidR="00914E41" w:rsidRPr="008D693D" w:rsidTr="00914E41">
        <w:trPr>
          <w:trHeight w:val="44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Alkalinity</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12.00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24.00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15.11</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3.89</w:t>
            </w:r>
          </w:p>
        </w:tc>
      </w:tr>
      <w:tr w:rsidR="00914E41" w:rsidRPr="008D693D" w:rsidTr="00914E41">
        <w:trPr>
          <w:trHeight w:val="419"/>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TH</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10.00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404.00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57.11</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130.10</w:t>
            </w:r>
          </w:p>
        </w:tc>
      </w:tr>
      <w:tr w:rsidR="00914E41" w:rsidRPr="008D693D" w:rsidTr="00914E41">
        <w:trPr>
          <w:trHeight w:val="44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Calcium</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4.00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28.00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7.11</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7.88</w:t>
            </w:r>
          </w:p>
        </w:tc>
      </w:tr>
      <w:tr w:rsidR="00914E41" w:rsidRPr="008D693D" w:rsidTr="00914E41">
        <w:trPr>
          <w:trHeight w:val="448"/>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 xml:space="preserve">Sodium </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3.10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700.60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81.67</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232.10</w:t>
            </w:r>
          </w:p>
        </w:tc>
      </w:tr>
      <w:tr w:rsidR="00914E41" w:rsidRPr="008D693D" w:rsidTr="00914E41">
        <w:trPr>
          <w:trHeight w:val="419"/>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 xml:space="preserve">Magnesium </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1.46</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91.37</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13.49</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29.33</w:t>
            </w:r>
          </w:p>
        </w:tc>
      </w:tr>
      <w:tr w:rsidR="00914E41" w:rsidRPr="008D693D" w:rsidTr="00914E41">
        <w:trPr>
          <w:trHeight w:val="44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Potassium</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25.93</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4.25</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8.15</w:t>
            </w:r>
          </w:p>
        </w:tc>
      </w:tr>
      <w:tr w:rsidR="00914E41" w:rsidRPr="008D693D" w:rsidTr="00914E41">
        <w:trPr>
          <w:trHeight w:val="44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Sulphate</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2.12</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92.43</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33.59</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51.00</w:t>
            </w:r>
          </w:p>
        </w:tc>
      </w:tr>
      <w:tr w:rsidR="00914E41" w:rsidRPr="008D693D" w:rsidTr="00914E41">
        <w:trPr>
          <w:trHeight w:val="427"/>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Chloride</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8.00</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1349.60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158.29</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446.74</w:t>
            </w:r>
          </w:p>
        </w:tc>
      </w:tr>
      <w:tr w:rsidR="00914E41" w:rsidRPr="008D693D" w:rsidTr="00914E41">
        <w:trPr>
          <w:trHeight w:val="57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Fluoride</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0.14</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0.37</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0.19</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0.08</w:t>
            </w:r>
          </w:p>
        </w:tc>
      </w:tr>
      <w:tr w:rsidR="00914E41" w:rsidRPr="008D693D" w:rsidTr="00914E41">
        <w:trPr>
          <w:trHeight w:val="458"/>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EC</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36.22</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4596.00</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552.45</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1516.36</w:t>
            </w:r>
          </w:p>
        </w:tc>
      </w:tr>
      <w:tr w:rsidR="00914E41" w:rsidRPr="008D693D" w:rsidTr="00914E41">
        <w:trPr>
          <w:trHeight w:val="458"/>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Phosphate</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0.02</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0.05</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0.03</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0.01</w:t>
            </w:r>
          </w:p>
        </w:tc>
      </w:tr>
      <w:tr w:rsidR="00914E41" w:rsidRPr="008D693D" w:rsidTr="00914E41">
        <w:trPr>
          <w:trHeight w:val="43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Nitrate</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0.13</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1.23</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0.31</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0.35</w:t>
            </w:r>
          </w:p>
        </w:tc>
      </w:tr>
      <w:tr w:rsidR="00914E41" w:rsidRPr="008D693D" w:rsidTr="00914E41">
        <w:trPr>
          <w:trHeight w:val="575"/>
        </w:trPr>
        <w:tc>
          <w:tcPr>
            <w:tcW w:w="177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Iron</w:t>
            </w:r>
          </w:p>
        </w:tc>
        <w:tc>
          <w:tcPr>
            <w:tcW w:w="1405"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0.05</w:t>
            </w:r>
          </w:p>
        </w:tc>
        <w:tc>
          <w:tcPr>
            <w:tcW w:w="1631"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0.35</w:t>
            </w:r>
          </w:p>
        </w:tc>
        <w:tc>
          <w:tcPr>
            <w:tcW w:w="163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0.22</w:t>
            </w:r>
          </w:p>
        </w:tc>
        <w:tc>
          <w:tcPr>
            <w:tcW w:w="1747"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0.11</w:t>
            </w:r>
          </w:p>
        </w:tc>
      </w:tr>
    </w:tbl>
    <w:p w:rsidR="00914E41" w:rsidRPr="008D693D" w:rsidRDefault="00914E41" w:rsidP="00914E41">
      <w:pPr>
        <w:rPr>
          <w:sz w:val="22"/>
          <w:szCs w:val="22"/>
        </w:rPr>
      </w:pPr>
    </w:p>
    <w:p w:rsidR="00914E41" w:rsidRPr="008D693D" w:rsidRDefault="00914E41" w:rsidP="00914E41">
      <w:pPr>
        <w:ind w:left="720"/>
        <w:rPr>
          <w:sz w:val="22"/>
          <w:szCs w:val="22"/>
        </w:rPr>
      </w:pPr>
    </w:p>
    <w:p w:rsidR="00914E41" w:rsidRPr="008D693D" w:rsidRDefault="00914E41" w:rsidP="00914E41">
      <w:pPr>
        <w:rPr>
          <w:b/>
          <w:sz w:val="22"/>
          <w:szCs w:val="22"/>
        </w:rPr>
      </w:pPr>
    </w:p>
    <w:p w:rsidR="00777B28" w:rsidRDefault="00777B28" w:rsidP="00AC2407">
      <w:pPr>
        <w:jc w:val="both"/>
        <w:rPr>
          <w:rFonts w:ascii="Arial" w:hAnsi="Arial" w:cs="Arial"/>
          <w:b/>
          <w:bCs/>
          <w:sz w:val="22"/>
          <w:szCs w:val="22"/>
        </w:rPr>
      </w:pPr>
    </w:p>
    <w:p w:rsidR="00777B28" w:rsidRDefault="00777B28" w:rsidP="00AC2407">
      <w:pPr>
        <w:jc w:val="both"/>
        <w:rPr>
          <w:rFonts w:ascii="Arial" w:hAnsi="Arial" w:cs="Arial"/>
          <w:b/>
          <w:bCs/>
          <w:sz w:val="22"/>
          <w:szCs w:val="22"/>
        </w:rPr>
      </w:pPr>
    </w:p>
    <w:p w:rsidR="00777B28" w:rsidRDefault="00777B28" w:rsidP="00AC2407">
      <w:pPr>
        <w:jc w:val="both"/>
        <w:rPr>
          <w:rFonts w:ascii="Arial" w:hAnsi="Arial" w:cs="Arial"/>
          <w:b/>
          <w:bCs/>
          <w:sz w:val="22"/>
          <w:szCs w:val="22"/>
        </w:rPr>
      </w:pPr>
    </w:p>
    <w:p w:rsidR="00777B28" w:rsidRDefault="00777B28" w:rsidP="00AC2407">
      <w:pPr>
        <w:jc w:val="both"/>
        <w:rPr>
          <w:rFonts w:ascii="Arial" w:hAnsi="Arial" w:cs="Arial"/>
          <w:b/>
          <w:bCs/>
          <w:sz w:val="22"/>
          <w:szCs w:val="22"/>
        </w:rPr>
      </w:pPr>
    </w:p>
    <w:p w:rsidR="00777B28" w:rsidRDefault="00777B28" w:rsidP="00AC2407">
      <w:pPr>
        <w:jc w:val="both"/>
        <w:rPr>
          <w:rFonts w:ascii="Arial" w:hAnsi="Arial" w:cs="Arial"/>
          <w:b/>
          <w:bCs/>
          <w:sz w:val="22"/>
          <w:szCs w:val="22"/>
        </w:rPr>
      </w:pPr>
    </w:p>
    <w:p w:rsidR="00777B28" w:rsidRDefault="00777B28" w:rsidP="00AC2407">
      <w:pPr>
        <w:jc w:val="both"/>
        <w:rPr>
          <w:rFonts w:ascii="Arial" w:hAnsi="Arial" w:cs="Arial"/>
          <w:b/>
          <w:bCs/>
          <w:sz w:val="22"/>
          <w:szCs w:val="22"/>
        </w:rPr>
      </w:pPr>
    </w:p>
    <w:p w:rsidR="00777B28" w:rsidRDefault="00777B28" w:rsidP="00AC2407">
      <w:pPr>
        <w:jc w:val="both"/>
        <w:rPr>
          <w:rFonts w:ascii="Arial" w:hAnsi="Arial" w:cs="Arial"/>
          <w:b/>
          <w:bCs/>
          <w:sz w:val="22"/>
          <w:szCs w:val="22"/>
        </w:rPr>
      </w:pPr>
    </w:p>
    <w:p w:rsidR="00777B28" w:rsidRDefault="00777B28" w:rsidP="00AC2407">
      <w:pPr>
        <w:jc w:val="both"/>
        <w:rPr>
          <w:rFonts w:ascii="Arial" w:hAnsi="Arial" w:cs="Arial"/>
          <w:b/>
          <w:bCs/>
          <w:sz w:val="22"/>
          <w:szCs w:val="22"/>
        </w:rPr>
      </w:pPr>
    </w:p>
    <w:p w:rsidR="00777B28" w:rsidRDefault="00777B28" w:rsidP="00AC2407">
      <w:pPr>
        <w:jc w:val="both"/>
        <w:rPr>
          <w:rFonts w:ascii="Arial" w:hAnsi="Arial" w:cs="Arial"/>
          <w:b/>
          <w:bCs/>
          <w:sz w:val="22"/>
          <w:szCs w:val="22"/>
        </w:rPr>
      </w:pPr>
    </w:p>
    <w:p w:rsidR="000864B1" w:rsidRPr="008D693D" w:rsidRDefault="00AC2407" w:rsidP="00AC2407">
      <w:pPr>
        <w:jc w:val="both"/>
        <w:rPr>
          <w:rFonts w:ascii="Arial" w:hAnsi="Arial" w:cs="Arial"/>
          <w:b/>
          <w:bCs/>
          <w:sz w:val="22"/>
          <w:szCs w:val="22"/>
        </w:rPr>
      </w:pPr>
      <w:r w:rsidRPr="008D693D">
        <w:rPr>
          <w:rFonts w:ascii="Arial" w:hAnsi="Arial" w:cs="Arial"/>
          <w:b/>
          <w:bCs/>
          <w:sz w:val="22"/>
          <w:szCs w:val="22"/>
        </w:rPr>
        <w:t xml:space="preserve">Table </w:t>
      </w:r>
      <w:r w:rsidR="004B7CA8" w:rsidRPr="008D693D">
        <w:rPr>
          <w:rFonts w:ascii="Arial" w:hAnsi="Arial" w:cs="Arial"/>
          <w:b/>
          <w:bCs/>
          <w:sz w:val="22"/>
          <w:szCs w:val="22"/>
        </w:rPr>
        <w:t>6.</w:t>
      </w:r>
      <w:r w:rsidR="000864B1" w:rsidRPr="008D693D">
        <w:rPr>
          <w:rFonts w:ascii="Arial" w:hAnsi="Arial" w:cs="Arial"/>
          <w:b/>
          <w:bCs/>
          <w:sz w:val="22"/>
          <w:szCs w:val="22"/>
        </w:rPr>
        <w:t>13b</w:t>
      </w:r>
      <w:r w:rsidRPr="008D693D">
        <w:rPr>
          <w:rFonts w:ascii="Arial" w:hAnsi="Arial" w:cs="Arial"/>
          <w:b/>
          <w:bCs/>
          <w:sz w:val="22"/>
          <w:szCs w:val="22"/>
        </w:rPr>
        <w:t xml:space="preserve">: Variation of Water Quality parameters in </w:t>
      </w:r>
      <w:r w:rsidR="000864B1" w:rsidRPr="008D693D">
        <w:rPr>
          <w:rFonts w:ascii="Arial" w:hAnsi="Arial" w:cs="Arial"/>
          <w:b/>
          <w:bCs/>
          <w:sz w:val="22"/>
          <w:szCs w:val="22"/>
        </w:rPr>
        <w:t>Kallada</w:t>
      </w:r>
      <w:r w:rsidRPr="008D693D">
        <w:rPr>
          <w:rFonts w:ascii="Arial" w:hAnsi="Arial" w:cs="Arial"/>
          <w:b/>
          <w:bCs/>
          <w:sz w:val="22"/>
          <w:szCs w:val="22"/>
        </w:rPr>
        <w:t xml:space="preserve"> d</w:t>
      </w:r>
      <w:r w:rsidR="000864B1" w:rsidRPr="008D693D">
        <w:rPr>
          <w:rFonts w:ascii="Arial" w:hAnsi="Arial" w:cs="Arial"/>
          <w:b/>
          <w:bCs/>
          <w:sz w:val="22"/>
          <w:szCs w:val="22"/>
        </w:rPr>
        <w:t>uring pre-</w:t>
      </w:r>
    </w:p>
    <w:p w:rsidR="00914E41" w:rsidRPr="005A28AC" w:rsidRDefault="005A28AC" w:rsidP="005A28AC">
      <w:pPr>
        <w:jc w:val="both"/>
        <w:rPr>
          <w:rFonts w:ascii="Arial" w:hAnsi="Arial" w:cs="Arial"/>
          <w:b/>
          <w:bCs/>
          <w:sz w:val="22"/>
          <w:szCs w:val="22"/>
        </w:rPr>
      </w:pPr>
      <w:r>
        <w:rPr>
          <w:rFonts w:ascii="Arial" w:hAnsi="Arial" w:cs="Arial"/>
          <w:b/>
          <w:bCs/>
          <w:sz w:val="22"/>
          <w:szCs w:val="22"/>
        </w:rPr>
        <w:t>monsoon 2011</w:t>
      </w:r>
    </w:p>
    <w:tbl>
      <w:tblPr>
        <w:tblStyle w:val="TableGrid"/>
        <w:tblpPr w:leftFromText="180" w:rightFromText="180" w:vertAnchor="text" w:horzAnchor="margin" w:tblpY="416"/>
        <w:tblW w:w="0" w:type="auto"/>
        <w:tblLook w:val="04A0"/>
      </w:tblPr>
      <w:tblGrid>
        <w:gridCol w:w="1654"/>
        <w:gridCol w:w="1390"/>
        <w:gridCol w:w="1590"/>
        <w:gridCol w:w="6"/>
        <w:gridCol w:w="1499"/>
        <w:gridCol w:w="7"/>
        <w:gridCol w:w="1497"/>
        <w:gridCol w:w="1602"/>
      </w:tblGrid>
      <w:tr w:rsidR="00914E41" w:rsidRPr="008D693D" w:rsidTr="000864B1">
        <w:trPr>
          <w:trHeight w:val="34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A75D46" w:rsidP="00914E41">
            <w:pPr>
              <w:rPr>
                <w:rFonts w:ascii="Times New Roman" w:hAnsi="Times New Roman" w:cs="Times New Roman"/>
                <w:b/>
              </w:rPr>
            </w:pPr>
            <w:r w:rsidRPr="008D693D">
              <w:rPr>
                <w:rFonts w:ascii="Times New Roman" w:hAnsi="Times New Roman" w:cs="Times New Roman"/>
                <w:b/>
              </w:rPr>
              <w:t>Parameters</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UNIT</w:t>
            </w:r>
          </w:p>
        </w:tc>
        <w:tc>
          <w:tcPr>
            <w:tcW w:w="1616" w:type="dxa"/>
            <w:gridSpan w:val="2"/>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MIN</w:t>
            </w:r>
          </w:p>
        </w:tc>
        <w:tc>
          <w:tcPr>
            <w:tcW w:w="151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MAX</w:t>
            </w:r>
          </w:p>
        </w:tc>
        <w:tc>
          <w:tcPr>
            <w:tcW w:w="1518" w:type="dxa"/>
            <w:gridSpan w:val="2"/>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Mean</w:t>
            </w:r>
          </w:p>
        </w:tc>
        <w:tc>
          <w:tcPr>
            <w:tcW w:w="16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Std dev</w:t>
            </w:r>
          </w:p>
        </w:tc>
      </w:tr>
      <w:tr w:rsidR="00914E41" w:rsidRPr="008D693D" w:rsidTr="000864B1">
        <w:trPr>
          <w:trHeight w:val="32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Temp</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 xml:space="preserve">  °C</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28.00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32.00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30.44</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1.33</w:t>
            </w:r>
          </w:p>
        </w:tc>
      </w:tr>
      <w:tr w:rsidR="00914E41" w:rsidRPr="008D693D" w:rsidTr="000864B1">
        <w:trPr>
          <w:trHeight w:val="34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Ph</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5.57</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6.47</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6.16</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0.31</w:t>
            </w:r>
          </w:p>
        </w:tc>
      </w:tr>
      <w:tr w:rsidR="00914E41" w:rsidRPr="008D693D" w:rsidTr="000864B1">
        <w:trPr>
          <w:trHeight w:val="32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Turbidity</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NTU</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2.50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9.60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5.34</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2.38</w:t>
            </w:r>
          </w:p>
        </w:tc>
      </w:tr>
      <w:tr w:rsidR="00914E41" w:rsidRPr="008D693D" w:rsidTr="000864B1">
        <w:trPr>
          <w:trHeight w:val="688"/>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EC</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Micro Seimens</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42.53</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439.50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100.92</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128.34</w:t>
            </w:r>
          </w:p>
        </w:tc>
      </w:tr>
      <w:tr w:rsidR="00914E41" w:rsidRPr="008D693D" w:rsidTr="000864B1">
        <w:trPr>
          <w:trHeight w:val="32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TDS</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22.46</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232.40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53.97</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67.77</w:t>
            </w:r>
          </w:p>
        </w:tc>
      </w:tr>
      <w:tr w:rsidR="00914E41" w:rsidRPr="008D693D" w:rsidTr="000864B1">
        <w:trPr>
          <w:trHeight w:val="34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Alkalinity</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12.00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110.00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25.33</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31.83</w:t>
            </w:r>
          </w:p>
        </w:tc>
      </w:tr>
      <w:tr w:rsidR="00914E41" w:rsidRPr="008D693D" w:rsidTr="000864B1">
        <w:trPr>
          <w:trHeight w:val="34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Acidity</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2.00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28.00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7.44</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8.06</w:t>
            </w:r>
          </w:p>
        </w:tc>
      </w:tr>
      <w:tr w:rsidR="00914E41" w:rsidRPr="008D693D" w:rsidTr="000864B1">
        <w:trPr>
          <w:trHeight w:val="32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 H</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10.00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180.00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32.22</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55.50</w:t>
            </w:r>
          </w:p>
        </w:tc>
      </w:tr>
      <w:tr w:rsidR="00914E41" w:rsidRPr="008D693D" w:rsidTr="000864B1">
        <w:trPr>
          <w:trHeight w:val="34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Calcium</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2.00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36.07</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7.57</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10.82</w:t>
            </w:r>
          </w:p>
        </w:tc>
      </w:tr>
      <w:tr w:rsidR="00914E41" w:rsidRPr="008D693D" w:rsidTr="000864B1">
        <w:trPr>
          <w:trHeight w:val="32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Magnesium</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1.46</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34.97</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5.99</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10.88</w:t>
            </w:r>
          </w:p>
        </w:tc>
      </w:tr>
      <w:tr w:rsidR="00914E41" w:rsidRPr="008D693D" w:rsidTr="000864B1">
        <w:trPr>
          <w:trHeight w:val="34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Bicarbonate</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12.00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110.00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25.33</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31.83</w:t>
            </w:r>
          </w:p>
        </w:tc>
      </w:tr>
      <w:tr w:rsidR="00914E41" w:rsidRPr="008D693D" w:rsidTr="000864B1">
        <w:trPr>
          <w:trHeight w:val="32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Chloride</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8.00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65.00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16.78</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18.37</w:t>
            </w:r>
          </w:p>
        </w:tc>
      </w:tr>
      <w:tr w:rsidR="00914E41" w:rsidRPr="008D693D" w:rsidTr="000864B1">
        <w:trPr>
          <w:trHeight w:val="34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Sodium</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2.51</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30.30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7.34</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8.87</w:t>
            </w:r>
          </w:p>
        </w:tc>
      </w:tr>
      <w:tr w:rsidR="00914E41" w:rsidRPr="008D693D" w:rsidTr="000864B1">
        <w:trPr>
          <w:trHeight w:val="34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Potassium</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1.29</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20.60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3.99</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6.26</w:t>
            </w:r>
          </w:p>
        </w:tc>
      </w:tr>
      <w:tr w:rsidR="00914E41" w:rsidRPr="008D693D" w:rsidTr="000864B1">
        <w:trPr>
          <w:trHeight w:val="32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 xml:space="preserve">Sulphate </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2.25</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33.95</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6.23</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10.40</w:t>
            </w:r>
          </w:p>
        </w:tc>
      </w:tr>
      <w:tr w:rsidR="00914E41" w:rsidRPr="008D693D" w:rsidTr="000864B1">
        <w:trPr>
          <w:trHeight w:val="34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Phosphate</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0.01</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0.03</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0.02</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0.01</w:t>
            </w:r>
          </w:p>
        </w:tc>
      </w:tr>
      <w:tr w:rsidR="00914E41" w:rsidRPr="008D693D" w:rsidTr="000864B1">
        <w:trPr>
          <w:trHeight w:val="32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Fluoride</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0.14</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0.18</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0.17</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0.02</w:t>
            </w:r>
          </w:p>
        </w:tc>
      </w:tr>
      <w:tr w:rsidR="00914E41" w:rsidRPr="008D693D" w:rsidTr="000864B1">
        <w:trPr>
          <w:trHeight w:val="34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Nitrate</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0.23</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1.90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0.63</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0.50</w:t>
            </w:r>
          </w:p>
        </w:tc>
      </w:tr>
      <w:tr w:rsidR="00914E41" w:rsidRPr="008D693D" w:rsidTr="000864B1">
        <w:trPr>
          <w:trHeight w:val="32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 xml:space="preserve">Iron </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0.16</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0.69</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0.32</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0.17</w:t>
            </w:r>
          </w:p>
        </w:tc>
      </w:tr>
      <w:tr w:rsidR="00914E41" w:rsidRPr="008D693D" w:rsidTr="000864B1">
        <w:trPr>
          <w:trHeight w:val="34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DO</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2.40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9.60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7.07</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1.97</w:t>
            </w:r>
          </w:p>
        </w:tc>
      </w:tr>
      <w:tr w:rsidR="00914E41" w:rsidRPr="008D693D" w:rsidTr="000864B1">
        <w:trPr>
          <w:trHeight w:val="343"/>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Bio COD</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0.80</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0.85</w:t>
            </w:r>
          </w:p>
        </w:tc>
      </w:tr>
      <w:tr w:rsidR="00914E41" w:rsidRPr="008D693D" w:rsidTr="000864B1">
        <w:trPr>
          <w:trHeight w:val="512"/>
        </w:trPr>
        <w:tc>
          <w:tcPr>
            <w:tcW w:w="166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COD</w:t>
            </w:r>
          </w:p>
        </w:tc>
        <w:tc>
          <w:tcPr>
            <w:tcW w:w="131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616"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4.00</w:t>
            </w:r>
          </w:p>
        </w:tc>
        <w:tc>
          <w:tcPr>
            <w:tcW w:w="151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50.00</w:t>
            </w:r>
          </w:p>
        </w:tc>
        <w:tc>
          <w:tcPr>
            <w:tcW w:w="1518"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20.50</w:t>
            </w:r>
          </w:p>
        </w:tc>
        <w:tc>
          <w:tcPr>
            <w:tcW w:w="161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15.56</w:t>
            </w:r>
          </w:p>
        </w:tc>
      </w:tr>
      <w:tr w:rsidR="00914E41" w:rsidRPr="008D693D" w:rsidTr="000864B1">
        <w:tblPrEx>
          <w:tblLook w:val="0000"/>
        </w:tblPrEx>
        <w:trPr>
          <w:trHeight w:val="510"/>
        </w:trPr>
        <w:tc>
          <w:tcPr>
            <w:tcW w:w="1660" w:type="dxa"/>
          </w:tcPr>
          <w:p w:rsidR="00914E41" w:rsidRPr="008D693D" w:rsidRDefault="00914E41" w:rsidP="00914E41">
            <w:pPr>
              <w:rPr>
                <w:rFonts w:ascii="Times New Roman" w:hAnsi="Times New Roman" w:cs="Times New Roman"/>
                <w:b/>
                <w:bCs/>
              </w:rPr>
            </w:pPr>
            <w:r w:rsidRPr="008D693D">
              <w:rPr>
                <w:rFonts w:ascii="Times New Roman" w:hAnsi="Times New Roman" w:cs="Times New Roman"/>
                <w:b/>
                <w:bCs/>
              </w:rPr>
              <w:t>Bacteriology</w:t>
            </w:r>
          </w:p>
          <w:p w:rsidR="00914E41" w:rsidRPr="008D693D" w:rsidRDefault="00914E41" w:rsidP="00914E41">
            <w:pPr>
              <w:rPr>
                <w:rFonts w:ascii="Times New Roman" w:hAnsi="Times New Roman" w:cs="Times New Roman"/>
                <w:b/>
                <w:color w:val="FF0000"/>
              </w:rPr>
            </w:pPr>
          </w:p>
        </w:tc>
        <w:tc>
          <w:tcPr>
            <w:tcW w:w="1319" w:type="dxa"/>
          </w:tcPr>
          <w:p w:rsidR="00914E41" w:rsidRPr="008D693D" w:rsidRDefault="00914E41" w:rsidP="00914E41"/>
        </w:tc>
        <w:tc>
          <w:tcPr>
            <w:tcW w:w="1610" w:type="dxa"/>
          </w:tcPr>
          <w:p w:rsidR="00914E41" w:rsidRPr="008D693D" w:rsidRDefault="00914E41" w:rsidP="00914E41"/>
        </w:tc>
        <w:tc>
          <w:tcPr>
            <w:tcW w:w="1526" w:type="dxa"/>
            <w:gridSpan w:val="3"/>
          </w:tcPr>
          <w:p w:rsidR="00914E41" w:rsidRPr="008D693D" w:rsidRDefault="00914E41" w:rsidP="00914E41"/>
        </w:tc>
        <w:tc>
          <w:tcPr>
            <w:tcW w:w="1511" w:type="dxa"/>
          </w:tcPr>
          <w:p w:rsidR="00914E41" w:rsidRPr="008D693D" w:rsidRDefault="00914E41" w:rsidP="00914E41"/>
        </w:tc>
        <w:tc>
          <w:tcPr>
            <w:tcW w:w="1619" w:type="dxa"/>
          </w:tcPr>
          <w:p w:rsidR="00914E41" w:rsidRPr="008D693D" w:rsidRDefault="00914E41" w:rsidP="00914E41"/>
        </w:tc>
      </w:tr>
      <w:tr w:rsidR="00914E41" w:rsidRPr="008D693D" w:rsidTr="000864B1">
        <w:tblPrEx>
          <w:tblLook w:val="0000"/>
        </w:tblPrEx>
        <w:trPr>
          <w:trHeight w:val="480"/>
        </w:trPr>
        <w:tc>
          <w:tcPr>
            <w:tcW w:w="1660" w:type="dxa"/>
            <w:tcBorders>
              <w:bottom w:val="single" w:sz="4" w:space="0" w:color="auto"/>
            </w:tcBorders>
          </w:tcPr>
          <w:p w:rsidR="00914E41" w:rsidRPr="008D693D" w:rsidRDefault="00914E41" w:rsidP="00914E41">
            <w:pPr>
              <w:rPr>
                <w:rFonts w:ascii="Times New Roman" w:hAnsi="Times New Roman" w:cs="Times New Roman"/>
                <w:b/>
                <w:color w:val="FF0000"/>
              </w:rPr>
            </w:pPr>
            <w:r w:rsidRPr="008D693D">
              <w:rPr>
                <w:rFonts w:ascii="Times New Roman" w:hAnsi="Times New Roman" w:cs="Times New Roman"/>
                <w:b/>
                <w:color w:val="FF0000"/>
              </w:rPr>
              <w:t>Total Coliform</w:t>
            </w:r>
          </w:p>
          <w:p w:rsidR="00914E41" w:rsidRPr="008D693D" w:rsidRDefault="00914E41" w:rsidP="00914E41">
            <w:pPr>
              <w:rPr>
                <w:rFonts w:ascii="Times New Roman" w:hAnsi="Times New Roman" w:cs="Times New Roman"/>
                <w:b/>
                <w:color w:val="FF0000"/>
              </w:rPr>
            </w:pPr>
          </w:p>
        </w:tc>
        <w:tc>
          <w:tcPr>
            <w:tcW w:w="1319" w:type="dxa"/>
          </w:tcPr>
          <w:p w:rsidR="00914E41" w:rsidRPr="008D693D" w:rsidRDefault="00914E41" w:rsidP="00914E41">
            <w:pPr>
              <w:rPr>
                <w:rFonts w:ascii="Arial" w:hAnsi="Arial" w:cs="Arial"/>
                <w:b/>
              </w:rPr>
            </w:pPr>
            <w:r w:rsidRPr="008D693D">
              <w:rPr>
                <w:rFonts w:ascii="Arial" w:hAnsi="Arial" w:cs="Arial"/>
                <w:b/>
              </w:rPr>
              <w:t>MPN/100ml</w:t>
            </w:r>
          </w:p>
          <w:p w:rsidR="00914E41" w:rsidRPr="008D693D" w:rsidRDefault="00914E41" w:rsidP="00914E41"/>
        </w:tc>
        <w:tc>
          <w:tcPr>
            <w:tcW w:w="1610" w:type="dxa"/>
            <w:vAlign w:val="bottom"/>
          </w:tcPr>
          <w:p w:rsidR="00914E41" w:rsidRPr="008D693D" w:rsidRDefault="00914E41" w:rsidP="00914E41">
            <w:pPr>
              <w:jc w:val="right"/>
              <w:rPr>
                <w:rFonts w:ascii="Arial" w:hAnsi="Arial" w:cs="Arial"/>
              </w:rPr>
            </w:pPr>
            <w:r w:rsidRPr="008D693D">
              <w:rPr>
                <w:rFonts w:ascii="Arial" w:hAnsi="Arial" w:cs="Arial"/>
              </w:rPr>
              <w:t>200.00</w:t>
            </w:r>
          </w:p>
        </w:tc>
        <w:tc>
          <w:tcPr>
            <w:tcW w:w="1526" w:type="dxa"/>
            <w:gridSpan w:val="3"/>
            <w:vAlign w:val="bottom"/>
          </w:tcPr>
          <w:p w:rsidR="00914E41" w:rsidRPr="008D693D" w:rsidRDefault="00914E41" w:rsidP="00914E41">
            <w:pPr>
              <w:jc w:val="right"/>
              <w:rPr>
                <w:rFonts w:ascii="Arial" w:hAnsi="Arial" w:cs="Arial"/>
              </w:rPr>
            </w:pPr>
            <w:r w:rsidRPr="008D693D">
              <w:rPr>
                <w:rFonts w:ascii="Arial" w:hAnsi="Arial" w:cs="Arial"/>
              </w:rPr>
              <w:t>4200.00</w:t>
            </w:r>
          </w:p>
        </w:tc>
        <w:tc>
          <w:tcPr>
            <w:tcW w:w="1511" w:type="dxa"/>
            <w:vAlign w:val="bottom"/>
          </w:tcPr>
          <w:p w:rsidR="00914E41" w:rsidRPr="008D693D" w:rsidRDefault="00914E41" w:rsidP="00914E41">
            <w:pPr>
              <w:jc w:val="right"/>
              <w:rPr>
                <w:rFonts w:ascii="Arial" w:hAnsi="Arial" w:cs="Arial"/>
              </w:rPr>
            </w:pPr>
            <w:r w:rsidRPr="008D693D">
              <w:rPr>
                <w:rFonts w:ascii="Arial" w:hAnsi="Arial" w:cs="Arial"/>
              </w:rPr>
              <w:t>1642.86</w:t>
            </w:r>
          </w:p>
        </w:tc>
        <w:tc>
          <w:tcPr>
            <w:tcW w:w="1619" w:type="dxa"/>
            <w:vAlign w:val="bottom"/>
          </w:tcPr>
          <w:p w:rsidR="00914E41" w:rsidRPr="008D693D" w:rsidRDefault="00914E41" w:rsidP="00914E41">
            <w:pPr>
              <w:jc w:val="right"/>
              <w:rPr>
                <w:rFonts w:ascii="Arial" w:hAnsi="Arial" w:cs="Arial"/>
              </w:rPr>
            </w:pPr>
            <w:r w:rsidRPr="008D693D">
              <w:rPr>
                <w:rFonts w:ascii="Arial" w:hAnsi="Arial" w:cs="Arial"/>
              </w:rPr>
              <w:t>1438.58</w:t>
            </w:r>
          </w:p>
        </w:tc>
      </w:tr>
      <w:tr w:rsidR="00914E41" w:rsidRPr="008D693D" w:rsidTr="000864B1">
        <w:tblPrEx>
          <w:tblLook w:val="0000"/>
        </w:tblPrEx>
        <w:trPr>
          <w:trHeight w:val="570"/>
        </w:trPr>
        <w:tc>
          <w:tcPr>
            <w:tcW w:w="1660" w:type="dxa"/>
          </w:tcPr>
          <w:p w:rsidR="00914E41" w:rsidRPr="008D693D" w:rsidRDefault="00914E41" w:rsidP="00914E41">
            <w:pPr>
              <w:rPr>
                <w:rFonts w:ascii="Times New Roman" w:hAnsi="Times New Roman" w:cs="Times New Roman"/>
                <w:b/>
                <w:color w:val="FF0000"/>
              </w:rPr>
            </w:pPr>
            <w:r w:rsidRPr="008D693D">
              <w:rPr>
                <w:rFonts w:ascii="Times New Roman" w:hAnsi="Times New Roman" w:cs="Times New Roman"/>
                <w:b/>
                <w:color w:val="FF0000"/>
              </w:rPr>
              <w:t>E-Coli</w:t>
            </w:r>
          </w:p>
          <w:p w:rsidR="00914E41" w:rsidRPr="008D693D" w:rsidRDefault="00914E41" w:rsidP="00914E41">
            <w:pPr>
              <w:rPr>
                <w:rFonts w:ascii="Times New Roman" w:eastAsia="Times New Roman" w:hAnsi="Times New Roman" w:cs="Times New Roman"/>
                <w:b/>
                <w:bCs/>
              </w:rPr>
            </w:pPr>
          </w:p>
        </w:tc>
        <w:tc>
          <w:tcPr>
            <w:tcW w:w="1319" w:type="dxa"/>
          </w:tcPr>
          <w:p w:rsidR="00914E41" w:rsidRPr="008D693D" w:rsidRDefault="00914E41" w:rsidP="00914E41">
            <w:pPr>
              <w:rPr>
                <w:rFonts w:ascii="Arial" w:hAnsi="Arial" w:cs="Arial"/>
                <w:b/>
              </w:rPr>
            </w:pPr>
            <w:r w:rsidRPr="008D693D">
              <w:rPr>
                <w:rFonts w:ascii="Arial" w:hAnsi="Arial" w:cs="Arial"/>
                <w:b/>
              </w:rPr>
              <w:t>MPN/100ml</w:t>
            </w:r>
          </w:p>
          <w:p w:rsidR="00914E41" w:rsidRPr="008D693D" w:rsidRDefault="00914E41" w:rsidP="00914E41">
            <w:pPr>
              <w:rPr>
                <w:b/>
              </w:rPr>
            </w:pPr>
          </w:p>
        </w:tc>
        <w:tc>
          <w:tcPr>
            <w:tcW w:w="1610" w:type="dxa"/>
            <w:vAlign w:val="bottom"/>
          </w:tcPr>
          <w:p w:rsidR="00914E41" w:rsidRPr="008D693D" w:rsidRDefault="00914E41" w:rsidP="00914E41">
            <w:pPr>
              <w:jc w:val="right"/>
              <w:rPr>
                <w:rFonts w:ascii="Arial" w:hAnsi="Arial" w:cs="Arial"/>
              </w:rPr>
            </w:pPr>
            <w:r w:rsidRPr="008D693D">
              <w:rPr>
                <w:rFonts w:ascii="Arial" w:hAnsi="Arial" w:cs="Arial"/>
              </w:rPr>
              <w:t>200.00</w:t>
            </w:r>
          </w:p>
        </w:tc>
        <w:tc>
          <w:tcPr>
            <w:tcW w:w="1526" w:type="dxa"/>
            <w:gridSpan w:val="3"/>
            <w:vAlign w:val="bottom"/>
          </w:tcPr>
          <w:p w:rsidR="00914E41" w:rsidRPr="008D693D" w:rsidRDefault="00914E41" w:rsidP="00914E41">
            <w:pPr>
              <w:jc w:val="right"/>
              <w:rPr>
                <w:rFonts w:ascii="Arial" w:hAnsi="Arial" w:cs="Arial"/>
              </w:rPr>
            </w:pPr>
            <w:r w:rsidRPr="008D693D">
              <w:rPr>
                <w:rFonts w:ascii="Arial" w:hAnsi="Arial" w:cs="Arial"/>
              </w:rPr>
              <w:t>700.00</w:t>
            </w:r>
          </w:p>
        </w:tc>
        <w:tc>
          <w:tcPr>
            <w:tcW w:w="1511" w:type="dxa"/>
            <w:vAlign w:val="bottom"/>
          </w:tcPr>
          <w:p w:rsidR="00914E41" w:rsidRPr="008D693D" w:rsidRDefault="00914E41" w:rsidP="00914E41">
            <w:pPr>
              <w:jc w:val="right"/>
              <w:rPr>
                <w:rFonts w:ascii="Arial" w:hAnsi="Arial" w:cs="Arial"/>
              </w:rPr>
            </w:pPr>
            <w:r w:rsidRPr="008D693D">
              <w:rPr>
                <w:rFonts w:ascii="Arial" w:hAnsi="Arial" w:cs="Arial"/>
              </w:rPr>
              <w:t>325.00</w:t>
            </w:r>
          </w:p>
        </w:tc>
        <w:tc>
          <w:tcPr>
            <w:tcW w:w="1619" w:type="dxa"/>
            <w:vAlign w:val="bottom"/>
          </w:tcPr>
          <w:p w:rsidR="00914E41" w:rsidRPr="008D693D" w:rsidRDefault="00914E41" w:rsidP="00914E41">
            <w:pPr>
              <w:jc w:val="right"/>
              <w:rPr>
                <w:rFonts w:ascii="Arial" w:hAnsi="Arial" w:cs="Arial"/>
              </w:rPr>
            </w:pPr>
            <w:r w:rsidRPr="008D693D">
              <w:rPr>
                <w:rFonts w:ascii="Arial" w:hAnsi="Arial" w:cs="Arial"/>
              </w:rPr>
              <w:t>250.00</w:t>
            </w:r>
          </w:p>
        </w:tc>
      </w:tr>
    </w:tbl>
    <w:p w:rsidR="005A28AC" w:rsidRDefault="005A28AC" w:rsidP="005A28AC">
      <w:pPr>
        <w:rPr>
          <w:b/>
          <w:bCs/>
          <w:sz w:val="22"/>
          <w:szCs w:val="22"/>
        </w:rPr>
      </w:pPr>
    </w:p>
    <w:p w:rsidR="007A6EE5" w:rsidRPr="008D693D" w:rsidRDefault="007A6EE5" w:rsidP="005A28AC">
      <w:pPr>
        <w:rPr>
          <w:rFonts w:ascii="Arial" w:hAnsi="Arial" w:cs="Arial"/>
          <w:sz w:val="22"/>
          <w:szCs w:val="22"/>
        </w:rPr>
      </w:pPr>
      <w:r w:rsidRPr="008D693D">
        <w:rPr>
          <w:rFonts w:ascii="Arial" w:hAnsi="Arial" w:cs="Arial"/>
          <w:sz w:val="22"/>
          <w:szCs w:val="22"/>
        </w:rPr>
        <w:t>One of the important observation is that the Kallada river water is acidic in nature most of the locations. Carbonate is absent and the alkalinity is due to the presence of bicarbonates only. All anions and cations observed lie within the permissible limits. Similar to other major rivers bacteriological contamination is quite dominant in few locations.</w:t>
      </w:r>
    </w:p>
    <w:p w:rsidR="00D27430" w:rsidRPr="008D693D" w:rsidRDefault="00D27430" w:rsidP="00D27430">
      <w:pPr>
        <w:jc w:val="center"/>
        <w:rPr>
          <w:sz w:val="22"/>
          <w:szCs w:val="22"/>
        </w:rPr>
      </w:pPr>
    </w:p>
    <w:p w:rsidR="0081274B" w:rsidRPr="008D693D" w:rsidRDefault="0081274B" w:rsidP="0081274B">
      <w:pPr>
        <w:spacing w:line="360" w:lineRule="auto"/>
        <w:jc w:val="both"/>
        <w:rPr>
          <w:rFonts w:ascii="Arial" w:hAnsi="Arial" w:cs="Arial"/>
          <w:sz w:val="22"/>
          <w:szCs w:val="22"/>
        </w:rPr>
      </w:pPr>
      <w:r w:rsidRPr="008D693D">
        <w:rPr>
          <w:rFonts w:ascii="Arial" w:hAnsi="Arial" w:cs="Arial"/>
          <w:sz w:val="22"/>
          <w:szCs w:val="22"/>
        </w:rPr>
        <w:t>Factor analyses were conducted for both post-monsoon 2011 and pre-monsoon 2012 to understand the loading of various ions. The eigen values, fraction of variance and percentage of cumulati</w:t>
      </w:r>
      <w:r w:rsidR="004B7CA8" w:rsidRPr="008D693D">
        <w:rPr>
          <w:rFonts w:ascii="Arial" w:hAnsi="Arial" w:cs="Arial"/>
          <w:sz w:val="22"/>
          <w:szCs w:val="22"/>
        </w:rPr>
        <w:t>ve variance are given in table 6.13c and 6.13</w:t>
      </w:r>
      <w:r w:rsidRPr="008D693D">
        <w:rPr>
          <w:rFonts w:ascii="Arial" w:hAnsi="Arial" w:cs="Arial"/>
          <w:sz w:val="22"/>
          <w:szCs w:val="22"/>
        </w:rPr>
        <w:t>d.</w:t>
      </w:r>
    </w:p>
    <w:p w:rsidR="0081274B" w:rsidRPr="008D693D" w:rsidRDefault="0081274B" w:rsidP="0081274B">
      <w:pPr>
        <w:rPr>
          <w:rFonts w:ascii="Arial" w:hAnsi="Arial" w:cs="Arial"/>
          <w:sz w:val="22"/>
          <w:szCs w:val="22"/>
        </w:rPr>
      </w:pPr>
    </w:p>
    <w:p w:rsidR="0081274B" w:rsidRPr="008D693D" w:rsidRDefault="0081274B" w:rsidP="0081274B">
      <w:pPr>
        <w:jc w:val="both"/>
        <w:rPr>
          <w:rFonts w:ascii="Arial" w:hAnsi="Arial" w:cs="Arial"/>
          <w:b/>
          <w:bCs/>
          <w:sz w:val="22"/>
          <w:szCs w:val="22"/>
        </w:rPr>
      </w:pPr>
      <w:r w:rsidRPr="008D693D">
        <w:rPr>
          <w:rFonts w:ascii="Arial" w:hAnsi="Arial" w:cs="Arial"/>
          <w:b/>
          <w:bCs/>
          <w:sz w:val="22"/>
          <w:szCs w:val="22"/>
        </w:rPr>
        <w:t xml:space="preserve">Table </w:t>
      </w:r>
      <w:r w:rsidR="004B7CA8" w:rsidRPr="008D693D">
        <w:rPr>
          <w:rFonts w:ascii="Arial" w:hAnsi="Arial" w:cs="Arial"/>
          <w:b/>
          <w:bCs/>
          <w:sz w:val="22"/>
          <w:szCs w:val="22"/>
        </w:rPr>
        <w:t>6.</w:t>
      </w:r>
      <w:r w:rsidR="000864B1" w:rsidRPr="008D693D">
        <w:rPr>
          <w:rFonts w:ascii="Arial" w:hAnsi="Arial" w:cs="Arial"/>
          <w:b/>
          <w:bCs/>
          <w:sz w:val="22"/>
          <w:szCs w:val="22"/>
        </w:rPr>
        <w:t>13</w:t>
      </w:r>
      <w:r w:rsidRPr="008D693D">
        <w:rPr>
          <w:rFonts w:ascii="Arial" w:hAnsi="Arial" w:cs="Arial"/>
          <w:b/>
          <w:bCs/>
          <w:sz w:val="22"/>
          <w:szCs w:val="22"/>
        </w:rPr>
        <w:t xml:space="preserve">c: Factor Analysis results of </w:t>
      </w:r>
      <w:r w:rsidR="000864B1" w:rsidRPr="008D693D">
        <w:rPr>
          <w:rFonts w:ascii="Arial" w:hAnsi="Arial" w:cs="Arial"/>
          <w:b/>
          <w:bCs/>
          <w:sz w:val="22"/>
          <w:szCs w:val="22"/>
        </w:rPr>
        <w:t>Kallada</w:t>
      </w:r>
      <w:r w:rsidRPr="008D693D">
        <w:rPr>
          <w:rFonts w:ascii="Arial" w:hAnsi="Arial" w:cs="Arial"/>
          <w:b/>
          <w:bCs/>
          <w:sz w:val="22"/>
          <w:szCs w:val="22"/>
        </w:rPr>
        <w:t xml:space="preserve"> during post-monsoon (2011)</w:t>
      </w:r>
    </w:p>
    <w:p w:rsidR="0081274B" w:rsidRPr="008D693D" w:rsidRDefault="0081274B" w:rsidP="0081274B">
      <w:pPr>
        <w:jc w:val="center"/>
        <w:rPr>
          <w:sz w:val="22"/>
          <w:szCs w:val="22"/>
        </w:rPr>
      </w:pPr>
    </w:p>
    <w:p w:rsidR="00D27430" w:rsidRPr="008D693D" w:rsidRDefault="00D27430" w:rsidP="00D27430">
      <w:pPr>
        <w:jc w:val="center"/>
        <w:rPr>
          <w:sz w:val="22"/>
          <w:szCs w:val="22"/>
        </w:rPr>
      </w:pPr>
    </w:p>
    <w:tbl>
      <w:tblPr>
        <w:tblStyle w:val="TableGrid"/>
        <w:tblW w:w="0" w:type="auto"/>
        <w:tblLook w:val="04A0"/>
      </w:tblPr>
      <w:tblGrid>
        <w:gridCol w:w="1644"/>
        <w:gridCol w:w="1899"/>
        <w:gridCol w:w="1606"/>
        <w:gridCol w:w="1553"/>
        <w:gridCol w:w="1580"/>
      </w:tblGrid>
      <w:tr w:rsidR="00D27430" w:rsidRPr="008D693D" w:rsidTr="000864B1">
        <w:trPr>
          <w:trHeight w:val="439"/>
        </w:trPr>
        <w:tc>
          <w:tcPr>
            <w:tcW w:w="1644" w:type="dxa"/>
          </w:tcPr>
          <w:p w:rsidR="00D27430" w:rsidRPr="00440545" w:rsidRDefault="00D27430" w:rsidP="0087111E">
            <w:pPr>
              <w:jc w:val="center"/>
              <w:rPr>
                <w:rFonts w:ascii="Arial" w:hAnsi="Arial" w:cs="Arial"/>
              </w:rPr>
            </w:pPr>
            <w:r w:rsidRPr="00440545">
              <w:rPr>
                <w:rFonts w:ascii="Arial" w:hAnsi="Arial" w:cs="Arial"/>
              </w:rPr>
              <w:t>Sl.No.</w:t>
            </w:r>
          </w:p>
        </w:tc>
        <w:tc>
          <w:tcPr>
            <w:tcW w:w="1899" w:type="dxa"/>
          </w:tcPr>
          <w:p w:rsidR="00D27430" w:rsidRPr="00440545" w:rsidRDefault="00D27430" w:rsidP="0087111E">
            <w:pPr>
              <w:jc w:val="center"/>
              <w:rPr>
                <w:rFonts w:ascii="Arial" w:hAnsi="Arial" w:cs="Arial"/>
              </w:rPr>
            </w:pPr>
            <w:r w:rsidRPr="00440545">
              <w:rPr>
                <w:rFonts w:ascii="Arial" w:hAnsi="Arial" w:cs="Arial"/>
              </w:rPr>
              <w:t>Parameter</w:t>
            </w:r>
          </w:p>
        </w:tc>
        <w:tc>
          <w:tcPr>
            <w:tcW w:w="1606" w:type="dxa"/>
          </w:tcPr>
          <w:p w:rsidR="00D27430" w:rsidRPr="00440545" w:rsidRDefault="00D27430" w:rsidP="0087111E">
            <w:pPr>
              <w:jc w:val="center"/>
              <w:rPr>
                <w:rFonts w:ascii="Arial" w:hAnsi="Arial" w:cs="Arial"/>
              </w:rPr>
            </w:pPr>
            <w:r w:rsidRPr="00440545">
              <w:rPr>
                <w:rFonts w:ascii="Arial" w:hAnsi="Arial" w:cs="Arial"/>
              </w:rPr>
              <w:t>Factor 1</w:t>
            </w:r>
          </w:p>
        </w:tc>
        <w:tc>
          <w:tcPr>
            <w:tcW w:w="1553" w:type="dxa"/>
          </w:tcPr>
          <w:p w:rsidR="00D27430" w:rsidRPr="00440545" w:rsidRDefault="00D27430" w:rsidP="0087111E">
            <w:pPr>
              <w:jc w:val="center"/>
              <w:rPr>
                <w:rFonts w:ascii="Arial" w:hAnsi="Arial" w:cs="Arial"/>
              </w:rPr>
            </w:pPr>
            <w:r w:rsidRPr="00440545">
              <w:rPr>
                <w:rFonts w:ascii="Arial" w:hAnsi="Arial" w:cs="Arial"/>
              </w:rPr>
              <w:t>Factor 2</w:t>
            </w:r>
          </w:p>
        </w:tc>
        <w:tc>
          <w:tcPr>
            <w:tcW w:w="1580" w:type="dxa"/>
          </w:tcPr>
          <w:p w:rsidR="00D27430" w:rsidRPr="00440545" w:rsidRDefault="00D27430" w:rsidP="0087111E">
            <w:pPr>
              <w:jc w:val="center"/>
              <w:rPr>
                <w:rFonts w:ascii="Arial" w:hAnsi="Arial" w:cs="Arial"/>
              </w:rPr>
            </w:pPr>
            <w:r w:rsidRPr="00440545">
              <w:rPr>
                <w:rFonts w:ascii="Arial" w:hAnsi="Arial" w:cs="Arial"/>
              </w:rPr>
              <w:t>Factor 3</w:t>
            </w:r>
          </w:p>
        </w:tc>
      </w:tr>
      <w:tr w:rsidR="00D27430" w:rsidRPr="008D693D" w:rsidTr="000864B1">
        <w:trPr>
          <w:trHeight w:val="275"/>
        </w:trPr>
        <w:tc>
          <w:tcPr>
            <w:tcW w:w="1644" w:type="dxa"/>
          </w:tcPr>
          <w:p w:rsidR="00D27430" w:rsidRPr="00440545" w:rsidRDefault="00D27430" w:rsidP="0087111E">
            <w:pPr>
              <w:jc w:val="center"/>
              <w:rPr>
                <w:rFonts w:ascii="Arial" w:hAnsi="Arial" w:cs="Arial"/>
              </w:rPr>
            </w:pPr>
            <w:r w:rsidRPr="00440545">
              <w:rPr>
                <w:rFonts w:ascii="Arial" w:hAnsi="Arial" w:cs="Arial"/>
              </w:rPr>
              <w:t>1</w:t>
            </w:r>
          </w:p>
        </w:tc>
        <w:tc>
          <w:tcPr>
            <w:tcW w:w="1899" w:type="dxa"/>
          </w:tcPr>
          <w:p w:rsidR="00D27430" w:rsidRPr="00440545" w:rsidRDefault="00D27430" w:rsidP="0087111E">
            <w:pPr>
              <w:jc w:val="center"/>
              <w:rPr>
                <w:rFonts w:ascii="Arial" w:hAnsi="Arial" w:cs="Arial"/>
              </w:rPr>
            </w:pPr>
            <w:r w:rsidRPr="00440545">
              <w:rPr>
                <w:rFonts w:ascii="Arial" w:hAnsi="Arial" w:cs="Arial"/>
              </w:rPr>
              <w:t>Alkalinity</w:t>
            </w:r>
          </w:p>
        </w:tc>
        <w:tc>
          <w:tcPr>
            <w:tcW w:w="160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0.916</w:t>
            </w:r>
          </w:p>
        </w:tc>
        <w:tc>
          <w:tcPr>
            <w:tcW w:w="1553"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0.155</w:t>
            </w:r>
          </w:p>
        </w:tc>
        <w:tc>
          <w:tcPr>
            <w:tcW w:w="158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0.123</w:t>
            </w:r>
          </w:p>
        </w:tc>
      </w:tr>
      <w:tr w:rsidR="00D27430" w:rsidRPr="008D693D" w:rsidTr="000864B1">
        <w:trPr>
          <w:trHeight w:val="256"/>
        </w:trPr>
        <w:tc>
          <w:tcPr>
            <w:tcW w:w="1644" w:type="dxa"/>
          </w:tcPr>
          <w:p w:rsidR="00D27430" w:rsidRPr="00440545" w:rsidRDefault="00D27430" w:rsidP="0087111E">
            <w:pPr>
              <w:jc w:val="center"/>
              <w:rPr>
                <w:rFonts w:ascii="Arial" w:hAnsi="Arial" w:cs="Arial"/>
              </w:rPr>
            </w:pPr>
            <w:r w:rsidRPr="00440545">
              <w:rPr>
                <w:rFonts w:ascii="Arial" w:hAnsi="Arial" w:cs="Arial"/>
              </w:rPr>
              <w:t>2</w:t>
            </w:r>
          </w:p>
        </w:tc>
        <w:tc>
          <w:tcPr>
            <w:tcW w:w="1899" w:type="dxa"/>
          </w:tcPr>
          <w:p w:rsidR="00D27430" w:rsidRPr="00440545" w:rsidRDefault="00D27430" w:rsidP="0087111E">
            <w:pPr>
              <w:jc w:val="center"/>
              <w:rPr>
                <w:rFonts w:ascii="Arial" w:hAnsi="Arial" w:cs="Arial"/>
              </w:rPr>
            </w:pPr>
            <w:r w:rsidRPr="00440545">
              <w:rPr>
                <w:rFonts w:ascii="Arial" w:hAnsi="Arial" w:cs="Arial"/>
              </w:rPr>
              <w:t>Fluoride</w:t>
            </w:r>
          </w:p>
        </w:tc>
        <w:tc>
          <w:tcPr>
            <w:tcW w:w="160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0.771</w:t>
            </w:r>
          </w:p>
        </w:tc>
        <w:tc>
          <w:tcPr>
            <w:tcW w:w="1553"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0.054</w:t>
            </w:r>
          </w:p>
        </w:tc>
        <w:tc>
          <w:tcPr>
            <w:tcW w:w="158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0.587</w:t>
            </w:r>
          </w:p>
        </w:tc>
      </w:tr>
      <w:tr w:rsidR="00D27430" w:rsidRPr="008D693D" w:rsidTr="000864B1">
        <w:trPr>
          <w:trHeight w:val="271"/>
        </w:trPr>
        <w:tc>
          <w:tcPr>
            <w:tcW w:w="1644" w:type="dxa"/>
          </w:tcPr>
          <w:p w:rsidR="00D27430" w:rsidRPr="00440545" w:rsidRDefault="00D27430" w:rsidP="0087111E">
            <w:pPr>
              <w:jc w:val="center"/>
              <w:rPr>
                <w:rFonts w:ascii="Arial" w:hAnsi="Arial" w:cs="Arial"/>
              </w:rPr>
            </w:pPr>
            <w:r w:rsidRPr="00440545">
              <w:rPr>
                <w:rFonts w:ascii="Arial" w:hAnsi="Arial" w:cs="Arial"/>
              </w:rPr>
              <w:t>3</w:t>
            </w:r>
          </w:p>
        </w:tc>
        <w:tc>
          <w:tcPr>
            <w:tcW w:w="1899"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Phosphate</w:t>
            </w:r>
          </w:p>
        </w:tc>
        <w:tc>
          <w:tcPr>
            <w:tcW w:w="160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0.226</w:t>
            </w:r>
          </w:p>
        </w:tc>
        <w:tc>
          <w:tcPr>
            <w:tcW w:w="155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0.908</w:t>
            </w:r>
          </w:p>
        </w:tc>
        <w:tc>
          <w:tcPr>
            <w:tcW w:w="1580"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0.249</w:t>
            </w:r>
          </w:p>
        </w:tc>
      </w:tr>
      <w:tr w:rsidR="00D27430" w:rsidRPr="008D693D" w:rsidTr="000864B1">
        <w:trPr>
          <w:trHeight w:val="271"/>
        </w:trPr>
        <w:tc>
          <w:tcPr>
            <w:tcW w:w="1644" w:type="dxa"/>
          </w:tcPr>
          <w:p w:rsidR="00D27430" w:rsidRPr="00440545" w:rsidRDefault="00D27430" w:rsidP="0087111E">
            <w:pPr>
              <w:jc w:val="center"/>
              <w:rPr>
                <w:rFonts w:ascii="Arial" w:hAnsi="Arial" w:cs="Arial"/>
              </w:rPr>
            </w:pPr>
            <w:r w:rsidRPr="00440545">
              <w:rPr>
                <w:rFonts w:ascii="Arial" w:hAnsi="Arial" w:cs="Arial"/>
              </w:rPr>
              <w:t>4</w:t>
            </w:r>
          </w:p>
        </w:tc>
        <w:tc>
          <w:tcPr>
            <w:tcW w:w="1899"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Total hardness</w:t>
            </w:r>
          </w:p>
        </w:tc>
        <w:tc>
          <w:tcPr>
            <w:tcW w:w="160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0.970</w:t>
            </w:r>
          </w:p>
        </w:tc>
        <w:tc>
          <w:tcPr>
            <w:tcW w:w="155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0.217</w:t>
            </w:r>
          </w:p>
        </w:tc>
        <w:tc>
          <w:tcPr>
            <w:tcW w:w="158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0.097</w:t>
            </w:r>
          </w:p>
        </w:tc>
      </w:tr>
      <w:tr w:rsidR="00D27430" w:rsidRPr="008D693D" w:rsidTr="000864B1">
        <w:trPr>
          <w:trHeight w:val="256"/>
        </w:trPr>
        <w:tc>
          <w:tcPr>
            <w:tcW w:w="1644" w:type="dxa"/>
          </w:tcPr>
          <w:p w:rsidR="00D27430" w:rsidRPr="00440545" w:rsidRDefault="00D27430" w:rsidP="0087111E">
            <w:pPr>
              <w:jc w:val="center"/>
              <w:rPr>
                <w:rFonts w:ascii="Arial" w:hAnsi="Arial" w:cs="Arial"/>
              </w:rPr>
            </w:pPr>
            <w:r w:rsidRPr="00440545">
              <w:rPr>
                <w:rFonts w:ascii="Arial" w:hAnsi="Arial" w:cs="Arial"/>
              </w:rPr>
              <w:t>5</w:t>
            </w:r>
          </w:p>
        </w:tc>
        <w:tc>
          <w:tcPr>
            <w:tcW w:w="1899"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Chloride</w:t>
            </w:r>
          </w:p>
        </w:tc>
        <w:tc>
          <w:tcPr>
            <w:tcW w:w="160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0.972</w:t>
            </w:r>
          </w:p>
        </w:tc>
        <w:tc>
          <w:tcPr>
            <w:tcW w:w="155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0.211</w:t>
            </w:r>
          </w:p>
        </w:tc>
        <w:tc>
          <w:tcPr>
            <w:tcW w:w="158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0.096</w:t>
            </w:r>
          </w:p>
        </w:tc>
      </w:tr>
      <w:tr w:rsidR="00D27430" w:rsidRPr="008D693D" w:rsidTr="000864B1">
        <w:trPr>
          <w:trHeight w:val="280"/>
        </w:trPr>
        <w:tc>
          <w:tcPr>
            <w:tcW w:w="1644" w:type="dxa"/>
          </w:tcPr>
          <w:p w:rsidR="00D27430" w:rsidRPr="00440545" w:rsidRDefault="00D27430" w:rsidP="0087111E">
            <w:pPr>
              <w:jc w:val="center"/>
              <w:rPr>
                <w:rFonts w:ascii="Arial" w:hAnsi="Arial" w:cs="Arial"/>
              </w:rPr>
            </w:pPr>
            <w:r w:rsidRPr="00440545">
              <w:rPr>
                <w:rFonts w:ascii="Arial" w:hAnsi="Arial" w:cs="Arial"/>
              </w:rPr>
              <w:t>6</w:t>
            </w:r>
          </w:p>
        </w:tc>
        <w:tc>
          <w:tcPr>
            <w:tcW w:w="1899"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EC</w:t>
            </w:r>
          </w:p>
        </w:tc>
        <w:tc>
          <w:tcPr>
            <w:tcW w:w="160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0.972</w:t>
            </w:r>
          </w:p>
        </w:tc>
        <w:tc>
          <w:tcPr>
            <w:tcW w:w="155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0.210</w:t>
            </w:r>
          </w:p>
        </w:tc>
        <w:tc>
          <w:tcPr>
            <w:tcW w:w="158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0.093</w:t>
            </w:r>
          </w:p>
        </w:tc>
      </w:tr>
      <w:tr w:rsidR="00D27430" w:rsidRPr="008D693D" w:rsidTr="000864B1">
        <w:trPr>
          <w:trHeight w:val="256"/>
        </w:trPr>
        <w:tc>
          <w:tcPr>
            <w:tcW w:w="1644" w:type="dxa"/>
          </w:tcPr>
          <w:p w:rsidR="00D27430" w:rsidRPr="00440545" w:rsidRDefault="00D27430" w:rsidP="0087111E">
            <w:pPr>
              <w:jc w:val="center"/>
              <w:rPr>
                <w:rFonts w:ascii="Arial" w:hAnsi="Arial" w:cs="Arial"/>
              </w:rPr>
            </w:pPr>
            <w:r w:rsidRPr="00440545">
              <w:rPr>
                <w:rFonts w:ascii="Arial" w:hAnsi="Arial" w:cs="Arial"/>
              </w:rPr>
              <w:t>7</w:t>
            </w:r>
          </w:p>
        </w:tc>
        <w:tc>
          <w:tcPr>
            <w:tcW w:w="1899"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TDS</w:t>
            </w:r>
          </w:p>
        </w:tc>
        <w:tc>
          <w:tcPr>
            <w:tcW w:w="160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0.972</w:t>
            </w:r>
          </w:p>
        </w:tc>
        <w:tc>
          <w:tcPr>
            <w:tcW w:w="155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0.210</w:t>
            </w:r>
          </w:p>
        </w:tc>
        <w:tc>
          <w:tcPr>
            <w:tcW w:w="158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0.093</w:t>
            </w:r>
          </w:p>
        </w:tc>
      </w:tr>
      <w:tr w:rsidR="00D27430" w:rsidRPr="008D693D" w:rsidTr="000864B1">
        <w:trPr>
          <w:trHeight w:val="271"/>
        </w:trPr>
        <w:tc>
          <w:tcPr>
            <w:tcW w:w="1644" w:type="dxa"/>
          </w:tcPr>
          <w:p w:rsidR="00D27430" w:rsidRPr="00440545" w:rsidRDefault="00D27430" w:rsidP="0087111E">
            <w:pPr>
              <w:jc w:val="center"/>
              <w:rPr>
                <w:rFonts w:ascii="Arial" w:hAnsi="Arial" w:cs="Arial"/>
              </w:rPr>
            </w:pPr>
            <w:r w:rsidRPr="00440545">
              <w:rPr>
                <w:rFonts w:ascii="Arial" w:hAnsi="Arial" w:cs="Arial"/>
              </w:rPr>
              <w:t>8</w:t>
            </w:r>
          </w:p>
        </w:tc>
        <w:tc>
          <w:tcPr>
            <w:tcW w:w="1899"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Iron</w:t>
            </w:r>
          </w:p>
        </w:tc>
        <w:tc>
          <w:tcPr>
            <w:tcW w:w="160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-0.372</w:t>
            </w:r>
          </w:p>
        </w:tc>
        <w:tc>
          <w:tcPr>
            <w:tcW w:w="1553"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0.635</w:t>
            </w:r>
          </w:p>
        </w:tc>
        <w:tc>
          <w:tcPr>
            <w:tcW w:w="1580"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0.612</w:t>
            </w:r>
          </w:p>
        </w:tc>
      </w:tr>
      <w:tr w:rsidR="00D27430" w:rsidRPr="008D693D" w:rsidTr="000864B1">
        <w:trPr>
          <w:trHeight w:val="271"/>
        </w:trPr>
        <w:tc>
          <w:tcPr>
            <w:tcW w:w="1644" w:type="dxa"/>
          </w:tcPr>
          <w:p w:rsidR="00D27430" w:rsidRPr="00440545" w:rsidRDefault="00D27430" w:rsidP="0087111E">
            <w:pPr>
              <w:jc w:val="center"/>
              <w:rPr>
                <w:rFonts w:ascii="Arial" w:hAnsi="Arial" w:cs="Arial"/>
              </w:rPr>
            </w:pPr>
            <w:r w:rsidRPr="00440545">
              <w:rPr>
                <w:rFonts w:ascii="Arial" w:hAnsi="Arial" w:cs="Arial"/>
              </w:rPr>
              <w:t>9</w:t>
            </w:r>
          </w:p>
        </w:tc>
        <w:tc>
          <w:tcPr>
            <w:tcW w:w="1899" w:type="dxa"/>
          </w:tcPr>
          <w:p w:rsidR="00D27430" w:rsidRPr="00440545" w:rsidRDefault="00D27430" w:rsidP="0087111E">
            <w:pPr>
              <w:jc w:val="center"/>
              <w:rPr>
                <w:rFonts w:ascii="Arial" w:hAnsi="Arial" w:cs="Arial"/>
              </w:rPr>
            </w:pPr>
            <w:r w:rsidRPr="00440545">
              <w:rPr>
                <w:rFonts w:ascii="Arial" w:hAnsi="Arial" w:cs="Arial"/>
              </w:rPr>
              <w:t>Potassium</w:t>
            </w:r>
          </w:p>
        </w:tc>
        <w:tc>
          <w:tcPr>
            <w:tcW w:w="160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0.977</w:t>
            </w:r>
          </w:p>
        </w:tc>
        <w:tc>
          <w:tcPr>
            <w:tcW w:w="155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0.205</w:t>
            </w:r>
          </w:p>
        </w:tc>
        <w:tc>
          <w:tcPr>
            <w:tcW w:w="158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0.040</w:t>
            </w:r>
          </w:p>
        </w:tc>
      </w:tr>
      <w:tr w:rsidR="00D27430" w:rsidRPr="008D693D" w:rsidTr="000864B1">
        <w:trPr>
          <w:trHeight w:val="256"/>
        </w:trPr>
        <w:tc>
          <w:tcPr>
            <w:tcW w:w="1644" w:type="dxa"/>
          </w:tcPr>
          <w:p w:rsidR="00D27430" w:rsidRPr="00440545" w:rsidRDefault="00D27430" w:rsidP="0087111E">
            <w:pPr>
              <w:jc w:val="center"/>
              <w:rPr>
                <w:rFonts w:ascii="Arial" w:hAnsi="Arial" w:cs="Arial"/>
              </w:rPr>
            </w:pPr>
            <w:r w:rsidRPr="00440545">
              <w:rPr>
                <w:rFonts w:ascii="Arial" w:hAnsi="Arial" w:cs="Arial"/>
              </w:rPr>
              <w:t>10</w:t>
            </w:r>
          </w:p>
        </w:tc>
        <w:tc>
          <w:tcPr>
            <w:tcW w:w="1899" w:type="dxa"/>
          </w:tcPr>
          <w:p w:rsidR="00D27430" w:rsidRPr="00440545" w:rsidRDefault="00D27430" w:rsidP="0087111E">
            <w:pPr>
              <w:jc w:val="center"/>
              <w:rPr>
                <w:rFonts w:ascii="Arial" w:hAnsi="Arial" w:cs="Arial"/>
              </w:rPr>
            </w:pPr>
            <w:r w:rsidRPr="00440545">
              <w:rPr>
                <w:rFonts w:ascii="Arial" w:hAnsi="Arial" w:cs="Arial"/>
              </w:rPr>
              <w:t>Calcium</w:t>
            </w:r>
          </w:p>
        </w:tc>
        <w:tc>
          <w:tcPr>
            <w:tcW w:w="160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0.983</w:t>
            </w:r>
          </w:p>
        </w:tc>
        <w:tc>
          <w:tcPr>
            <w:tcW w:w="155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0.145</w:t>
            </w:r>
          </w:p>
        </w:tc>
        <w:tc>
          <w:tcPr>
            <w:tcW w:w="158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0.084</w:t>
            </w:r>
          </w:p>
        </w:tc>
      </w:tr>
      <w:tr w:rsidR="00D27430" w:rsidRPr="008D693D" w:rsidTr="000864B1">
        <w:trPr>
          <w:trHeight w:val="271"/>
        </w:trPr>
        <w:tc>
          <w:tcPr>
            <w:tcW w:w="1644" w:type="dxa"/>
          </w:tcPr>
          <w:p w:rsidR="00D27430" w:rsidRPr="00440545" w:rsidRDefault="00D27430" w:rsidP="0087111E">
            <w:pPr>
              <w:jc w:val="center"/>
              <w:rPr>
                <w:rFonts w:ascii="Arial" w:hAnsi="Arial" w:cs="Arial"/>
              </w:rPr>
            </w:pPr>
            <w:r w:rsidRPr="00440545">
              <w:rPr>
                <w:rFonts w:ascii="Arial" w:hAnsi="Arial" w:cs="Arial"/>
              </w:rPr>
              <w:t>11</w:t>
            </w:r>
          </w:p>
        </w:tc>
        <w:tc>
          <w:tcPr>
            <w:tcW w:w="1899" w:type="dxa"/>
          </w:tcPr>
          <w:p w:rsidR="00D27430" w:rsidRPr="00440545" w:rsidRDefault="00D27430" w:rsidP="0087111E">
            <w:pPr>
              <w:jc w:val="center"/>
              <w:rPr>
                <w:rFonts w:ascii="Arial" w:hAnsi="Arial" w:cs="Arial"/>
              </w:rPr>
            </w:pPr>
            <w:r w:rsidRPr="00440545">
              <w:rPr>
                <w:rFonts w:ascii="Arial" w:hAnsi="Arial" w:cs="Arial"/>
              </w:rPr>
              <w:t>pH</w:t>
            </w:r>
          </w:p>
        </w:tc>
        <w:tc>
          <w:tcPr>
            <w:tcW w:w="160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0.769</w:t>
            </w:r>
          </w:p>
        </w:tc>
        <w:tc>
          <w:tcPr>
            <w:tcW w:w="1553"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0.440</w:t>
            </w:r>
          </w:p>
        </w:tc>
        <w:tc>
          <w:tcPr>
            <w:tcW w:w="158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0.263</w:t>
            </w:r>
          </w:p>
        </w:tc>
      </w:tr>
      <w:tr w:rsidR="00D27430" w:rsidRPr="008D693D" w:rsidTr="000864B1">
        <w:trPr>
          <w:trHeight w:val="271"/>
        </w:trPr>
        <w:tc>
          <w:tcPr>
            <w:tcW w:w="1644" w:type="dxa"/>
          </w:tcPr>
          <w:p w:rsidR="00D27430" w:rsidRPr="00440545" w:rsidRDefault="00D27430" w:rsidP="0087111E">
            <w:pPr>
              <w:jc w:val="center"/>
              <w:rPr>
                <w:rFonts w:ascii="Arial" w:hAnsi="Arial" w:cs="Arial"/>
              </w:rPr>
            </w:pPr>
            <w:r w:rsidRPr="00440545">
              <w:rPr>
                <w:rFonts w:ascii="Arial" w:hAnsi="Arial" w:cs="Arial"/>
              </w:rPr>
              <w:t>12</w:t>
            </w:r>
          </w:p>
        </w:tc>
        <w:tc>
          <w:tcPr>
            <w:tcW w:w="1899"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Nitrate</w:t>
            </w:r>
          </w:p>
        </w:tc>
        <w:tc>
          <w:tcPr>
            <w:tcW w:w="160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0.036</w:t>
            </w:r>
          </w:p>
        </w:tc>
        <w:tc>
          <w:tcPr>
            <w:tcW w:w="155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0.203</w:t>
            </w:r>
          </w:p>
        </w:tc>
        <w:tc>
          <w:tcPr>
            <w:tcW w:w="1580"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0.955</w:t>
            </w:r>
          </w:p>
        </w:tc>
      </w:tr>
      <w:tr w:rsidR="00D27430" w:rsidRPr="008D693D" w:rsidTr="000864B1">
        <w:trPr>
          <w:trHeight w:val="256"/>
        </w:trPr>
        <w:tc>
          <w:tcPr>
            <w:tcW w:w="1644" w:type="dxa"/>
          </w:tcPr>
          <w:p w:rsidR="00D27430" w:rsidRPr="00440545" w:rsidRDefault="00D27430" w:rsidP="0087111E">
            <w:pPr>
              <w:jc w:val="center"/>
              <w:rPr>
                <w:rFonts w:ascii="Arial" w:hAnsi="Arial" w:cs="Arial"/>
              </w:rPr>
            </w:pPr>
            <w:r w:rsidRPr="00440545">
              <w:rPr>
                <w:rFonts w:ascii="Arial" w:hAnsi="Arial" w:cs="Arial"/>
              </w:rPr>
              <w:t>13</w:t>
            </w:r>
          </w:p>
        </w:tc>
        <w:tc>
          <w:tcPr>
            <w:tcW w:w="1899"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Magnesium</w:t>
            </w:r>
          </w:p>
        </w:tc>
        <w:tc>
          <w:tcPr>
            <w:tcW w:w="160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0.976</w:t>
            </w:r>
          </w:p>
        </w:tc>
        <w:tc>
          <w:tcPr>
            <w:tcW w:w="155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0.184</w:t>
            </w:r>
          </w:p>
        </w:tc>
        <w:tc>
          <w:tcPr>
            <w:tcW w:w="158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0.100</w:t>
            </w:r>
          </w:p>
        </w:tc>
      </w:tr>
      <w:tr w:rsidR="00D27430" w:rsidRPr="008D693D" w:rsidTr="000864B1">
        <w:trPr>
          <w:trHeight w:val="271"/>
        </w:trPr>
        <w:tc>
          <w:tcPr>
            <w:tcW w:w="1644" w:type="dxa"/>
          </w:tcPr>
          <w:p w:rsidR="00D27430" w:rsidRPr="00440545" w:rsidRDefault="00D27430" w:rsidP="0087111E">
            <w:pPr>
              <w:jc w:val="center"/>
              <w:rPr>
                <w:rFonts w:ascii="Arial" w:hAnsi="Arial" w:cs="Arial"/>
              </w:rPr>
            </w:pPr>
            <w:r w:rsidRPr="00440545">
              <w:rPr>
                <w:rFonts w:ascii="Arial" w:hAnsi="Arial" w:cs="Arial"/>
              </w:rPr>
              <w:t>14</w:t>
            </w:r>
          </w:p>
        </w:tc>
        <w:tc>
          <w:tcPr>
            <w:tcW w:w="1899"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Sulphate</w:t>
            </w:r>
          </w:p>
        </w:tc>
        <w:tc>
          <w:tcPr>
            <w:tcW w:w="160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0.951</w:t>
            </w:r>
          </w:p>
        </w:tc>
        <w:tc>
          <w:tcPr>
            <w:tcW w:w="155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0.306</w:t>
            </w:r>
          </w:p>
        </w:tc>
        <w:tc>
          <w:tcPr>
            <w:tcW w:w="158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0.023</w:t>
            </w:r>
          </w:p>
        </w:tc>
      </w:tr>
      <w:tr w:rsidR="00D27430" w:rsidRPr="008D693D" w:rsidTr="000864B1">
        <w:trPr>
          <w:trHeight w:val="271"/>
        </w:trPr>
        <w:tc>
          <w:tcPr>
            <w:tcW w:w="1644" w:type="dxa"/>
          </w:tcPr>
          <w:p w:rsidR="00D27430" w:rsidRPr="00440545" w:rsidRDefault="00D27430" w:rsidP="0087111E">
            <w:pPr>
              <w:jc w:val="center"/>
              <w:rPr>
                <w:rFonts w:ascii="Arial" w:hAnsi="Arial" w:cs="Arial"/>
              </w:rPr>
            </w:pPr>
            <w:r w:rsidRPr="00440545">
              <w:rPr>
                <w:rFonts w:ascii="Arial" w:hAnsi="Arial" w:cs="Arial"/>
              </w:rPr>
              <w:t>15</w:t>
            </w:r>
          </w:p>
        </w:tc>
        <w:tc>
          <w:tcPr>
            <w:tcW w:w="1899" w:type="dxa"/>
          </w:tcPr>
          <w:p w:rsidR="00D27430" w:rsidRPr="00440545" w:rsidRDefault="00D27430" w:rsidP="0087111E">
            <w:pPr>
              <w:jc w:val="center"/>
              <w:rPr>
                <w:rFonts w:ascii="Arial" w:hAnsi="Arial" w:cs="Arial"/>
              </w:rPr>
            </w:pPr>
            <w:r w:rsidRPr="00440545">
              <w:rPr>
                <w:rFonts w:ascii="Arial" w:hAnsi="Arial" w:cs="Arial"/>
              </w:rPr>
              <w:t>Sodium</w:t>
            </w:r>
          </w:p>
        </w:tc>
        <w:tc>
          <w:tcPr>
            <w:tcW w:w="160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0.972</w:t>
            </w:r>
          </w:p>
        </w:tc>
        <w:tc>
          <w:tcPr>
            <w:tcW w:w="155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0.210</w:t>
            </w:r>
          </w:p>
        </w:tc>
        <w:tc>
          <w:tcPr>
            <w:tcW w:w="158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0.093</w:t>
            </w:r>
          </w:p>
        </w:tc>
      </w:tr>
      <w:tr w:rsidR="00D27430" w:rsidRPr="008D693D" w:rsidTr="000864B1">
        <w:trPr>
          <w:trHeight w:val="256"/>
        </w:trPr>
        <w:tc>
          <w:tcPr>
            <w:tcW w:w="3543" w:type="dxa"/>
            <w:gridSpan w:val="2"/>
          </w:tcPr>
          <w:p w:rsidR="00D27430" w:rsidRPr="00440545" w:rsidRDefault="00D27430" w:rsidP="0087111E">
            <w:pPr>
              <w:jc w:val="center"/>
              <w:rPr>
                <w:rFonts w:ascii="Arial" w:hAnsi="Arial" w:cs="Arial"/>
              </w:rPr>
            </w:pPr>
            <w:r w:rsidRPr="00440545">
              <w:rPr>
                <w:rFonts w:ascii="Arial" w:hAnsi="Arial" w:cs="Arial"/>
              </w:rPr>
              <w:t>Eigen  Value</w:t>
            </w:r>
          </w:p>
        </w:tc>
        <w:tc>
          <w:tcPr>
            <w:tcW w:w="1606" w:type="dxa"/>
          </w:tcPr>
          <w:p w:rsidR="00D27430" w:rsidRPr="00440545" w:rsidRDefault="00D27430" w:rsidP="0087111E">
            <w:pPr>
              <w:jc w:val="center"/>
              <w:rPr>
                <w:rFonts w:ascii="Arial" w:hAnsi="Arial" w:cs="Arial"/>
              </w:rPr>
            </w:pPr>
            <w:r w:rsidRPr="00440545">
              <w:rPr>
                <w:rFonts w:ascii="Arial" w:hAnsi="Arial" w:cs="Arial"/>
              </w:rPr>
              <w:t>11.318</w:t>
            </w:r>
          </w:p>
        </w:tc>
        <w:tc>
          <w:tcPr>
            <w:tcW w:w="1553" w:type="dxa"/>
          </w:tcPr>
          <w:p w:rsidR="00D27430" w:rsidRPr="00440545" w:rsidRDefault="00D27430" w:rsidP="0087111E">
            <w:pPr>
              <w:jc w:val="center"/>
              <w:rPr>
                <w:rFonts w:ascii="Arial" w:hAnsi="Arial" w:cs="Arial"/>
              </w:rPr>
            </w:pPr>
            <w:r w:rsidRPr="00440545">
              <w:rPr>
                <w:rFonts w:ascii="Arial" w:hAnsi="Arial" w:cs="Arial"/>
              </w:rPr>
              <w:t>1.923</w:t>
            </w:r>
          </w:p>
        </w:tc>
        <w:tc>
          <w:tcPr>
            <w:tcW w:w="1580" w:type="dxa"/>
          </w:tcPr>
          <w:p w:rsidR="00D27430" w:rsidRPr="00440545" w:rsidRDefault="00D27430" w:rsidP="0087111E">
            <w:pPr>
              <w:jc w:val="center"/>
              <w:rPr>
                <w:rFonts w:ascii="Arial" w:hAnsi="Arial" w:cs="Arial"/>
              </w:rPr>
            </w:pPr>
            <w:r w:rsidRPr="00440545">
              <w:rPr>
                <w:rFonts w:ascii="Arial" w:hAnsi="Arial" w:cs="Arial"/>
              </w:rPr>
              <w:t>1.221</w:t>
            </w:r>
          </w:p>
        </w:tc>
      </w:tr>
      <w:tr w:rsidR="00D27430" w:rsidRPr="008D693D" w:rsidTr="000864B1">
        <w:trPr>
          <w:trHeight w:val="271"/>
        </w:trPr>
        <w:tc>
          <w:tcPr>
            <w:tcW w:w="3543" w:type="dxa"/>
            <w:gridSpan w:val="2"/>
          </w:tcPr>
          <w:p w:rsidR="00D27430" w:rsidRPr="00440545" w:rsidRDefault="00D27430" w:rsidP="0087111E">
            <w:pPr>
              <w:jc w:val="center"/>
              <w:rPr>
                <w:rFonts w:ascii="Arial" w:hAnsi="Arial" w:cs="Arial"/>
              </w:rPr>
            </w:pPr>
            <w:r w:rsidRPr="00440545">
              <w:rPr>
                <w:rFonts w:ascii="Arial" w:hAnsi="Arial" w:cs="Arial"/>
              </w:rPr>
              <w:t>Fraction  of  variance, %</w:t>
            </w:r>
          </w:p>
        </w:tc>
        <w:tc>
          <w:tcPr>
            <w:tcW w:w="1606" w:type="dxa"/>
          </w:tcPr>
          <w:p w:rsidR="00D27430" w:rsidRPr="00440545" w:rsidRDefault="00D27430" w:rsidP="0087111E">
            <w:pPr>
              <w:jc w:val="center"/>
              <w:rPr>
                <w:rFonts w:ascii="Arial" w:hAnsi="Arial" w:cs="Arial"/>
              </w:rPr>
            </w:pPr>
            <w:r w:rsidRPr="00440545">
              <w:rPr>
                <w:rFonts w:ascii="Arial" w:hAnsi="Arial" w:cs="Arial"/>
              </w:rPr>
              <w:t>71.442</w:t>
            </w:r>
          </w:p>
        </w:tc>
        <w:tc>
          <w:tcPr>
            <w:tcW w:w="1553" w:type="dxa"/>
          </w:tcPr>
          <w:p w:rsidR="00D27430" w:rsidRPr="00440545" w:rsidRDefault="00D27430" w:rsidP="0087111E">
            <w:pPr>
              <w:jc w:val="center"/>
              <w:rPr>
                <w:rFonts w:ascii="Arial" w:hAnsi="Arial" w:cs="Arial"/>
              </w:rPr>
            </w:pPr>
            <w:r w:rsidRPr="00440545">
              <w:rPr>
                <w:rFonts w:ascii="Arial" w:hAnsi="Arial" w:cs="Arial"/>
              </w:rPr>
              <w:t>12.694</w:t>
            </w:r>
          </w:p>
        </w:tc>
        <w:tc>
          <w:tcPr>
            <w:tcW w:w="1580" w:type="dxa"/>
          </w:tcPr>
          <w:p w:rsidR="00D27430" w:rsidRPr="00440545" w:rsidRDefault="00D27430" w:rsidP="0087111E">
            <w:pPr>
              <w:jc w:val="center"/>
              <w:rPr>
                <w:rFonts w:ascii="Arial" w:hAnsi="Arial" w:cs="Arial"/>
              </w:rPr>
            </w:pPr>
            <w:r w:rsidRPr="00440545">
              <w:rPr>
                <w:rFonts w:ascii="Arial" w:hAnsi="Arial" w:cs="Arial"/>
              </w:rPr>
              <w:t>12.275</w:t>
            </w:r>
          </w:p>
        </w:tc>
      </w:tr>
      <w:tr w:rsidR="00D27430" w:rsidRPr="008D693D" w:rsidTr="000864B1">
        <w:trPr>
          <w:trHeight w:val="542"/>
        </w:trPr>
        <w:tc>
          <w:tcPr>
            <w:tcW w:w="3543" w:type="dxa"/>
            <w:gridSpan w:val="2"/>
          </w:tcPr>
          <w:p w:rsidR="00D27430" w:rsidRPr="00440545" w:rsidRDefault="00D27430" w:rsidP="0087111E">
            <w:pPr>
              <w:jc w:val="center"/>
              <w:rPr>
                <w:rFonts w:ascii="Arial" w:hAnsi="Arial" w:cs="Arial"/>
              </w:rPr>
            </w:pPr>
            <w:r w:rsidRPr="00440545">
              <w:rPr>
                <w:rFonts w:ascii="Arial" w:hAnsi="Arial" w:cs="Arial"/>
              </w:rPr>
              <w:t>Cumulative  fraction of variance, %</w:t>
            </w:r>
          </w:p>
        </w:tc>
        <w:tc>
          <w:tcPr>
            <w:tcW w:w="1606" w:type="dxa"/>
          </w:tcPr>
          <w:p w:rsidR="00D27430" w:rsidRPr="00440545" w:rsidRDefault="00D27430" w:rsidP="0087111E">
            <w:pPr>
              <w:jc w:val="center"/>
              <w:rPr>
                <w:rFonts w:ascii="Arial" w:hAnsi="Arial" w:cs="Arial"/>
              </w:rPr>
            </w:pPr>
            <w:r w:rsidRPr="00440545">
              <w:rPr>
                <w:rFonts w:ascii="Arial" w:hAnsi="Arial" w:cs="Arial"/>
              </w:rPr>
              <w:t>71.442</w:t>
            </w:r>
          </w:p>
        </w:tc>
        <w:tc>
          <w:tcPr>
            <w:tcW w:w="1553" w:type="dxa"/>
          </w:tcPr>
          <w:p w:rsidR="00D27430" w:rsidRPr="00440545" w:rsidRDefault="00D27430" w:rsidP="0087111E">
            <w:pPr>
              <w:jc w:val="center"/>
              <w:rPr>
                <w:rFonts w:ascii="Arial" w:hAnsi="Arial" w:cs="Arial"/>
              </w:rPr>
            </w:pPr>
            <w:r w:rsidRPr="00440545">
              <w:rPr>
                <w:rFonts w:ascii="Arial" w:hAnsi="Arial" w:cs="Arial"/>
              </w:rPr>
              <w:t>84.136</w:t>
            </w:r>
          </w:p>
        </w:tc>
        <w:tc>
          <w:tcPr>
            <w:tcW w:w="1580" w:type="dxa"/>
          </w:tcPr>
          <w:p w:rsidR="00D27430" w:rsidRPr="00440545" w:rsidRDefault="00D27430" w:rsidP="0087111E">
            <w:pPr>
              <w:jc w:val="center"/>
              <w:rPr>
                <w:rFonts w:ascii="Arial" w:hAnsi="Arial" w:cs="Arial"/>
              </w:rPr>
            </w:pPr>
            <w:r w:rsidRPr="00440545">
              <w:rPr>
                <w:rFonts w:ascii="Arial" w:hAnsi="Arial" w:cs="Arial"/>
              </w:rPr>
              <w:t>96.411</w:t>
            </w:r>
          </w:p>
        </w:tc>
      </w:tr>
    </w:tbl>
    <w:p w:rsidR="00D27430" w:rsidRPr="008D693D" w:rsidRDefault="00D27430" w:rsidP="00D27430">
      <w:pPr>
        <w:jc w:val="center"/>
        <w:rPr>
          <w:sz w:val="22"/>
          <w:szCs w:val="22"/>
        </w:rPr>
      </w:pPr>
    </w:p>
    <w:p w:rsidR="000864B1" w:rsidRPr="008D693D" w:rsidRDefault="000864B1" w:rsidP="000864B1">
      <w:pPr>
        <w:jc w:val="both"/>
        <w:rPr>
          <w:rFonts w:ascii="Arial" w:hAnsi="Arial" w:cs="Arial"/>
          <w:b/>
          <w:bCs/>
          <w:sz w:val="22"/>
          <w:szCs w:val="22"/>
        </w:rPr>
      </w:pPr>
      <w:r w:rsidRPr="008D693D">
        <w:rPr>
          <w:rFonts w:ascii="Arial" w:hAnsi="Arial" w:cs="Arial"/>
          <w:b/>
          <w:bCs/>
          <w:sz w:val="22"/>
          <w:szCs w:val="22"/>
        </w:rPr>
        <w:t xml:space="preserve">Table </w:t>
      </w:r>
      <w:r w:rsidR="004B7CA8" w:rsidRPr="008D693D">
        <w:rPr>
          <w:rFonts w:ascii="Arial" w:hAnsi="Arial" w:cs="Arial"/>
          <w:b/>
          <w:bCs/>
          <w:sz w:val="22"/>
          <w:szCs w:val="22"/>
        </w:rPr>
        <w:t>6.</w:t>
      </w:r>
      <w:r w:rsidRPr="008D693D">
        <w:rPr>
          <w:rFonts w:ascii="Arial" w:hAnsi="Arial" w:cs="Arial"/>
          <w:b/>
          <w:bCs/>
          <w:sz w:val="22"/>
          <w:szCs w:val="22"/>
        </w:rPr>
        <w:t>13d: Factor Analysis results of Kallada during pre-monsoon (2012)</w:t>
      </w:r>
    </w:p>
    <w:p w:rsidR="00D27430" w:rsidRPr="008D693D" w:rsidRDefault="00D27430" w:rsidP="00D27430">
      <w:pPr>
        <w:jc w:val="center"/>
        <w:rPr>
          <w:sz w:val="22"/>
          <w:szCs w:val="22"/>
        </w:rPr>
      </w:pPr>
    </w:p>
    <w:tbl>
      <w:tblPr>
        <w:tblStyle w:val="TableGrid"/>
        <w:tblW w:w="0" w:type="auto"/>
        <w:tblLook w:val="04A0"/>
      </w:tblPr>
      <w:tblGrid>
        <w:gridCol w:w="1331"/>
        <w:gridCol w:w="1537"/>
        <w:gridCol w:w="1300"/>
        <w:gridCol w:w="1257"/>
      </w:tblGrid>
      <w:tr w:rsidR="00D27430" w:rsidRPr="00440545" w:rsidTr="0087111E">
        <w:trPr>
          <w:trHeight w:val="438"/>
        </w:trPr>
        <w:tc>
          <w:tcPr>
            <w:tcW w:w="1331" w:type="dxa"/>
          </w:tcPr>
          <w:p w:rsidR="00D27430" w:rsidRPr="00440545" w:rsidRDefault="00D27430" w:rsidP="0087111E">
            <w:pPr>
              <w:jc w:val="center"/>
              <w:rPr>
                <w:rFonts w:ascii="Arial" w:hAnsi="Arial" w:cs="Arial"/>
              </w:rPr>
            </w:pPr>
            <w:r w:rsidRPr="00440545">
              <w:rPr>
                <w:rFonts w:ascii="Arial" w:hAnsi="Arial" w:cs="Arial"/>
              </w:rPr>
              <w:t>Sl.No.</w:t>
            </w:r>
          </w:p>
        </w:tc>
        <w:tc>
          <w:tcPr>
            <w:tcW w:w="1537" w:type="dxa"/>
          </w:tcPr>
          <w:p w:rsidR="00D27430" w:rsidRPr="00440545" w:rsidRDefault="00D27430" w:rsidP="0087111E">
            <w:pPr>
              <w:jc w:val="center"/>
              <w:rPr>
                <w:rFonts w:ascii="Arial" w:hAnsi="Arial" w:cs="Arial"/>
              </w:rPr>
            </w:pPr>
            <w:r w:rsidRPr="00440545">
              <w:rPr>
                <w:rFonts w:ascii="Arial" w:hAnsi="Arial" w:cs="Arial"/>
              </w:rPr>
              <w:t>Parameter</w:t>
            </w:r>
          </w:p>
        </w:tc>
        <w:tc>
          <w:tcPr>
            <w:tcW w:w="1300" w:type="dxa"/>
          </w:tcPr>
          <w:p w:rsidR="00D27430" w:rsidRPr="00440545" w:rsidRDefault="00D27430" w:rsidP="0087111E">
            <w:pPr>
              <w:jc w:val="center"/>
              <w:rPr>
                <w:rFonts w:ascii="Arial" w:hAnsi="Arial" w:cs="Arial"/>
              </w:rPr>
            </w:pPr>
            <w:r w:rsidRPr="00440545">
              <w:rPr>
                <w:rFonts w:ascii="Arial" w:hAnsi="Arial" w:cs="Arial"/>
              </w:rPr>
              <w:t>Factor 1</w:t>
            </w:r>
          </w:p>
        </w:tc>
        <w:tc>
          <w:tcPr>
            <w:tcW w:w="1257" w:type="dxa"/>
          </w:tcPr>
          <w:p w:rsidR="00D27430" w:rsidRPr="00440545" w:rsidRDefault="00D27430" w:rsidP="0087111E">
            <w:pPr>
              <w:jc w:val="center"/>
              <w:rPr>
                <w:rFonts w:ascii="Arial" w:hAnsi="Arial" w:cs="Arial"/>
              </w:rPr>
            </w:pPr>
            <w:r w:rsidRPr="00440545">
              <w:rPr>
                <w:rFonts w:ascii="Arial" w:hAnsi="Arial" w:cs="Arial"/>
              </w:rPr>
              <w:t>Factor 2</w:t>
            </w:r>
          </w:p>
        </w:tc>
      </w:tr>
      <w:tr w:rsidR="00D27430" w:rsidRPr="00440545" w:rsidTr="0087111E">
        <w:trPr>
          <w:trHeight w:val="274"/>
        </w:trPr>
        <w:tc>
          <w:tcPr>
            <w:tcW w:w="1331" w:type="dxa"/>
          </w:tcPr>
          <w:p w:rsidR="00D27430" w:rsidRPr="00440545" w:rsidRDefault="00D27430" w:rsidP="0087111E">
            <w:pPr>
              <w:jc w:val="center"/>
              <w:rPr>
                <w:rFonts w:ascii="Arial" w:hAnsi="Arial" w:cs="Arial"/>
              </w:rPr>
            </w:pPr>
            <w:r w:rsidRPr="00440545">
              <w:rPr>
                <w:rFonts w:ascii="Arial" w:hAnsi="Arial" w:cs="Arial"/>
              </w:rPr>
              <w:t>1</w:t>
            </w:r>
          </w:p>
        </w:tc>
        <w:tc>
          <w:tcPr>
            <w:tcW w:w="1537" w:type="dxa"/>
          </w:tcPr>
          <w:p w:rsidR="00D27430" w:rsidRPr="00440545" w:rsidRDefault="00D27430" w:rsidP="0087111E">
            <w:pPr>
              <w:jc w:val="center"/>
              <w:rPr>
                <w:rFonts w:ascii="Arial" w:hAnsi="Arial" w:cs="Arial"/>
              </w:rPr>
            </w:pPr>
            <w:r w:rsidRPr="00440545">
              <w:rPr>
                <w:rFonts w:ascii="Arial" w:hAnsi="Arial" w:cs="Arial"/>
              </w:rPr>
              <w:t>Alkalinity</w:t>
            </w:r>
          </w:p>
        </w:tc>
        <w:tc>
          <w:tcPr>
            <w:tcW w:w="130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0.996</w:t>
            </w:r>
          </w:p>
        </w:tc>
        <w:tc>
          <w:tcPr>
            <w:tcW w:w="125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0.054</w:t>
            </w:r>
          </w:p>
        </w:tc>
      </w:tr>
      <w:tr w:rsidR="00D27430" w:rsidRPr="00440545" w:rsidTr="0087111E">
        <w:tc>
          <w:tcPr>
            <w:tcW w:w="1331" w:type="dxa"/>
          </w:tcPr>
          <w:p w:rsidR="00D27430" w:rsidRPr="00440545" w:rsidRDefault="00D27430" w:rsidP="0087111E">
            <w:pPr>
              <w:jc w:val="center"/>
              <w:rPr>
                <w:rFonts w:ascii="Arial" w:hAnsi="Arial" w:cs="Arial"/>
              </w:rPr>
            </w:pPr>
            <w:r w:rsidRPr="00440545">
              <w:rPr>
                <w:rFonts w:ascii="Arial" w:hAnsi="Arial" w:cs="Arial"/>
              </w:rPr>
              <w:t>2</w:t>
            </w:r>
          </w:p>
        </w:tc>
        <w:tc>
          <w:tcPr>
            <w:tcW w:w="1537" w:type="dxa"/>
          </w:tcPr>
          <w:p w:rsidR="00D27430" w:rsidRPr="00440545" w:rsidRDefault="00D27430" w:rsidP="0087111E">
            <w:pPr>
              <w:jc w:val="center"/>
              <w:rPr>
                <w:rFonts w:ascii="Arial" w:hAnsi="Arial" w:cs="Arial"/>
              </w:rPr>
            </w:pPr>
            <w:r w:rsidRPr="00440545">
              <w:rPr>
                <w:rFonts w:ascii="Arial" w:hAnsi="Arial" w:cs="Arial"/>
              </w:rPr>
              <w:t>Fluoride</w:t>
            </w:r>
          </w:p>
        </w:tc>
        <w:tc>
          <w:tcPr>
            <w:tcW w:w="130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-0.208</w:t>
            </w:r>
          </w:p>
        </w:tc>
        <w:tc>
          <w:tcPr>
            <w:tcW w:w="1257"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0.908</w:t>
            </w:r>
          </w:p>
        </w:tc>
      </w:tr>
      <w:tr w:rsidR="00D27430" w:rsidRPr="00440545" w:rsidTr="0087111E">
        <w:tc>
          <w:tcPr>
            <w:tcW w:w="1331" w:type="dxa"/>
          </w:tcPr>
          <w:p w:rsidR="00D27430" w:rsidRPr="00440545" w:rsidRDefault="00D27430" w:rsidP="0087111E">
            <w:pPr>
              <w:jc w:val="center"/>
              <w:rPr>
                <w:rFonts w:ascii="Arial" w:hAnsi="Arial" w:cs="Arial"/>
              </w:rPr>
            </w:pPr>
            <w:r w:rsidRPr="00440545">
              <w:rPr>
                <w:rFonts w:ascii="Arial" w:hAnsi="Arial" w:cs="Arial"/>
              </w:rPr>
              <w:t>3</w:t>
            </w:r>
          </w:p>
        </w:tc>
        <w:tc>
          <w:tcPr>
            <w:tcW w:w="153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Phosphate</w:t>
            </w:r>
          </w:p>
        </w:tc>
        <w:tc>
          <w:tcPr>
            <w:tcW w:w="130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-0.684</w:t>
            </w:r>
          </w:p>
        </w:tc>
        <w:tc>
          <w:tcPr>
            <w:tcW w:w="125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0.558</w:t>
            </w:r>
          </w:p>
        </w:tc>
      </w:tr>
      <w:tr w:rsidR="00D27430" w:rsidRPr="00440545" w:rsidTr="0087111E">
        <w:tc>
          <w:tcPr>
            <w:tcW w:w="1331" w:type="dxa"/>
          </w:tcPr>
          <w:p w:rsidR="00D27430" w:rsidRPr="00440545" w:rsidRDefault="00D27430" w:rsidP="0087111E">
            <w:pPr>
              <w:jc w:val="center"/>
              <w:rPr>
                <w:rFonts w:ascii="Arial" w:hAnsi="Arial" w:cs="Arial"/>
              </w:rPr>
            </w:pPr>
            <w:r w:rsidRPr="00440545">
              <w:rPr>
                <w:rFonts w:ascii="Arial" w:hAnsi="Arial" w:cs="Arial"/>
              </w:rPr>
              <w:t>4</w:t>
            </w:r>
          </w:p>
        </w:tc>
        <w:tc>
          <w:tcPr>
            <w:tcW w:w="153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Total hardness</w:t>
            </w:r>
          </w:p>
        </w:tc>
        <w:tc>
          <w:tcPr>
            <w:tcW w:w="130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0.994</w:t>
            </w:r>
          </w:p>
        </w:tc>
        <w:tc>
          <w:tcPr>
            <w:tcW w:w="125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0.053</w:t>
            </w:r>
          </w:p>
        </w:tc>
      </w:tr>
      <w:tr w:rsidR="00D27430" w:rsidRPr="00440545" w:rsidTr="0087111E">
        <w:tc>
          <w:tcPr>
            <w:tcW w:w="1331" w:type="dxa"/>
          </w:tcPr>
          <w:p w:rsidR="00D27430" w:rsidRPr="00440545" w:rsidRDefault="00D27430" w:rsidP="0087111E">
            <w:pPr>
              <w:jc w:val="center"/>
              <w:rPr>
                <w:rFonts w:ascii="Arial" w:hAnsi="Arial" w:cs="Arial"/>
              </w:rPr>
            </w:pPr>
            <w:r w:rsidRPr="00440545">
              <w:rPr>
                <w:rFonts w:ascii="Arial" w:hAnsi="Arial" w:cs="Arial"/>
              </w:rPr>
              <w:t>5</w:t>
            </w:r>
          </w:p>
        </w:tc>
        <w:tc>
          <w:tcPr>
            <w:tcW w:w="153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Chloride</w:t>
            </w:r>
          </w:p>
        </w:tc>
        <w:tc>
          <w:tcPr>
            <w:tcW w:w="130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0.989</w:t>
            </w:r>
          </w:p>
        </w:tc>
        <w:tc>
          <w:tcPr>
            <w:tcW w:w="125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0.115</w:t>
            </w:r>
          </w:p>
        </w:tc>
      </w:tr>
      <w:tr w:rsidR="00D27430" w:rsidRPr="00440545" w:rsidTr="0087111E">
        <w:trPr>
          <w:trHeight w:val="279"/>
        </w:trPr>
        <w:tc>
          <w:tcPr>
            <w:tcW w:w="1331" w:type="dxa"/>
          </w:tcPr>
          <w:p w:rsidR="00D27430" w:rsidRPr="00440545" w:rsidRDefault="00D27430" w:rsidP="0087111E">
            <w:pPr>
              <w:jc w:val="center"/>
              <w:rPr>
                <w:rFonts w:ascii="Arial" w:hAnsi="Arial" w:cs="Arial"/>
              </w:rPr>
            </w:pPr>
            <w:r w:rsidRPr="00440545">
              <w:rPr>
                <w:rFonts w:ascii="Arial" w:hAnsi="Arial" w:cs="Arial"/>
              </w:rPr>
              <w:t>6</w:t>
            </w:r>
          </w:p>
        </w:tc>
        <w:tc>
          <w:tcPr>
            <w:tcW w:w="153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EC</w:t>
            </w:r>
          </w:p>
        </w:tc>
        <w:tc>
          <w:tcPr>
            <w:tcW w:w="130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0.993</w:t>
            </w:r>
          </w:p>
        </w:tc>
        <w:tc>
          <w:tcPr>
            <w:tcW w:w="125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0.109</w:t>
            </w:r>
          </w:p>
        </w:tc>
      </w:tr>
      <w:tr w:rsidR="00D27430" w:rsidRPr="00440545" w:rsidTr="0087111E">
        <w:tc>
          <w:tcPr>
            <w:tcW w:w="1331" w:type="dxa"/>
          </w:tcPr>
          <w:p w:rsidR="00D27430" w:rsidRPr="00440545" w:rsidRDefault="00D27430" w:rsidP="0087111E">
            <w:pPr>
              <w:jc w:val="center"/>
              <w:rPr>
                <w:rFonts w:ascii="Arial" w:hAnsi="Arial" w:cs="Arial"/>
              </w:rPr>
            </w:pPr>
            <w:r w:rsidRPr="00440545">
              <w:rPr>
                <w:rFonts w:ascii="Arial" w:hAnsi="Arial" w:cs="Arial"/>
              </w:rPr>
              <w:t>7</w:t>
            </w:r>
          </w:p>
        </w:tc>
        <w:tc>
          <w:tcPr>
            <w:tcW w:w="153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TDS</w:t>
            </w:r>
          </w:p>
        </w:tc>
        <w:tc>
          <w:tcPr>
            <w:tcW w:w="130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0.991</w:t>
            </w:r>
          </w:p>
        </w:tc>
        <w:tc>
          <w:tcPr>
            <w:tcW w:w="125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0.122</w:t>
            </w:r>
          </w:p>
        </w:tc>
      </w:tr>
      <w:tr w:rsidR="00D27430" w:rsidRPr="00440545" w:rsidTr="0087111E">
        <w:tc>
          <w:tcPr>
            <w:tcW w:w="1331" w:type="dxa"/>
          </w:tcPr>
          <w:p w:rsidR="00D27430" w:rsidRPr="00440545" w:rsidRDefault="00D27430" w:rsidP="0087111E">
            <w:pPr>
              <w:jc w:val="center"/>
              <w:rPr>
                <w:rFonts w:ascii="Arial" w:hAnsi="Arial" w:cs="Arial"/>
              </w:rPr>
            </w:pPr>
            <w:r w:rsidRPr="00440545">
              <w:rPr>
                <w:rFonts w:ascii="Arial" w:hAnsi="Arial" w:cs="Arial"/>
              </w:rPr>
              <w:t>8</w:t>
            </w:r>
          </w:p>
        </w:tc>
        <w:tc>
          <w:tcPr>
            <w:tcW w:w="153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Iron</w:t>
            </w:r>
          </w:p>
        </w:tc>
        <w:tc>
          <w:tcPr>
            <w:tcW w:w="130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-0.391</w:t>
            </w:r>
          </w:p>
        </w:tc>
        <w:tc>
          <w:tcPr>
            <w:tcW w:w="1257"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0.428</w:t>
            </w:r>
          </w:p>
        </w:tc>
      </w:tr>
      <w:tr w:rsidR="00D27430" w:rsidRPr="00440545" w:rsidTr="0087111E">
        <w:tc>
          <w:tcPr>
            <w:tcW w:w="1331" w:type="dxa"/>
          </w:tcPr>
          <w:p w:rsidR="00D27430" w:rsidRPr="00440545" w:rsidRDefault="00D27430" w:rsidP="0087111E">
            <w:pPr>
              <w:jc w:val="center"/>
              <w:rPr>
                <w:rFonts w:ascii="Arial" w:hAnsi="Arial" w:cs="Arial"/>
              </w:rPr>
            </w:pPr>
            <w:r w:rsidRPr="00440545">
              <w:rPr>
                <w:rFonts w:ascii="Arial" w:hAnsi="Arial" w:cs="Arial"/>
              </w:rPr>
              <w:t>9</w:t>
            </w:r>
          </w:p>
        </w:tc>
        <w:tc>
          <w:tcPr>
            <w:tcW w:w="1537" w:type="dxa"/>
          </w:tcPr>
          <w:p w:rsidR="00D27430" w:rsidRPr="00440545" w:rsidRDefault="00D27430" w:rsidP="0087111E">
            <w:pPr>
              <w:jc w:val="center"/>
              <w:rPr>
                <w:rFonts w:ascii="Arial" w:hAnsi="Arial" w:cs="Arial"/>
              </w:rPr>
            </w:pPr>
            <w:r w:rsidRPr="00440545">
              <w:rPr>
                <w:rFonts w:ascii="Arial" w:hAnsi="Arial" w:cs="Arial"/>
              </w:rPr>
              <w:t>Potassium</w:t>
            </w:r>
          </w:p>
        </w:tc>
        <w:tc>
          <w:tcPr>
            <w:tcW w:w="130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0.995</w:t>
            </w:r>
          </w:p>
        </w:tc>
        <w:tc>
          <w:tcPr>
            <w:tcW w:w="125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0.089</w:t>
            </w:r>
          </w:p>
        </w:tc>
      </w:tr>
      <w:tr w:rsidR="00D27430" w:rsidRPr="00440545" w:rsidTr="0087111E">
        <w:tc>
          <w:tcPr>
            <w:tcW w:w="1331" w:type="dxa"/>
          </w:tcPr>
          <w:p w:rsidR="00D27430" w:rsidRPr="00440545" w:rsidRDefault="00D27430" w:rsidP="0087111E">
            <w:pPr>
              <w:jc w:val="center"/>
              <w:rPr>
                <w:rFonts w:ascii="Arial" w:hAnsi="Arial" w:cs="Arial"/>
              </w:rPr>
            </w:pPr>
            <w:r w:rsidRPr="00440545">
              <w:rPr>
                <w:rFonts w:ascii="Arial" w:hAnsi="Arial" w:cs="Arial"/>
              </w:rPr>
              <w:t>10</w:t>
            </w:r>
          </w:p>
        </w:tc>
        <w:tc>
          <w:tcPr>
            <w:tcW w:w="1537" w:type="dxa"/>
          </w:tcPr>
          <w:p w:rsidR="00D27430" w:rsidRPr="00440545" w:rsidRDefault="00D27430" w:rsidP="0087111E">
            <w:pPr>
              <w:jc w:val="center"/>
              <w:rPr>
                <w:rFonts w:ascii="Arial" w:hAnsi="Arial" w:cs="Arial"/>
              </w:rPr>
            </w:pPr>
            <w:r w:rsidRPr="00440545">
              <w:rPr>
                <w:rFonts w:ascii="Arial" w:hAnsi="Arial" w:cs="Arial"/>
              </w:rPr>
              <w:t>Calcium</w:t>
            </w:r>
          </w:p>
        </w:tc>
        <w:tc>
          <w:tcPr>
            <w:tcW w:w="130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0.993</w:t>
            </w:r>
          </w:p>
        </w:tc>
        <w:tc>
          <w:tcPr>
            <w:tcW w:w="125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0.076</w:t>
            </w:r>
          </w:p>
        </w:tc>
      </w:tr>
      <w:tr w:rsidR="00D27430" w:rsidRPr="00440545" w:rsidTr="0087111E">
        <w:tc>
          <w:tcPr>
            <w:tcW w:w="1331" w:type="dxa"/>
          </w:tcPr>
          <w:p w:rsidR="00D27430" w:rsidRPr="00440545" w:rsidRDefault="00D27430" w:rsidP="0087111E">
            <w:pPr>
              <w:jc w:val="center"/>
              <w:rPr>
                <w:rFonts w:ascii="Arial" w:hAnsi="Arial" w:cs="Arial"/>
              </w:rPr>
            </w:pPr>
            <w:r w:rsidRPr="00440545">
              <w:rPr>
                <w:rFonts w:ascii="Arial" w:hAnsi="Arial" w:cs="Arial"/>
              </w:rPr>
              <w:t>11</w:t>
            </w:r>
          </w:p>
        </w:tc>
        <w:tc>
          <w:tcPr>
            <w:tcW w:w="1537" w:type="dxa"/>
          </w:tcPr>
          <w:p w:rsidR="00D27430" w:rsidRPr="00440545" w:rsidRDefault="00D27430" w:rsidP="0087111E">
            <w:pPr>
              <w:jc w:val="center"/>
              <w:rPr>
                <w:rFonts w:ascii="Arial" w:hAnsi="Arial" w:cs="Arial"/>
              </w:rPr>
            </w:pPr>
            <w:r w:rsidRPr="00440545">
              <w:rPr>
                <w:rFonts w:ascii="Arial" w:hAnsi="Arial" w:cs="Arial"/>
              </w:rPr>
              <w:t>pH</w:t>
            </w:r>
          </w:p>
        </w:tc>
        <w:tc>
          <w:tcPr>
            <w:tcW w:w="130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-0.749</w:t>
            </w:r>
          </w:p>
        </w:tc>
        <w:tc>
          <w:tcPr>
            <w:tcW w:w="125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0.569</w:t>
            </w:r>
          </w:p>
        </w:tc>
      </w:tr>
      <w:tr w:rsidR="00D27430" w:rsidRPr="00440545" w:rsidTr="0087111E">
        <w:tc>
          <w:tcPr>
            <w:tcW w:w="1331" w:type="dxa"/>
          </w:tcPr>
          <w:p w:rsidR="00D27430" w:rsidRPr="00440545" w:rsidRDefault="00D27430" w:rsidP="0087111E">
            <w:pPr>
              <w:jc w:val="center"/>
              <w:rPr>
                <w:rFonts w:ascii="Arial" w:hAnsi="Arial" w:cs="Arial"/>
              </w:rPr>
            </w:pPr>
            <w:r w:rsidRPr="00440545">
              <w:rPr>
                <w:rFonts w:ascii="Arial" w:hAnsi="Arial" w:cs="Arial"/>
              </w:rPr>
              <w:t>12</w:t>
            </w:r>
          </w:p>
        </w:tc>
        <w:tc>
          <w:tcPr>
            <w:tcW w:w="153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Nitrate</w:t>
            </w:r>
          </w:p>
        </w:tc>
        <w:tc>
          <w:tcPr>
            <w:tcW w:w="130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0.967</w:t>
            </w:r>
          </w:p>
        </w:tc>
        <w:tc>
          <w:tcPr>
            <w:tcW w:w="125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0.156</w:t>
            </w:r>
          </w:p>
        </w:tc>
      </w:tr>
      <w:tr w:rsidR="00D27430" w:rsidRPr="00440545" w:rsidTr="0087111E">
        <w:tc>
          <w:tcPr>
            <w:tcW w:w="1331" w:type="dxa"/>
          </w:tcPr>
          <w:p w:rsidR="00D27430" w:rsidRPr="00440545" w:rsidRDefault="00D27430" w:rsidP="0087111E">
            <w:pPr>
              <w:jc w:val="center"/>
              <w:rPr>
                <w:rFonts w:ascii="Arial" w:hAnsi="Arial" w:cs="Arial"/>
              </w:rPr>
            </w:pPr>
            <w:r w:rsidRPr="00440545">
              <w:rPr>
                <w:rFonts w:ascii="Arial" w:hAnsi="Arial" w:cs="Arial"/>
              </w:rPr>
              <w:t>13</w:t>
            </w:r>
          </w:p>
        </w:tc>
        <w:tc>
          <w:tcPr>
            <w:tcW w:w="153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Magnesium</w:t>
            </w:r>
          </w:p>
        </w:tc>
        <w:tc>
          <w:tcPr>
            <w:tcW w:w="130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0.992</w:t>
            </w:r>
          </w:p>
        </w:tc>
        <w:tc>
          <w:tcPr>
            <w:tcW w:w="125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0.047</w:t>
            </w:r>
          </w:p>
        </w:tc>
      </w:tr>
      <w:tr w:rsidR="00D27430" w:rsidRPr="00440545" w:rsidTr="0087111E">
        <w:tc>
          <w:tcPr>
            <w:tcW w:w="1331" w:type="dxa"/>
          </w:tcPr>
          <w:p w:rsidR="00D27430" w:rsidRPr="00440545" w:rsidRDefault="00D27430" w:rsidP="0087111E">
            <w:pPr>
              <w:jc w:val="center"/>
              <w:rPr>
                <w:rFonts w:ascii="Arial" w:hAnsi="Arial" w:cs="Arial"/>
              </w:rPr>
            </w:pPr>
            <w:r w:rsidRPr="00440545">
              <w:rPr>
                <w:rFonts w:ascii="Arial" w:hAnsi="Arial" w:cs="Arial"/>
              </w:rPr>
              <w:t>14</w:t>
            </w:r>
          </w:p>
        </w:tc>
        <w:tc>
          <w:tcPr>
            <w:tcW w:w="153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Sulphate</w:t>
            </w:r>
          </w:p>
        </w:tc>
        <w:tc>
          <w:tcPr>
            <w:tcW w:w="130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0.994</w:t>
            </w:r>
          </w:p>
        </w:tc>
        <w:tc>
          <w:tcPr>
            <w:tcW w:w="125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0.019</w:t>
            </w:r>
          </w:p>
        </w:tc>
      </w:tr>
      <w:tr w:rsidR="00D27430" w:rsidRPr="00440545" w:rsidTr="0087111E">
        <w:tc>
          <w:tcPr>
            <w:tcW w:w="1331" w:type="dxa"/>
          </w:tcPr>
          <w:p w:rsidR="00D27430" w:rsidRPr="00440545" w:rsidRDefault="00D27430" w:rsidP="0087111E">
            <w:pPr>
              <w:jc w:val="center"/>
              <w:rPr>
                <w:rFonts w:ascii="Arial" w:hAnsi="Arial" w:cs="Arial"/>
              </w:rPr>
            </w:pPr>
            <w:r w:rsidRPr="00440545">
              <w:rPr>
                <w:rFonts w:ascii="Arial" w:hAnsi="Arial" w:cs="Arial"/>
              </w:rPr>
              <w:t>15</w:t>
            </w:r>
          </w:p>
        </w:tc>
        <w:tc>
          <w:tcPr>
            <w:tcW w:w="1537" w:type="dxa"/>
          </w:tcPr>
          <w:p w:rsidR="00D27430" w:rsidRPr="00440545" w:rsidRDefault="00D27430" w:rsidP="0087111E">
            <w:pPr>
              <w:jc w:val="center"/>
              <w:rPr>
                <w:rFonts w:ascii="Arial" w:hAnsi="Arial" w:cs="Arial"/>
              </w:rPr>
            </w:pPr>
            <w:r w:rsidRPr="00440545">
              <w:rPr>
                <w:rFonts w:ascii="Arial" w:hAnsi="Arial" w:cs="Arial"/>
              </w:rPr>
              <w:t>Sodium</w:t>
            </w:r>
          </w:p>
        </w:tc>
        <w:tc>
          <w:tcPr>
            <w:tcW w:w="130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0.977</w:t>
            </w:r>
          </w:p>
        </w:tc>
        <w:tc>
          <w:tcPr>
            <w:tcW w:w="125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0.198</w:t>
            </w:r>
          </w:p>
        </w:tc>
      </w:tr>
      <w:tr w:rsidR="00D27430" w:rsidRPr="00440545" w:rsidTr="0087111E">
        <w:tc>
          <w:tcPr>
            <w:tcW w:w="2868" w:type="dxa"/>
            <w:gridSpan w:val="2"/>
          </w:tcPr>
          <w:p w:rsidR="00D27430" w:rsidRPr="00440545" w:rsidRDefault="00D27430" w:rsidP="0087111E">
            <w:pPr>
              <w:jc w:val="center"/>
              <w:rPr>
                <w:rFonts w:ascii="Arial" w:hAnsi="Arial" w:cs="Arial"/>
              </w:rPr>
            </w:pPr>
            <w:r w:rsidRPr="00440545">
              <w:rPr>
                <w:rFonts w:ascii="Arial" w:hAnsi="Arial" w:cs="Arial"/>
              </w:rPr>
              <w:t>Eigen  Value</w:t>
            </w:r>
          </w:p>
        </w:tc>
        <w:tc>
          <w:tcPr>
            <w:tcW w:w="1300" w:type="dxa"/>
          </w:tcPr>
          <w:p w:rsidR="00D27430" w:rsidRPr="00440545" w:rsidRDefault="00D27430" w:rsidP="0087111E">
            <w:pPr>
              <w:jc w:val="center"/>
              <w:rPr>
                <w:rFonts w:ascii="Arial" w:hAnsi="Arial" w:cs="Arial"/>
              </w:rPr>
            </w:pPr>
            <w:r w:rsidRPr="00440545">
              <w:rPr>
                <w:rFonts w:ascii="Arial" w:hAnsi="Arial" w:cs="Arial"/>
              </w:rPr>
              <w:t>12.022</w:t>
            </w:r>
          </w:p>
        </w:tc>
        <w:tc>
          <w:tcPr>
            <w:tcW w:w="1257" w:type="dxa"/>
          </w:tcPr>
          <w:p w:rsidR="00D27430" w:rsidRPr="00440545" w:rsidRDefault="00D27430" w:rsidP="0087111E">
            <w:pPr>
              <w:jc w:val="center"/>
              <w:rPr>
                <w:rFonts w:ascii="Arial" w:hAnsi="Arial" w:cs="Arial"/>
              </w:rPr>
            </w:pPr>
            <w:r w:rsidRPr="00440545">
              <w:rPr>
                <w:rFonts w:ascii="Arial" w:hAnsi="Arial" w:cs="Arial"/>
              </w:rPr>
              <w:t>1.737</w:t>
            </w:r>
          </w:p>
        </w:tc>
      </w:tr>
      <w:tr w:rsidR="00D27430" w:rsidRPr="00440545" w:rsidTr="0087111E">
        <w:tc>
          <w:tcPr>
            <w:tcW w:w="2868" w:type="dxa"/>
            <w:gridSpan w:val="2"/>
          </w:tcPr>
          <w:p w:rsidR="00D27430" w:rsidRPr="00440545" w:rsidRDefault="00D27430" w:rsidP="0087111E">
            <w:pPr>
              <w:jc w:val="center"/>
              <w:rPr>
                <w:rFonts w:ascii="Arial" w:hAnsi="Arial" w:cs="Arial"/>
              </w:rPr>
            </w:pPr>
            <w:r w:rsidRPr="00440545">
              <w:rPr>
                <w:rFonts w:ascii="Arial" w:hAnsi="Arial" w:cs="Arial"/>
              </w:rPr>
              <w:t>Fraction  of  variance, %</w:t>
            </w:r>
          </w:p>
        </w:tc>
        <w:tc>
          <w:tcPr>
            <w:tcW w:w="1300" w:type="dxa"/>
          </w:tcPr>
          <w:p w:rsidR="00D27430" w:rsidRPr="00440545" w:rsidRDefault="00D27430" w:rsidP="0087111E">
            <w:pPr>
              <w:jc w:val="center"/>
              <w:rPr>
                <w:rFonts w:ascii="Arial" w:hAnsi="Arial" w:cs="Arial"/>
              </w:rPr>
            </w:pPr>
            <w:r w:rsidRPr="00440545">
              <w:rPr>
                <w:rFonts w:ascii="Arial" w:hAnsi="Arial" w:cs="Arial"/>
              </w:rPr>
              <w:t>79.932</w:t>
            </w:r>
          </w:p>
        </w:tc>
        <w:tc>
          <w:tcPr>
            <w:tcW w:w="1257" w:type="dxa"/>
          </w:tcPr>
          <w:p w:rsidR="00D27430" w:rsidRPr="00440545" w:rsidRDefault="00D27430" w:rsidP="0087111E">
            <w:pPr>
              <w:jc w:val="center"/>
              <w:rPr>
                <w:rFonts w:ascii="Arial" w:hAnsi="Arial" w:cs="Arial"/>
              </w:rPr>
            </w:pPr>
            <w:r w:rsidRPr="00440545">
              <w:rPr>
                <w:rFonts w:ascii="Arial" w:hAnsi="Arial" w:cs="Arial"/>
              </w:rPr>
              <w:t>11.791</w:t>
            </w:r>
          </w:p>
        </w:tc>
      </w:tr>
      <w:tr w:rsidR="00D27430" w:rsidRPr="00440545" w:rsidTr="0087111E">
        <w:tc>
          <w:tcPr>
            <w:tcW w:w="2868" w:type="dxa"/>
            <w:gridSpan w:val="2"/>
          </w:tcPr>
          <w:p w:rsidR="00D27430" w:rsidRPr="00440545" w:rsidRDefault="00D27430" w:rsidP="0087111E">
            <w:pPr>
              <w:jc w:val="center"/>
              <w:rPr>
                <w:rFonts w:ascii="Arial" w:hAnsi="Arial" w:cs="Arial"/>
              </w:rPr>
            </w:pPr>
            <w:r w:rsidRPr="00440545">
              <w:rPr>
                <w:rFonts w:ascii="Arial" w:hAnsi="Arial" w:cs="Arial"/>
              </w:rPr>
              <w:t>Cumulative  fraction of variance, %</w:t>
            </w:r>
          </w:p>
        </w:tc>
        <w:tc>
          <w:tcPr>
            <w:tcW w:w="1300" w:type="dxa"/>
          </w:tcPr>
          <w:p w:rsidR="00D27430" w:rsidRPr="00440545" w:rsidRDefault="00D27430" w:rsidP="0087111E">
            <w:pPr>
              <w:jc w:val="center"/>
              <w:rPr>
                <w:rFonts w:ascii="Arial" w:hAnsi="Arial" w:cs="Arial"/>
              </w:rPr>
            </w:pPr>
            <w:r w:rsidRPr="00440545">
              <w:rPr>
                <w:rFonts w:ascii="Arial" w:hAnsi="Arial" w:cs="Arial"/>
              </w:rPr>
              <w:t>79.932</w:t>
            </w:r>
          </w:p>
        </w:tc>
        <w:tc>
          <w:tcPr>
            <w:tcW w:w="1257" w:type="dxa"/>
          </w:tcPr>
          <w:p w:rsidR="00D27430" w:rsidRPr="00440545" w:rsidRDefault="00D27430" w:rsidP="0087111E">
            <w:pPr>
              <w:jc w:val="center"/>
              <w:rPr>
                <w:rFonts w:ascii="Arial" w:hAnsi="Arial" w:cs="Arial"/>
              </w:rPr>
            </w:pPr>
            <w:r w:rsidRPr="00440545">
              <w:rPr>
                <w:rFonts w:ascii="Arial" w:hAnsi="Arial" w:cs="Arial"/>
              </w:rPr>
              <w:t>91.723</w:t>
            </w:r>
          </w:p>
        </w:tc>
      </w:tr>
    </w:tbl>
    <w:p w:rsidR="00D27430" w:rsidRPr="00440545" w:rsidRDefault="00D27430" w:rsidP="007A6EE5">
      <w:pPr>
        <w:jc w:val="both"/>
        <w:rPr>
          <w:rFonts w:ascii="Arial" w:hAnsi="Arial" w:cs="Arial"/>
          <w:sz w:val="22"/>
          <w:szCs w:val="22"/>
        </w:rPr>
      </w:pPr>
    </w:p>
    <w:p w:rsidR="00C01090" w:rsidRPr="008D693D" w:rsidRDefault="00C01090" w:rsidP="00440545">
      <w:pPr>
        <w:spacing w:line="360" w:lineRule="auto"/>
        <w:jc w:val="both"/>
        <w:rPr>
          <w:rFonts w:ascii="Arial" w:hAnsi="Arial" w:cs="Arial"/>
          <w:bCs/>
          <w:sz w:val="22"/>
          <w:szCs w:val="22"/>
        </w:rPr>
      </w:pPr>
      <w:r w:rsidRPr="008D693D">
        <w:rPr>
          <w:rFonts w:ascii="Arial" w:hAnsi="Arial" w:cs="Arial"/>
          <w:bCs/>
          <w:sz w:val="22"/>
          <w:szCs w:val="22"/>
        </w:rPr>
        <w:t>There are three factors have Eigen value more than 1 during post-monsoon 2011. Factor 1 shows 71.44% variance. This factor has positive loadings associated with alkalinity (0.92), fluoride (0.77), total Hardness, chloride, EC,TDS and potassium (0.97), calcium (0.98), pH(0.77)</w:t>
      </w:r>
      <w:r w:rsidR="005D60D0" w:rsidRPr="008D693D">
        <w:rPr>
          <w:rFonts w:ascii="Arial" w:hAnsi="Arial" w:cs="Arial"/>
          <w:bCs/>
          <w:sz w:val="22"/>
          <w:szCs w:val="22"/>
        </w:rPr>
        <w:t xml:space="preserve">, magnesium (0.98), sulphate (0.95) and sodium (0.97). </w:t>
      </w:r>
      <w:r w:rsidRPr="008D693D">
        <w:rPr>
          <w:rFonts w:ascii="Arial" w:hAnsi="Arial" w:cs="Arial"/>
          <w:bCs/>
          <w:sz w:val="22"/>
          <w:szCs w:val="22"/>
        </w:rPr>
        <w:t xml:space="preserve">Factor 2 shows </w:t>
      </w:r>
      <w:r w:rsidR="005D60D0" w:rsidRPr="008D693D">
        <w:rPr>
          <w:rFonts w:ascii="Arial" w:hAnsi="Arial" w:cs="Arial"/>
          <w:bCs/>
          <w:sz w:val="22"/>
          <w:szCs w:val="22"/>
        </w:rPr>
        <w:t>1</w:t>
      </w:r>
      <w:r w:rsidRPr="008D693D">
        <w:rPr>
          <w:rFonts w:ascii="Arial" w:hAnsi="Arial" w:cs="Arial"/>
          <w:bCs/>
          <w:sz w:val="22"/>
          <w:szCs w:val="22"/>
        </w:rPr>
        <w:t>2</w:t>
      </w:r>
      <w:r w:rsidR="005D60D0" w:rsidRPr="008D693D">
        <w:rPr>
          <w:rFonts w:ascii="Arial" w:hAnsi="Arial" w:cs="Arial"/>
          <w:bCs/>
          <w:sz w:val="22"/>
          <w:szCs w:val="22"/>
        </w:rPr>
        <w:t>.</w:t>
      </w:r>
      <w:r w:rsidRPr="008D693D">
        <w:rPr>
          <w:rFonts w:ascii="Arial" w:hAnsi="Arial" w:cs="Arial"/>
          <w:bCs/>
          <w:sz w:val="22"/>
          <w:szCs w:val="22"/>
        </w:rPr>
        <w:t>7</w:t>
      </w:r>
      <w:r w:rsidR="005D60D0" w:rsidRPr="008D693D">
        <w:rPr>
          <w:rFonts w:ascii="Arial" w:hAnsi="Arial" w:cs="Arial"/>
          <w:bCs/>
          <w:sz w:val="22"/>
          <w:szCs w:val="22"/>
        </w:rPr>
        <w:t>0</w:t>
      </w:r>
      <w:r w:rsidRPr="008D693D">
        <w:rPr>
          <w:rFonts w:ascii="Arial" w:hAnsi="Arial" w:cs="Arial"/>
          <w:bCs/>
          <w:sz w:val="22"/>
          <w:szCs w:val="22"/>
        </w:rPr>
        <w:t xml:space="preserve">% variance. This has positive loadings associated with </w:t>
      </w:r>
      <w:r w:rsidR="005D60D0" w:rsidRPr="008D693D">
        <w:rPr>
          <w:rFonts w:ascii="Arial" w:hAnsi="Arial" w:cs="Arial"/>
          <w:bCs/>
          <w:sz w:val="22"/>
          <w:szCs w:val="22"/>
        </w:rPr>
        <w:t>phosphate</w:t>
      </w:r>
      <w:r w:rsidRPr="008D693D">
        <w:rPr>
          <w:rFonts w:ascii="Arial" w:hAnsi="Arial" w:cs="Arial"/>
          <w:bCs/>
          <w:sz w:val="22"/>
          <w:szCs w:val="22"/>
        </w:rPr>
        <w:t xml:space="preserve"> (0.</w:t>
      </w:r>
      <w:r w:rsidR="005D60D0" w:rsidRPr="008D693D">
        <w:rPr>
          <w:rFonts w:ascii="Arial" w:hAnsi="Arial" w:cs="Arial"/>
          <w:bCs/>
          <w:sz w:val="22"/>
          <w:szCs w:val="22"/>
        </w:rPr>
        <w:t>91</w:t>
      </w:r>
      <w:r w:rsidRPr="008D693D">
        <w:rPr>
          <w:rFonts w:ascii="Arial" w:hAnsi="Arial" w:cs="Arial"/>
          <w:bCs/>
          <w:sz w:val="22"/>
          <w:szCs w:val="22"/>
        </w:rPr>
        <w:t>)</w:t>
      </w:r>
      <w:r w:rsidR="005D60D0" w:rsidRPr="008D693D">
        <w:rPr>
          <w:rFonts w:ascii="Arial" w:hAnsi="Arial" w:cs="Arial"/>
          <w:bCs/>
          <w:sz w:val="22"/>
          <w:szCs w:val="22"/>
        </w:rPr>
        <w:t>.</w:t>
      </w:r>
      <w:r w:rsidRPr="008D693D">
        <w:rPr>
          <w:rFonts w:ascii="Arial" w:hAnsi="Arial" w:cs="Arial"/>
          <w:bCs/>
          <w:sz w:val="22"/>
          <w:szCs w:val="22"/>
        </w:rPr>
        <w:t>Factor 3 shows 1</w:t>
      </w:r>
      <w:r w:rsidR="005D60D0" w:rsidRPr="008D693D">
        <w:rPr>
          <w:rFonts w:ascii="Arial" w:hAnsi="Arial" w:cs="Arial"/>
          <w:bCs/>
          <w:sz w:val="22"/>
          <w:szCs w:val="22"/>
        </w:rPr>
        <w:t>2</w:t>
      </w:r>
      <w:r w:rsidRPr="008D693D">
        <w:rPr>
          <w:rFonts w:ascii="Arial" w:hAnsi="Arial" w:cs="Arial"/>
          <w:bCs/>
          <w:sz w:val="22"/>
          <w:szCs w:val="22"/>
        </w:rPr>
        <w:t>.</w:t>
      </w:r>
      <w:r w:rsidR="005D60D0" w:rsidRPr="008D693D">
        <w:rPr>
          <w:rFonts w:ascii="Arial" w:hAnsi="Arial" w:cs="Arial"/>
          <w:bCs/>
          <w:sz w:val="22"/>
          <w:szCs w:val="22"/>
        </w:rPr>
        <w:t>27</w:t>
      </w:r>
      <w:r w:rsidRPr="008D693D">
        <w:rPr>
          <w:rFonts w:ascii="Arial" w:hAnsi="Arial" w:cs="Arial"/>
          <w:bCs/>
          <w:sz w:val="22"/>
          <w:szCs w:val="22"/>
        </w:rPr>
        <w:t>% variance. This factor has moderately positive loadings associated with fluoride (0.5</w:t>
      </w:r>
      <w:r w:rsidR="005D60D0" w:rsidRPr="008D693D">
        <w:rPr>
          <w:rFonts w:ascii="Arial" w:hAnsi="Arial" w:cs="Arial"/>
          <w:bCs/>
          <w:sz w:val="22"/>
          <w:szCs w:val="22"/>
        </w:rPr>
        <w:t>8</w:t>
      </w:r>
      <w:r w:rsidRPr="008D693D">
        <w:rPr>
          <w:rFonts w:ascii="Arial" w:hAnsi="Arial" w:cs="Arial"/>
          <w:bCs/>
          <w:sz w:val="22"/>
          <w:szCs w:val="22"/>
        </w:rPr>
        <w:t>).</w:t>
      </w:r>
    </w:p>
    <w:p w:rsidR="00C01090" w:rsidRPr="008D693D" w:rsidRDefault="00C01090" w:rsidP="00440545">
      <w:pPr>
        <w:spacing w:line="360" w:lineRule="auto"/>
        <w:jc w:val="both"/>
        <w:rPr>
          <w:rFonts w:ascii="Arial" w:hAnsi="Arial" w:cs="Arial"/>
          <w:bCs/>
          <w:sz w:val="22"/>
          <w:szCs w:val="22"/>
        </w:rPr>
      </w:pPr>
      <w:r w:rsidRPr="008D693D">
        <w:rPr>
          <w:rFonts w:ascii="Arial" w:hAnsi="Arial" w:cs="Arial"/>
          <w:bCs/>
          <w:sz w:val="22"/>
          <w:szCs w:val="22"/>
        </w:rPr>
        <w:t>During pre-monsoon 2012, the</w:t>
      </w:r>
      <w:r w:rsidR="005D60D0" w:rsidRPr="008D693D">
        <w:rPr>
          <w:rFonts w:ascii="Arial" w:hAnsi="Arial" w:cs="Arial"/>
          <w:bCs/>
          <w:sz w:val="22"/>
          <w:szCs w:val="22"/>
        </w:rPr>
        <w:t>re aretwo</w:t>
      </w:r>
      <w:r w:rsidRPr="008D693D">
        <w:rPr>
          <w:rFonts w:ascii="Arial" w:hAnsi="Arial" w:cs="Arial"/>
          <w:bCs/>
          <w:sz w:val="22"/>
          <w:szCs w:val="22"/>
        </w:rPr>
        <w:t xml:space="preserve"> factors have Eigen value more than 1. Factor 1 shows </w:t>
      </w:r>
      <w:r w:rsidR="005D60D0" w:rsidRPr="008D693D">
        <w:rPr>
          <w:rFonts w:ascii="Arial" w:hAnsi="Arial" w:cs="Arial"/>
          <w:bCs/>
          <w:sz w:val="22"/>
          <w:szCs w:val="22"/>
        </w:rPr>
        <w:t>79</w:t>
      </w:r>
      <w:r w:rsidRPr="008D693D">
        <w:rPr>
          <w:rFonts w:ascii="Arial" w:hAnsi="Arial" w:cs="Arial"/>
          <w:bCs/>
          <w:sz w:val="22"/>
          <w:szCs w:val="22"/>
        </w:rPr>
        <w:t>.9</w:t>
      </w:r>
      <w:r w:rsidR="005D60D0" w:rsidRPr="008D693D">
        <w:rPr>
          <w:rFonts w:ascii="Arial" w:hAnsi="Arial" w:cs="Arial"/>
          <w:bCs/>
          <w:sz w:val="22"/>
          <w:szCs w:val="22"/>
        </w:rPr>
        <w:t>3</w:t>
      </w:r>
      <w:r w:rsidRPr="008D693D">
        <w:rPr>
          <w:rFonts w:ascii="Arial" w:hAnsi="Arial" w:cs="Arial"/>
          <w:bCs/>
          <w:sz w:val="22"/>
          <w:szCs w:val="22"/>
        </w:rPr>
        <w:t xml:space="preserve">% variance. </w:t>
      </w:r>
      <w:r w:rsidR="005D60D0" w:rsidRPr="008D693D">
        <w:rPr>
          <w:rFonts w:ascii="Arial" w:hAnsi="Arial" w:cs="Arial"/>
          <w:bCs/>
          <w:sz w:val="22"/>
          <w:szCs w:val="22"/>
        </w:rPr>
        <w:t>This factor has positive loadings associated with alkalinity, total Hardness, chloride, EC, TDS, potassium calcium, magnesium and sulphate (0.99) and sodium and nitrate (0.97). Factor 2 shows 11.80% variance. This factor has moderate positive loadings on pH (0.57) and phosphate (0.56).</w:t>
      </w:r>
    </w:p>
    <w:p w:rsidR="00C01090" w:rsidRPr="008D693D" w:rsidRDefault="00C01090" w:rsidP="00440545">
      <w:pPr>
        <w:spacing w:line="360" w:lineRule="auto"/>
        <w:rPr>
          <w:rFonts w:ascii="Arial" w:hAnsi="Arial" w:cs="Arial"/>
          <w:bCs/>
          <w:sz w:val="22"/>
          <w:szCs w:val="22"/>
        </w:rPr>
      </w:pPr>
    </w:p>
    <w:p w:rsidR="00BF32A2" w:rsidRPr="008D693D" w:rsidRDefault="00BF32A2" w:rsidP="00440545">
      <w:pPr>
        <w:spacing w:line="360" w:lineRule="auto"/>
        <w:rPr>
          <w:rFonts w:ascii="Arial" w:hAnsi="Arial" w:cs="Arial"/>
          <w:bCs/>
          <w:sz w:val="22"/>
          <w:szCs w:val="22"/>
        </w:rPr>
      </w:pPr>
      <w:r w:rsidRPr="008D693D">
        <w:rPr>
          <w:rFonts w:ascii="Arial" w:hAnsi="Arial" w:cs="Arial"/>
          <w:bCs/>
          <w:sz w:val="22"/>
          <w:szCs w:val="22"/>
        </w:rPr>
        <w:t>The water quality indices estimated by using CCME and Bascaron methods are presented below (Table 7e)</w:t>
      </w:r>
    </w:p>
    <w:p w:rsidR="00BF32A2" w:rsidRPr="008D693D" w:rsidRDefault="00BF32A2" w:rsidP="00440545">
      <w:pPr>
        <w:spacing w:line="360" w:lineRule="auto"/>
        <w:rPr>
          <w:rFonts w:ascii="Arial" w:hAnsi="Arial" w:cs="Arial"/>
          <w:b/>
          <w:bCs/>
          <w:sz w:val="22"/>
          <w:szCs w:val="22"/>
        </w:rPr>
      </w:pPr>
    </w:p>
    <w:p w:rsidR="00BF32A2" w:rsidRPr="00440545" w:rsidRDefault="000864B1" w:rsidP="00BF32A2">
      <w:pPr>
        <w:spacing w:line="360" w:lineRule="auto"/>
        <w:jc w:val="both"/>
        <w:rPr>
          <w:rFonts w:ascii="Arial" w:hAnsi="Arial" w:cs="Arial"/>
          <w:color w:val="000000"/>
          <w:sz w:val="22"/>
          <w:szCs w:val="22"/>
        </w:rPr>
      </w:pPr>
      <w:r w:rsidRPr="00440545">
        <w:rPr>
          <w:rFonts w:ascii="Arial" w:hAnsi="Arial" w:cs="Arial"/>
          <w:color w:val="000000"/>
          <w:sz w:val="22"/>
          <w:szCs w:val="22"/>
        </w:rPr>
        <w:t xml:space="preserve">Table </w:t>
      </w:r>
      <w:r w:rsidR="004B7CA8" w:rsidRPr="00440545">
        <w:rPr>
          <w:rFonts w:ascii="Arial" w:hAnsi="Arial" w:cs="Arial"/>
          <w:color w:val="000000"/>
          <w:sz w:val="22"/>
          <w:szCs w:val="22"/>
        </w:rPr>
        <w:t>6.</w:t>
      </w:r>
      <w:r w:rsidRPr="00440545">
        <w:rPr>
          <w:rFonts w:ascii="Arial" w:hAnsi="Arial" w:cs="Arial"/>
          <w:color w:val="000000"/>
          <w:sz w:val="22"/>
          <w:szCs w:val="22"/>
        </w:rPr>
        <w:t>13</w:t>
      </w:r>
      <w:r w:rsidR="00BF32A2" w:rsidRPr="00440545">
        <w:rPr>
          <w:rFonts w:ascii="Arial" w:hAnsi="Arial" w:cs="Arial"/>
          <w:color w:val="000000"/>
          <w:sz w:val="22"/>
          <w:szCs w:val="22"/>
        </w:rPr>
        <w:t xml:space="preserve">e: Overall CWQI and </w:t>
      </w:r>
      <w:r w:rsidR="00BF32A2" w:rsidRPr="00440545">
        <w:rPr>
          <w:rFonts w:ascii="Arial" w:hAnsi="Arial" w:cs="Arial"/>
          <w:bCs/>
          <w:color w:val="000000"/>
          <w:sz w:val="22"/>
          <w:szCs w:val="22"/>
        </w:rPr>
        <w:t xml:space="preserve">WQI Estimated values of </w:t>
      </w:r>
      <w:r w:rsidR="002E7230" w:rsidRPr="00440545">
        <w:rPr>
          <w:rFonts w:ascii="Arial" w:hAnsi="Arial" w:cs="Arial"/>
          <w:bCs/>
          <w:sz w:val="22"/>
          <w:szCs w:val="22"/>
        </w:rPr>
        <w:t>Kallada</w:t>
      </w:r>
      <w:r w:rsidR="00BF32A2" w:rsidRPr="00440545">
        <w:rPr>
          <w:rFonts w:ascii="Arial" w:hAnsi="Arial" w:cs="Arial"/>
          <w:bCs/>
          <w:color w:val="000000"/>
          <w:sz w:val="22"/>
          <w:szCs w:val="22"/>
        </w:rPr>
        <w:t xml:space="preserve"> basin for the selected station (2008-2012)</w:t>
      </w:r>
    </w:p>
    <w:tbl>
      <w:tblPr>
        <w:tblStyle w:val="TableGrid"/>
        <w:tblW w:w="9923" w:type="dxa"/>
        <w:tblInd w:w="-34" w:type="dxa"/>
        <w:tblLayout w:type="fixed"/>
        <w:tblLook w:val="04A0"/>
      </w:tblPr>
      <w:tblGrid>
        <w:gridCol w:w="2410"/>
        <w:gridCol w:w="1560"/>
        <w:gridCol w:w="1134"/>
        <w:gridCol w:w="1134"/>
        <w:gridCol w:w="1134"/>
        <w:gridCol w:w="1134"/>
        <w:gridCol w:w="1417"/>
      </w:tblGrid>
      <w:tr w:rsidR="00914E41" w:rsidRPr="008D693D" w:rsidTr="00914E41">
        <w:tc>
          <w:tcPr>
            <w:tcW w:w="2410" w:type="dxa"/>
          </w:tcPr>
          <w:p w:rsidR="00914E41" w:rsidRPr="008D693D" w:rsidRDefault="00914E41" w:rsidP="00914E41">
            <w:pPr>
              <w:jc w:val="center"/>
              <w:rPr>
                <w:b/>
              </w:rPr>
            </w:pPr>
          </w:p>
          <w:p w:rsidR="00914E41" w:rsidRPr="008D693D" w:rsidRDefault="00914E41" w:rsidP="00914E41">
            <w:pPr>
              <w:jc w:val="center"/>
              <w:rPr>
                <w:b/>
              </w:rPr>
            </w:pPr>
            <w:r w:rsidRPr="008D693D">
              <w:rPr>
                <w:b/>
              </w:rPr>
              <w:t>Station</w:t>
            </w:r>
          </w:p>
        </w:tc>
        <w:tc>
          <w:tcPr>
            <w:tcW w:w="1560" w:type="dxa"/>
          </w:tcPr>
          <w:p w:rsidR="00914E41" w:rsidRPr="008D693D" w:rsidRDefault="00914E41" w:rsidP="00914E41">
            <w:pPr>
              <w:jc w:val="center"/>
              <w:rPr>
                <w:b/>
              </w:rPr>
            </w:pPr>
          </w:p>
        </w:tc>
        <w:tc>
          <w:tcPr>
            <w:tcW w:w="1134" w:type="dxa"/>
          </w:tcPr>
          <w:p w:rsidR="00914E41" w:rsidRPr="008D693D" w:rsidRDefault="00914E41" w:rsidP="00914E41">
            <w:pPr>
              <w:jc w:val="center"/>
              <w:rPr>
                <w:b/>
              </w:rPr>
            </w:pPr>
            <w:r w:rsidRPr="008D693D">
              <w:rPr>
                <w:b/>
              </w:rPr>
              <w:t>Pre -monsoon 2008</w:t>
            </w:r>
          </w:p>
        </w:tc>
        <w:tc>
          <w:tcPr>
            <w:tcW w:w="1134" w:type="dxa"/>
          </w:tcPr>
          <w:p w:rsidR="00914E41" w:rsidRPr="008D693D" w:rsidRDefault="00914E41" w:rsidP="00914E41">
            <w:pPr>
              <w:jc w:val="center"/>
              <w:rPr>
                <w:b/>
              </w:rPr>
            </w:pPr>
            <w:r w:rsidRPr="008D693D">
              <w:rPr>
                <w:b/>
              </w:rPr>
              <w:t>Post -monsoon 2008</w:t>
            </w:r>
          </w:p>
        </w:tc>
        <w:tc>
          <w:tcPr>
            <w:tcW w:w="1134" w:type="dxa"/>
          </w:tcPr>
          <w:p w:rsidR="00914E41" w:rsidRPr="008D693D" w:rsidRDefault="00914E41" w:rsidP="00914E41">
            <w:pPr>
              <w:jc w:val="center"/>
              <w:rPr>
                <w:b/>
              </w:rPr>
            </w:pPr>
            <w:r w:rsidRPr="008D693D">
              <w:rPr>
                <w:b/>
              </w:rPr>
              <w:t>Pre - monsoon 2009</w:t>
            </w:r>
          </w:p>
        </w:tc>
        <w:tc>
          <w:tcPr>
            <w:tcW w:w="1134" w:type="dxa"/>
          </w:tcPr>
          <w:p w:rsidR="00914E41" w:rsidRPr="008D693D" w:rsidRDefault="00914E41" w:rsidP="00914E41">
            <w:pPr>
              <w:jc w:val="center"/>
              <w:rPr>
                <w:b/>
              </w:rPr>
            </w:pPr>
            <w:r w:rsidRPr="008D693D">
              <w:rPr>
                <w:b/>
              </w:rPr>
              <w:t>Post -monsoon 2011</w:t>
            </w:r>
          </w:p>
        </w:tc>
        <w:tc>
          <w:tcPr>
            <w:tcW w:w="1417" w:type="dxa"/>
          </w:tcPr>
          <w:p w:rsidR="00914E41" w:rsidRPr="008D693D" w:rsidRDefault="00914E41" w:rsidP="00914E41">
            <w:pPr>
              <w:jc w:val="center"/>
              <w:rPr>
                <w:b/>
              </w:rPr>
            </w:pPr>
            <w:r w:rsidRPr="008D693D">
              <w:rPr>
                <w:b/>
              </w:rPr>
              <w:t>Pre -monsoon 2012</w:t>
            </w:r>
          </w:p>
        </w:tc>
      </w:tr>
      <w:tr w:rsidR="00914E41" w:rsidRPr="008D693D" w:rsidTr="00914E41">
        <w:tc>
          <w:tcPr>
            <w:tcW w:w="2410" w:type="dxa"/>
            <w:vMerge w:val="restart"/>
          </w:tcPr>
          <w:p w:rsidR="00914E41" w:rsidRPr="008D693D" w:rsidRDefault="00914E41" w:rsidP="00914E41">
            <w:pPr>
              <w:jc w:val="center"/>
            </w:pPr>
            <w:r w:rsidRPr="008D693D">
              <w:t>Chittumala</w:t>
            </w:r>
          </w:p>
          <w:p w:rsidR="00914E41" w:rsidRPr="008D693D" w:rsidRDefault="00914E41" w:rsidP="00914E41">
            <w:pPr>
              <w:jc w:val="center"/>
            </w:pPr>
          </w:p>
        </w:tc>
        <w:tc>
          <w:tcPr>
            <w:tcW w:w="1560" w:type="dxa"/>
          </w:tcPr>
          <w:p w:rsidR="00914E41" w:rsidRPr="008D693D" w:rsidRDefault="00914E41" w:rsidP="00914E41">
            <w:pPr>
              <w:jc w:val="center"/>
            </w:pPr>
            <w:r w:rsidRPr="008D693D">
              <w:t>WQI</w:t>
            </w: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DC11DB" w:rsidP="00914E41">
            <w:pPr>
              <w:jc w:val="center"/>
            </w:pPr>
            <w:r w:rsidRPr="008D693D">
              <w:t>54.42623</w:t>
            </w:r>
          </w:p>
        </w:tc>
        <w:tc>
          <w:tcPr>
            <w:tcW w:w="1417" w:type="dxa"/>
          </w:tcPr>
          <w:p w:rsidR="00914E41" w:rsidRPr="008D693D" w:rsidRDefault="00DC11DB" w:rsidP="00914E41">
            <w:pPr>
              <w:jc w:val="center"/>
            </w:pPr>
            <w:r w:rsidRPr="008D693D">
              <w:t>55.90164</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DC11DB" w:rsidP="00914E41">
            <w:pPr>
              <w:jc w:val="center"/>
            </w:pPr>
            <w:r w:rsidRPr="008D693D">
              <w:t>45</w:t>
            </w:r>
          </w:p>
        </w:tc>
        <w:tc>
          <w:tcPr>
            <w:tcW w:w="1417" w:type="dxa"/>
          </w:tcPr>
          <w:p w:rsidR="00914E41" w:rsidRPr="008D693D" w:rsidRDefault="00DC11DB" w:rsidP="00914E41">
            <w:pPr>
              <w:jc w:val="center"/>
            </w:pPr>
            <w:r w:rsidRPr="008D693D">
              <w:t>60</w:t>
            </w:r>
          </w:p>
        </w:tc>
      </w:tr>
      <w:tr w:rsidR="00914E41" w:rsidRPr="008D693D" w:rsidTr="00914E41">
        <w:tc>
          <w:tcPr>
            <w:tcW w:w="2410" w:type="dxa"/>
            <w:vMerge w:val="restart"/>
          </w:tcPr>
          <w:p w:rsidR="00914E41" w:rsidRPr="008D693D" w:rsidRDefault="00914E41" w:rsidP="00914E41">
            <w:pPr>
              <w:jc w:val="center"/>
            </w:pPr>
            <w:r w:rsidRPr="008D693D">
              <w:t>Edamon</w:t>
            </w:r>
          </w:p>
          <w:p w:rsidR="00914E41" w:rsidRPr="008D693D" w:rsidRDefault="00914E41" w:rsidP="00914E41">
            <w:pPr>
              <w:jc w:val="center"/>
            </w:pPr>
          </w:p>
        </w:tc>
        <w:tc>
          <w:tcPr>
            <w:tcW w:w="1560" w:type="dxa"/>
          </w:tcPr>
          <w:p w:rsidR="00914E41" w:rsidRPr="008D693D" w:rsidRDefault="00914E41" w:rsidP="00914E41">
            <w:pPr>
              <w:jc w:val="center"/>
            </w:pPr>
            <w:r w:rsidRPr="008D693D">
              <w:t>WQI</w:t>
            </w: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DC11DB" w:rsidP="00914E41">
            <w:pPr>
              <w:jc w:val="center"/>
            </w:pPr>
            <w:r w:rsidRPr="008D693D">
              <w:t>78.85246</w:t>
            </w:r>
          </w:p>
        </w:tc>
        <w:tc>
          <w:tcPr>
            <w:tcW w:w="1417" w:type="dxa"/>
          </w:tcPr>
          <w:p w:rsidR="00914E41" w:rsidRPr="008D693D" w:rsidRDefault="00DC11DB" w:rsidP="00914E41">
            <w:pPr>
              <w:jc w:val="center"/>
            </w:pPr>
            <w:r w:rsidRPr="008D693D">
              <w:t>75.90164</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DC11DB" w:rsidP="00914E41">
            <w:pPr>
              <w:jc w:val="center"/>
            </w:pPr>
            <w:r w:rsidRPr="008D693D">
              <w:t>72</w:t>
            </w:r>
          </w:p>
        </w:tc>
        <w:tc>
          <w:tcPr>
            <w:tcW w:w="1417" w:type="dxa"/>
          </w:tcPr>
          <w:p w:rsidR="00914E41" w:rsidRPr="008D693D" w:rsidRDefault="00DC11DB" w:rsidP="00914E41">
            <w:pPr>
              <w:jc w:val="center"/>
            </w:pPr>
            <w:r w:rsidRPr="008D693D">
              <w:t>65</w:t>
            </w:r>
          </w:p>
        </w:tc>
      </w:tr>
      <w:tr w:rsidR="00914E41" w:rsidRPr="008D693D" w:rsidTr="00914E41">
        <w:tc>
          <w:tcPr>
            <w:tcW w:w="2410" w:type="dxa"/>
            <w:vMerge w:val="restart"/>
          </w:tcPr>
          <w:p w:rsidR="00914E41" w:rsidRPr="008D693D" w:rsidRDefault="00914E41" w:rsidP="00914E41">
            <w:pPr>
              <w:jc w:val="center"/>
            </w:pPr>
            <w:r w:rsidRPr="008D693D">
              <w:t>Elamannur</w:t>
            </w:r>
          </w:p>
          <w:p w:rsidR="00914E41" w:rsidRPr="008D693D" w:rsidRDefault="00914E41" w:rsidP="00914E41">
            <w:pPr>
              <w:jc w:val="center"/>
            </w:pPr>
          </w:p>
        </w:tc>
        <w:tc>
          <w:tcPr>
            <w:tcW w:w="1560" w:type="dxa"/>
          </w:tcPr>
          <w:p w:rsidR="00914E41" w:rsidRPr="008D693D" w:rsidRDefault="00914E41" w:rsidP="00914E41">
            <w:pPr>
              <w:jc w:val="center"/>
            </w:pPr>
            <w:r w:rsidRPr="008D693D">
              <w:t>WQI</w:t>
            </w: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DC11DB" w:rsidP="00914E41">
            <w:pPr>
              <w:jc w:val="center"/>
            </w:pPr>
            <w:r w:rsidRPr="008D693D">
              <w:t>70.32787</w:t>
            </w:r>
          </w:p>
        </w:tc>
        <w:tc>
          <w:tcPr>
            <w:tcW w:w="1417" w:type="dxa"/>
          </w:tcPr>
          <w:p w:rsidR="00914E41" w:rsidRPr="008D693D" w:rsidRDefault="00DC11DB" w:rsidP="00914E41">
            <w:pPr>
              <w:jc w:val="center"/>
            </w:pPr>
            <w:r w:rsidRPr="008D693D">
              <w:t>76.22951</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DC11DB" w:rsidP="00914E41">
            <w:pPr>
              <w:jc w:val="center"/>
            </w:pPr>
            <w:r w:rsidRPr="008D693D">
              <w:t>69</w:t>
            </w:r>
          </w:p>
        </w:tc>
        <w:tc>
          <w:tcPr>
            <w:tcW w:w="1417" w:type="dxa"/>
          </w:tcPr>
          <w:p w:rsidR="00914E41" w:rsidRPr="008D693D" w:rsidRDefault="00DC11DB" w:rsidP="00914E41">
            <w:pPr>
              <w:jc w:val="center"/>
            </w:pPr>
            <w:r w:rsidRPr="008D693D">
              <w:t>70</w:t>
            </w:r>
          </w:p>
        </w:tc>
      </w:tr>
      <w:tr w:rsidR="00914E41" w:rsidRPr="008D693D" w:rsidTr="00914E41">
        <w:trPr>
          <w:trHeight w:val="173"/>
        </w:trPr>
        <w:tc>
          <w:tcPr>
            <w:tcW w:w="2410" w:type="dxa"/>
            <w:vMerge w:val="restart"/>
          </w:tcPr>
          <w:p w:rsidR="00914E41" w:rsidRPr="008D693D" w:rsidRDefault="00914E41" w:rsidP="00914E41">
            <w:pPr>
              <w:jc w:val="center"/>
            </w:pPr>
            <w:r w:rsidRPr="008D693D">
              <w:t>Enath</w:t>
            </w:r>
          </w:p>
          <w:p w:rsidR="00914E41" w:rsidRPr="008D693D" w:rsidRDefault="00914E41" w:rsidP="00914E41">
            <w:pPr>
              <w:jc w:val="center"/>
            </w:pPr>
          </w:p>
        </w:tc>
        <w:tc>
          <w:tcPr>
            <w:tcW w:w="1560" w:type="dxa"/>
          </w:tcPr>
          <w:p w:rsidR="00914E41" w:rsidRPr="008D693D" w:rsidRDefault="00914E41" w:rsidP="00914E41">
            <w:pPr>
              <w:jc w:val="center"/>
            </w:pPr>
            <w:r w:rsidRPr="008D693D">
              <w:t>WQI</w:t>
            </w: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DC11DB" w:rsidP="00914E41">
            <w:pPr>
              <w:jc w:val="center"/>
            </w:pPr>
            <w:r w:rsidRPr="008D693D">
              <w:t>80.65574</w:t>
            </w:r>
          </w:p>
        </w:tc>
        <w:tc>
          <w:tcPr>
            <w:tcW w:w="1417" w:type="dxa"/>
          </w:tcPr>
          <w:p w:rsidR="00914E41" w:rsidRPr="008D693D" w:rsidRDefault="00DC11DB" w:rsidP="00914E41">
            <w:pPr>
              <w:jc w:val="center"/>
            </w:pPr>
            <w:r w:rsidRPr="008D693D">
              <w:t>71.80328</w:t>
            </w:r>
          </w:p>
        </w:tc>
      </w:tr>
      <w:tr w:rsidR="00914E41" w:rsidRPr="008D693D" w:rsidTr="00914E41">
        <w:trPr>
          <w:trHeight w:val="173"/>
        </w:trPr>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DC11DB" w:rsidP="00914E41">
            <w:pPr>
              <w:jc w:val="center"/>
            </w:pPr>
            <w:r w:rsidRPr="008D693D">
              <w:t>56.72131</w:t>
            </w:r>
          </w:p>
        </w:tc>
        <w:tc>
          <w:tcPr>
            <w:tcW w:w="1134" w:type="dxa"/>
          </w:tcPr>
          <w:p w:rsidR="00914E41" w:rsidRPr="008D693D" w:rsidRDefault="00DC11DB" w:rsidP="00914E41">
            <w:pPr>
              <w:jc w:val="center"/>
            </w:pPr>
            <w:r w:rsidRPr="008D693D">
              <w:t>57.54098</w:t>
            </w:r>
          </w:p>
        </w:tc>
        <w:tc>
          <w:tcPr>
            <w:tcW w:w="1134" w:type="dxa"/>
          </w:tcPr>
          <w:p w:rsidR="00914E41" w:rsidRPr="008D693D" w:rsidRDefault="00914E41" w:rsidP="00914E41">
            <w:pPr>
              <w:jc w:val="center"/>
            </w:pPr>
          </w:p>
        </w:tc>
        <w:tc>
          <w:tcPr>
            <w:tcW w:w="1134" w:type="dxa"/>
          </w:tcPr>
          <w:p w:rsidR="00914E41" w:rsidRPr="008D693D" w:rsidRDefault="00DC11DB" w:rsidP="00914E41">
            <w:pPr>
              <w:jc w:val="center"/>
            </w:pPr>
            <w:r w:rsidRPr="008D693D">
              <w:t>71</w:t>
            </w:r>
          </w:p>
        </w:tc>
        <w:tc>
          <w:tcPr>
            <w:tcW w:w="1417" w:type="dxa"/>
          </w:tcPr>
          <w:p w:rsidR="00914E41" w:rsidRPr="008D693D" w:rsidRDefault="00914E41" w:rsidP="00914E41">
            <w:pPr>
              <w:jc w:val="center"/>
            </w:pPr>
          </w:p>
        </w:tc>
      </w:tr>
      <w:tr w:rsidR="00914E41" w:rsidRPr="008D693D" w:rsidTr="003F2021">
        <w:trPr>
          <w:trHeight w:val="422"/>
        </w:trPr>
        <w:tc>
          <w:tcPr>
            <w:tcW w:w="2410" w:type="dxa"/>
            <w:vMerge w:val="restart"/>
          </w:tcPr>
          <w:p w:rsidR="00914E41" w:rsidRPr="008D693D" w:rsidRDefault="00914E41" w:rsidP="00914E41">
            <w:pPr>
              <w:jc w:val="center"/>
            </w:pPr>
            <w:r w:rsidRPr="008D693D">
              <w:t>Kalayapuram Valiyathodu</w:t>
            </w:r>
          </w:p>
          <w:p w:rsidR="00914E41" w:rsidRPr="008D693D" w:rsidRDefault="00914E41" w:rsidP="00914E41">
            <w:pPr>
              <w:jc w:val="center"/>
            </w:pPr>
          </w:p>
        </w:tc>
        <w:tc>
          <w:tcPr>
            <w:tcW w:w="1560" w:type="dxa"/>
          </w:tcPr>
          <w:p w:rsidR="00914E41" w:rsidRPr="008D693D" w:rsidRDefault="00914E41" w:rsidP="00914E41">
            <w:pPr>
              <w:jc w:val="center"/>
            </w:pPr>
            <w:r w:rsidRPr="008D693D">
              <w:t>WQI</w:t>
            </w: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DC11DB" w:rsidP="00914E41">
            <w:pPr>
              <w:jc w:val="center"/>
            </w:pPr>
            <w:r w:rsidRPr="008D693D">
              <w:t>78.19672</w:t>
            </w:r>
          </w:p>
        </w:tc>
        <w:tc>
          <w:tcPr>
            <w:tcW w:w="1417" w:type="dxa"/>
          </w:tcPr>
          <w:p w:rsidR="00914E41" w:rsidRPr="008D693D" w:rsidRDefault="00DC11DB" w:rsidP="00914E41">
            <w:pPr>
              <w:jc w:val="center"/>
            </w:pPr>
            <w:r w:rsidRPr="008D693D">
              <w:t>76.22951</w:t>
            </w:r>
          </w:p>
        </w:tc>
      </w:tr>
      <w:tr w:rsidR="00914E41" w:rsidRPr="008D693D" w:rsidTr="003F2021">
        <w:trPr>
          <w:trHeight w:val="350"/>
        </w:trPr>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DC11DB" w:rsidP="00914E41">
            <w:pPr>
              <w:jc w:val="center"/>
            </w:pPr>
            <w:r w:rsidRPr="008D693D">
              <w:t>61</w:t>
            </w:r>
          </w:p>
        </w:tc>
        <w:tc>
          <w:tcPr>
            <w:tcW w:w="1417" w:type="dxa"/>
          </w:tcPr>
          <w:p w:rsidR="00914E41" w:rsidRPr="008D693D" w:rsidRDefault="00914E41" w:rsidP="00914E41">
            <w:pPr>
              <w:jc w:val="center"/>
            </w:pPr>
          </w:p>
        </w:tc>
      </w:tr>
      <w:tr w:rsidR="00914E41" w:rsidRPr="008D693D" w:rsidTr="00914E41">
        <w:trPr>
          <w:trHeight w:val="173"/>
        </w:trPr>
        <w:tc>
          <w:tcPr>
            <w:tcW w:w="2410" w:type="dxa"/>
            <w:vMerge w:val="restart"/>
          </w:tcPr>
          <w:p w:rsidR="00914E41" w:rsidRPr="008D693D" w:rsidRDefault="00914E41" w:rsidP="00914E41">
            <w:pPr>
              <w:jc w:val="center"/>
            </w:pPr>
            <w:r w:rsidRPr="008D693D">
              <w:t>Kallada</w:t>
            </w:r>
          </w:p>
        </w:tc>
        <w:tc>
          <w:tcPr>
            <w:tcW w:w="1560" w:type="dxa"/>
          </w:tcPr>
          <w:p w:rsidR="00914E41" w:rsidRPr="008D693D" w:rsidRDefault="00914E41" w:rsidP="00914E41">
            <w:pPr>
              <w:jc w:val="center"/>
            </w:pPr>
            <w:r w:rsidRPr="008D693D">
              <w:t>WQI</w:t>
            </w: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417" w:type="dxa"/>
          </w:tcPr>
          <w:p w:rsidR="00914E41" w:rsidRPr="008D693D" w:rsidRDefault="00914E41" w:rsidP="00914E41">
            <w:pPr>
              <w:jc w:val="center"/>
            </w:pP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DC11DB" w:rsidP="00914E41">
            <w:pPr>
              <w:jc w:val="center"/>
            </w:pPr>
            <w:r w:rsidRPr="008D693D">
              <w:t>42</w:t>
            </w:r>
          </w:p>
        </w:tc>
        <w:tc>
          <w:tcPr>
            <w:tcW w:w="1134" w:type="dxa"/>
          </w:tcPr>
          <w:p w:rsidR="00914E41" w:rsidRPr="008D693D" w:rsidRDefault="00DC11DB" w:rsidP="00914E41">
            <w:pPr>
              <w:jc w:val="center"/>
            </w:pPr>
            <w:r w:rsidRPr="008D693D">
              <w:t>52</w:t>
            </w:r>
          </w:p>
        </w:tc>
        <w:tc>
          <w:tcPr>
            <w:tcW w:w="1134" w:type="dxa"/>
          </w:tcPr>
          <w:p w:rsidR="00914E41" w:rsidRPr="008D693D" w:rsidRDefault="00DC11DB" w:rsidP="00914E41">
            <w:pPr>
              <w:jc w:val="center"/>
            </w:pPr>
            <w:r w:rsidRPr="008D693D">
              <w:t>53</w:t>
            </w:r>
          </w:p>
        </w:tc>
        <w:tc>
          <w:tcPr>
            <w:tcW w:w="1134" w:type="dxa"/>
          </w:tcPr>
          <w:p w:rsidR="00914E41" w:rsidRPr="008D693D" w:rsidRDefault="00914E41" w:rsidP="00914E41">
            <w:pPr>
              <w:jc w:val="center"/>
            </w:pPr>
          </w:p>
        </w:tc>
        <w:tc>
          <w:tcPr>
            <w:tcW w:w="1417" w:type="dxa"/>
          </w:tcPr>
          <w:p w:rsidR="00914E41" w:rsidRPr="008D693D" w:rsidRDefault="00914E41" w:rsidP="00914E41">
            <w:pPr>
              <w:jc w:val="center"/>
            </w:pPr>
          </w:p>
        </w:tc>
      </w:tr>
      <w:tr w:rsidR="00914E41" w:rsidRPr="008D693D" w:rsidTr="00914E41">
        <w:tc>
          <w:tcPr>
            <w:tcW w:w="2410" w:type="dxa"/>
            <w:vMerge w:val="restart"/>
          </w:tcPr>
          <w:p w:rsidR="00914E41" w:rsidRPr="008D693D" w:rsidRDefault="00914E41" w:rsidP="00914E41">
            <w:pPr>
              <w:jc w:val="center"/>
            </w:pPr>
            <w:r w:rsidRPr="008D693D">
              <w:t>Mannady</w:t>
            </w:r>
          </w:p>
        </w:tc>
        <w:tc>
          <w:tcPr>
            <w:tcW w:w="1560" w:type="dxa"/>
          </w:tcPr>
          <w:p w:rsidR="00914E41" w:rsidRPr="008D693D" w:rsidRDefault="00914E41" w:rsidP="00914E41">
            <w:pPr>
              <w:jc w:val="center"/>
            </w:pPr>
            <w:r w:rsidRPr="008D693D">
              <w:t>WQI</w:t>
            </w: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DC11DB" w:rsidP="00914E41">
            <w:pPr>
              <w:jc w:val="center"/>
            </w:pPr>
            <w:r w:rsidRPr="008D693D">
              <w:t>80.98361</w:t>
            </w:r>
          </w:p>
        </w:tc>
        <w:tc>
          <w:tcPr>
            <w:tcW w:w="1417" w:type="dxa"/>
          </w:tcPr>
          <w:p w:rsidR="00914E41" w:rsidRPr="008D693D" w:rsidRDefault="00DC11DB" w:rsidP="00914E41">
            <w:pPr>
              <w:jc w:val="center"/>
            </w:pPr>
            <w:r w:rsidRPr="008D693D">
              <w:t>73.77049</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DC11DB" w:rsidP="00914E41">
            <w:pPr>
              <w:jc w:val="center"/>
            </w:pPr>
            <w:r w:rsidRPr="008D693D">
              <w:t>56</w:t>
            </w:r>
          </w:p>
        </w:tc>
        <w:tc>
          <w:tcPr>
            <w:tcW w:w="1134" w:type="dxa"/>
          </w:tcPr>
          <w:p w:rsidR="00914E41" w:rsidRPr="008D693D" w:rsidRDefault="00DC11DB" w:rsidP="00914E41">
            <w:pPr>
              <w:jc w:val="center"/>
            </w:pPr>
            <w:r w:rsidRPr="008D693D">
              <w:t>54</w:t>
            </w:r>
          </w:p>
        </w:tc>
        <w:tc>
          <w:tcPr>
            <w:tcW w:w="1134" w:type="dxa"/>
          </w:tcPr>
          <w:p w:rsidR="00914E41" w:rsidRPr="008D693D" w:rsidRDefault="00DC11DB" w:rsidP="00914E41">
            <w:pPr>
              <w:jc w:val="center"/>
            </w:pPr>
            <w:r w:rsidRPr="008D693D">
              <w:t>58</w:t>
            </w:r>
          </w:p>
        </w:tc>
        <w:tc>
          <w:tcPr>
            <w:tcW w:w="1134" w:type="dxa"/>
          </w:tcPr>
          <w:p w:rsidR="00914E41" w:rsidRPr="008D693D" w:rsidRDefault="00DC11DB" w:rsidP="00914E41">
            <w:pPr>
              <w:jc w:val="center"/>
            </w:pPr>
            <w:r w:rsidRPr="008D693D">
              <w:t>62</w:t>
            </w:r>
          </w:p>
        </w:tc>
        <w:tc>
          <w:tcPr>
            <w:tcW w:w="1417" w:type="dxa"/>
          </w:tcPr>
          <w:p w:rsidR="00914E41" w:rsidRPr="008D693D" w:rsidRDefault="00914E41" w:rsidP="00914E41">
            <w:pPr>
              <w:jc w:val="center"/>
            </w:pPr>
          </w:p>
        </w:tc>
      </w:tr>
      <w:tr w:rsidR="00914E41" w:rsidRPr="008D693D" w:rsidTr="00914E41">
        <w:tc>
          <w:tcPr>
            <w:tcW w:w="2410" w:type="dxa"/>
            <w:vMerge w:val="restart"/>
          </w:tcPr>
          <w:p w:rsidR="00914E41" w:rsidRPr="008D693D" w:rsidRDefault="00914E41" w:rsidP="00914E41">
            <w:pPr>
              <w:jc w:val="center"/>
            </w:pPr>
            <w:r w:rsidRPr="008D693D">
              <w:t>Nediyavila</w:t>
            </w:r>
          </w:p>
          <w:p w:rsidR="00914E41" w:rsidRPr="008D693D" w:rsidRDefault="00914E41" w:rsidP="00914E41">
            <w:pPr>
              <w:jc w:val="center"/>
            </w:pPr>
          </w:p>
        </w:tc>
        <w:tc>
          <w:tcPr>
            <w:tcW w:w="1560" w:type="dxa"/>
          </w:tcPr>
          <w:p w:rsidR="00914E41" w:rsidRPr="008D693D" w:rsidRDefault="00914E41" w:rsidP="00914E41">
            <w:pPr>
              <w:jc w:val="center"/>
            </w:pPr>
            <w:r w:rsidRPr="008D693D">
              <w:t>WQI</w:t>
            </w: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DC11DB" w:rsidP="00914E41">
            <w:pPr>
              <w:jc w:val="center"/>
            </w:pPr>
            <w:r w:rsidRPr="008D693D">
              <w:t>75.7377</w:t>
            </w:r>
          </w:p>
        </w:tc>
        <w:tc>
          <w:tcPr>
            <w:tcW w:w="1417" w:type="dxa"/>
          </w:tcPr>
          <w:p w:rsidR="00914E41" w:rsidRPr="008D693D" w:rsidRDefault="00DC11DB" w:rsidP="00914E41">
            <w:pPr>
              <w:jc w:val="center"/>
              <w:rPr>
                <w:rFonts w:ascii="Calibri" w:hAnsi="Calibri" w:cs="Calibri"/>
                <w:color w:val="000000"/>
              </w:rPr>
            </w:pPr>
            <w:r w:rsidRPr="008D693D">
              <w:rPr>
                <w:rFonts w:ascii="Calibri" w:hAnsi="Calibri" w:cs="Calibri"/>
                <w:color w:val="000000"/>
              </w:rPr>
              <w:t>82.95082</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DC11DB" w:rsidP="00914E41">
            <w:pPr>
              <w:jc w:val="center"/>
            </w:pPr>
            <w:r w:rsidRPr="008D693D">
              <w:t>71</w:t>
            </w:r>
          </w:p>
        </w:tc>
        <w:tc>
          <w:tcPr>
            <w:tcW w:w="1417" w:type="dxa"/>
          </w:tcPr>
          <w:p w:rsidR="00914E41" w:rsidRPr="008D693D" w:rsidRDefault="00914E41" w:rsidP="00914E41">
            <w:pPr>
              <w:jc w:val="center"/>
            </w:pPr>
          </w:p>
        </w:tc>
      </w:tr>
      <w:tr w:rsidR="00914E41" w:rsidRPr="008D693D" w:rsidTr="00914E41">
        <w:tc>
          <w:tcPr>
            <w:tcW w:w="2410" w:type="dxa"/>
            <w:vMerge w:val="restart"/>
          </w:tcPr>
          <w:p w:rsidR="00914E41" w:rsidRPr="008D693D" w:rsidRDefault="00914E41" w:rsidP="00914E41">
            <w:pPr>
              <w:jc w:val="center"/>
            </w:pPr>
            <w:r w:rsidRPr="008D693D">
              <w:t>Orukunnu</w:t>
            </w:r>
          </w:p>
          <w:p w:rsidR="00914E41" w:rsidRPr="008D693D" w:rsidRDefault="00914E41" w:rsidP="00914E41">
            <w:pPr>
              <w:jc w:val="center"/>
            </w:pPr>
          </w:p>
        </w:tc>
        <w:tc>
          <w:tcPr>
            <w:tcW w:w="1560" w:type="dxa"/>
          </w:tcPr>
          <w:p w:rsidR="00914E41" w:rsidRPr="008D693D" w:rsidRDefault="00914E41" w:rsidP="00914E41">
            <w:pPr>
              <w:jc w:val="center"/>
            </w:pPr>
            <w:r w:rsidRPr="008D693D">
              <w:t>WQI</w:t>
            </w: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DC11DB" w:rsidP="00914E41">
            <w:pPr>
              <w:jc w:val="center"/>
            </w:pPr>
            <w:r w:rsidRPr="008D693D">
              <w:t>78.19672</w:t>
            </w:r>
          </w:p>
        </w:tc>
        <w:tc>
          <w:tcPr>
            <w:tcW w:w="1417" w:type="dxa"/>
          </w:tcPr>
          <w:p w:rsidR="00914E41" w:rsidRPr="008D693D" w:rsidRDefault="00DC11DB" w:rsidP="00914E41">
            <w:pPr>
              <w:jc w:val="center"/>
            </w:pPr>
            <w:r w:rsidRPr="008D693D">
              <w:t>71.63934</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914E41" w:rsidP="00914E41">
            <w:pPr>
              <w:jc w:val="center"/>
            </w:pPr>
          </w:p>
        </w:tc>
        <w:tc>
          <w:tcPr>
            <w:tcW w:w="1134" w:type="dxa"/>
          </w:tcPr>
          <w:p w:rsidR="00914E41" w:rsidRPr="008D693D" w:rsidRDefault="00DC11DB" w:rsidP="00914E41">
            <w:pPr>
              <w:jc w:val="center"/>
            </w:pPr>
            <w:r w:rsidRPr="008D693D">
              <w:t>75</w:t>
            </w:r>
          </w:p>
        </w:tc>
        <w:tc>
          <w:tcPr>
            <w:tcW w:w="1417" w:type="dxa"/>
          </w:tcPr>
          <w:p w:rsidR="00914E41" w:rsidRPr="008D693D" w:rsidRDefault="00914E41" w:rsidP="00914E41">
            <w:pPr>
              <w:jc w:val="center"/>
            </w:pPr>
          </w:p>
        </w:tc>
      </w:tr>
      <w:tr w:rsidR="00914E41" w:rsidRPr="008D693D" w:rsidTr="00914E41">
        <w:tc>
          <w:tcPr>
            <w:tcW w:w="2410" w:type="dxa"/>
            <w:vMerge w:val="restart"/>
          </w:tcPr>
          <w:p w:rsidR="00914E41" w:rsidRPr="008D693D" w:rsidRDefault="00914E41" w:rsidP="00914E41">
            <w:pPr>
              <w:jc w:val="center"/>
            </w:pPr>
            <w:r w:rsidRPr="008D693D">
              <w:t>Punalur</w:t>
            </w:r>
          </w:p>
        </w:tc>
        <w:tc>
          <w:tcPr>
            <w:tcW w:w="1560" w:type="dxa"/>
          </w:tcPr>
          <w:p w:rsidR="00914E41" w:rsidRPr="008D693D" w:rsidRDefault="00914E41" w:rsidP="00914E41">
            <w:pPr>
              <w:jc w:val="center"/>
            </w:pPr>
            <w:r w:rsidRPr="008D693D">
              <w:t>WQI</w:t>
            </w:r>
          </w:p>
        </w:tc>
        <w:tc>
          <w:tcPr>
            <w:tcW w:w="1134" w:type="dxa"/>
          </w:tcPr>
          <w:p w:rsidR="00914E41" w:rsidRPr="008D693D" w:rsidRDefault="00DC11DB" w:rsidP="00914E41">
            <w:pPr>
              <w:jc w:val="center"/>
            </w:pPr>
            <w:r w:rsidRPr="008D693D">
              <w:t>64.09836</w:t>
            </w:r>
          </w:p>
        </w:tc>
        <w:tc>
          <w:tcPr>
            <w:tcW w:w="1134" w:type="dxa"/>
          </w:tcPr>
          <w:p w:rsidR="00914E41" w:rsidRPr="008D693D" w:rsidRDefault="00DC11DB" w:rsidP="00914E41">
            <w:pPr>
              <w:jc w:val="center"/>
            </w:pPr>
            <w:r w:rsidRPr="008D693D">
              <w:t>59.18033</w:t>
            </w:r>
          </w:p>
        </w:tc>
        <w:tc>
          <w:tcPr>
            <w:tcW w:w="1134" w:type="dxa"/>
          </w:tcPr>
          <w:p w:rsidR="00914E41" w:rsidRPr="008D693D" w:rsidRDefault="00DC11DB" w:rsidP="00914E41">
            <w:pPr>
              <w:jc w:val="center"/>
            </w:pPr>
            <w:r w:rsidRPr="008D693D">
              <w:t>62.95082</w:t>
            </w:r>
          </w:p>
        </w:tc>
        <w:tc>
          <w:tcPr>
            <w:tcW w:w="1134" w:type="dxa"/>
          </w:tcPr>
          <w:p w:rsidR="00914E41" w:rsidRPr="008D693D" w:rsidRDefault="00DC11DB" w:rsidP="00914E41">
            <w:pPr>
              <w:jc w:val="center"/>
            </w:pPr>
            <w:r w:rsidRPr="008D693D">
              <w:t>67.54098</w:t>
            </w:r>
          </w:p>
        </w:tc>
        <w:tc>
          <w:tcPr>
            <w:tcW w:w="1417" w:type="dxa"/>
          </w:tcPr>
          <w:p w:rsidR="00914E41" w:rsidRPr="008D693D" w:rsidRDefault="00DC11DB" w:rsidP="00914E41">
            <w:pPr>
              <w:jc w:val="center"/>
            </w:pPr>
            <w:r w:rsidRPr="008D693D">
              <w:t>82.13115</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DC11DB" w:rsidP="00914E41">
            <w:pPr>
              <w:jc w:val="center"/>
            </w:pPr>
            <w:r w:rsidRPr="008D693D">
              <w:t>72</w:t>
            </w:r>
          </w:p>
        </w:tc>
        <w:tc>
          <w:tcPr>
            <w:tcW w:w="1134" w:type="dxa"/>
          </w:tcPr>
          <w:p w:rsidR="00914E41" w:rsidRPr="008D693D" w:rsidRDefault="00DC11DB" w:rsidP="00914E41">
            <w:pPr>
              <w:jc w:val="center"/>
            </w:pPr>
            <w:r w:rsidRPr="008D693D">
              <w:t>51</w:t>
            </w:r>
          </w:p>
        </w:tc>
        <w:tc>
          <w:tcPr>
            <w:tcW w:w="1134" w:type="dxa"/>
          </w:tcPr>
          <w:p w:rsidR="00914E41" w:rsidRPr="008D693D" w:rsidRDefault="00DC11DB" w:rsidP="00914E41">
            <w:pPr>
              <w:jc w:val="center"/>
            </w:pPr>
            <w:r w:rsidRPr="008D693D">
              <w:t>65</w:t>
            </w:r>
          </w:p>
        </w:tc>
        <w:tc>
          <w:tcPr>
            <w:tcW w:w="1134" w:type="dxa"/>
          </w:tcPr>
          <w:p w:rsidR="00914E41" w:rsidRPr="008D693D" w:rsidRDefault="00DC11DB" w:rsidP="00914E41">
            <w:pPr>
              <w:jc w:val="center"/>
            </w:pPr>
            <w:r w:rsidRPr="008D693D">
              <w:t>58</w:t>
            </w:r>
          </w:p>
        </w:tc>
        <w:tc>
          <w:tcPr>
            <w:tcW w:w="1417" w:type="dxa"/>
          </w:tcPr>
          <w:p w:rsidR="00914E41" w:rsidRPr="008D693D" w:rsidRDefault="00914E41" w:rsidP="00914E41">
            <w:pPr>
              <w:jc w:val="center"/>
            </w:pPr>
          </w:p>
        </w:tc>
      </w:tr>
    </w:tbl>
    <w:p w:rsidR="0081274B" w:rsidRDefault="0081274B" w:rsidP="00914E41">
      <w:pPr>
        <w:jc w:val="center"/>
        <w:rPr>
          <w:rFonts w:ascii="Arial" w:hAnsi="Arial" w:cs="Arial"/>
          <w:b/>
          <w:bCs/>
          <w:color w:val="000000"/>
          <w:sz w:val="22"/>
          <w:szCs w:val="22"/>
          <w:lang w:val="en-IN" w:eastAsia="en-IN"/>
        </w:rPr>
      </w:pPr>
    </w:p>
    <w:p w:rsidR="005A28AC" w:rsidRDefault="005A28AC" w:rsidP="00914E41">
      <w:pPr>
        <w:jc w:val="center"/>
        <w:rPr>
          <w:rFonts w:ascii="Arial" w:hAnsi="Arial" w:cs="Arial"/>
          <w:b/>
          <w:bCs/>
          <w:color w:val="000000"/>
          <w:sz w:val="22"/>
          <w:szCs w:val="22"/>
          <w:lang w:val="en-IN" w:eastAsia="en-IN"/>
        </w:rPr>
      </w:pPr>
    </w:p>
    <w:p w:rsidR="005A28AC" w:rsidRDefault="005A28AC" w:rsidP="00914E41">
      <w:pPr>
        <w:jc w:val="center"/>
        <w:rPr>
          <w:rFonts w:ascii="Arial" w:hAnsi="Arial" w:cs="Arial"/>
          <w:b/>
          <w:bCs/>
          <w:color w:val="000000"/>
          <w:sz w:val="22"/>
          <w:szCs w:val="22"/>
          <w:lang w:val="en-IN" w:eastAsia="en-IN"/>
        </w:rPr>
      </w:pPr>
    </w:p>
    <w:p w:rsidR="005A28AC" w:rsidRPr="008D693D" w:rsidRDefault="005A28AC" w:rsidP="00914E41">
      <w:pPr>
        <w:jc w:val="center"/>
        <w:rPr>
          <w:rFonts w:ascii="Arial" w:hAnsi="Arial" w:cs="Arial"/>
          <w:b/>
          <w:bCs/>
          <w:color w:val="000000"/>
          <w:sz w:val="22"/>
          <w:szCs w:val="22"/>
          <w:lang w:val="en-IN" w:eastAsia="en-IN"/>
        </w:rPr>
      </w:pPr>
    </w:p>
    <w:p w:rsidR="000864B1" w:rsidRPr="00440545" w:rsidRDefault="000864B1" w:rsidP="000864B1">
      <w:pPr>
        <w:rPr>
          <w:rFonts w:ascii="Arial" w:hAnsi="Arial" w:cs="Arial"/>
          <w:bCs/>
          <w:color w:val="000000"/>
          <w:sz w:val="22"/>
          <w:szCs w:val="22"/>
          <w:lang w:val="en-IN" w:eastAsia="en-IN"/>
        </w:rPr>
      </w:pPr>
      <w:r w:rsidRPr="00440545">
        <w:rPr>
          <w:rFonts w:ascii="Arial" w:hAnsi="Arial" w:cs="Arial"/>
          <w:bCs/>
          <w:color w:val="000000"/>
          <w:sz w:val="22"/>
          <w:szCs w:val="22"/>
          <w:lang w:val="en-IN" w:eastAsia="en-IN"/>
        </w:rPr>
        <w:t xml:space="preserve">Table </w:t>
      </w:r>
      <w:r w:rsidR="004B7CA8" w:rsidRPr="00440545">
        <w:rPr>
          <w:rFonts w:ascii="Arial" w:hAnsi="Arial" w:cs="Arial"/>
          <w:bCs/>
          <w:color w:val="000000"/>
          <w:sz w:val="22"/>
          <w:szCs w:val="22"/>
          <w:lang w:val="en-IN" w:eastAsia="en-IN"/>
        </w:rPr>
        <w:t>6.</w:t>
      </w:r>
      <w:r w:rsidRPr="00440545">
        <w:rPr>
          <w:rFonts w:ascii="Arial" w:hAnsi="Arial" w:cs="Arial"/>
          <w:bCs/>
          <w:color w:val="000000"/>
          <w:sz w:val="22"/>
          <w:szCs w:val="22"/>
          <w:lang w:val="en-IN" w:eastAsia="en-IN"/>
        </w:rPr>
        <w:t>13f: CCME Score of Kallada (pre-monsoon, 2008-2012)</w:t>
      </w:r>
    </w:p>
    <w:p w:rsidR="004B7CA8" w:rsidRPr="008D693D" w:rsidRDefault="004B7CA8" w:rsidP="004B7CA8">
      <w:pPr>
        <w:tabs>
          <w:tab w:val="left" w:pos="3038"/>
        </w:tabs>
        <w:rPr>
          <w:sz w:val="22"/>
          <w:szCs w:val="22"/>
        </w:rPr>
      </w:pPr>
      <w:r w:rsidRPr="008D693D">
        <w:rPr>
          <w:sz w:val="22"/>
          <w:szCs w:val="22"/>
        </w:rPr>
        <w:tab/>
      </w:r>
    </w:p>
    <w:tbl>
      <w:tblPr>
        <w:tblW w:w="8760" w:type="dxa"/>
        <w:tblInd w:w="94" w:type="dxa"/>
        <w:tblLook w:val="04A0"/>
      </w:tblPr>
      <w:tblGrid>
        <w:gridCol w:w="1751"/>
        <w:gridCol w:w="693"/>
        <w:gridCol w:w="944"/>
        <w:gridCol w:w="1086"/>
        <w:gridCol w:w="1002"/>
        <w:gridCol w:w="1325"/>
        <w:gridCol w:w="1145"/>
        <w:gridCol w:w="1205"/>
      </w:tblGrid>
      <w:tr w:rsidR="000864B1" w:rsidRPr="008D693D" w:rsidTr="000864B1">
        <w:trPr>
          <w:trHeight w:val="288"/>
        </w:trPr>
        <w:tc>
          <w:tcPr>
            <w:tcW w:w="8760"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Premonsoon</w:t>
            </w:r>
          </w:p>
        </w:tc>
      </w:tr>
      <w:tr w:rsidR="000864B1" w:rsidRPr="008D693D" w:rsidTr="000864B1">
        <w:trPr>
          <w:trHeight w:val="288"/>
        </w:trPr>
        <w:tc>
          <w:tcPr>
            <w:tcW w:w="1791" w:type="dxa"/>
            <w:tcBorders>
              <w:top w:val="nil"/>
              <w:left w:val="single" w:sz="4" w:space="0" w:color="auto"/>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57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86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02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933"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301"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09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165"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0864B1" w:rsidRPr="008D693D" w:rsidTr="000864B1">
        <w:trPr>
          <w:trHeight w:val="288"/>
        </w:trPr>
        <w:tc>
          <w:tcPr>
            <w:tcW w:w="1791" w:type="dxa"/>
            <w:tcBorders>
              <w:top w:val="nil"/>
              <w:left w:val="single" w:sz="4" w:space="0" w:color="auto"/>
              <w:bottom w:val="single" w:sz="4" w:space="0" w:color="auto"/>
              <w:right w:val="single" w:sz="4" w:space="0" w:color="auto"/>
            </w:tcBorders>
            <w:shd w:val="clear" w:color="auto" w:fill="auto"/>
            <w:noWrap/>
            <w:vAlign w:val="bottom"/>
            <w:hideMark/>
          </w:tcPr>
          <w:p w:rsidR="000864B1" w:rsidRPr="008D693D" w:rsidRDefault="000864B1" w:rsidP="000864B1">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57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6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51</w:t>
            </w:r>
          </w:p>
        </w:tc>
        <w:tc>
          <w:tcPr>
            <w:tcW w:w="102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44</w:t>
            </w:r>
          </w:p>
        </w:tc>
        <w:tc>
          <w:tcPr>
            <w:tcW w:w="933"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50</w:t>
            </w:r>
          </w:p>
        </w:tc>
        <w:tc>
          <w:tcPr>
            <w:tcW w:w="1301"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09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65"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0864B1" w:rsidRPr="008D693D" w:rsidTr="000864B1">
        <w:trPr>
          <w:trHeight w:val="288"/>
        </w:trPr>
        <w:tc>
          <w:tcPr>
            <w:tcW w:w="1791" w:type="dxa"/>
            <w:tcBorders>
              <w:top w:val="nil"/>
              <w:left w:val="single" w:sz="4" w:space="0" w:color="auto"/>
              <w:bottom w:val="single" w:sz="4" w:space="0" w:color="auto"/>
              <w:right w:val="single" w:sz="4" w:space="0" w:color="auto"/>
            </w:tcBorders>
            <w:shd w:val="clear" w:color="auto" w:fill="auto"/>
            <w:noWrap/>
            <w:vAlign w:val="bottom"/>
            <w:hideMark/>
          </w:tcPr>
          <w:p w:rsidR="000864B1" w:rsidRPr="008D693D" w:rsidRDefault="000864B1"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57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6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57</w:t>
            </w:r>
          </w:p>
        </w:tc>
        <w:tc>
          <w:tcPr>
            <w:tcW w:w="102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56</w:t>
            </w:r>
          </w:p>
        </w:tc>
        <w:tc>
          <w:tcPr>
            <w:tcW w:w="933"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76</w:t>
            </w:r>
          </w:p>
        </w:tc>
        <w:tc>
          <w:tcPr>
            <w:tcW w:w="1301"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09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65"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0864B1" w:rsidRPr="008D693D" w:rsidTr="000864B1">
        <w:trPr>
          <w:trHeight w:val="288"/>
        </w:trPr>
        <w:tc>
          <w:tcPr>
            <w:tcW w:w="1791" w:type="dxa"/>
            <w:tcBorders>
              <w:top w:val="nil"/>
              <w:left w:val="single" w:sz="4" w:space="0" w:color="auto"/>
              <w:bottom w:val="single" w:sz="4" w:space="0" w:color="auto"/>
              <w:right w:val="single" w:sz="4" w:space="0" w:color="auto"/>
            </w:tcBorders>
            <w:shd w:val="clear" w:color="auto" w:fill="auto"/>
            <w:noWrap/>
            <w:vAlign w:val="bottom"/>
            <w:hideMark/>
          </w:tcPr>
          <w:p w:rsidR="000864B1" w:rsidRPr="008D693D" w:rsidRDefault="000864B1"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57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6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63</w:t>
            </w:r>
          </w:p>
        </w:tc>
        <w:tc>
          <w:tcPr>
            <w:tcW w:w="102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59</w:t>
            </w:r>
          </w:p>
        </w:tc>
        <w:tc>
          <w:tcPr>
            <w:tcW w:w="933"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41</w:t>
            </w:r>
          </w:p>
        </w:tc>
        <w:tc>
          <w:tcPr>
            <w:tcW w:w="1301"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09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65"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0864B1" w:rsidRPr="008D693D" w:rsidTr="000864B1">
        <w:trPr>
          <w:trHeight w:val="288"/>
        </w:trPr>
        <w:tc>
          <w:tcPr>
            <w:tcW w:w="1791" w:type="dxa"/>
            <w:tcBorders>
              <w:top w:val="nil"/>
              <w:left w:val="single" w:sz="4" w:space="0" w:color="auto"/>
              <w:bottom w:val="single" w:sz="4" w:space="0" w:color="auto"/>
              <w:right w:val="single" w:sz="4" w:space="0" w:color="auto"/>
            </w:tcBorders>
            <w:shd w:val="clear" w:color="auto" w:fill="auto"/>
            <w:noWrap/>
            <w:vAlign w:val="bottom"/>
            <w:hideMark/>
          </w:tcPr>
          <w:p w:rsidR="000864B1" w:rsidRPr="008D693D" w:rsidRDefault="000864B1" w:rsidP="000864B1">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57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6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102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933"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67</w:t>
            </w:r>
          </w:p>
        </w:tc>
        <w:tc>
          <w:tcPr>
            <w:tcW w:w="1301"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9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65"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0864B1" w:rsidRPr="008D693D" w:rsidTr="000864B1">
        <w:trPr>
          <w:trHeight w:val="288"/>
        </w:trPr>
        <w:tc>
          <w:tcPr>
            <w:tcW w:w="1791" w:type="dxa"/>
            <w:tcBorders>
              <w:top w:val="nil"/>
              <w:left w:val="single" w:sz="4" w:space="0" w:color="auto"/>
              <w:bottom w:val="single" w:sz="4" w:space="0" w:color="auto"/>
              <w:right w:val="single" w:sz="4" w:space="0" w:color="auto"/>
            </w:tcBorders>
            <w:shd w:val="clear" w:color="auto" w:fill="auto"/>
            <w:noWrap/>
            <w:vAlign w:val="bottom"/>
            <w:hideMark/>
          </w:tcPr>
          <w:p w:rsidR="000864B1" w:rsidRPr="008D693D" w:rsidRDefault="000864B1"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57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6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02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933"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301"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9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65"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0864B1" w:rsidRPr="008D693D" w:rsidTr="000864B1">
        <w:trPr>
          <w:trHeight w:val="288"/>
        </w:trPr>
        <w:tc>
          <w:tcPr>
            <w:tcW w:w="1791" w:type="dxa"/>
            <w:tcBorders>
              <w:top w:val="nil"/>
              <w:left w:val="single" w:sz="4" w:space="0" w:color="auto"/>
              <w:bottom w:val="single" w:sz="4" w:space="0" w:color="auto"/>
              <w:right w:val="single" w:sz="4" w:space="0" w:color="auto"/>
            </w:tcBorders>
            <w:shd w:val="clear" w:color="auto" w:fill="auto"/>
            <w:noWrap/>
            <w:vAlign w:val="bottom"/>
            <w:hideMark/>
          </w:tcPr>
          <w:p w:rsidR="000864B1" w:rsidRPr="008D693D" w:rsidRDefault="000864B1"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57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6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40</w:t>
            </w:r>
          </w:p>
        </w:tc>
        <w:tc>
          <w:tcPr>
            <w:tcW w:w="102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933"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301"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9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65"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0864B1" w:rsidRPr="008D693D" w:rsidTr="000864B1">
        <w:trPr>
          <w:trHeight w:val="288"/>
        </w:trPr>
        <w:tc>
          <w:tcPr>
            <w:tcW w:w="1791" w:type="dxa"/>
            <w:tcBorders>
              <w:top w:val="nil"/>
              <w:left w:val="single" w:sz="4" w:space="0" w:color="auto"/>
              <w:bottom w:val="single" w:sz="4" w:space="0" w:color="auto"/>
              <w:right w:val="single" w:sz="4" w:space="0" w:color="auto"/>
            </w:tcBorders>
            <w:shd w:val="clear" w:color="auto" w:fill="auto"/>
            <w:noWrap/>
            <w:vAlign w:val="bottom"/>
            <w:hideMark/>
          </w:tcPr>
          <w:p w:rsidR="000864B1" w:rsidRPr="008D693D" w:rsidRDefault="000864B1" w:rsidP="000864B1">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57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6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40</w:t>
            </w:r>
          </w:p>
        </w:tc>
        <w:tc>
          <w:tcPr>
            <w:tcW w:w="102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42</w:t>
            </w:r>
          </w:p>
        </w:tc>
        <w:tc>
          <w:tcPr>
            <w:tcW w:w="933"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56</w:t>
            </w:r>
          </w:p>
        </w:tc>
        <w:tc>
          <w:tcPr>
            <w:tcW w:w="1301"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9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65"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0864B1" w:rsidRPr="008D693D" w:rsidTr="000864B1">
        <w:trPr>
          <w:trHeight w:val="288"/>
        </w:trPr>
        <w:tc>
          <w:tcPr>
            <w:tcW w:w="1791" w:type="dxa"/>
            <w:tcBorders>
              <w:top w:val="nil"/>
              <w:left w:val="single" w:sz="4" w:space="0" w:color="auto"/>
              <w:bottom w:val="single" w:sz="4" w:space="0" w:color="auto"/>
              <w:right w:val="single" w:sz="4" w:space="0" w:color="auto"/>
            </w:tcBorders>
            <w:shd w:val="clear" w:color="auto" w:fill="auto"/>
            <w:noWrap/>
            <w:vAlign w:val="bottom"/>
            <w:hideMark/>
          </w:tcPr>
          <w:p w:rsidR="000864B1" w:rsidRPr="008D693D" w:rsidRDefault="000864B1"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57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6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102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933"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301"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9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65"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0864B1" w:rsidRPr="008D693D" w:rsidTr="000864B1">
        <w:trPr>
          <w:trHeight w:val="288"/>
        </w:trPr>
        <w:tc>
          <w:tcPr>
            <w:tcW w:w="1791" w:type="dxa"/>
            <w:tcBorders>
              <w:top w:val="nil"/>
              <w:left w:val="single" w:sz="4" w:space="0" w:color="auto"/>
              <w:bottom w:val="single" w:sz="4" w:space="0" w:color="auto"/>
              <w:right w:val="single" w:sz="4" w:space="0" w:color="auto"/>
            </w:tcBorders>
            <w:shd w:val="clear" w:color="auto" w:fill="auto"/>
            <w:noWrap/>
            <w:vAlign w:val="bottom"/>
            <w:hideMark/>
          </w:tcPr>
          <w:p w:rsidR="000864B1" w:rsidRPr="008D693D" w:rsidRDefault="000864B1"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57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6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35</w:t>
            </w:r>
          </w:p>
        </w:tc>
        <w:tc>
          <w:tcPr>
            <w:tcW w:w="102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37</w:t>
            </w:r>
          </w:p>
        </w:tc>
        <w:tc>
          <w:tcPr>
            <w:tcW w:w="933"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67</w:t>
            </w:r>
          </w:p>
        </w:tc>
        <w:tc>
          <w:tcPr>
            <w:tcW w:w="1301"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9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65"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0864B1" w:rsidRPr="008D693D" w:rsidTr="000864B1">
        <w:trPr>
          <w:trHeight w:val="288"/>
        </w:trPr>
        <w:tc>
          <w:tcPr>
            <w:tcW w:w="1791" w:type="dxa"/>
            <w:tcBorders>
              <w:top w:val="nil"/>
              <w:left w:val="single" w:sz="4" w:space="0" w:color="auto"/>
              <w:bottom w:val="single" w:sz="4" w:space="0" w:color="auto"/>
              <w:right w:val="single" w:sz="4" w:space="0" w:color="auto"/>
            </w:tcBorders>
            <w:shd w:val="clear" w:color="auto" w:fill="auto"/>
            <w:noWrap/>
            <w:vAlign w:val="bottom"/>
            <w:hideMark/>
          </w:tcPr>
          <w:p w:rsidR="000864B1" w:rsidRPr="008D693D" w:rsidRDefault="000864B1" w:rsidP="000864B1">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57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6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63</w:t>
            </w:r>
          </w:p>
        </w:tc>
        <w:tc>
          <w:tcPr>
            <w:tcW w:w="102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73</w:t>
            </w:r>
          </w:p>
        </w:tc>
        <w:tc>
          <w:tcPr>
            <w:tcW w:w="933"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10</w:t>
            </w:r>
          </w:p>
        </w:tc>
        <w:tc>
          <w:tcPr>
            <w:tcW w:w="1301"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9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65"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0864B1" w:rsidRPr="008D693D" w:rsidTr="000864B1">
        <w:trPr>
          <w:trHeight w:val="288"/>
        </w:trPr>
        <w:tc>
          <w:tcPr>
            <w:tcW w:w="1791" w:type="dxa"/>
            <w:tcBorders>
              <w:top w:val="nil"/>
              <w:left w:val="single" w:sz="4" w:space="0" w:color="auto"/>
              <w:bottom w:val="single" w:sz="4" w:space="0" w:color="auto"/>
              <w:right w:val="single" w:sz="4" w:space="0" w:color="auto"/>
            </w:tcBorders>
            <w:shd w:val="clear" w:color="auto" w:fill="auto"/>
            <w:noWrap/>
            <w:vAlign w:val="bottom"/>
            <w:hideMark/>
          </w:tcPr>
          <w:p w:rsidR="000864B1" w:rsidRPr="008D693D" w:rsidRDefault="000864B1"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57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6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61</w:t>
            </w:r>
          </w:p>
        </w:tc>
        <w:tc>
          <w:tcPr>
            <w:tcW w:w="102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68</w:t>
            </w:r>
          </w:p>
        </w:tc>
        <w:tc>
          <w:tcPr>
            <w:tcW w:w="933"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8</w:t>
            </w:r>
          </w:p>
        </w:tc>
        <w:tc>
          <w:tcPr>
            <w:tcW w:w="1301"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9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65"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0864B1" w:rsidRPr="008D693D" w:rsidTr="000864B1">
        <w:trPr>
          <w:trHeight w:val="288"/>
        </w:trPr>
        <w:tc>
          <w:tcPr>
            <w:tcW w:w="1791" w:type="dxa"/>
            <w:tcBorders>
              <w:top w:val="nil"/>
              <w:left w:val="single" w:sz="4" w:space="0" w:color="auto"/>
              <w:bottom w:val="single" w:sz="4" w:space="0" w:color="auto"/>
              <w:right w:val="single" w:sz="4" w:space="0" w:color="auto"/>
            </w:tcBorders>
            <w:shd w:val="clear" w:color="auto" w:fill="auto"/>
            <w:noWrap/>
            <w:vAlign w:val="bottom"/>
            <w:hideMark/>
          </w:tcPr>
          <w:p w:rsidR="000864B1" w:rsidRPr="008D693D" w:rsidRDefault="000864B1" w:rsidP="000864B1">
            <w:pPr>
              <w:rPr>
                <w:rFonts w:ascii="Arial" w:hAnsi="Arial" w:cs="Arial"/>
                <w:sz w:val="22"/>
                <w:szCs w:val="22"/>
                <w:lang w:val="en-IN" w:eastAsia="en-IN"/>
              </w:rPr>
            </w:pPr>
            <w:r w:rsidRPr="008D693D">
              <w:rPr>
                <w:rFonts w:ascii="Arial" w:hAnsi="Arial" w:cs="Arial"/>
                <w:sz w:val="22"/>
                <w:szCs w:val="22"/>
                <w:lang w:val="en-IN" w:eastAsia="en-IN"/>
              </w:rPr>
              <w:t> </w:t>
            </w:r>
          </w:p>
        </w:tc>
        <w:tc>
          <w:tcPr>
            <w:tcW w:w="57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6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36</w:t>
            </w:r>
          </w:p>
        </w:tc>
        <w:tc>
          <w:tcPr>
            <w:tcW w:w="1029"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42</w:t>
            </w:r>
          </w:p>
        </w:tc>
        <w:tc>
          <w:tcPr>
            <w:tcW w:w="933"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20</w:t>
            </w:r>
          </w:p>
        </w:tc>
        <w:tc>
          <w:tcPr>
            <w:tcW w:w="1301"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96"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65" w:type="dxa"/>
            <w:tcBorders>
              <w:top w:val="nil"/>
              <w:left w:val="nil"/>
              <w:bottom w:val="single" w:sz="4" w:space="0" w:color="auto"/>
              <w:right w:val="single" w:sz="4" w:space="0" w:color="auto"/>
            </w:tcBorders>
            <w:shd w:val="clear" w:color="auto" w:fill="auto"/>
            <w:noWrap/>
            <w:vAlign w:val="bottom"/>
            <w:hideMark/>
          </w:tcPr>
          <w:p w:rsidR="000864B1" w:rsidRPr="008D693D" w:rsidRDefault="000864B1" w:rsidP="000864B1">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0864B1" w:rsidRPr="008D693D" w:rsidRDefault="000864B1" w:rsidP="00914E41">
      <w:pPr>
        <w:jc w:val="center"/>
        <w:rPr>
          <w:rFonts w:ascii="Arial" w:hAnsi="Arial" w:cs="Arial"/>
          <w:b/>
          <w:bCs/>
          <w:color w:val="000000"/>
          <w:sz w:val="22"/>
          <w:szCs w:val="22"/>
          <w:lang w:val="en-IN" w:eastAsia="en-IN"/>
        </w:rPr>
      </w:pPr>
    </w:p>
    <w:p w:rsidR="0081274B" w:rsidRPr="008D693D" w:rsidRDefault="0081274B" w:rsidP="00914E41">
      <w:pPr>
        <w:jc w:val="center"/>
        <w:rPr>
          <w:rFonts w:ascii="Arial" w:hAnsi="Arial" w:cs="Arial"/>
          <w:b/>
          <w:bCs/>
          <w:color w:val="000000"/>
          <w:sz w:val="22"/>
          <w:szCs w:val="22"/>
          <w:lang w:val="en-IN" w:eastAsia="en-IN"/>
        </w:rPr>
      </w:pPr>
    </w:p>
    <w:p w:rsidR="00914E41" w:rsidRPr="00440545" w:rsidRDefault="0081274B" w:rsidP="00914E41">
      <w:pPr>
        <w:jc w:val="center"/>
        <w:rPr>
          <w:sz w:val="22"/>
          <w:szCs w:val="22"/>
        </w:rPr>
      </w:pPr>
      <w:r w:rsidRPr="00440545">
        <w:rPr>
          <w:rFonts w:ascii="Arial" w:hAnsi="Arial" w:cs="Arial"/>
          <w:bCs/>
          <w:color w:val="000000"/>
          <w:sz w:val="22"/>
          <w:szCs w:val="22"/>
          <w:lang w:val="en-IN" w:eastAsia="en-IN"/>
        </w:rPr>
        <w:t xml:space="preserve">Table </w:t>
      </w:r>
      <w:r w:rsidR="004B7CA8" w:rsidRPr="00440545">
        <w:rPr>
          <w:rFonts w:ascii="Arial" w:hAnsi="Arial" w:cs="Arial"/>
          <w:bCs/>
          <w:color w:val="000000"/>
          <w:sz w:val="22"/>
          <w:szCs w:val="22"/>
          <w:lang w:val="en-IN" w:eastAsia="en-IN"/>
        </w:rPr>
        <w:t>6.</w:t>
      </w:r>
      <w:r w:rsidR="000864B1" w:rsidRPr="00440545">
        <w:rPr>
          <w:rFonts w:ascii="Arial" w:hAnsi="Arial" w:cs="Arial"/>
          <w:bCs/>
          <w:color w:val="000000"/>
          <w:sz w:val="22"/>
          <w:szCs w:val="22"/>
          <w:lang w:val="en-IN" w:eastAsia="en-IN"/>
        </w:rPr>
        <w:t>13g</w:t>
      </w:r>
      <w:r w:rsidRPr="00440545">
        <w:rPr>
          <w:rFonts w:ascii="Arial" w:hAnsi="Arial" w:cs="Arial"/>
          <w:bCs/>
          <w:color w:val="000000"/>
          <w:sz w:val="22"/>
          <w:szCs w:val="22"/>
          <w:lang w:val="en-IN" w:eastAsia="en-IN"/>
        </w:rPr>
        <w:t xml:space="preserve">: CCME Score of </w:t>
      </w:r>
      <w:r w:rsidR="000864B1" w:rsidRPr="00440545">
        <w:rPr>
          <w:rFonts w:ascii="Arial" w:hAnsi="Arial" w:cs="Arial"/>
          <w:bCs/>
          <w:color w:val="000000"/>
          <w:sz w:val="22"/>
          <w:szCs w:val="22"/>
          <w:lang w:val="en-IN" w:eastAsia="en-IN"/>
        </w:rPr>
        <w:t>Kallada (post</w:t>
      </w:r>
      <w:r w:rsidRPr="00440545">
        <w:rPr>
          <w:rFonts w:ascii="Arial" w:hAnsi="Arial" w:cs="Arial"/>
          <w:bCs/>
          <w:color w:val="000000"/>
          <w:sz w:val="22"/>
          <w:szCs w:val="22"/>
          <w:lang w:val="en-IN" w:eastAsia="en-IN"/>
        </w:rPr>
        <w:t>-monso</w:t>
      </w:r>
      <w:r w:rsidR="000864B1" w:rsidRPr="00440545">
        <w:rPr>
          <w:rFonts w:ascii="Arial" w:hAnsi="Arial" w:cs="Arial"/>
          <w:bCs/>
          <w:color w:val="000000"/>
          <w:sz w:val="22"/>
          <w:szCs w:val="22"/>
          <w:lang w:val="en-IN" w:eastAsia="en-IN"/>
        </w:rPr>
        <w:t>on, 2008-2011</w:t>
      </w:r>
      <w:r w:rsidRPr="00440545">
        <w:rPr>
          <w:rFonts w:ascii="Arial" w:hAnsi="Arial" w:cs="Arial"/>
          <w:bCs/>
          <w:color w:val="000000"/>
          <w:sz w:val="22"/>
          <w:szCs w:val="22"/>
          <w:lang w:val="en-IN" w:eastAsia="en-IN"/>
        </w:rPr>
        <w:t>)</w:t>
      </w:r>
    </w:p>
    <w:tbl>
      <w:tblPr>
        <w:tblW w:w="8861" w:type="dxa"/>
        <w:tblInd w:w="94" w:type="dxa"/>
        <w:tblLook w:val="04A0"/>
      </w:tblPr>
      <w:tblGrid>
        <w:gridCol w:w="1766"/>
        <w:gridCol w:w="692"/>
        <w:gridCol w:w="942"/>
        <w:gridCol w:w="1084"/>
        <w:gridCol w:w="1000"/>
        <w:gridCol w:w="1322"/>
        <w:gridCol w:w="1143"/>
        <w:gridCol w:w="1202"/>
      </w:tblGrid>
      <w:tr w:rsidR="00FF0CC4" w:rsidRPr="008D693D" w:rsidTr="00FF0CC4">
        <w:trPr>
          <w:trHeight w:val="288"/>
        </w:trPr>
        <w:tc>
          <w:tcPr>
            <w:tcW w:w="8861"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p>
        </w:tc>
      </w:tr>
      <w:tr w:rsidR="00FF0CC4" w:rsidRPr="008D693D" w:rsidTr="00FF0CC4">
        <w:trPr>
          <w:trHeight w:val="288"/>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586" w:type="dxa"/>
            <w:tcBorders>
              <w:top w:val="nil"/>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8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041"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944"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31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109"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17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FF0CC4" w:rsidRPr="008D693D" w:rsidTr="00FF0CC4">
        <w:trPr>
          <w:trHeight w:val="288"/>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586" w:type="dxa"/>
            <w:tcBorders>
              <w:top w:val="nil"/>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51</w:t>
            </w:r>
          </w:p>
        </w:tc>
        <w:tc>
          <w:tcPr>
            <w:tcW w:w="1041"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48</w:t>
            </w:r>
          </w:p>
        </w:tc>
        <w:tc>
          <w:tcPr>
            <w:tcW w:w="944"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47</w:t>
            </w:r>
          </w:p>
        </w:tc>
        <w:tc>
          <w:tcPr>
            <w:tcW w:w="131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09"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7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FF0CC4" w:rsidRPr="008D693D" w:rsidTr="00FF0CC4">
        <w:trPr>
          <w:trHeight w:val="288"/>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rPr>
                <w:rFonts w:ascii="Arial" w:hAnsi="Arial" w:cs="Arial"/>
                <w:sz w:val="22"/>
                <w:szCs w:val="22"/>
                <w:lang w:val="en-IN" w:eastAsia="en-IN"/>
              </w:rPr>
            </w:pPr>
            <w:r w:rsidRPr="008D693D">
              <w:rPr>
                <w:rFonts w:ascii="Arial" w:hAnsi="Arial" w:cs="Arial"/>
                <w:sz w:val="22"/>
                <w:szCs w:val="22"/>
                <w:lang w:val="en-IN" w:eastAsia="en-IN"/>
              </w:rPr>
              <w:t> </w:t>
            </w:r>
          </w:p>
        </w:tc>
        <w:tc>
          <w:tcPr>
            <w:tcW w:w="586" w:type="dxa"/>
            <w:tcBorders>
              <w:top w:val="nil"/>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8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55</w:t>
            </w:r>
          </w:p>
        </w:tc>
        <w:tc>
          <w:tcPr>
            <w:tcW w:w="1041"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48</w:t>
            </w:r>
          </w:p>
        </w:tc>
        <w:tc>
          <w:tcPr>
            <w:tcW w:w="944"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45</w:t>
            </w:r>
          </w:p>
        </w:tc>
        <w:tc>
          <w:tcPr>
            <w:tcW w:w="131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09"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74</w:t>
            </w:r>
          </w:p>
        </w:tc>
        <w:tc>
          <w:tcPr>
            <w:tcW w:w="117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FF0CC4" w:rsidRPr="008D693D" w:rsidTr="00FF0CC4">
        <w:trPr>
          <w:trHeight w:val="288"/>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586" w:type="dxa"/>
            <w:tcBorders>
              <w:top w:val="nil"/>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041"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944"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67</w:t>
            </w:r>
          </w:p>
        </w:tc>
        <w:tc>
          <w:tcPr>
            <w:tcW w:w="131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9"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FF0CC4" w:rsidRPr="008D693D" w:rsidTr="00FF0CC4">
        <w:trPr>
          <w:trHeight w:val="288"/>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rPr>
                <w:rFonts w:ascii="Arial" w:hAnsi="Arial" w:cs="Arial"/>
                <w:sz w:val="22"/>
                <w:szCs w:val="22"/>
                <w:lang w:val="en-IN" w:eastAsia="en-IN"/>
              </w:rPr>
            </w:pPr>
            <w:r w:rsidRPr="008D693D">
              <w:rPr>
                <w:rFonts w:ascii="Arial" w:hAnsi="Arial" w:cs="Arial"/>
                <w:sz w:val="22"/>
                <w:szCs w:val="22"/>
                <w:lang w:val="en-IN" w:eastAsia="en-IN"/>
              </w:rPr>
              <w:t> </w:t>
            </w:r>
          </w:p>
        </w:tc>
        <w:tc>
          <w:tcPr>
            <w:tcW w:w="586" w:type="dxa"/>
            <w:tcBorders>
              <w:top w:val="nil"/>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8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60</w:t>
            </w:r>
          </w:p>
        </w:tc>
        <w:tc>
          <w:tcPr>
            <w:tcW w:w="1041"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71</w:t>
            </w:r>
          </w:p>
        </w:tc>
        <w:tc>
          <w:tcPr>
            <w:tcW w:w="944"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31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9"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17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FF0CC4" w:rsidRPr="008D693D" w:rsidTr="00FF0CC4">
        <w:trPr>
          <w:trHeight w:val="288"/>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586" w:type="dxa"/>
            <w:tcBorders>
              <w:top w:val="nil"/>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47</w:t>
            </w:r>
          </w:p>
        </w:tc>
        <w:tc>
          <w:tcPr>
            <w:tcW w:w="1041"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45</w:t>
            </w:r>
          </w:p>
        </w:tc>
        <w:tc>
          <w:tcPr>
            <w:tcW w:w="944"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62</w:t>
            </w:r>
          </w:p>
        </w:tc>
        <w:tc>
          <w:tcPr>
            <w:tcW w:w="131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9"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FF0CC4" w:rsidRPr="008D693D" w:rsidTr="00FF0CC4">
        <w:trPr>
          <w:trHeight w:val="288"/>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rPr>
                <w:rFonts w:ascii="Arial" w:hAnsi="Arial" w:cs="Arial"/>
                <w:sz w:val="22"/>
                <w:szCs w:val="22"/>
                <w:lang w:val="en-IN" w:eastAsia="en-IN"/>
              </w:rPr>
            </w:pPr>
            <w:r w:rsidRPr="008D693D">
              <w:rPr>
                <w:rFonts w:ascii="Arial" w:hAnsi="Arial" w:cs="Arial"/>
                <w:sz w:val="22"/>
                <w:szCs w:val="22"/>
                <w:lang w:val="en-IN" w:eastAsia="en-IN"/>
              </w:rPr>
              <w:t> </w:t>
            </w:r>
          </w:p>
        </w:tc>
        <w:tc>
          <w:tcPr>
            <w:tcW w:w="586" w:type="dxa"/>
            <w:tcBorders>
              <w:top w:val="nil"/>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8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38</w:t>
            </w:r>
          </w:p>
        </w:tc>
        <w:tc>
          <w:tcPr>
            <w:tcW w:w="1041"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40</w:t>
            </w:r>
          </w:p>
        </w:tc>
        <w:tc>
          <w:tcPr>
            <w:tcW w:w="944"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59</w:t>
            </w:r>
          </w:p>
        </w:tc>
        <w:tc>
          <w:tcPr>
            <w:tcW w:w="131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9"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4</w:t>
            </w:r>
          </w:p>
        </w:tc>
        <w:tc>
          <w:tcPr>
            <w:tcW w:w="117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FF0CC4" w:rsidRPr="008D693D" w:rsidTr="00FF0CC4">
        <w:trPr>
          <w:trHeight w:val="288"/>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586" w:type="dxa"/>
            <w:tcBorders>
              <w:top w:val="nil"/>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49</w:t>
            </w:r>
          </w:p>
        </w:tc>
        <w:tc>
          <w:tcPr>
            <w:tcW w:w="1041"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59</w:t>
            </w:r>
          </w:p>
        </w:tc>
        <w:tc>
          <w:tcPr>
            <w:tcW w:w="944"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8</w:t>
            </w:r>
          </w:p>
        </w:tc>
        <w:tc>
          <w:tcPr>
            <w:tcW w:w="131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9"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FF0CC4" w:rsidRPr="008D693D" w:rsidTr="00FF0CC4">
        <w:trPr>
          <w:trHeight w:val="288"/>
        </w:trPr>
        <w:tc>
          <w:tcPr>
            <w:tcW w:w="1811" w:type="dxa"/>
            <w:tcBorders>
              <w:top w:val="nil"/>
              <w:left w:val="single" w:sz="4" w:space="0" w:color="auto"/>
              <w:bottom w:val="single" w:sz="4" w:space="0" w:color="auto"/>
              <w:right w:val="single" w:sz="4" w:space="0" w:color="auto"/>
            </w:tcBorders>
            <w:shd w:val="clear" w:color="auto" w:fill="auto"/>
            <w:noWrap/>
            <w:vAlign w:val="bottom"/>
            <w:hideMark/>
          </w:tcPr>
          <w:p w:rsidR="00FF0CC4" w:rsidRPr="008D693D" w:rsidRDefault="00FF0CC4" w:rsidP="00FF0CC4">
            <w:pPr>
              <w:rPr>
                <w:rFonts w:ascii="Arial" w:hAnsi="Arial" w:cs="Arial"/>
                <w:sz w:val="22"/>
                <w:szCs w:val="22"/>
                <w:lang w:val="en-IN" w:eastAsia="en-IN"/>
              </w:rPr>
            </w:pPr>
            <w:r w:rsidRPr="008D693D">
              <w:rPr>
                <w:rFonts w:ascii="Arial" w:hAnsi="Arial" w:cs="Arial"/>
                <w:sz w:val="22"/>
                <w:szCs w:val="22"/>
                <w:lang w:val="en-IN" w:eastAsia="en-IN"/>
              </w:rPr>
              <w:t> </w:t>
            </w:r>
          </w:p>
        </w:tc>
        <w:tc>
          <w:tcPr>
            <w:tcW w:w="586" w:type="dxa"/>
            <w:tcBorders>
              <w:top w:val="nil"/>
              <w:left w:val="nil"/>
              <w:bottom w:val="single" w:sz="4" w:space="0" w:color="auto"/>
              <w:right w:val="single" w:sz="4" w:space="0" w:color="auto"/>
            </w:tcBorders>
            <w:shd w:val="clear" w:color="auto" w:fill="auto"/>
            <w:noWrap/>
            <w:vAlign w:val="center"/>
            <w:hideMark/>
          </w:tcPr>
          <w:p w:rsidR="00FF0CC4" w:rsidRPr="008D693D" w:rsidRDefault="00FF0CC4" w:rsidP="00FF0CC4">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87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34</w:t>
            </w:r>
          </w:p>
        </w:tc>
        <w:tc>
          <w:tcPr>
            <w:tcW w:w="1041"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38</w:t>
            </w:r>
          </w:p>
        </w:tc>
        <w:tc>
          <w:tcPr>
            <w:tcW w:w="944"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7</w:t>
            </w:r>
          </w:p>
        </w:tc>
        <w:tc>
          <w:tcPr>
            <w:tcW w:w="1316"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9"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31</w:t>
            </w:r>
          </w:p>
        </w:tc>
        <w:tc>
          <w:tcPr>
            <w:tcW w:w="1178" w:type="dxa"/>
            <w:tcBorders>
              <w:top w:val="nil"/>
              <w:left w:val="nil"/>
              <w:bottom w:val="single" w:sz="4" w:space="0" w:color="auto"/>
              <w:right w:val="single" w:sz="4" w:space="0" w:color="auto"/>
            </w:tcBorders>
            <w:shd w:val="clear" w:color="auto" w:fill="auto"/>
            <w:noWrap/>
            <w:vAlign w:val="bottom"/>
            <w:hideMark/>
          </w:tcPr>
          <w:p w:rsidR="00FF0CC4" w:rsidRPr="008D693D" w:rsidRDefault="00FF0CC4" w:rsidP="00FF0CC4">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914E41" w:rsidRPr="008D693D" w:rsidRDefault="00914E41" w:rsidP="00914E41">
      <w:pPr>
        <w:rPr>
          <w:sz w:val="22"/>
          <w:szCs w:val="22"/>
        </w:rPr>
      </w:pPr>
    </w:p>
    <w:p w:rsidR="00914E41" w:rsidRPr="008D693D" w:rsidRDefault="00C427D3" w:rsidP="00440545">
      <w:pPr>
        <w:spacing w:before="138" w:after="100" w:afterAutospacing="1" w:line="360" w:lineRule="auto"/>
        <w:jc w:val="both"/>
        <w:rPr>
          <w:rFonts w:ascii="Arial" w:hAnsi="Arial" w:cs="Arial"/>
          <w:color w:val="333333"/>
          <w:sz w:val="22"/>
          <w:szCs w:val="22"/>
        </w:rPr>
      </w:pPr>
      <w:r w:rsidRPr="008D693D">
        <w:rPr>
          <w:rFonts w:ascii="Arial" w:hAnsi="Arial" w:cs="Arial"/>
          <w:color w:val="333333"/>
          <w:sz w:val="22"/>
          <w:szCs w:val="22"/>
        </w:rPr>
        <w:t xml:space="preserve">Water quality indices calculated by CCME method indicates degradation particularly in post-monsoon season. This could be due to the sewage and other waste waters entering the stream along with the overland flow. </w:t>
      </w:r>
    </w:p>
    <w:p w:rsidR="007F0802" w:rsidRPr="008D693D" w:rsidRDefault="00D27430" w:rsidP="007F0802">
      <w:pPr>
        <w:spacing w:before="138" w:after="100" w:afterAutospacing="1"/>
        <w:jc w:val="center"/>
        <w:rPr>
          <w:rFonts w:ascii="Arial" w:hAnsi="Arial" w:cs="Arial"/>
          <w:sz w:val="22"/>
          <w:szCs w:val="22"/>
        </w:rPr>
      </w:pPr>
      <w:r w:rsidRPr="008D693D">
        <w:rPr>
          <w:rFonts w:ascii="Arial" w:hAnsi="Arial" w:cs="Arial"/>
          <w:noProof/>
          <w:color w:val="333333"/>
          <w:sz w:val="22"/>
          <w:szCs w:val="22"/>
        </w:rPr>
        <w:drawing>
          <wp:inline distT="0" distB="0" distL="0" distR="0">
            <wp:extent cx="4800600" cy="4152900"/>
            <wp:effectExtent l="19050" t="0" r="0" b="0"/>
            <wp:docPr id="102" name="Picture 48" descr="D:\HP PDS II\BKPSKFS\piper\piper kallada pom2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HP PDS II\BKPSKFS\piper\piper kallada pom2011..bmp"/>
                    <pic:cNvPicPr>
                      <a:picLocks noChangeAspect="1" noChangeArrowheads="1"/>
                    </pic:cNvPicPr>
                  </pic:nvPicPr>
                  <pic:blipFill>
                    <a:blip r:embed="rId193"/>
                    <a:srcRect t="2070" b="22736"/>
                    <a:stretch>
                      <a:fillRect/>
                    </a:stretch>
                  </pic:blipFill>
                  <pic:spPr bwMode="auto">
                    <a:xfrm>
                      <a:off x="0" y="0"/>
                      <a:ext cx="4800600" cy="4152900"/>
                    </a:xfrm>
                    <a:prstGeom prst="rect">
                      <a:avLst/>
                    </a:prstGeom>
                    <a:noFill/>
                    <a:ln w="9525">
                      <a:noFill/>
                      <a:miter lim="800000"/>
                      <a:headEnd/>
                      <a:tailEnd/>
                    </a:ln>
                  </pic:spPr>
                </pic:pic>
              </a:graphicData>
            </a:graphic>
          </wp:inline>
        </w:drawing>
      </w:r>
    </w:p>
    <w:p w:rsidR="00857DD4" w:rsidRPr="008D693D" w:rsidRDefault="00857DD4" w:rsidP="007F0802">
      <w:pPr>
        <w:spacing w:before="138" w:after="100" w:afterAutospacing="1"/>
        <w:jc w:val="center"/>
        <w:rPr>
          <w:sz w:val="22"/>
          <w:szCs w:val="22"/>
        </w:rPr>
      </w:pPr>
      <w:r w:rsidRPr="008D693D">
        <w:rPr>
          <w:rFonts w:ascii="Arial" w:hAnsi="Arial" w:cs="Arial"/>
          <w:sz w:val="22"/>
          <w:szCs w:val="22"/>
        </w:rPr>
        <w:t>Figure</w:t>
      </w:r>
      <w:r w:rsidR="004E470F" w:rsidRPr="008D693D">
        <w:rPr>
          <w:rFonts w:ascii="Arial" w:hAnsi="Arial" w:cs="Arial"/>
          <w:sz w:val="22"/>
          <w:szCs w:val="22"/>
        </w:rPr>
        <w:t>6.</w:t>
      </w:r>
      <w:r w:rsidR="000864B1" w:rsidRPr="008D693D">
        <w:rPr>
          <w:rFonts w:ascii="Arial" w:hAnsi="Arial" w:cs="Arial"/>
          <w:sz w:val="22"/>
          <w:szCs w:val="22"/>
        </w:rPr>
        <w:t>13k</w:t>
      </w:r>
      <w:r w:rsidRPr="008D693D">
        <w:rPr>
          <w:rFonts w:ascii="Arial" w:hAnsi="Arial" w:cs="Arial"/>
          <w:sz w:val="22"/>
          <w:szCs w:val="22"/>
        </w:rPr>
        <w:t xml:space="preserve"> : Piper ‘s Classification of Water </w:t>
      </w:r>
      <w:r w:rsidR="000864B1" w:rsidRPr="008D693D">
        <w:rPr>
          <w:rFonts w:ascii="Arial" w:hAnsi="Arial" w:cs="Arial"/>
          <w:sz w:val="22"/>
          <w:szCs w:val="22"/>
        </w:rPr>
        <w:t>(Post-monsoon, 2011</w:t>
      </w:r>
      <w:r w:rsidRPr="008D693D">
        <w:rPr>
          <w:rFonts w:ascii="Arial" w:hAnsi="Arial" w:cs="Arial"/>
          <w:sz w:val="22"/>
          <w:szCs w:val="22"/>
        </w:rPr>
        <w:t>)</w:t>
      </w:r>
    </w:p>
    <w:p w:rsidR="00857DD4" w:rsidRPr="008D693D" w:rsidRDefault="00D27430" w:rsidP="007F0802">
      <w:pPr>
        <w:spacing w:before="138" w:after="100" w:afterAutospacing="1"/>
        <w:jc w:val="center"/>
        <w:rPr>
          <w:sz w:val="22"/>
          <w:szCs w:val="22"/>
        </w:rPr>
      </w:pPr>
      <w:r w:rsidRPr="008D693D">
        <w:rPr>
          <w:rFonts w:ascii="Arial" w:hAnsi="Arial" w:cs="Arial"/>
          <w:b/>
          <w:noProof/>
          <w:color w:val="333333"/>
          <w:sz w:val="22"/>
          <w:szCs w:val="22"/>
        </w:rPr>
        <w:drawing>
          <wp:inline distT="0" distB="0" distL="0" distR="0">
            <wp:extent cx="4752975" cy="3562350"/>
            <wp:effectExtent l="19050" t="0" r="9525" b="0"/>
            <wp:docPr id="103" name="Picture 49" descr="D:\HP PDS II\BKPSKFS\piper\piper kallada pom2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HP PDS II\BKPSKFS\piper\piper kallada pom2012..bmp"/>
                    <pic:cNvPicPr>
                      <a:picLocks noChangeAspect="1" noChangeArrowheads="1"/>
                    </pic:cNvPicPr>
                  </pic:nvPicPr>
                  <pic:blipFill>
                    <a:blip r:embed="rId194"/>
                    <a:srcRect t="2243" b="24112"/>
                    <a:stretch>
                      <a:fillRect/>
                    </a:stretch>
                  </pic:blipFill>
                  <pic:spPr bwMode="auto">
                    <a:xfrm>
                      <a:off x="0" y="0"/>
                      <a:ext cx="4752975" cy="3562350"/>
                    </a:xfrm>
                    <a:prstGeom prst="rect">
                      <a:avLst/>
                    </a:prstGeom>
                    <a:noFill/>
                    <a:ln w="9525">
                      <a:noFill/>
                      <a:miter lim="800000"/>
                      <a:headEnd/>
                      <a:tailEnd/>
                    </a:ln>
                  </pic:spPr>
                </pic:pic>
              </a:graphicData>
            </a:graphic>
          </wp:inline>
        </w:drawing>
      </w:r>
    </w:p>
    <w:p w:rsidR="00857DD4" w:rsidRPr="008D693D" w:rsidRDefault="00857DD4" w:rsidP="007F0802">
      <w:pPr>
        <w:jc w:val="center"/>
        <w:rPr>
          <w:rFonts w:ascii="Arial" w:hAnsi="Arial" w:cs="Arial"/>
          <w:sz w:val="22"/>
          <w:szCs w:val="22"/>
        </w:rPr>
      </w:pPr>
      <w:r w:rsidRPr="008D693D">
        <w:rPr>
          <w:rFonts w:ascii="Arial" w:hAnsi="Arial" w:cs="Arial"/>
          <w:sz w:val="22"/>
          <w:szCs w:val="22"/>
        </w:rPr>
        <w:t>Figure</w:t>
      </w:r>
      <w:r w:rsidR="004E470F" w:rsidRPr="008D693D">
        <w:rPr>
          <w:rFonts w:ascii="Arial" w:hAnsi="Arial" w:cs="Arial"/>
          <w:sz w:val="22"/>
          <w:szCs w:val="22"/>
        </w:rPr>
        <w:t>6.</w:t>
      </w:r>
      <w:r w:rsidR="007F0802" w:rsidRPr="008D693D">
        <w:rPr>
          <w:rFonts w:ascii="Arial" w:hAnsi="Arial" w:cs="Arial"/>
          <w:sz w:val="22"/>
          <w:szCs w:val="22"/>
        </w:rPr>
        <w:t>13l:Piper‘s</w:t>
      </w:r>
      <w:r w:rsidRPr="008D693D">
        <w:rPr>
          <w:rFonts w:ascii="Arial" w:hAnsi="Arial" w:cs="Arial"/>
          <w:sz w:val="22"/>
          <w:szCs w:val="22"/>
        </w:rPr>
        <w:t xml:space="preserve"> Classification of Water (Pre-monsoon, 2012)</w:t>
      </w:r>
    </w:p>
    <w:p w:rsidR="00857DD4" w:rsidRPr="008D693D" w:rsidRDefault="007F0802" w:rsidP="00440545">
      <w:pPr>
        <w:spacing w:before="138" w:after="100" w:afterAutospacing="1" w:line="360" w:lineRule="auto"/>
        <w:rPr>
          <w:rFonts w:ascii="Arial" w:hAnsi="Arial" w:cs="Arial"/>
          <w:sz w:val="22"/>
          <w:szCs w:val="22"/>
        </w:rPr>
      </w:pPr>
      <w:r w:rsidRPr="008D693D">
        <w:rPr>
          <w:rFonts w:ascii="Arial" w:hAnsi="Arial" w:cs="Arial"/>
          <w:sz w:val="22"/>
          <w:szCs w:val="22"/>
        </w:rPr>
        <w:t>From the piper’s diagram, the water during post-monsoon 2011 belongs to CaCl type where as during pre-monsoon 2012 it belongs to CaHCO</w:t>
      </w:r>
      <w:r w:rsidRPr="008D693D">
        <w:rPr>
          <w:rFonts w:ascii="Arial" w:hAnsi="Arial" w:cs="Arial"/>
          <w:sz w:val="22"/>
          <w:szCs w:val="22"/>
          <w:vertAlign w:val="subscript"/>
        </w:rPr>
        <w:t>3</w:t>
      </w:r>
      <w:r w:rsidRPr="008D693D">
        <w:rPr>
          <w:rFonts w:ascii="Arial" w:hAnsi="Arial" w:cs="Arial"/>
          <w:sz w:val="22"/>
          <w:szCs w:val="22"/>
        </w:rPr>
        <w:t xml:space="preserve"> type.</w:t>
      </w:r>
    </w:p>
    <w:p w:rsidR="00D27430" w:rsidRPr="008D693D" w:rsidRDefault="00D27430" w:rsidP="007F0802">
      <w:pPr>
        <w:spacing w:before="138" w:after="100" w:afterAutospacing="1"/>
        <w:jc w:val="center"/>
        <w:rPr>
          <w:sz w:val="22"/>
          <w:szCs w:val="22"/>
        </w:rPr>
      </w:pPr>
      <w:r w:rsidRPr="008D693D">
        <w:rPr>
          <w:rFonts w:ascii="Arial" w:hAnsi="Arial" w:cs="Arial"/>
          <w:b/>
          <w:noProof/>
          <w:color w:val="333333"/>
          <w:sz w:val="22"/>
          <w:szCs w:val="22"/>
        </w:rPr>
        <w:drawing>
          <wp:inline distT="0" distB="0" distL="0" distR="0">
            <wp:extent cx="4876800" cy="3800475"/>
            <wp:effectExtent l="19050" t="0" r="0" b="0"/>
            <wp:docPr id="12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a:srcRect l="4181" r="6620" b="5854"/>
                    <a:stretch>
                      <a:fillRect/>
                    </a:stretch>
                  </pic:blipFill>
                  <pic:spPr bwMode="auto">
                    <a:xfrm>
                      <a:off x="0" y="0"/>
                      <a:ext cx="4876800" cy="3800475"/>
                    </a:xfrm>
                    <a:prstGeom prst="rect">
                      <a:avLst/>
                    </a:prstGeom>
                    <a:noFill/>
                    <a:ln w="9525">
                      <a:noFill/>
                      <a:miter lim="800000"/>
                      <a:headEnd/>
                      <a:tailEnd/>
                    </a:ln>
                  </pic:spPr>
                </pic:pic>
              </a:graphicData>
            </a:graphic>
          </wp:inline>
        </w:drawing>
      </w:r>
    </w:p>
    <w:p w:rsidR="008F4D8F" w:rsidRPr="00440545" w:rsidRDefault="008F4D8F" w:rsidP="007F0802">
      <w:pPr>
        <w:jc w:val="center"/>
        <w:rPr>
          <w:rFonts w:ascii="Arial" w:hAnsi="Arial" w:cs="Arial"/>
          <w:color w:val="333333"/>
          <w:sz w:val="22"/>
          <w:szCs w:val="22"/>
        </w:rPr>
      </w:pPr>
      <w:r w:rsidRPr="00440545">
        <w:rPr>
          <w:rFonts w:ascii="Arial" w:hAnsi="Arial" w:cs="Arial"/>
          <w:sz w:val="22"/>
          <w:szCs w:val="22"/>
        </w:rPr>
        <w:t xml:space="preserve">Figure </w:t>
      </w:r>
      <w:r w:rsidR="004E470F" w:rsidRPr="00440545">
        <w:rPr>
          <w:rFonts w:ascii="Arial" w:hAnsi="Arial" w:cs="Arial"/>
          <w:sz w:val="22"/>
          <w:szCs w:val="22"/>
        </w:rPr>
        <w:t>6.</w:t>
      </w:r>
      <w:r w:rsidR="000864B1" w:rsidRPr="00440545">
        <w:rPr>
          <w:rFonts w:ascii="Arial" w:hAnsi="Arial" w:cs="Arial"/>
          <w:sz w:val="22"/>
          <w:szCs w:val="22"/>
        </w:rPr>
        <w:t>13m</w:t>
      </w:r>
      <w:r w:rsidRPr="00440545">
        <w:rPr>
          <w:rFonts w:ascii="Arial" w:hAnsi="Arial" w:cs="Arial"/>
          <w:sz w:val="22"/>
          <w:szCs w:val="22"/>
        </w:rPr>
        <w:t xml:space="preserve">: USSL Classification of </w:t>
      </w:r>
      <w:r w:rsidR="000864B1" w:rsidRPr="00440545">
        <w:rPr>
          <w:rFonts w:ascii="Arial" w:hAnsi="Arial" w:cs="Arial"/>
          <w:sz w:val="22"/>
          <w:szCs w:val="22"/>
        </w:rPr>
        <w:t>Kallada</w:t>
      </w:r>
      <w:r w:rsidRPr="00440545">
        <w:rPr>
          <w:rFonts w:ascii="Arial" w:hAnsi="Arial" w:cs="Arial"/>
          <w:sz w:val="22"/>
          <w:szCs w:val="22"/>
        </w:rPr>
        <w:t xml:space="preserve"> (p</w:t>
      </w:r>
      <w:r w:rsidR="000864B1" w:rsidRPr="00440545">
        <w:rPr>
          <w:rFonts w:ascii="Arial" w:hAnsi="Arial" w:cs="Arial"/>
          <w:sz w:val="22"/>
          <w:szCs w:val="22"/>
        </w:rPr>
        <w:t>ost-monsoon, 2011</w:t>
      </w:r>
      <w:r w:rsidRPr="00440545">
        <w:rPr>
          <w:rFonts w:ascii="Arial" w:hAnsi="Arial" w:cs="Arial"/>
          <w:sz w:val="22"/>
          <w:szCs w:val="22"/>
        </w:rPr>
        <w:t>)</w:t>
      </w:r>
    </w:p>
    <w:p w:rsidR="00440545" w:rsidRDefault="00440545" w:rsidP="00440545">
      <w:pPr>
        <w:spacing w:before="138" w:after="100" w:afterAutospacing="1" w:line="360" w:lineRule="auto"/>
        <w:jc w:val="both"/>
        <w:rPr>
          <w:rFonts w:ascii="Arial" w:hAnsi="Arial" w:cs="Arial"/>
          <w:color w:val="333333"/>
          <w:sz w:val="22"/>
          <w:szCs w:val="22"/>
        </w:rPr>
      </w:pPr>
    </w:p>
    <w:p w:rsidR="00D27430" w:rsidRPr="008D693D" w:rsidRDefault="00310C08" w:rsidP="00440545">
      <w:pPr>
        <w:spacing w:before="138" w:after="100" w:afterAutospacing="1" w:line="360" w:lineRule="auto"/>
        <w:jc w:val="both"/>
        <w:rPr>
          <w:rFonts w:ascii="Arial" w:hAnsi="Arial" w:cs="Arial"/>
          <w:color w:val="333333"/>
          <w:sz w:val="22"/>
          <w:szCs w:val="22"/>
        </w:rPr>
      </w:pPr>
      <w:r w:rsidRPr="008D693D">
        <w:rPr>
          <w:rFonts w:ascii="Arial" w:hAnsi="Arial" w:cs="Arial"/>
          <w:color w:val="333333"/>
          <w:sz w:val="22"/>
          <w:szCs w:val="22"/>
        </w:rPr>
        <w:t>The USSL classification shows that the water fall under C1S1 category and belongs to Low sodium-Low salinity water types during both the seasons.</w:t>
      </w:r>
    </w:p>
    <w:p w:rsidR="00D27430" w:rsidRPr="008D693D" w:rsidRDefault="00D27430" w:rsidP="007F0802">
      <w:pPr>
        <w:spacing w:before="138" w:after="100" w:afterAutospacing="1"/>
        <w:jc w:val="center"/>
        <w:rPr>
          <w:rFonts w:ascii="Arial" w:hAnsi="Arial" w:cs="Arial"/>
          <w:b/>
          <w:color w:val="333333"/>
          <w:sz w:val="22"/>
          <w:szCs w:val="22"/>
        </w:rPr>
      </w:pPr>
      <w:r w:rsidRPr="008D693D">
        <w:rPr>
          <w:rFonts w:ascii="Arial" w:hAnsi="Arial" w:cs="Arial"/>
          <w:noProof/>
          <w:color w:val="333333"/>
          <w:sz w:val="22"/>
          <w:szCs w:val="22"/>
        </w:rPr>
        <w:drawing>
          <wp:inline distT="0" distB="0" distL="0" distR="0">
            <wp:extent cx="3819525" cy="4705350"/>
            <wp:effectExtent l="19050" t="0" r="9525" b="0"/>
            <wp:docPr id="12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6"/>
                    <a:srcRect l="5794" r="8155" b="5536"/>
                    <a:stretch>
                      <a:fillRect/>
                    </a:stretch>
                  </pic:blipFill>
                  <pic:spPr bwMode="auto">
                    <a:xfrm>
                      <a:off x="0" y="0"/>
                      <a:ext cx="3819525" cy="4705350"/>
                    </a:xfrm>
                    <a:prstGeom prst="rect">
                      <a:avLst/>
                    </a:prstGeom>
                    <a:noFill/>
                    <a:ln w="9525">
                      <a:noFill/>
                      <a:miter lim="800000"/>
                      <a:headEnd/>
                      <a:tailEnd/>
                    </a:ln>
                  </pic:spPr>
                </pic:pic>
              </a:graphicData>
            </a:graphic>
          </wp:inline>
        </w:drawing>
      </w:r>
    </w:p>
    <w:p w:rsidR="008F4D8F" w:rsidRPr="00440545" w:rsidRDefault="000864B1" w:rsidP="00440545">
      <w:pPr>
        <w:jc w:val="both"/>
        <w:rPr>
          <w:rFonts w:ascii="Arial" w:hAnsi="Arial" w:cs="Arial"/>
          <w:color w:val="333333"/>
          <w:sz w:val="22"/>
          <w:szCs w:val="22"/>
        </w:rPr>
      </w:pPr>
      <w:r w:rsidRPr="00440545">
        <w:rPr>
          <w:rFonts w:ascii="Arial" w:hAnsi="Arial" w:cs="Arial"/>
          <w:sz w:val="22"/>
          <w:szCs w:val="22"/>
        </w:rPr>
        <w:t xml:space="preserve">Figure </w:t>
      </w:r>
      <w:r w:rsidR="004E470F" w:rsidRPr="00440545">
        <w:rPr>
          <w:rFonts w:ascii="Arial" w:hAnsi="Arial" w:cs="Arial"/>
          <w:sz w:val="22"/>
          <w:szCs w:val="22"/>
        </w:rPr>
        <w:t>6.</w:t>
      </w:r>
      <w:r w:rsidRPr="00440545">
        <w:rPr>
          <w:rFonts w:ascii="Arial" w:hAnsi="Arial" w:cs="Arial"/>
          <w:sz w:val="22"/>
          <w:szCs w:val="22"/>
        </w:rPr>
        <w:t>13</w:t>
      </w:r>
      <w:r w:rsidR="008F4D8F" w:rsidRPr="00440545">
        <w:rPr>
          <w:rFonts w:ascii="Arial" w:hAnsi="Arial" w:cs="Arial"/>
          <w:sz w:val="22"/>
          <w:szCs w:val="22"/>
        </w:rPr>
        <w:t>n: USS</w:t>
      </w:r>
      <w:r w:rsidRPr="00440545">
        <w:rPr>
          <w:rFonts w:ascii="Arial" w:hAnsi="Arial" w:cs="Arial"/>
          <w:sz w:val="22"/>
          <w:szCs w:val="22"/>
        </w:rPr>
        <w:t>L Classification of Kallada (pre</w:t>
      </w:r>
      <w:r w:rsidR="008F4D8F" w:rsidRPr="00440545">
        <w:rPr>
          <w:rFonts w:ascii="Arial" w:hAnsi="Arial" w:cs="Arial"/>
          <w:sz w:val="22"/>
          <w:szCs w:val="22"/>
        </w:rPr>
        <w:t>-monsoon, 2012)</w:t>
      </w:r>
    </w:p>
    <w:p w:rsidR="002E7230" w:rsidRPr="008D693D" w:rsidRDefault="002E7230" w:rsidP="00D65651">
      <w:pPr>
        <w:spacing w:before="138" w:after="100" w:afterAutospacing="1"/>
        <w:jc w:val="both"/>
        <w:rPr>
          <w:rFonts w:ascii="Arial" w:hAnsi="Arial" w:cs="Arial"/>
          <w:b/>
          <w:color w:val="333333"/>
          <w:sz w:val="22"/>
          <w:szCs w:val="22"/>
        </w:rPr>
      </w:pPr>
    </w:p>
    <w:p w:rsidR="002E7230" w:rsidRPr="008D693D" w:rsidRDefault="002E7230" w:rsidP="00D65651">
      <w:pPr>
        <w:spacing w:before="138" w:after="100" w:afterAutospacing="1"/>
        <w:jc w:val="both"/>
        <w:rPr>
          <w:rFonts w:ascii="Arial" w:hAnsi="Arial" w:cs="Arial"/>
          <w:b/>
          <w:color w:val="333333"/>
          <w:sz w:val="22"/>
          <w:szCs w:val="22"/>
        </w:rPr>
      </w:pPr>
    </w:p>
    <w:p w:rsidR="002E7230" w:rsidRPr="008D693D" w:rsidRDefault="002E7230" w:rsidP="00D65651">
      <w:pPr>
        <w:spacing w:before="138" w:after="100" w:afterAutospacing="1"/>
        <w:jc w:val="both"/>
        <w:rPr>
          <w:rFonts w:ascii="Arial" w:hAnsi="Arial" w:cs="Arial"/>
          <w:b/>
          <w:color w:val="333333"/>
          <w:sz w:val="22"/>
          <w:szCs w:val="22"/>
        </w:rPr>
      </w:pPr>
    </w:p>
    <w:p w:rsidR="002E7230" w:rsidRPr="008D693D" w:rsidRDefault="002E7230" w:rsidP="00D65651">
      <w:pPr>
        <w:spacing w:before="138" w:after="100" w:afterAutospacing="1"/>
        <w:jc w:val="both"/>
        <w:rPr>
          <w:rFonts w:ascii="Arial" w:hAnsi="Arial" w:cs="Arial"/>
          <w:b/>
          <w:color w:val="333333"/>
          <w:sz w:val="22"/>
          <w:szCs w:val="22"/>
        </w:rPr>
      </w:pPr>
    </w:p>
    <w:p w:rsidR="002E7230" w:rsidRPr="008D693D" w:rsidRDefault="002E7230" w:rsidP="00D65651">
      <w:pPr>
        <w:spacing w:before="138" w:after="100" w:afterAutospacing="1"/>
        <w:jc w:val="both"/>
        <w:rPr>
          <w:rFonts w:ascii="Arial" w:hAnsi="Arial" w:cs="Arial"/>
          <w:b/>
          <w:color w:val="333333"/>
          <w:sz w:val="22"/>
          <w:szCs w:val="22"/>
        </w:rPr>
      </w:pPr>
    </w:p>
    <w:p w:rsidR="002E7230" w:rsidRPr="008D693D" w:rsidRDefault="002E7230" w:rsidP="00D65651">
      <w:pPr>
        <w:spacing w:before="138" w:after="100" w:afterAutospacing="1"/>
        <w:jc w:val="both"/>
        <w:rPr>
          <w:rFonts w:ascii="Arial" w:hAnsi="Arial" w:cs="Arial"/>
          <w:b/>
          <w:color w:val="333333"/>
          <w:sz w:val="22"/>
          <w:szCs w:val="22"/>
        </w:rPr>
      </w:pPr>
    </w:p>
    <w:p w:rsidR="002E7230" w:rsidRPr="008D693D" w:rsidRDefault="002E7230" w:rsidP="00D65651">
      <w:pPr>
        <w:spacing w:before="138" w:after="100" w:afterAutospacing="1"/>
        <w:jc w:val="both"/>
        <w:rPr>
          <w:rFonts w:ascii="Arial" w:hAnsi="Arial" w:cs="Arial"/>
          <w:b/>
          <w:color w:val="333333"/>
          <w:sz w:val="22"/>
          <w:szCs w:val="22"/>
        </w:rPr>
      </w:pPr>
    </w:p>
    <w:p w:rsidR="0014336E" w:rsidRDefault="0014336E" w:rsidP="00D65651">
      <w:pPr>
        <w:spacing w:before="138" w:after="100" w:afterAutospacing="1"/>
        <w:jc w:val="both"/>
        <w:rPr>
          <w:rFonts w:ascii="Arial" w:hAnsi="Arial" w:cs="Arial"/>
          <w:b/>
          <w:color w:val="333333"/>
          <w:sz w:val="22"/>
          <w:szCs w:val="22"/>
        </w:rPr>
      </w:pPr>
    </w:p>
    <w:p w:rsidR="00582944" w:rsidRPr="008D693D" w:rsidRDefault="004E470F" w:rsidP="00D65651">
      <w:pPr>
        <w:spacing w:before="138" w:after="100" w:afterAutospacing="1"/>
        <w:jc w:val="both"/>
        <w:rPr>
          <w:rFonts w:ascii="Arial" w:hAnsi="Arial" w:cs="Arial"/>
          <w:b/>
          <w:color w:val="333333"/>
          <w:sz w:val="22"/>
          <w:szCs w:val="22"/>
        </w:rPr>
      </w:pPr>
      <w:r w:rsidRPr="008D693D">
        <w:rPr>
          <w:rFonts w:ascii="Arial" w:hAnsi="Arial" w:cs="Arial"/>
          <w:b/>
          <w:color w:val="333333"/>
          <w:sz w:val="22"/>
          <w:szCs w:val="22"/>
        </w:rPr>
        <w:t>6.</w:t>
      </w:r>
      <w:r w:rsidR="000C0A4B" w:rsidRPr="008D693D">
        <w:rPr>
          <w:rFonts w:ascii="Arial" w:hAnsi="Arial" w:cs="Arial"/>
          <w:b/>
          <w:color w:val="333333"/>
          <w:sz w:val="22"/>
          <w:szCs w:val="22"/>
        </w:rPr>
        <w:t>1</w:t>
      </w:r>
      <w:r w:rsidR="00452B07" w:rsidRPr="008D693D">
        <w:rPr>
          <w:rFonts w:ascii="Arial" w:hAnsi="Arial" w:cs="Arial"/>
          <w:b/>
          <w:color w:val="333333"/>
          <w:sz w:val="22"/>
          <w:szCs w:val="22"/>
        </w:rPr>
        <w:t>4</w:t>
      </w:r>
      <w:r w:rsidR="000C0A4B" w:rsidRPr="008D693D">
        <w:rPr>
          <w:rFonts w:ascii="Arial" w:hAnsi="Arial" w:cs="Arial"/>
          <w:b/>
          <w:color w:val="333333"/>
          <w:sz w:val="22"/>
          <w:szCs w:val="22"/>
        </w:rPr>
        <w:t xml:space="preserve">. </w:t>
      </w:r>
      <w:r w:rsidR="00614F9B" w:rsidRPr="008D693D">
        <w:rPr>
          <w:rFonts w:ascii="Arial" w:hAnsi="Arial" w:cs="Arial"/>
          <w:b/>
          <w:color w:val="333333"/>
          <w:sz w:val="22"/>
          <w:szCs w:val="22"/>
        </w:rPr>
        <w:t>K</w:t>
      </w:r>
      <w:r w:rsidR="00582944" w:rsidRPr="008D693D">
        <w:rPr>
          <w:rFonts w:ascii="Arial" w:hAnsi="Arial" w:cs="Arial"/>
          <w:b/>
          <w:color w:val="333333"/>
          <w:sz w:val="22"/>
          <w:szCs w:val="22"/>
        </w:rPr>
        <w:t>aramana</w:t>
      </w:r>
      <w:r w:rsidR="00E20711" w:rsidRPr="008D693D">
        <w:rPr>
          <w:rFonts w:ascii="Arial" w:hAnsi="Arial" w:cs="Arial"/>
          <w:b/>
          <w:color w:val="333333"/>
          <w:sz w:val="22"/>
          <w:szCs w:val="22"/>
        </w:rPr>
        <w:t xml:space="preserve"> Riv</w:t>
      </w:r>
      <w:r w:rsidR="00B1083C" w:rsidRPr="008D693D">
        <w:rPr>
          <w:rFonts w:ascii="Arial" w:hAnsi="Arial" w:cs="Arial"/>
          <w:b/>
          <w:color w:val="333333"/>
          <w:sz w:val="22"/>
          <w:szCs w:val="22"/>
        </w:rPr>
        <w:t>e</w:t>
      </w:r>
      <w:r w:rsidR="00E20711" w:rsidRPr="008D693D">
        <w:rPr>
          <w:rFonts w:ascii="Arial" w:hAnsi="Arial" w:cs="Arial"/>
          <w:b/>
          <w:color w:val="333333"/>
          <w:sz w:val="22"/>
          <w:szCs w:val="22"/>
        </w:rPr>
        <w:t>r Basin</w:t>
      </w:r>
    </w:p>
    <w:p w:rsidR="00BF7377" w:rsidRPr="008D693D" w:rsidRDefault="00CB2CB5" w:rsidP="00440545">
      <w:pPr>
        <w:spacing w:line="360" w:lineRule="auto"/>
        <w:jc w:val="both"/>
        <w:rPr>
          <w:rFonts w:ascii="Arial" w:hAnsi="Arial" w:cs="Arial"/>
          <w:sz w:val="22"/>
          <w:szCs w:val="22"/>
        </w:rPr>
      </w:pPr>
      <w:r w:rsidRPr="008D693D">
        <w:rPr>
          <w:rFonts w:ascii="Arial" w:hAnsi="Arial" w:cs="Arial"/>
          <w:color w:val="333333"/>
          <w:sz w:val="22"/>
          <w:szCs w:val="22"/>
        </w:rPr>
        <w:t>This has its origin in the Chemunji Mottai-Agathiyakudam hills and reaches the Arabian sea near Pachallur. The tributary river are Kaviyar, Attayar, Veyyapadiyar and Thodyyar. There are two Dams are constructed in the river one at Peppara and another at Aruvikkara for the purpose of water supply to Trivandrum city and surrounding places. The capital city of Thiruvananthapuram is in the banks of this river.</w:t>
      </w:r>
      <w:r w:rsidR="00BF7377" w:rsidRPr="008D693D">
        <w:rPr>
          <w:rFonts w:ascii="Arial" w:hAnsi="Arial" w:cs="Arial"/>
          <w:sz w:val="22"/>
          <w:szCs w:val="22"/>
        </w:rPr>
        <w:t>The Karamana River Basin (KRB) in Thiruvananthapuram District with an areal spread of 704km</w:t>
      </w:r>
      <w:r w:rsidR="00BF7377" w:rsidRPr="008D693D">
        <w:rPr>
          <w:rFonts w:ascii="Arial" w:hAnsi="Arial" w:cs="Arial"/>
          <w:sz w:val="22"/>
          <w:szCs w:val="22"/>
          <w:vertAlign w:val="superscript"/>
        </w:rPr>
        <w:t>2</w:t>
      </w:r>
      <w:r w:rsidR="00BF7377" w:rsidRPr="008D693D">
        <w:rPr>
          <w:rFonts w:ascii="Arial" w:hAnsi="Arial" w:cs="Arial"/>
          <w:sz w:val="22"/>
          <w:szCs w:val="22"/>
        </w:rPr>
        <w:t xml:space="preserve"> (Kerala Land Use Board 1995)   spreading over Nedumangad, Thiruvanantghapuram and Neyyattinkara Taluks. The entire basin area geographically lies between N. Lat.  8</w:t>
      </w:r>
      <w:r w:rsidR="00BF7377" w:rsidRPr="008D693D">
        <w:rPr>
          <w:rFonts w:ascii="Arial" w:hAnsi="Arial" w:cs="Arial"/>
          <w:sz w:val="22"/>
          <w:szCs w:val="22"/>
          <w:vertAlign w:val="superscript"/>
        </w:rPr>
        <w:t>o</w:t>
      </w:r>
      <w:r w:rsidR="00BF7377" w:rsidRPr="008D693D">
        <w:rPr>
          <w:rFonts w:ascii="Arial" w:hAnsi="Arial" w:cs="Arial"/>
          <w:sz w:val="22"/>
          <w:szCs w:val="22"/>
        </w:rPr>
        <w:t>21'49" and 8</w:t>
      </w:r>
      <w:r w:rsidR="00BF7377" w:rsidRPr="008D693D">
        <w:rPr>
          <w:rFonts w:ascii="Arial" w:hAnsi="Arial" w:cs="Arial"/>
          <w:sz w:val="22"/>
          <w:szCs w:val="22"/>
          <w:vertAlign w:val="superscript"/>
        </w:rPr>
        <w:t>o</w:t>
      </w:r>
      <w:r w:rsidR="00BF7377" w:rsidRPr="008D693D">
        <w:rPr>
          <w:rFonts w:ascii="Arial" w:hAnsi="Arial" w:cs="Arial"/>
          <w:sz w:val="22"/>
          <w:szCs w:val="22"/>
        </w:rPr>
        <w:t>40'55"; E. Long. 76</w:t>
      </w:r>
      <w:r w:rsidR="00BF7377" w:rsidRPr="008D693D">
        <w:rPr>
          <w:rFonts w:ascii="Arial" w:hAnsi="Arial" w:cs="Arial"/>
          <w:sz w:val="22"/>
          <w:szCs w:val="22"/>
          <w:vertAlign w:val="superscript"/>
        </w:rPr>
        <w:t>o</w:t>
      </w:r>
      <w:r w:rsidR="00BF7377" w:rsidRPr="008D693D">
        <w:rPr>
          <w:rFonts w:ascii="Arial" w:hAnsi="Arial" w:cs="Arial"/>
          <w:sz w:val="22"/>
          <w:szCs w:val="22"/>
        </w:rPr>
        <w:t>49'46" and 77</w:t>
      </w:r>
      <w:r w:rsidR="00BF7377" w:rsidRPr="008D693D">
        <w:rPr>
          <w:rFonts w:ascii="Arial" w:hAnsi="Arial" w:cs="Arial"/>
          <w:sz w:val="22"/>
          <w:szCs w:val="22"/>
          <w:vertAlign w:val="superscript"/>
        </w:rPr>
        <w:t>o</w:t>
      </w:r>
      <w:r w:rsidR="00BF7377" w:rsidRPr="008D693D">
        <w:rPr>
          <w:rFonts w:ascii="Arial" w:hAnsi="Arial" w:cs="Arial"/>
          <w:sz w:val="22"/>
          <w:szCs w:val="22"/>
        </w:rPr>
        <w:t>14'35" (seeSOI topo sheet No. 58H/2, 58H/3, 58D/14, and 58D/15). The Karamana River has a length of 68 km. The annual water yield is estimated at 836 Mm</w:t>
      </w:r>
      <w:r w:rsidR="00BF7377" w:rsidRPr="008D693D">
        <w:rPr>
          <w:rFonts w:ascii="Arial" w:hAnsi="Arial" w:cs="Arial"/>
          <w:sz w:val="22"/>
          <w:szCs w:val="22"/>
          <w:vertAlign w:val="superscript"/>
        </w:rPr>
        <w:t>3</w:t>
      </w:r>
      <w:r w:rsidR="00BF7377" w:rsidRPr="008D693D">
        <w:rPr>
          <w:rFonts w:ascii="Arial" w:hAnsi="Arial" w:cs="Arial"/>
          <w:sz w:val="22"/>
          <w:szCs w:val="22"/>
        </w:rPr>
        <w:t xml:space="preserve"> and the annual utilizable water is estimated at 462 Mm</w:t>
      </w:r>
      <w:r w:rsidR="00BF7377" w:rsidRPr="008D693D">
        <w:rPr>
          <w:rFonts w:ascii="Arial" w:hAnsi="Arial" w:cs="Arial"/>
          <w:sz w:val="22"/>
          <w:szCs w:val="22"/>
          <w:vertAlign w:val="superscript"/>
        </w:rPr>
        <w:t>3</w:t>
      </w:r>
      <w:r w:rsidR="00BF7377" w:rsidRPr="008D693D">
        <w:rPr>
          <w:rFonts w:ascii="Arial" w:hAnsi="Arial" w:cs="Arial"/>
          <w:sz w:val="22"/>
          <w:szCs w:val="22"/>
        </w:rPr>
        <w:t xml:space="preserve"> (KSLUB,  1995). The available discharge data indicates that the  maximum discharge occurs in Karamana River  during the months of June and November. In terms of the basin area, among the west flowing rivers of Kerala, KB ranks 15</w:t>
      </w:r>
      <w:r w:rsidR="00BF7377" w:rsidRPr="008D693D">
        <w:rPr>
          <w:rFonts w:ascii="Arial" w:hAnsi="Arial" w:cs="Arial"/>
          <w:sz w:val="22"/>
          <w:szCs w:val="22"/>
          <w:vertAlign w:val="superscript"/>
        </w:rPr>
        <w:t>th</w:t>
      </w:r>
      <w:r w:rsidR="00BF7377" w:rsidRPr="008D693D">
        <w:rPr>
          <w:rFonts w:ascii="Arial" w:hAnsi="Arial" w:cs="Arial"/>
          <w:sz w:val="22"/>
          <w:szCs w:val="22"/>
        </w:rPr>
        <w:t xml:space="preserve"> .  The Agasthyamalai Hills (also called the Ashambu Hills), located at the extreme southern end of the Western Ghats mountain range and straddling both sides of the state border of Kollam and Thiruvananthapuram Districts of Kerala and Tirunelveli and Kanyakumari Districts in Tamil Nadu. The border between the two states is defined by a jagged high ridge, that runs from north to south connecting the peaks of the highest hills of the Sahyadri range . The eastern  margin of KB coincides with the crest of the Western Ghats and parts of the eastern boundary of  the Tambraparni River Basin of Tamil Nad .The mountain  peak , named Chemmunji Mottai ( 1717 m above MSL) forms the source of Karamana River.  The basin of the Vamanapuram River , ( area:  742.34km</w:t>
      </w:r>
      <w:r w:rsidR="00BF7377" w:rsidRPr="008D693D">
        <w:rPr>
          <w:rFonts w:ascii="Arial" w:hAnsi="Arial" w:cs="Arial"/>
          <w:sz w:val="22"/>
          <w:szCs w:val="22"/>
          <w:vertAlign w:val="superscript"/>
        </w:rPr>
        <w:t xml:space="preserve">2) </w:t>
      </w:r>
      <w:r w:rsidR="00BF7377" w:rsidRPr="008D693D">
        <w:rPr>
          <w:rFonts w:ascii="Arial" w:hAnsi="Arial" w:cs="Arial"/>
          <w:sz w:val="22"/>
          <w:szCs w:val="22"/>
        </w:rPr>
        <w:t>, is located  north of KRB ,  while the basin of the Neyyar River (area:  497 km</w:t>
      </w:r>
      <w:r w:rsidR="00BF7377" w:rsidRPr="008D693D">
        <w:rPr>
          <w:rFonts w:ascii="Arial" w:hAnsi="Arial" w:cs="Arial"/>
          <w:sz w:val="22"/>
          <w:szCs w:val="22"/>
          <w:vertAlign w:val="superscript"/>
        </w:rPr>
        <w:t>2</w:t>
      </w:r>
      <w:r w:rsidR="00BF7377" w:rsidRPr="008D693D">
        <w:rPr>
          <w:rFonts w:ascii="Arial" w:hAnsi="Arial" w:cs="Arial"/>
          <w:sz w:val="22"/>
          <w:szCs w:val="22"/>
        </w:rPr>
        <w:t>) occupies its southern side. The eastern side of the KRB is flanked by the river basins of the Thambaparni River and its tributaries Papanasam River (163 km</w:t>
      </w:r>
      <w:r w:rsidR="00BF7377" w:rsidRPr="008D693D">
        <w:rPr>
          <w:rFonts w:ascii="Arial" w:hAnsi="Arial" w:cs="Arial"/>
          <w:sz w:val="22"/>
          <w:szCs w:val="22"/>
          <w:vertAlign w:val="superscript"/>
        </w:rPr>
        <w:t>2</w:t>
      </w:r>
      <w:r w:rsidR="00BF7377" w:rsidRPr="008D693D">
        <w:rPr>
          <w:rFonts w:ascii="Arial" w:hAnsi="Arial" w:cs="Arial"/>
          <w:sz w:val="22"/>
          <w:szCs w:val="22"/>
        </w:rPr>
        <w:t>) and the Manimuthar River (212 km</w:t>
      </w:r>
      <w:r w:rsidR="00BF7377" w:rsidRPr="008D693D">
        <w:rPr>
          <w:rFonts w:ascii="Arial" w:hAnsi="Arial" w:cs="Arial"/>
          <w:sz w:val="22"/>
          <w:szCs w:val="22"/>
          <w:vertAlign w:val="superscript"/>
        </w:rPr>
        <w:t>2</w:t>
      </w:r>
      <w:r w:rsidR="00BF7377" w:rsidRPr="008D693D">
        <w:rPr>
          <w:rFonts w:ascii="Arial" w:hAnsi="Arial" w:cs="Arial"/>
          <w:sz w:val="22"/>
          <w:szCs w:val="22"/>
        </w:rPr>
        <w:t>) of Tamil Nadu. The Lakshadweep Sea forms the western boundary of the KB basin. The Neyyar Wildlife Sanctuary (128 km</w:t>
      </w:r>
      <w:r w:rsidR="00BF7377" w:rsidRPr="008D693D">
        <w:rPr>
          <w:rFonts w:ascii="Arial" w:hAnsi="Arial" w:cs="Arial"/>
          <w:sz w:val="22"/>
          <w:szCs w:val="22"/>
          <w:vertAlign w:val="superscript"/>
        </w:rPr>
        <w:t>2</w:t>
      </w:r>
      <w:r w:rsidR="00BF7377" w:rsidRPr="008D693D">
        <w:rPr>
          <w:rFonts w:ascii="Arial" w:hAnsi="Arial" w:cs="Arial"/>
          <w:sz w:val="22"/>
          <w:szCs w:val="22"/>
        </w:rPr>
        <w:t xml:space="preserve"> and the Peppara Wildlife Sanctuary(53 km</w:t>
      </w:r>
      <w:r w:rsidR="00BF7377" w:rsidRPr="008D693D">
        <w:rPr>
          <w:rFonts w:ascii="Arial" w:hAnsi="Arial" w:cs="Arial"/>
          <w:sz w:val="22"/>
          <w:szCs w:val="22"/>
          <w:vertAlign w:val="superscript"/>
        </w:rPr>
        <w:t>2</w:t>
      </w:r>
      <w:r w:rsidR="00BF7377" w:rsidRPr="008D693D">
        <w:rPr>
          <w:rFonts w:ascii="Arial" w:hAnsi="Arial" w:cs="Arial"/>
          <w:sz w:val="22"/>
          <w:szCs w:val="22"/>
        </w:rPr>
        <w:t>) are located in KRB.</w:t>
      </w:r>
    </w:p>
    <w:p w:rsidR="00BF7377" w:rsidRPr="008D693D" w:rsidRDefault="00BF7377" w:rsidP="00440545">
      <w:pPr>
        <w:spacing w:line="360" w:lineRule="auto"/>
        <w:jc w:val="both"/>
        <w:rPr>
          <w:rFonts w:ascii="Arial" w:hAnsi="Arial" w:cs="Arial"/>
          <w:sz w:val="22"/>
          <w:szCs w:val="22"/>
        </w:rPr>
      </w:pPr>
    </w:p>
    <w:p w:rsidR="00BF7377" w:rsidRPr="008D693D" w:rsidRDefault="00BF7377" w:rsidP="00440545">
      <w:pPr>
        <w:spacing w:line="360" w:lineRule="auto"/>
        <w:jc w:val="both"/>
        <w:rPr>
          <w:rFonts w:ascii="Arial" w:hAnsi="Arial" w:cs="Arial"/>
          <w:sz w:val="22"/>
          <w:szCs w:val="22"/>
        </w:rPr>
      </w:pPr>
      <w:r w:rsidRPr="008D693D">
        <w:rPr>
          <w:rFonts w:ascii="Arial" w:hAnsi="Arial" w:cs="Arial"/>
          <w:sz w:val="22"/>
          <w:szCs w:val="22"/>
        </w:rPr>
        <w:t xml:space="preserve">Killi Ar </w:t>
      </w:r>
      <w:r w:rsidRPr="008D693D">
        <w:rPr>
          <w:rStyle w:val="style33"/>
          <w:rFonts w:ascii="Arial" w:hAnsi="Arial" w:cs="Arial"/>
          <w:sz w:val="22"/>
          <w:szCs w:val="22"/>
        </w:rPr>
        <w:t>Kaviar,</w:t>
      </w:r>
      <w:r w:rsidRPr="008D693D">
        <w:rPr>
          <w:rFonts w:ascii="Arial" w:hAnsi="Arial" w:cs="Arial"/>
          <w:sz w:val="22"/>
          <w:szCs w:val="22"/>
        </w:rPr>
        <w:t xml:space="preserve"> Attaiar, Todayar are the main tributaries of Karamana River. The river gets its name from Karamana, a suburb of Trivandrum city, through which it flows. Despite its short length, the Karamana river has the distinction of having two dams on it, one at Peppara the upper reach of the river, and the other one at Aruvikkara Dam, both meant for supply of water to the city of Thiruvananthapuram.</w:t>
      </w:r>
    </w:p>
    <w:p w:rsidR="00A30276" w:rsidRPr="008D693D" w:rsidRDefault="00682CFE" w:rsidP="00440545">
      <w:pPr>
        <w:spacing w:before="138" w:after="100" w:afterAutospacing="1" w:line="360" w:lineRule="auto"/>
        <w:jc w:val="both"/>
        <w:rPr>
          <w:rFonts w:ascii="Arial" w:hAnsi="Arial" w:cs="Arial"/>
          <w:sz w:val="22"/>
          <w:szCs w:val="22"/>
        </w:rPr>
      </w:pPr>
      <w:r w:rsidRPr="008D693D">
        <w:rPr>
          <w:rFonts w:ascii="Arial" w:hAnsi="Arial" w:cs="Arial"/>
          <w:color w:val="333333"/>
          <w:sz w:val="22"/>
          <w:szCs w:val="22"/>
        </w:rPr>
        <w:t xml:space="preserve">Water quality investigations were carried out for Karamana river during 2008 to 2012 (Figure </w:t>
      </w:r>
      <w:r w:rsidR="004E470F" w:rsidRPr="008D693D">
        <w:rPr>
          <w:rFonts w:ascii="Arial" w:hAnsi="Arial" w:cs="Arial"/>
          <w:color w:val="333333"/>
          <w:sz w:val="22"/>
          <w:szCs w:val="22"/>
        </w:rPr>
        <w:t>6.</w:t>
      </w:r>
      <w:r w:rsidRPr="008D693D">
        <w:rPr>
          <w:rFonts w:ascii="Arial" w:hAnsi="Arial" w:cs="Arial"/>
          <w:color w:val="333333"/>
          <w:sz w:val="22"/>
          <w:szCs w:val="22"/>
        </w:rPr>
        <w:t xml:space="preserve">14a to </w:t>
      </w:r>
      <w:r w:rsidR="004E470F" w:rsidRPr="008D693D">
        <w:rPr>
          <w:rFonts w:ascii="Arial" w:hAnsi="Arial" w:cs="Arial"/>
          <w:color w:val="333333"/>
          <w:sz w:val="22"/>
          <w:szCs w:val="22"/>
        </w:rPr>
        <w:t>6.</w:t>
      </w:r>
      <w:r w:rsidRPr="008D693D">
        <w:rPr>
          <w:rFonts w:ascii="Arial" w:hAnsi="Arial" w:cs="Arial"/>
          <w:color w:val="333333"/>
          <w:sz w:val="22"/>
          <w:szCs w:val="22"/>
        </w:rPr>
        <w:t>14j). Results of the analysis i</w:t>
      </w:r>
      <w:r w:rsidR="00A30276" w:rsidRPr="008D693D">
        <w:rPr>
          <w:rFonts w:ascii="Arial" w:hAnsi="Arial" w:cs="Arial"/>
          <w:sz w:val="22"/>
          <w:szCs w:val="22"/>
        </w:rPr>
        <w:t>n</w:t>
      </w:r>
      <w:r w:rsidRPr="008D693D">
        <w:rPr>
          <w:rFonts w:ascii="Arial" w:hAnsi="Arial" w:cs="Arial"/>
          <w:sz w:val="22"/>
          <w:szCs w:val="22"/>
        </w:rPr>
        <w:t>dicated that in</w:t>
      </w:r>
      <w:r w:rsidR="00A30276" w:rsidRPr="008D693D">
        <w:rPr>
          <w:rFonts w:ascii="Arial" w:hAnsi="Arial" w:cs="Arial"/>
          <w:sz w:val="22"/>
          <w:szCs w:val="22"/>
        </w:rPr>
        <w:t xml:space="preserve"> Thiruvananthapuram and surrounding area, the surface water quality parameters show wide variations. Places like Ittikkara, Chittumala, Chavara and Tiruvallar temple area, etc. showed very high electrical conductivity values. It was maximum at Ittikkara </w:t>
      </w:r>
      <w:r w:rsidRPr="008D693D">
        <w:rPr>
          <w:rFonts w:ascii="Arial" w:hAnsi="Arial" w:cs="Arial"/>
          <w:sz w:val="22"/>
          <w:szCs w:val="22"/>
        </w:rPr>
        <w:t>followed by Chittumala</w:t>
      </w:r>
      <w:r w:rsidR="00A30276" w:rsidRPr="008D693D">
        <w:rPr>
          <w:rFonts w:ascii="Arial" w:hAnsi="Arial" w:cs="Arial"/>
          <w:sz w:val="22"/>
          <w:szCs w:val="22"/>
        </w:rPr>
        <w:t xml:space="preserve">, Thiruvallar temple </w:t>
      </w:r>
      <w:r w:rsidRPr="008D693D">
        <w:rPr>
          <w:rFonts w:ascii="Arial" w:hAnsi="Arial" w:cs="Arial"/>
          <w:sz w:val="22"/>
          <w:szCs w:val="22"/>
        </w:rPr>
        <w:t>and Chavara</w:t>
      </w:r>
      <w:r w:rsidR="00A30276" w:rsidRPr="008D693D">
        <w:rPr>
          <w:rFonts w:ascii="Arial" w:hAnsi="Arial" w:cs="Arial"/>
          <w:sz w:val="22"/>
          <w:szCs w:val="22"/>
        </w:rPr>
        <w:t xml:space="preserve">. In some of the locations turbidity was the major problem. A turbidity of 103 NTU was observed at Sooranad south, followed by Neyyar (95 NTU), Ayathikode (36 NTU), Tasvalayillakulam (31 NTU) and </w:t>
      </w:r>
      <w:r w:rsidR="003F7608" w:rsidRPr="008D693D">
        <w:rPr>
          <w:rFonts w:ascii="Arial" w:hAnsi="Arial" w:cs="Arial"/>
          <w:sz w:val="22"/>
          <w:szCs w:val="22"/>
        </w:rPr>
        <w:t>Ottashekharamangalam (25 NTU). pH of the waters show</w:t>
      </w:r>
      <w:r w:rsidR="00A30276" w:rsidRPr="008D693D">
        <w:rPr>
          <w:rFonts w:ascii="Arial" w:hAnsi="Arial" w:cs="Arial"/>
          <w:sz w:val="22"/>
          <w:szCs w:val="22"/>
        </w:rPr>
        <w:t xml:space="preserve"> considerable variations in the region varying </w:t>
      </w:r>
      <w:r w:rsidR="003F7608" w:rsidRPr="008D693D">
        <w:rPr>
          <w:rFonts w:ascii="Arial" w:hAnsi="Arial" w:cs="Arial"/>
          <w:sz w:val="22"/>
          <w:szCs w:val="22"/>
        </w:rPr>
        <w:t>from highly alkaline (9.58) to a</w:t>
      </w:r>
      <w:r w:rsidR="00A30276" w:rsidRPr="008D693D">
        <w:rPr>
          <w:rFonts w:ascii="Arial" w:hAnsi="Arial" w:cs="Arial"/>
          <w:sz w:val="22"/>
          <w:szCs w:val="22"/>
        </w:rPr>
        <w:t>cidic (5.2). Total hardness was high only at Chittumala (620 mg/l). At Chittumala chloride concentration was also markedly high (2740 mg/l). Thiruvallur (768 mg/l) and Ittikkara (486 mg/l) also showed high chloride content. One of the major observations made in this area is about the presence of Fluoride. Fluoride concentration was 17 mg/l at Puttkulam. Apart from this nitrate concentration up to 48.5 mg/l was recorded at Pandarakula. In addition, iron and coliform contamination was also observed in most of the locations.</w:t>
      </w:r>
    </w:p>
    <w:p w:rsidR="00591D8C" w:rsidRPr="008D693D" w:rsidRDefault="000A38DC" w:rsidP="0068233F">
      <w:pPr>
        <w:jc w:val="center"/>
        <w:rPr>
          <w:rFonts w:ascii="Arial" w:hAnsi="Arial" w:cs="Arial"/>
          <w:color w:val="333333"/>
          <w:sz w:val="22"/>
          <w:szCs w:val="22"/>
        </w:rPr>
      </w:pPr>
      <w:r w:rsidRPr="008D693D">
        <w:rPr>
          <w:rFonts w:ascii="Arial" w:hAnsi="Arial" w:cs="Arial"/>
          <w:noProof/>
          <w:color w:val="333333"/>
          <w:sz w:val="22"/>
          <w:szCs w:val="22"/>
        </w:rPr>
        <w:drawing>
          <wp:inline distT="0" distB="0" distL="0" distR="0">
            <wp:extent cx="5212080" cy="2514600"/>
            <wp:effectExtent l="19050" t="0" r="26670" b="0"/>
            <wp:docPr id="131"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r w:rsidR="00CB2CB5" w:rsidRPr="008D693D">
        <w:rPr>
          <w:rFonts w:ascii="Arial" w:hAnsi="Arial" w:cs="Arial"/>
          <w:color w:val="333333"/>
          <w:sz w:val="22"/>
          <w:szCs w:val="22"/>
        </w:rPr>
        <w:br/>
      </w:r>
    </w:p>
    <w:p w:rsidR="002D6347" w:rsidRPr="008D693D" w:rsidRDefault="002D6347" w:rsidP="0068233F">
      <w:pPr>
        <w:jc w:val="center"/>
        <w:rPr>
          <w:rFonts w:ascii="Arial" w:hAnsi="Arial" w:cs="Arial"/>
          <w:noProof/>
          <w:sz w:val="22"/>
          <w:szCs w:val="22"/>
        </w:rPr>
      </w:pPr>
      <w:r w:rsidRPr="008D693D">
        <w:rPr>
          <w:rFonts w:ascii="Arial" w:hAnsi="Arial" w:cs="Arial"/>
          <w:noProof/>
          <w:sz w:val="22"/>
          <w:szCs w:val="22"/>
        </w:rPr>
        <w:t xml:space="preserve">Figure </w:t>
      </w:r>
      <w:r w:rsidR="004E470F" w:rsidRPr="008D693D">
        <w:rPr>
          <w:rFonts w:ascii="Arial" w:hAnsi="Arial" w:cs="Arial"/>
          <w:noProof/>
          <w:sz w:val="22"/>
          <w:szCs w:val="22"/>
        </w:rPr>
        <w:t>6.</w:t>
      </w:r>
      <w:r w:rsidRPr="008D693D">
        <w:rPr>
          <w:rFonts w:ascii="Arial" w:hAnsi="Arial" w:cs="Arial"/>
          <w:noProof/>
          <w:sz w:val="22"/>
          <w:szCs w:val="22"/>
        </w:rPr>
        <w:t>14a:Seasonal v</w:t>
      </w:r>
      <w:r w:rsidR="00591D8C" w:rsidRPr="008D693D">
        <w:rPr>
          <w:rFonts w:ascii="Arial" w:hAnsi="Arial" w:cs="Arial"/>
          <w:noProof/>
          <w:sz w:val="22"/>
          <w:szCs w:val="22"/>
        </w:rPr>
        <w:t>ariation of water quality</w:t>
      </w:r>
      <w:r w:rsidRPr="008D693D">
        <w:rPr>
          <w:rFonts w:ascii="Arial" w:hAnsi="Arial" w:cs="Arial"/>
          <w:noProof/>
          <w:sz w:val="22"/>
          <w:szCs w:val="22"/>
        </w:rPr>
        <w:t xml:space="preserve"> parameters</w:t>
      </w:r>
      <w:r w:rsidR="00722DD3" w:rsidRPr="008D693D">
        <w:rPr>
          <w:rFonts w:ascii="Arial" w:hAnsi="Arial" w:cs="Arial"/>
          <w:noProof/>
          <w:sz w:val="22"/>
          <w:szCs w:val="22"/>
        </w:rPr>
        <w:t xml:space="preserve"> in K</w:t>
      </w:r>
      <w:r w:rsidR="00591D8C" w:rsidRPr="008D693D">
        <w:rPr>
          <w:rFonts w:ascii="Arial" w:hAnsi="Arial" w:cs="Arial"/>
          <w:noProof/>
          <w:sz w:val="22"/>
          <w:szCs w:val="22"/>
        </w:rPr>
        <w:t>aramana river</w:t>
      </w:r>
    </w:p>
    <w:p w:rsidR="00BF7377" w:rsidRPr="008D693D" w:rsidRDefault="00BF7377" w:rsidP="0068233F">
      <w:pPr>
        <w:jc w:val="center"/>
        <w:rPr>
          <w:rFonts w:ascii="Arial" w:hAnsi="Arial" w:cs="Arial"/>
          <w:color w:val="333333"/>
          <w:sz w:val="22"/>
          <w:szCs w:val="22"/>
        </w:rPr>
      </w:pPr>
      <w:r w:rsidRPr="008D693D">
        <w:rPr>
          <w:rFonts w:ascii="Arial" w:hAnsi="Arial" w:cs="Arial"/>
          <w:noProof/>
          <w:sz w:val="22"/>
          <w:szCs w:val="22"/>
        </w:rPr>
        <w:t>(Except EC (microsiemen/cm) all are in mg/l)</w:t>
      </w:r>
    </w:p>
    <w:p w:rsidR="002D6347" w:rsidRPr="008D693D" w:rsidRDefault="002D6347" w:rsidP="002D6347">
      <w:pPr>
        <w:spacing w:before="138" w:after="100" w:afterAutospacing="1"/>
        <w:jc w:val="both"/>
        <w:rPr>
          <w:rFonts w:ascii="Arial" w:hAnsi="Arial" w:cs="Arial"/>
          <w:color w:val="333333"/>
          <w:sz w:val="22"/>
          <w:szCs w:val="22"/>
        </w:rPr>
      </w:pPr>
    </w:p>
    <w:p w:rsidR="00AD490A" w:rsidRPr="008D693D" w:rsidRDefault="00AD490A" w:rsidP="00AD490A">
      <w:pPr>
        <w:jc w:val="both"/>
        <w:rPr>
          <w:rFonts w:ascii="Arial" w:hAnsi="Arial" w:cs="Arial"/>
          <w:sz w:val="22"/>
          <w:szCs w:val="22"/>
        </w:rPr>
      </w:pPr>
    </w:p>
    <w:p w:rsidR="00AD490A" w:rsidRPr="008D693D" w:rsidRDefault="00AD490A" w:rsidP="00AD490A">
      <w:pPr>
        <w:jc w:val="center"/>
        <w:rPr>
          <w:rFonts w:ascii="Arial" w:hAnsi="Arial" w:cs="Arial"/>
          <w:noProof/>
          <w:sz w:val="22"/>
          <w:szCs w:val="22"/>
        </w:rPr>
      </w:pPr>
      <w:r w:rsidRPr="008D693D">
        <w:rPr>
          <w:rFonts w:ascii="Arial" w:hAnsi="Arial" w:cs="Arial"/>
          <w:noProof/>
          <w:sz w:val="22"/>
          <w:szCs w:val="22"/>
        </w:rPr>
        <w:drawing>
          <wp:inline distT="0" distB="0" distL="0" distR="0">
            <wp:extent cx="5250180" cy="2278380"/>
            <wp:effectExtent l="19050" t="0" r="26670" b="7620"/>
            <wp:docPr id="83" name="Chart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rsidR="00AD490A" w:rsidRPr="008D693D" w:rsidRDefault="00AD490A" w:rsidP="00AD490A">
      <w:pPr>
        <w:jc w:val="both"/>
        <w:rPr>
          <w:rFonts w:ascii="Arial" w:hAnsi="Arial" w:cs="Arial"/>
          <w:noProof/>
          <w:sz w:val="22"/>
          <w:szCs w:val="22"/>
        </w:rPr>
      </w:pPr>
    </w:p>
    <w:p w:rsidR="00591D8C" w:rsidRPr="008D693D" w:rsidRDefault="00AD490A" w:rsidP="00591D8C">
      <w:pPr>
        <w:jc w:val="center"/>
        <w:rPr>
          <w:rFonts w:ascii="Arial" w:hAnsi="Arial" w:cs="Arial"/>
          <w:noProof/>
          <w:sz w:val="22"/>
          <w:szCs w:val="22"/>
        </w:rPr>
      </w:pPr>
      <w:r w:rsidRPr="008D693D">
        <w:rPr>
          <w:rFonts w:ascii="Arial" w:hAnsi="Arial" w:cs="Arial"/>
          <w:noProof/>
          <w:sz w:val="22"/>
          <w:szCs w:val="22"/>
        </w:rPr>
        <w:t>Figure</w:t>
      </w:r>
      <w:r w:rsidR="004E470F" w:rsidRPr="008D693D">
        <w:rPr>
          <w:rFonts w:ascii="Arial" w:hAnsi="Arial" w:cs="Arial"/>
          <w:noProof/>
          <w:sz w:val="22"/>
          <w:szCs w:val="22"/>
        </w:rPr>
        <w:t>6.</w:t>
      </w:r>
      <w:r w:rsidR="002D6347" w:rsidRPr="008D693D">
        <w:rPr>
          <w:rFonts w:ascii="Arial" w:hAnsi="Arial" w:cs="Arial"/>
          <w:noProof/>
          <w:sz w:val="22"/>
          <w:szCs w:val="22"/>
        </w:rPr>
        <w:t>14b</w:t>
      </w:r>
      <w:r w:rsidRPr="008D693D">
        <w:rPr>
          <w:rFonts w:ascii="Arial" w:hAnsi="Arial" w:cs="Arial"/>
          <w:noProof/>
          <w:sz w:val="22"/>
          <w:szCs w:val="22"/>
        </w:rPr>
        <w:t xml:space="preserve">:Spatial variation of major cations along the river Karamana </w:t>
      </w:r>
    </w:p>
    <w:p w:rsidR="00BD5158" w:rsidRPr="008D693D" w:rsidRDefault="00AD490A" w:rsidP="00591D8C">
      <w:pPr>
        <w:jc w:val="center"/>
        <w:rPr>
          <w:rFonts w:ascii="Arial" w:hAnsi="Arial" w:cs="Arial"/>
          <w:noProof/>
          <w:sz w:val="22"/>
          <w:szCs w:val="22"/>
        </w:rPr>
      </w:pPr>
      <w:r w:rsidRPr="008D693D">
        <w:rPr>
          <w:rFonts w:ascii="Arial" w:hAnsi="Arial" w:cs="Arial"/>
          <w:noProof/>
          <w:sz w:val="22"/>
          <w:szCs w:val="22"/>
        </w:rPr>
        <w:t>(Upstream to downstream)</w:t>
      </w:r>
      <w:r w:rsidR="00591D8C" w:rsidRPr="008D693D">
        <w:rPr>
          <w:rFonts w:ascii="Arial" w:hAnsi="Arial" w:cs="Arial"/>
          <w:noProof/>
          <w:sz w:val="22"/>
          <w:szCs w:val="22"/>
        </w:rPr>
        <w:t xml:space="preserve">during </w:t>
      </w:r>
      <w:r w:rsidR="00BD5158" w:rsidRPr="008D693D">
        <w:rPr>
          <w:rFonts w:ascii="Arial" w:hAnsi="Arial" w:cs="Arial"/>
          <w:noProof/>
          <w:sz w:val="22"/>
          <w:szCs w:val="22"/>
        </w:rPr>
        <w:t>Premonsoon 2008</w:t>
      </w:r>
    </w:p>
    <w:p w:rsidR="00AD490A" w:rsidRPr="008D693D" w:rsidRDefault="00AD490A" w:rsidP="00AD490A">
      <w:pPr>
        <w:jc w:val="both"/>
        <w:rPr>
          <w:rFonts w:ascii="Arial" w:hAnsi="Arial" w:cs="Arial"/>
          <w:noProof/>
          <w:sz w:val="22"/>
          <w:szCs w:val="22"/>
        </w:rPr>
      </w:pPr>
    </w:p>
    <w:p w:rsidR="00AD490A" w:rsidRPr="008D693D" w:rsidRDefault="00AD490A" w:rsidP="00AD490A">
      <w:pPr>
        <w:jc w:val="both"/>
        <w:rPr>
          <w:rFonts w:ascii="Arial" w:hAnsi="Arial" w:cs="Arial"/>
          <w:noProof/>
          <w:sz w:val="22"/>
          <w:szCs w:val="22"/>
        </w:rPr>
      </w:pPr>
    </w:p>
    <w:p w:rsidR="00AD490A" w:rsidRPr="008D693D" w:rsidRDefault="00AD490A" w:rsidP="00AD490A">
      <w:pPr>
        <w:jc w:val="both"/>
        <w:rPr>
          <w:rFonts w:ascii="Arial" w:hAnsi="Arial" w:cs="Arial"/>
          <w:sz w:val="22"/>
          <w:szCs w:val="22"/>
        </w:rPr>
      </w:pPr>
    </w:p>
    <w:p w:rsidR="00AD490A" w:rsidRPr="008D693D" w:rsidRDefault="00AD490A" w:rsidP="00AD490A">
      <w:pPr>
        <w:jc w:val="center"/>
        <w:rPr>
          <w:rFonts w:ascii="Arial" w:hAnsi="Arial" w:cs="Arial"/>
          <w:noProof/>
          <w:sz w:val="22"/>
          <w:szCs w:val="22"/>
        </w:rPr>
      </w:pPr>
      <w:r w:rsidRPr="008D693D">
        <w:rPr>
          <w:rFonts w:ascii="Arial" w:hAnsi="Arial" w:cs="Arial"/>
          <w:noProof/>
          <w:sz w:val="22"/>
          <w:szCs w:val="22"/>
        </w:rPr>
        <w:drawing>
          <wp:inline distT="0" distB="0" distL="0" distR="0">
            <wp:extent cx="5261610" cy="2362200"/>
            <wp:effectExtent l="19050" t="0" r="15240" b="0"/>
            <wp:docPr id="84" name="Chart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rsidR="00AD490A" w:rsidRPr="008D693D" w:rsidRDefault="00AD490A" w:rsidP="00AD490A">
      <w:pPr>
        <w:jc w:val="both"/>
        <w:rPr>
          <w:rFonts w:ascii="Arial" w:hAnsi="Arial" w:cs="Arial"/>
          <w:noProof/>
          <w:sz w:val="22"/>
          <w:szCs w:val="22"/>
        </w:rPr>
      </w:pPr>
    </w:p>
    <w:p w:rsidR="00223CF3" w:rsidRPr="008D693D" w:rsidRDefault="00AD490A" w:rsidP="00223CF3">
      <w:pPr>
        <w:jc w:val="center"/>
        <w:rPr>
          <w:rFonts w:ascii="Arial" w:hAnsi="Arial" w:cs="Arial"/>
          <w:noProof/>
          <w:sz w:val="22"/>
          <w:szCs w:val="22"/>
        </w:rPr>
      </w:pPr>
      <w:r w:rsidRPr="008D693D">
        <w:rPr>
          <w:rFonts w:ascii="Arial" w:hAnsi="Arial" w:cs="Arial"/>
          <w:noProof/>
          <w:sz w:val="22"/>
          <w:szCs w:val="22"/>
        </w:rPr>
        <w:t>Figure</w:t>
      </w:r>
      <w:r w:rsidR="004E470F" w:rsidRPr="008D693D">
        <w:rPr>
          <w:rFonts w:ascii="Arial" w:hAnsi="Arial" w:cs="Arial"/>
          <w:noProof/>
          <w:sz w:val="22"/>
          <w:szCs w:val="22"/>
        </w:rPr>
        <w:t>6.</w:t>
      </w:r>
      <w:r w:rsidR="002D6347" w:rsidRPr="008D693D">
        <w:rPr>
          <w:rFonts w:ascii="Arial" w:hAnsi="Arial" w:cs="Arial"/>
          <w:noProof/>
          <w:sz w:val="22"/>
          <w:szCs w:val="22"/>
        </w:rPr>
        <w:t>14c</w:t>
      </w:r>
      <w:r w:rsidRPr="008D693D">
        <w:rPr>
          <w:rFonts w:ascii="Arial" w:hAnsi="Arial" w:cs="Arial"/>
          <w:noProof/>
          <w:sz w:val="22"/>
          <w:szCs w:val="22"/>
        </w:rPr>
        <w:t xml:space="preserve">:Spatial variation of major </w:t>
      </w:r>
      <w:r w:rsidR="002D6347" w:rsidRPr="008D693D">
        <w:rPr>
          <w:rFonts w:ascii="Arial" w:hAnsi="Arial" w:cs="Arial"/>
          <w:noProof/>
          <w:sz w:val="22"/>
          <w:szCs w:val="22"/>
        </w:rPr>
        <w:t>a</w:t>
      </w:r>
      <w:r w:rsidRPr="008D693D">
        <w:rPr>
          <w:rFonts w:ascii="Arial" w:hAnsi="Arial" w:cs="Arial"/>
          <w:noProof/>
          <w:sz w:val="22"/>
          <w:szCs w:val="22"/>
        </w:rPr>
        <w:t>nions along the river Karamana</w:t>
      </w:r>
    </w:p>
    <w:p w:rsidR="00BD5158" w:rsidRPr="008D693D" w:rsidRDefault="00AD490A" w:rsidP="00223CF3">
      <w:pPr>
        <w:jc w:val="center"/>
        <w:rPr>
          <w:rFonts w:ascii="Arial" w:hAnsi="Arial" w:cs="Arial"/>
          <w:noProof/>
          <w:sz w:val="22"/>
          <w:szCs w:val="22"/>
        </w:rPr>
      </w:pPr>
      <w:r w:rsidRPr="008D693D">
        <w:rPr>
          <w:rFonts w:ascii="Arial" w:hAnsi="Arial" w:cs="Arial"/>
          <w:noProof/>
          <w:sz w:val="22"/>
          <w:szCs w:val="22"/>
        </w:rPr>
        <w:t>(Upstream to downstream)</w:t>
      </w:r>
      <w:r w:rsidR="00223CF3" w:rsidRPr="008D693D">
        <w:rPr>
          <w:rFonts w:ascii="Arial" w:hAnsi="Arial" w:cs="Arial"/>
          <w:noProof/>
          <w:sz w:val="22"/>
          <w:szCs w:val="22"/>
        </w:rPr>
        <w:t xml:space="preserve">during </w:t>
      </w:r>
      <w:r w:rsidR="00BD5158" w:rsidRPr="008D693D">
        <w:rPr>
          <w:rFonts w:ascii="Arial" w:hAnsi="Arial" w:cs="Arial"/>
          <w:noProof/>
          <w:sz w:val="22"/>
          <w:szCs w:val="22"/>
        </w:rPr>
        <w:t>Premonsoon 2008</w:t>
      </w:r>
    </w:p>
    <w:p w:rsidR="00AD490A" w:rsidRPr="008D693D" w:rsidRDefault="00AD490A" w:rsidP="00AD490A">
      <w:pPr>
        <w:jc w:val="both"/>
        <w:rPr>
          <w:rFonts w:ascii="Arial" w:hAnsi="Arial" w:cs="Arial"/>
          <w:noProof/>
          <w:sz w:val="22"/>
          <w:szCs w:val="22"/>
        </w:rPr>
      </w:pPr>
    </w:p>
    <w:p w:rsidR="00AD490A" w:rsidRPr="008D693D" w:rsidRDefault="00AD490A" w:rsidP="00AD490A">
      <w:pPr>
        <w:jc w:val="both"/>
        <w:rPr>
          <w:rFonts w:ascii="Arial" w:hAnsi="Arial" w:cs="Arial"/>
          <w:noProof/>
          <w:sz w:val="22"/>
          <w:szCs w:val="22"/>
        </w:rPr>
      </w:pPr>
    </w:p>
    <w:p w:rsidR="00AD490A" w:rsidRPr="008D693D" w:rsidRDefault="00AD490A" w:rsidP="00AD490A">
      <w:pPr>
        <w:jc w:val="both"/>
        <w:rPr>
          <w:rFonts w:ascii="Arial" w:hAnsi="Arial" w:cs="Arial"/>
          <w:sz w:val="22"/>
          <w:szCs w:val="22"/>
        </w:rPr>
      </w:pPr>
    </w:p>
    <w:p w:rsidR="00AD490A" w:rsidRPr="008D693D" w:rsidRDefault="00AD490A" w:rsidP="00AD490A">
      <w:pPr>
        <w:jc w:val="center"/>
        <w:rPr>
          <w:rFonts w:ascii="Arial" w:hAnsi="Arial" w:cs="Arial"/>
          <w:sz w:val="22"/>
          <w:szCs w:val="22"/>
        </w:rPr>
      </w:pPr>
      <w:r w:rsidRPr="008D693D">
        <w:rPr>
          <w:rFonts w:ascii="Arial" w:hAnsi="Arial" w:cs="Arial"/>
          <w:noProof/>
          <w:sz w:val="22"/>
          <w:szCs w:val="22"/>
        </w:rPr>
        <w:drawing>
          <wp:inline distT="0" distB="0" distL="0" distR="0">
            <wp:extent cx="5204460" cy="2560206"/>
            <wp:effectExtent l="0" t="0" r="0" b="0"/>
            <wp:docPr id="88" name="Chart 6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rsidR="00AD490A" w:rsidRPr="008D693D" w:rsidRDefault="00AD490A" w:rsidP="00AD490A">
      <w:pPr>
        <w:jc w:val="both"/>
        <w:rPr>
          <w:rFonts w:ascii="Arial" w:hAnsi="Arial" w:cs="Arial"/>
          <w:noProof/>
          <w:sz w:val="22"/>
          <w:szCs w:val="22"/>
        </w:rPr>
      </w:pPr>
    </w:p>
    <w:p w:rsidR="006B72C4" w:rsidRPr="008D693D" w:rsidRDefault="00AD490A" w:rsidP="006B72C4">
      <w:pPr>
        <w:jc w:val="center"/>
        <w:rPr>
          <w:rFonts w:ascii="Arial" w:hAnsi="Arial" w:cs="Arial"/>
          <w:noProof/>
          <w:sz w:val="22"/>
          <w:szCs w:val="22"/>
        </w:rPr>
      </w:pPr>
      <w:r w:rsidRPr="008D693D">
        <w:rPr>
          <w:rFonts w:ascii="Arial" w:hAnsi="Arial" w:cs="Arial"/>
          <w:noProof/>
          <w:sz w:val="22"/>
          <w:szCs w:val="22"/>
        </w:rPr>
        <w:t>Figure</w:t>
      </w:r>
      <w:r w:rsidR="004E470F" w:rsidRPr="008D693D">
        <w:rPr>
          <w:rFonts w:ascii="Arial" w:hAnsi="Arial" w:cs="Arial"/>
          <w:noProof/>
          <w:sz w:val="22"/>
          <w:szCs w:val="22"/>
        </w:rPr>
        <w:t>6.</w:t>
      </w:r>
      <w:r w:rsidR="002D6347" w:rsidRPr="008D693D">
        <w:rPr>
          <w:rFonts w:ascii="Arial" w:hAnsi="Arial" w:cs="Arial"/>
          <w:noProof/>
          <w:sz w:val="22"/>
          <w:szCs w:val="22"/>
        </w:rPr>
        <w:t>14d</w:t>
      </w:r>
      <w:r w:rsidRPr="008D693D">
        <w:rPr>
          <w:rFonts w:ascii="Arial" w:hAnsi="Arial" w:cs="Arial"/>
          <w:noProof/>
          <w:sz w:val="22"/>
          <w:szCs w:val="22"/>
        </w:rPr>
        <w:t xml:space="preserve">:Spatial variation of </w:t>
      </w:r>
      <w:r w:rsidR="006B72C4" w:rsidRPr="008D693D">
        <w:rPr>
          <w:rFonts w:ascii="Arial" w:hAnsi="Arial" w:cs="Arial"/>
          <w:noProof/>
          <w:sz w:val="22"/>
          <w:szCs w:val="22"/>
        </w:rPr>
        <w:t>DO</w:t>
      </w:r>
      <w:r w:rsidRPr="008D693D">
        <w:rPr>
          <w:rFonts w:ascii="Arial" w:hAnsi="Arial" w:cs="Arial"/>
          <w:noProof/>
          <w:sz w:val="22"/>
          <w:szCs w:val="22"/>
        </w:rPr>
        <w:t xml:space="preserve"> along the river </w:t>
      </w:r>
      <w:r w:rsidR="002D6347" w:rsidRPr="008D693D">
        <w:rPr>
          <w:rFonts w:ascii="Arial" w:hAnsi="Arial" w:cs="Arial"/>
          <w:noProof/>
          <w:sz w:val="22"/>
          <w:szCs w:val="22"/>
        </w:rPr>
        <w:t>Karamana</w:t>
      </w:r>
    </w:p>
    <w:p w:rsidR="00BD5158" w:rsidRPr="008D693D" w:rsidRDefault="00AD490A" w:rsidP="006B72C4">
      <w:pPr>
        <w:jc w:val="center"/>
        <w:rPr>
          <w:rFonts w:ascii="Arial" w:hAnsi="Arial" w:cs="Arial"/>
          <w:noProof/>
          <w:sz w:val="22"/>
          <w:szCs w:val="22"/>
        </w:rPr>
      </w:pPr>
      <w:r w:rsidRPr="008D693D">
        <w:rPr>
          <w:rFonts w:ascii="Arial" w:hAnsi="Arial" w:cs="Arial"/>
          <w:noProof/>
          <w:sz w:val="22"/>
          <w:szCs w:val="22"/>
        </w:rPr>
        <w:t>(Upstream to downstream)</w:t>
      </w:r>
      <w:r w:rsidR="006B72C4" w:rsidRPr="008D693D">
        <w:rPr>
          <w:rFonts w:ascii="Arial" w:hAnsi="Arial" w:cs="Arial"/>
          <w:noProof/>
          <w:sz w:val="22"/>
          <w:szCs w:val="22"/>
        </w:rPr>
        <w:t xml:space="preserve">during </w:t>
      </w:r>
      <w:r w:rsidR="00BD5158" w:rsidRPr="008D693D">
        <w:rPr>
          <w:rFonts w:ascii="Arial" w:hAnsi="Arial" w:cs="Arial"/>
          <w:noProof/>
          <w:sz w:val="22"/>
          <w:szCs w:val="22"/>
        </w:rPr>
        <w:t>Premonsoon 2008</w:t>
      </w:r>
    </w:p>
    <w:p w:rsidR="00AD490A" w:rsidRPr="008D693D" w:rsidRDefault="00AD490A" w:rsidP="00AD490A">
      <w:pPr>
        <w:jc w:val="both"/>
        <w:rPr>
          <w:rFonts w:ascii="Arial" w:hAnsi="Arial" w:cs="Arial"/>
          <w:noProof/>
          <w:sz w:val="22"/>
          <w:szCs w:val="22"/>
        </w:rPr>
      </w:pPr>
    </w:p>
    <w:p w:rsidR="001C0209" w:rsidRPr="008D693D" w:rsidRDefault="000A38DC" w:rsidP="00764067">
      <w:pPr>
        <w:jc w:val="center"/>
        <w:rPr>
          <w:rFonts w:ascii="Arial" w:hAnsi="Arial" w:cs="Arial"/>
          <w:noProof/>
          <w:sz w:val="22"/>
          <w:szCs w:val="22"/>
        </w:rPr>
      </w:pPr>
      <w:r w:rsidRPr="008D693D">
        <w:rPr>
          <w:rFonts w:ascii="Arial" w:hAnsi="Arial" w:cs="Arial"/>
          <w:noProof/>
          <w:sz w:val="22"/>
          <w:szCs w:val="22"/>
        </w:rPr>
        <w:drawing>
          <wp:inline distT="0" distB="0" distL="0" distR="0">
            <wp:extent cx="5135880" cy="2194560"/>
            <wp:effectExtent l="19050" t="0" r="26670" b="0"/>
            <wp:docPr id="135" name="Chart 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p>
    <w:p w:rsidR="00614F9B" w:rsidRPr="008D693D" w:rsidRDefault="00614F9B" w:rsidP="00D65651">
      <w:pPr>
        <w:jc w:val="both"/>
        <w:rPr>
          <w:rFonts w:ascii="Arial" w:hAnsi="Arial" w:cs="Arial"/>
          <w:noProof/>
          <w:sz w:val="22"/>
          <w:szCs w:val="22"/>
        </w:rPr>
      </w:pPr>
    </w:p>
    <w:p w:rsidR="006B72C4" w:rsidRPr="008D693D" w:rsidRDefault="00614F9B" w:rsidP="006B72C4">
      <w:pPr>
        <w:jc w:val="center"/>
        <w:rPr>
          <w:rFonts w:ascii="Arial" w:hAnsi="Arial" w:cs="Arial"/>
          <w:noProof/>
          <w:sz w:val="22"/>
          <w:szCs w:val="22"/>
        </w:rPr>
      </w:pPr>
      <w:r w:rsidRPr="008D693D">
        <w:rPr>
          <w:rFonts w:ascii="Arial" w:hAnsi="Arial" w:cs="Arial"/>
          <w:noProof/>
          <w:sz w:val="22"/>
          <w:szCs w:val="22"/>
        </w:rPr>
        <w:t>Figure</w:t>
      </w:r>
      <w:r w:rsidR="004E470F" w:rsidRPr="008D693D">
        <w:rPr>
          <w:rFonts w:ascii="Arial" w:hAnsi="Arial" w:cs="Arial"/>
          <w:noProof/>
          <w:sz w:val="22"/>
          <w:szCs w:val="22"/>
        </w:rPr>
        <w:t>6.</w:t>
      </w:r>
      <w:r w:rsidR="002D6347" w:rsidRPr="008D693D">
        <w:rPr>
          <w:rFonts w:ascii="Arial" w:hAnsi="Arial" w:cs="Arial"/>
          <w:noProof/>
          <w:sz w:val="22"/>
          <w:szCs w:val="22"/>
        </w:rPr>
        <w:t>14e</w:t>
      </w:r>
      <w:r w:rsidRPr="008D693D">
        <w:rPr>
          <w:rFonts w:ascii="Arial" w:hAnsi="Arial" w:cs="Arial"/>
          <w:noProof/>
          <w:sz w:val="22"/>
          <w:szCs w:val="22"/>
        </w:rPr>
        <w:t xml:space="preserve">:Spatial variation of major cations along the river </w:t>
      </w:r>
      <w:r w:rsidR="00764067" w:rsidRPr="008D693D">
        <w:rPr>
          <w:rFonts w:ascii="Arial" w:hAnsi="Arial" w:cs="Arial"/>
          <w:noProof/>
          <w:sz w:val="22"/>
          <w:szCs w:val="22"/>
        </w:rPr>
        <w:t>Karamana</w:t>
      </w:r>
    </w:p>
    <w:p w:rsidR="00BD5158" w:rsidRPr="008D693D" w:rsidRDefault="00614F9B" w:rsidP="006B72C4">
      <w:pPr>
        <w:jc w:val="center"/>
        <w:rPr>
          <w:rFonts w:ascii="Arial" w:hAnsi="Arial" w:cs="Arial"/>
          <w:noProof/>
          <w:sz w:val="22"/>
          <w:szCs w:val="22"/>
        </w:rPr>
      </w:pPr>
      <w:r w:rsidRPr="008D693D">
        <w:rPr>
          <w:rFonts w:ascii="Arial" w:hAnsi="Arial" w:cs="Arial"/>
          <w:noProof/>
          <w:sz w:val="22"/>
          <w:szCs w:val="22"/>
        </w:rPr>
        <w:t>(Upstream to downstream)</w:t>
      </w:r>
      <w:r w:rsidR="006B72C4" w:rsidRPr="008D693D">
        <w:rPr>
          <w:rFonts w:ascii="Arial" w:hAnsi="Arial" w:cs="Arial"/>
          <w:noProof/>
          <w:sz w:val="22"/>
          <w:szCs w:val="22"/>
        </w:rPr>
        <w:t xml:space="preserve">during </w:t>
      </w:r>
      <w:r w:rsidR="00BD5158" w:rsidRPr="008D693D">
        <w:rPr>
          <w:rFonts w:ascii="Arial" w:hAnsi="Arial" w:cs="Arial"/>
          <w:noProof/>
          <w:sz w:val="22"/>
          <w:szCs w:val="22"/>
        </w:rPr>
        <w:t>Postmonsoon 2008</w:t>
      </w:r>
    </w:p>
    <w:p w:rsidR="00614F9B" w:rsidRPr="008D693D" w:rsidRDefault="00614F9B" w:rsidP="00D65651">
      <w:pPr>
        <w:jc w:val="both"/>
        <w:rPr>
          <w:rFonts w:ascii="Arial" w:hAnsi="Arial" w:cs="Arial"/>
          <w:noProof/>
          <w:sz w:val="22"/>
          <w:szCs w:val="22"/>
        </w:rPr>
      </w:pPr>
    </w:p>
    <w:p w:rsidR="00614F9B" w:rsidRPr="008D693D" w:rsidRDefault="00614F9B" w:rsidP="00D65651">
      <w:pPr>
        <w:jc w:val="both"/>
        <w:rPr>
          <w:rFonts w:ascii="Arial" w:hAnsi="Arial" w:cs="Arial"/>
          <w:noProof/>
          <w:sz w:val="22"/>
          <w:szCs w:val="22"/>
        </w:rPr>
      </w:pPr>
    </w:p>
    <w:p w:rsidR="00614F9B" w:rsidRPr="008D693D" w:rsidRDefault="00614F9B" w:rsidP="00D65651">
      <w:pPr>
        <w:jc w:val="both"/>
        <w:rPr>
          <w:rFonts w:ascii="Arial" w:hAnsi="Arial" w:cs="Arial"/>
          <w:sz w:val="22"/>
          <w:szCs w:val="22"/>
        </w:rPr>
      </w:pPr>
    </w:p>
    <w:p w:rsidR="001C0209" w:rsidRPr="008D693D" w:rsidRDefault="000A38DC" w:rsidP="00764067">
      <w:pPr>
        <w:jc w:val="center"/>
        <w:rPr>
          <w:rFonts w:ascii="Arial" w:hAnsi="Arial" w:cs="Arial"/>
          <w:noProof/>
          <w:sz w:val="22"/>
          <w:szCs w:val="22"/>
        </w:rPr>
      </w:pPr>
      <w:r w:rsidRPr="008D693D">
        <w:rPr>
          <w:rFonts w:ascii="Arial" w:hAnsi="Arial" w:cs="Arial"/>
          <w:noProof/>
          <w:sz w:val="22"/>
          <w:szCs w:val="22"/>
        </w:rPr>
        <w:drawing>
          <wp:inline distT="0" distB="0" distL="0" distR="0">
            <wp:extent cx="5284470" cy="2013044"/>
            <wp:effectExtent l="0" t="0" r="0" b="0"/>
            <wp:docPr id="136" name="Chart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p>
    <w:p w:rsidR="00E20711" w:rsidRPr="008D693D" w:rsidRDefault="00E20711" w:rsidP="00D65651">
      <w:pPr>
        <w:jc w:val="both"/>
        <w:rPr>
          <w:rFonts w:ascii="Arial" w:hAnsi="Arial" w:cs="Arial"/>
          <w:noProof/>
          <w:sz w:val="22"/>
          <w:szCs w:val="22"/>
        </w:rPr>
      </w:pPr>
    </w:p>
    <w:p w:rsidR="006B72C4" w:rsidRPr="008D693D" w:rsidRDefault="00614F9B" w:rsidP="006B72C4">
      <w:pPr>
        <w:jc w:val="center"/>
        <w:rPr>
          <w:rFonts w:ascii="Arial" w:hAnsi="Arial" w:cs="Arial"/>
          <w:noProof/>
          <w:sz w:val="22"/>
          <w:szCs w:val="22"/>
        </w:rPr>
      </w:pPr>
      <w:r w:rsidRPr="008D693D">
        <w:rPr>
          <w:rFonts w:ascii="Arial" w:hAnsi="Arial" w:cs="Arial"/>
          <w:noProof/>
          <w:sz w:val="22"/>
          <w:szCs w:val="22"/>
        </w:rPr>
        <w:t>Figure</w:t>
      </w:r>
      <w:r w:rsidR="004E470F" w:rsidRPr="008D693D">
        <w:rPr>
          <w:rFonts w:ascii="Arial" w:hAnsi="Arial" w:cs="Arial"/>
          <w:noProof/>
          <w:sz w:val="22"/>
          <w:szCs w:val="22"/>
        </w:rPr>
        <w:t>6.</w:t>
      </w:r>
      <w:r w:rsidR="002D6347" w:rsidRPr="008D693D">
        <w:rPr>
          <w:rFonts w:ascii="Arial" w:hAnsi="Arial" w:cs="Arial"/>
          <w:noProof/>
          <w:sz w:val="22"/>
          <w:szCs w:val="22"/>
        </w:rPr>
        <w:t>14f</w:t>
      </w:r>
      <w:r w:rsidRPr="008D693D">
        <w:rPr>
          <w:rFonts w:ascii="Arial" w:hAnsi="Arial" w:cs="Arial"/>
          <w:noProof/>
          <w:sz w:val="22"/>
          <w:szCs w:val="22"/>
        </w:rPr>
        <w:t xml:space="preserve">:Spatial variation of major </w:t>
      </w:r>
      <w:r w:rsidR="002D6347" w:rsidRPr="008D693D">
        <w:rPr>
          <w:rFonts w:ascii="Arial" w:hAnsi="Arial" w:cs="Arial"/>
          <w:noProof/>
          <w:sz w:val="22"/>
          <w:szCs w:val="22"/>
        </w:rPr>
        <w:t>a</w:t>
      </w:r>
      <w:r w:rsidR="00764067" w:rsidRPr="008D693D">
        <w:rPr>
          <w:rFonts w:ascii="Arial" w:hAnsi="Arial" w:cs="Arial"/>
          <w:noProof/>
          <w:sz w:val="22"/>
          <w:szCs w:val="22"/>
        </w:rPr>
        <w:t>nions</w:t>
      </w:r>
      <w:r w:rsidRPr="008D693D">
        <w:rPr>
          <w:rFonts w:ascii="Arial" w:hAnsi="Arial" w:cs="Arial"/>
          <w:noProof/>
          <w:sz w:val="22"/>
          <w:szCs w:val="22"/>
        </w:rPr>
        <w:t xml:space="preserve"> along the river </w:t>
      </w:r>
      <w:r w:rsidR="00764067" w:rsidRPr="008D693D">
        <w:rPr>
          <w:rFonts w:ascii="Arial" w:hAnsi="Arial" w:cs="Arial"/>
          <w:noProof/>
          <w:sz w:val="22"/>
          <w:szCs w:val="22"/>
        </w:rPr>
        <w:t>Karamana</w:t>
      </w:r>
    </w:p>
    <w:p w:rsidR="00BD5158" w:rsidRPr="008D693D" w:rsidRDefault="00614F9B" w:rsidP="006B72C4">
      <w:pPr>
        <w:jc w:val="center"/>
        <w:rPr>
          <w:rFonts w:ascii="Arial" w:hAnsi="Arial" w:cs="Arial"/>
          <w:noProof/>
          <w:sz w:val="22"/>
          <w:szCs w:val="22"/>
        </w:rPr>
      </w:pPr>
      <w:r w:rsidRPr="008D693D">
        <w:rPr>
          <w:rFonts w:ascii="Arial" w:hAnsi="Arial" w:cs="Arial"/>
          <w:noProof/>
          <w:sz w:val="22"/>
          <w:szCs w:val="22"/>
        </w:rPr>
        <w:t>(Upstream to downstream)</w:t>
      </w:r>
      <w:r w:rsidR="006B72C4" w:rsidRPr="008D693D">
        <w:rPr>
          <w:rFonts w:ascii="Arial" w:hAnsi="Arial" w:cs="Arial"/>
          <w:noProof/>
          <w:sz w:val="22"/>
          <w:szCs w:val="22"/>
        </w:rPr>
        <w:t xml:space="preserve">during </w:t>
      </w:r>
      <w:r w:rsidR="00BD5158" w:rsidRPr="008D693D">
        <w:rPr>
          <w:rFonts w:ascii="Arial" w:hAnsi="Arial" w:cs="Arial"/>
          <w:noProof/>
          <w:sz w:val="22"/>
          <w:szCs w:val="22"/>
        </w:rPr>
        <w:t>Postmonsoon 2008</w:t>
      </w:r>
    </w:p>
    <w:p w:rsidR="00614F9B" w:rsidRPr="008D693D" w:rsidRDefault="005A28AC" w:rsidP="00D65651">
      <w:pPr>
        <w:jc w:val="both"/>
        <w:rPr>
          <w:rFonts w:ascii="Arial" w:hAnsi="Arial" w:cs="Arial"/>
          <w:noProof/>
          <w:sz w:val="22"/>
          <w:szCs w:val="22"/>
        </w:rPr>
      </w:pPr>
      <w:r w:rsidRPr="008D693D">
        <w:rPr>
          <w:rFonts w:ascii="Arial" w:hAnsi="Arial" w:cs="Arial"/>
          <w:noProof/>
          <w:sz w:val="22"/>
          <w:szCs w:val="22"/>
        </w:rPr>
        <w:drawing>
          <wp:anchor distT="0" distB="0" distL="114300" distR="114300" simplePos="0" relativeHeight="251660288" behindDoc="0" locked="0" layoutInCell="1" allowOverlap="1">
            <wp:simplePos x="0" y="0"/>
            <wp:positionH relativeFrom="column">
              <wp:posOffset>332740</wp:posOffset>
            </wp:positionH>
            <wp:positionV relativeFrom="paragraph">
              <wp:posOffset>-687705</wp:posOffset>
            </wp:positionV>
            <wp:extent cx="5242560" cy="2415540"/>
            <wp:effectExtent l="19050" t="0" r="15240" b="3810"/>
            <wp:wrapSquare wrapText="bothSides"/>
            <wp:docPr id="137"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anchor>
        </w:drawing>
      </w:r>
    </w:p>
    <w:p w:rsidR="00614F9B" w:rsidRPr="008D693D" w:rsidRDefault="00614F9B" w:rsidP="00D65651">
      <w:pPr>
        <w:jc w:val="both"/>
        <w:rPr>
          <w:rFonts w:ascii="Arial" w:hAnsi="Arial" w:cs="Arial"/>
          <w:noProof/>
          <w:sz w:val="22"/>
          <w:szCs w:val="22"/>
        </w:rPr>
      </w:pPr>
      <w:r w:rsidRPr="008D693D">
        <w:rPr>
          <w:rFonts w:ascii="Arial" w:hAnsi="Arial" w:cs="Arial"/>
          <w:noProof/>
          <w:sz w:val="22"/>
          <w:szCs w:val="22"/>
        </w:rPr>
        <w:t>Figure</w:t>
      </w:r>
      <w:r w:rsidR="004E470F" w:rsidRPr="008D693D">
        <w:rPr>
          <w:rFonts w:ascii="Arial" w:hAnsi="Arial" w:cs="Arial"/>
          <w:noProof/>
          <w:sz w:val="22"/>
          <w:szCs w:val="22"/>
        </w:rPr>
        <w:t>6.</w:t>
      </w:r>
      <w:r w:rsidR="002D6347" w:rsidRPr="008D693D">
        <w:rPr>
          <w:rFonts w:ascii="Arial" w:hAnsi="Arial" w:cs="Arial"/>
          <w:noProof/>
          <w:sz w:val="22"/>
          <w:szCs w:val="22"/>
        </w:rPr>
        <w:t>14g</w:t>
      </w:r>
      <w:r w:rsidRPr="008D693D">
        <w:rPr>
          <w:rFonts w:ascii="Arial" w:hAnsi="Arial" w:cs="Arial"/>
          <w:noProof/>
          <w:sz w:val="22"/>
          <w:szCs w:val="22"/>
        </w:rPr>
        <w:t xml:space="preserve">:Spatial variation of </w:t>
      </w:r>
      <w:r w:rsidR="006B72C4" w:rsidRPr="008D693D">
        <w:rPr>
          <w:rFonts w:ascii="Arial" w:hAnsi="Arial" w:cs="Arial"/>
          <w:noProof/>
          <w:sz w:val="22"/>
          <w:szCs w:val="22"/>
        </w:rPr>
        <w:t>DO</w:t>
      </w:r>
      <w:r w:rsidRPr="008D693D">
        <w:rPr>
          <w:rFonts w:ascii="Arial" w:hAnsi="Arial" w:cs="Arial"/>
          <w:noProof/>
          <w:sz w:val="22"/>
          <w:szCs w:val="22"/>
        </w:rPr>
        <w:t xml:space="preserve"> along the river </w:t>
      </w:r>
      <w:r w:rsidR="00764067" w:rsidRPr="008D693D">
        <w:rPr>
          <w:rFonts w:ascii="Arial" w:hAnsi="Arial" w:cs="Arial"/>
          <w:noProof/>
          <w:sz w:val="22"/>
          <w:szCs w:val="22"/>
        </w:rPr>
        <w:t>Karamana</w:t>
      </w:r>
      <w:r w:rsidRPr="008D693D">
        <w:rPr>
          <w:rFonts w:ascii="Arial" w:hAnsi="Arial" w:cs="Arial"/>
          <w:noProof/>
          <w:sz w:val="22"/>
          <w:szCs w:val="22"/>
        </w:rPr>
        <w:t xml:space="preserve"> (Upstream to downstream)</w:t>
      </w:r>
      <w:r w:rsidR="006B72C4" w:rsidRPr="008D693D">
        <w:rPr>
          <w:rFonts w:ascii="Arial" w:hAnsi="Arial" w:cs="Arial"/>
          <w:noProof/>
          <w:sz w:val="22"/>
          <w:szCs w:val="22"/>
        </w:rPr>
        <w:t xml:space="preserve">during </w:t>
      </w:r>
      <w:r w:rsidR="00BD5158" w:rsidRPr="008D693D">
        <w:rPr>
          <w:rFonts w:ascii="Arial" w:hAnsi="Arial" w:cs="Arial"/>
          <w:noProof/>
          <w:sz w:val="22"/>
          <w:szCs w:val="22"/>
        </w:rPr>
        <w:t>Postmonsoon 2008</w:t>
      </w:r>
    </w:p>
    <w:p w:rsidR="00BD5158" w:rsidRPr="008D693D" w:rsidRDefault="00BD5158" w:rsidP="00D65651">
      <w:pPr>
        <w:jc w:val="both"/>
        <w:rPr>
          <w:rFonts w:ascii="Arial" w:hAnsi="Arial" w:cs="Arial"/>
          <w:noProof/>
          <w:sz w:val="22"/>
          <w:szCs w:val="22"/>
        </w:rPr>
      </w:pPr>
    </w:p>
    <w:p w:rsidR="00BD5158" w:rsidRPr="008D693D" w:rsidRDefault="00BD5158" w:rsidP="00D65651">
      <w:pPr>
        <w:jc w:val="both"/>
        <w:rPr>
          <w:rFonts w:ascii="Arial" w:hAnsi="Arial" w:cs="Arial"/>
          <w:noProof/>
          <w:sz w:val="22"/>
          <w:szCs w:val="22"/>
        </w:rPr>
      </w:pPr>
    </w:p>
    <w:p w:rsidR="00AD490A" w:rsidRPr="008D693D" w:rsidRDefault="00AD490A" w:rsidP="00AD490A">
      <w:pPr>
        <w:jc w:val="center"/>
        <w:rPr>
          <w:rFonts w:ascii="Arial" w:hAnsi="Arial" w:cs="Arial"/>
          <w:noProof/>
          <w:sz w:val="22"/>
          <w:szCs w:val="22"/>
        </w:rPr>
      </w:pPr>
      <w:r w:rsidRPr="008D693D">
        <w:rPr>
          <w:rFonts w:ascii="Arial" w:hAnsi="Arial" w:cs="Arial"/>
          <w:noProof/>
          <w:sz w:val="22"/>
          <w:szCs w:val="22"/>
        </w:rPr>
        <w:drawing>
          <wp:inline distT="0" distB="0" distL="0" distR="0">
            <wp:extent cx="5246370" cy="2571750"/>
            <wp:effectExtent l="19050" t="0" r="11430" b="0"/>
            <wp:docPr id="89" name="Chart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p w:rsidR="00AD490A" w:rsidRPr="008D693D" w:rsidRDefault="00AD490A" w:rsidP="00AD490A">
      <w:pPr>
        <w:jc w:val="both"/>
        <w:rPr>
          <w:rFonts w:ascii="Arial" w:hAnsi="Arial" w:cs="Arial"/>
          <w:noProof/>
          <w:sz w:val="22"/>
          <w:szCs w:val="22"/>
        </w:rPr>
      </w:pPr>
    </w:p>
    <w:p w:rsidR="006B72C4" w:rsidRPr="008D693D" w:rsidRDefault="00AD490A" w:rsidP="006B72C4">
      <w:pPr>
        <w:jc w:val="center"/>
        <w:rPr>
          <w:rFonts w:ascii="Arial" w:hAnsi="Arial" w:cs="Arial"/>
          <w:noProof/>
          <w:sz w:val="22"/>
          <w:szCs w:val="22"/>
        </w:rPr>
      </w:pPr>
      <w:r w:rsidRPr="008D693D">
        <w:rPr>
          <w:rFonts w:ascii="Arial" w:hAnsi="Arial" w:cs="Arial"/>
          <w:noProof/>
          <w:sz w:val="22"/>
          <w:szCs w:val="22"/>
        </w:rPr>
        <w:t>Figure</w:t>
      </w:r>
      <w:r w:rsidR="004E470F" w:rsidRPr="008D693D">
        <w:rPr>
          <w:rFonts w:ascii="Arial" w:hAnsi="Arial" w:cs="Arial"/>
          <w:noProof/>
          <w:sz w:val="22"/>
          <w:szCs w:val="22"/>
        </w:rPr>
        <w:t>6.</w:t>
      </w:r>
      <w:r w:rsidR="002D6347" w:rsidRPr="008D693D">
        <w:rPr>
          <w:rFonts w:ascii="Arial" w:hAnsi="Arial" w:cs="Arial"/>
          <w:noProof/>
          <w:sz w:val="22"/>
          <w:szCs w:val="22"/>
        </w:rPr>
        <w:t>14h</w:t>
      </w:r>
      <w:r w:rsidRPr="008D693D">
        <w:rPr>
          <w:rFonts w:ascii="Arial" w:hAnsi="Arial" w:cs="Arial"/>
          <w:noProof/>
          <w:sz w:val="22"/>
          <w:szCs w:val="22"/>
        </w:rPr>
        <w:t xml:space="preserve">:Spatial variation of major cations along the river Karamana </w:t>
      </w:r>
    </w:p>
    <w:p w:rsidR="00AD490A" w:rsidRPr="008D693D" w:rsidRDefault="00AD490A" w:rsidP="006B72C4">
      <w:pPr>
        <w:jc w:val="center"/>
        <w:rPr>
          <w:rFonts w:ascii="Arial" w:hAnsi="Arial" w:cs="Arial"/>
          <w:noProof/>
          <w:sz w:val="22"/>
          <w:szCs w:val="22"/>
        </w:rPr>
      </w:pPr>
      <w:r w:rsidRPr="008D693D">
        <w:rPr>
          <w:rFonts w:ascii="Arial" w:hAnsi="Arial" w:cs="Arial"/>
          <w:noProof/>
          <w:sz w:val="22"/>
          <w:szCs w:val="22"/>
        </w:rPr>
        <w:t>(Upstream to downstream)</w:t>
      </w:r>
      <w:r w:rsidR="006B72C4" w:rsidRPr="008D693D">
        <w:rPr>
          <w:rFonts w:ascii="Arial" w:hAnsi="Arial" w:cs="Arial"/>
          <w:noProof/>
          <w:sz w:val="22"/>
          <w:szCs w:val="22"/>
        </w:rPr>
        <w:t>during</w:t>
      </w:r>
      <w:r w:rsidR="00BD5158" w:rsidRPr="008D693D">
        <w:rPr>
          <w:rFonts w:ascii="Arial" w:hAnsi="Arial" w:cs="Arial"/>
          <w:noProof/>
          <w:sz w:val="22"/>
          <w:szCs w:val="22"/>
        </w:rPr>
        <w:t xml:space="preserve"> Premonsoon 2009</w:t>
      </w:r>
    </w:p>
    <w:p w:rsidR="00AD490A" w:rsidRPr="008D693D" w:rsidRDefault="00AD490A" w:rsidP="00AD490A">
      <w:pPr>
        <w:jc w:val="both"/>
        <w:rPr>
          <w:rFonts w:ascii="Arial" w:hAnsi="Arial" w:cs="Arial"/>
          <w:noProof/>
          <w:sz w:val="22"/>
          <w:szCs w:val="22"/>
        </w:rPr>
      </w:pPr>
    </w:p>
    <w:p w:rsidR="00AD490A" w:rsidRPr="008D693D" w:rsidRDefault="00AD490A" w:rsidP="00AD490A">
      <w:pPr>
        <w:jc w:val="both"/>
        <w:rPr>
          <w:rFonts w:ascii="Arial" w:hAnsi="Arial" w:cs="Arial"/>
          <w:sz w:val="22"/>
          <w:szCs w:val="22"/>
        </w:rPr>
      </w:pPr>
    </w:p>
    <w:p w:rsidR="005A28AC" w:rsidRDefault="005A28AC" w:rsidP="005A28AC">
      <w:pPr>
        <w:rPr>
          <w:rFonts w:ascii="Arial" w:hAnsi="Arial" w:cs="Arial"/>
          <w:noProof/>
          <w:sz w:val="22"/>
          <w:szCs w:val="22"/>
        </w:rPr>
      </w:pPr>
    </w:p>
    <w:p w:rsidR="006B72C4" w:rsidRPr="008D693D" w:rsidRDefault="00BD5158" w:rsidP="005A28AC">
      <w:pPr>
        <w:jc w:val="center"/>
        <w:rPr>
          <w:rFonts w:ascii="Arial" w:hAnsi="Arial" w:cs="Arial"/>
          <w:noProof/>
          <w:sz w:val="22"/>
          <w:szCs w:val="22"/>
        </w:rPr>
      </w:pPr>
      <w:r w:rsidRPr="008D693D">
        <w:rPr>
          <w:rFonts w:ascii="Arial" w:hAnsi="Arial" w:cs="Arial"/>
          <w:noProof/>
          <w:sz w:val="22"/>
          <w:szCs w:val="22"/>
        </w:rPr>
        <w:t>F</w:t>
      </w:r>
      <w:r w:rsidR="00AD490A" w:rsidRPr="008D693D">
        <w:rPr>
          <w:rFonts w:ascii="Arial" w:hAnsi="Arial" w:cs="Arial"/>
          <w:noProof/>
          <w:sz w:val="22"/>
          <w:szCs w:val="22"/>
        </w:rPr>
        <w:t>igure</w:t>
      </w:r>
      <w:r w:rsidR="004E470F" w:rsidRPr="008D693D">
        <w:rPr>
          <w:rFonts w:ascii="Arial" w:hAnsi="Arial" w:cs="Arial"/>
          <w:noProof/>
          <w:sz w:val="22"/>
          <w:szCs w:val="22"/>
        </w:rPr>
        <w:t>6.</w:t>
      </w:r>
      <w:r w:rsidR="002D6347" w:rsidRPr="008D693D">
        <w:rPr>
          <w:rFonts w:ascii="Arial" w:hAnsi="Arial" w:cs="Arial"/>
          <w:noProof/>
          <w:sz w:val="22"/>
          <w:szCs w:val="22"/>
        </w:rPr>
        <w:t>14i</w:t>
      </w:r>
      <w:r w:rsidR="00AD490A" w:rsidRPr="008D693D">
        <w:rPr>
          <w:rFonts w:ascii="Arial" w:hAnsi="Arial" w:cs="Arial"/>
          <w:noProof/>
          <w:sz w:val="22"/>
          <w:szCs w:val="22"/>
        </w:rPr>
        <w:t xml:space="preserve">:Spatial variation of major </w:t>
      </w:r>
      <w:r w:rsidR="002D6347" w:rsidRPr="008D693D">
        <w:rPr>
          <w:rFonts w:ascii="Arial" w:hAnsi="Arial" w:cs="Arial"/>
          <w:noProof/>
          <w:sz w:val="22"/>
          <w:szCs w:val="22"/>
        </w:rPr>
        <w:t>an</w:t>
      </w:r>
      <w:r w:rsidR="00AD490A" w:rsidRPr="008D693D">
        <w:rPr>
          <w:rFonts w:ascii="Arial" w:hAnsi="Arial" w:cs="Arial"/>
          <w:noProof/>
          <w:sz w:val="22"/>
          <w:szCs w:val="22"/>
        </w:rPr>
        <w:t>ions along the river Karamana</w:t>
      </w:r>
    </w:p>
    <w:p w:rsidR="00AD490A" w:rsidRDefault="00AD490A" w:rsidP="005A28AC">
      <w:pPr>
        <w:jc w:val="center"/>
        <w:rPr>
          <w:rFonts w:ascii="Arial" w:hAnsi="Arial" w:cs="Arial"/>
          <w:noProof/>
          <w:sz w:val="22"/>
          <w:szCs w:val="22"/>
        </w:rPr>
      </w:pPr>
      <w:r w:rsidRPr="008D693D">
        <w:rPr>
          <w:rFonts w:ascii="Arial" w:hAnsi="Arial" w:cs="Arial"/>
          <w:noProof/>
          <w:sz w:val="22"/>
          <w:szCs w:val="22"/>
        </w:rPr>
        <w:t>(Upstream to downstream)</w:t>
      </w:r>
      <w:r w:rsidR="006B72C4" w:rsidRPr="008D693D">
        <w:rPr>
          <w:rFonts w:ascii="Arial" w:hAnsi="Arial" w:cs="Arial"/>
          <w:noProof/>
          <w:sz w:val="22"/>
          <w:szCs w:val="22"/>
        </w:rPr>
        <w:t xml:space="preserve"> during </w:t>
      </w:r>
      <w:r w:rsidR="005A28AC">
        <w:rPr>
          <w:rFonts w:ascii="Arial" w:hAnsi="Arial" w:cs="Arial"/>
          <w:noProof/>
          <w:sz w:val="22"/>
          <w:szCs w:val="22"/>
        </w:rPr>
        <w:t>Premonsoon 200</w:t>
      </w:r>
    </w:p>
    <w:p w:rsidR="005A28AC" w:rsidRPr="008D693D" w:rsidRDefault="005A28AC" w:rsidP="005A28AC">
      <w:pPr>
        <w:jc w:val="center"/>
        <w:rPr>
          <w:rFonts w:ascii="Arial" w:hAnsi="Arial" w:cs="Arial"/>
          <w:noProof/>
          <w:sz w:val="22"/>
          <w:szCs w:val="22"/>
        </w:rPr>
      </w:pPr>
    </w:p>
    <w:p w:rsidR="006B72C4" w:rsidRPr="008D693D" w:rsidRDefault="00AD490A" w:rsidP="006B72C4">
      <w:pPr>
        <w:jc w:val="center"/>
        <w:rPr>
          <w:rFonts w:ascii="Arial" w:hAnsi="Arial" w:cs="Arial"/>
          <w:noProof/>
          <w:sz w:val="22"/>
          <w:szCs w:val="22"/>
        </w:rPr>
      </w:pPr>
      <w:r w:rsidRPr="008D693D">
        <w:rPr>
          <w:rFonts w:ascii="Arial" w:hAnsi="Arial" w:cs="Arial"/>
          <w:noProof/>
          <w:sz w:val="22"/>
          <w:szCs w:val="22"/>
        </w:rPr>
        <w:t xml:space="preserve">Figure </w:t>
      </w:r>
      <w:r w:rsidR="004E470F" w:rsidRPr="008D693D">
        <w:rPr>
          <w:rFonts w:ascii="Arial" w:hAnsi="Arial" w:cs="Arial"/>
          <w:noProof/>
          <w:sz w:val="22"/>
          <w:szCs w:val="22"/>
        </w:rPr>
        <w:t>6.</w:t>
      </w:r>
      <w:r w:rsidR="002D6347" w:rsidRPr="008D693D">
        <w:rPr>
          <w:rFonts w:ascii="Arial" w:hAnsi="Arial" w:cs="Arial"/>
          <w:noProof/>
          <w:sz w:val="22"/>
          <w:szCs w:val="22"/>
        </w:rPr>
        <w:t>14j</w:t>
      </w:r>
      <w:r w:rsidRPr="008D693D">
        <w:rPr>
          <w:rFonts w:ascii="Arial" w:hAnsi="Arial" w:cs="Arial"/>
          <w:noProof/>
          <w:sz w:val="22"/>
          <w:szCs w:val="22"/>
        </w:rPr>
        <w:t>:</w:t>
      </w:r>
      <w:r w:rsidR="006B72C4" w:rsidRPr="008D693D">
        <w:rPr>
          <w:rFonts w:ascii="Arial" w:hAnsi="Arial" w:cs="Arial"/>
          <w:noProof/>
          <w:sz w:val="22"/>
          <w:szCs w:val="22"/>
        </w:rPr>
        <w:t xml:space="preserve">Spatial variation of DO </w:t>
      </w:r>
      <w:r w:rsidRPr="008D693D">
        <w:rPr>
          <w:rFonts w:ascii="Arial" w:hAnsi="Arial" w:cs="Arial"/>
          <w:noProof/>
          <w:sz w:val="22"/>
          <w:szCs w:val="22"/>
        </w:rPr>
        <w:t>along the river Karamana</w:t>
      </w:r>
    </w:p>
    <w:p w:rsidR="00AD490A" w:rsidRPr="008D693D" w:rsidRDefault="00AD490A" w:rsidP="006B72C4">
      <w:pPr>
        <w:jc w:val="center"/>
        <w:rPr>
          <w:rFonts w:ascii="Arial" w:hAnsi="Arial" w:cs="Arial"/>
          <w:noProof/>
          <w:sz w:val="22"/>
          <w:szCs w:val="22"/>
        </w:rPr>
      </w:pPr>
      <w:r w:rsidRPr="008D693D">
        <w:rPr>
          <w:rFonts w:ascii="Arial" w:hAnsi="Arial" w:cs="Arial"/>
          <w:noProof/>
          <w:sz w:val="22"/>
          <w:szCs w:val="22"/>
        </w:rPr>
        <w:t>(Upstream to downstream)</w:t>
      </w:r>
      <w:r w:rsidR="006B72C4" w:rsidRPr="008D693D">
        <w:rPr>
          <w:rFonts w:ascii="Arial" w:hAnsi="Arial" w:cs="Arial"/>
          <w:noProof/>
          <w:sz w:val="22"/>
          <w:szCs w:val="22"/>
        </w:rPr>
        <w:t xml:space="preserve"> during </w:t>
      </w:r>
      <w:r w:rsidR="00BD5158" w:rsidRPr="008D693D">
        <w:rPr>
          <w:rFonts w:ascii="Arial" w:hAnsi="Arial" w:cs="Arial"/>
          <w:noProof/>
          <w:sz w:val="22"/>
          <w:szCs w:val="22"/>
        </w:rPr>
        <w:t>Premonsoon 2009</w:t>
      </w:r>
    </w:p>
    <w:p w:rsidR="00914E41" w:rsidRPr="008D693D" w:rsidRDefault="00914E41" w:rsidP="00440545">
      <w:pPr>
        <w:spacing w:line="360" w:lineRule="auto"/>
        <w:jc w:val="center"/>
        <w:rPr>
          <w:rFonts w:ascii="Arial" w:hAnsi="Arial" w:cs="Arial"/>
          <w:noProof/>
          <w:sz w:val="22"/>
          <w:szCs w:val="22"/>
        </w:rPr>
      </w:pPr>
    </w:p>
    <w:p w:rsidR="00914E41" w:rsidRPr="008D693D" w:rsidRDefault="0068233F" w:rsidP="00440545">
      <w:pPr>
        <w:spacing w:line="360" w:lineRule="auto"/>
        <w:jc w:val="both"/>
        <w:rPr>
          <w:rFonts w:ascii="Arial" w:hAnsi="Arial" w:cs="Arial"/>
          <w:sz w:val="22"/>
          <w:szCs w:val="22"/>
        </w:rPr>
      </w:pPr>
      <w:r w:rsidRPr="008D693D">
        <w:rPr>
          <w:rFonts w:ascii="Arial" w:hAnsi="Arial" w:cs="Arial"/>
          <w:sz w:val="22"/>
          <w:szCs w:val="22"/>
        </w:rPr>
        <w:t xml:space="preserve">Analysis of the water samples collected during post-monsoon 2011 and pre-monsoon shows that the quality of water Karamana is facing a greater threat as compared to other rivers in Kerala. Parameters such as EC, TDS, Chloride and sodium are much higher than the permissible limits. </w:t>
      </w:r>
      <w:r w:rsidR="00E540C3" w:rsidRPr="008D693D">
        <w:rPr>
          <w:rFonts w:ascii="Arial" w:hAnsi="Arial" w:cs="Arial"/>
          <w:sz w:val="22"/>
          <w:szCs w:val="22"/>
        </w:rPr>
        <w:t xml:space="preserve">Apart from chemical parameters, bacteriological contamination was also a serious issue in the river water. </w:t>
      </w:r>
      <w:r w:rsidRPr="008D693D">
        <w:rPr>
          <w:rFonts w:ascii="Arial" w:hAnsi="Arial" w:cs="Arial"/>
          <w:sz w:val="22"/>
          <w:szCs w:val="22"/>
        </w:rPr>
        <w:t xml:space="preserve">The results of the analysis are shown below (Table </w:t>
      </w:r>
      <w:r w:rsidR="004E470F" w:rsidRPr="008D693D">
        <w:rPr>
          <w:rFonts w:ascii="Arial" w:hAnsi="Arial" w:cs="Arial"/>
          <w:sz w:val="22"/>
          <w:szCs w:val="22"/>
        </w:rPr>
        <w:t>6.14a</w:t>
      </w:r>
      <w:r w:rsidRPr="008D693D">
        <w:rPr>
          <w:rFonts w:ascii="Arial" w:hAnsi="Arial" w:cs="Arial"/>
          <w:sz w:val="22"/>
          <w:szCs w:val="22"/>
        </w:rPr>
        <w:t xml:space="preserve"> ).</w:t>
      </w:r>
    </w:p>
    <w:p w:rsidR="00AC2407" w:rsidRDefault="00AC2407" w:rsidP="005A28AC">
      <w:pPr>
        <w:rPr>
          <w:rFonts w:ascii="Arial" w:hAnsi="Arial" w:cs="Arial"/>
          <w:b/>
          <w:bCs/>
          <w:sz w:val="22"/>
          <w:szCs w:val="22"/>
        </w:rPr>
      </w:pPr>
      <w:r w:rsidRPr="008D693D">
        <w:rPr>
          <w:rFonts w:ascii="Arial" w:hAnsi="Arial" w:cs="Arial"/>
          <w:b/>
          <w:bCs/>
          <w:sz w:val="22"/>
          <w:szCs w:val="22"/>
        </w:rPr>
        <w:t xml:space="preserve">Table </w:t>
      </w:r>
      <w:r w:rsidR="004E470F" w:rsidRPr="008D693D">
        <w:rPr>
          <w:rFonts w:ascii="Arial" w:hAnsi="Arial" w:cs="Arial"/>
          <w:b/>
          <w:bCs/>
          <w:sz w:val="22"/>
          <w:szCs w:val="22"/>
        </w:rPr>
        <w:t>6.</w:t>
      </w:r>
      <w:r w:rsidR="000864B1" w:rsidRPr="008D693D">
        <w:rPr>
          <w:rFonts w:ascii="Arial" w:hAnsi="Arial" w:cs="Arial"/>
          <w:b/>
          <w:bCs/>
          <w:sz w:val="22"/>
          <w:szCs w:val="22"/>
        </w:rPr>
        <w:t>14</w:t>
      </w:r>
      <w:r w:rsidRPr="008D693D">
        <w:rPr>
          <w:rFonts w:ascii="Arial" w:hAnsi="Arial" w:cs="Arial"/>
          <w:b/>
          <w:bCs/>
          <w:sz w:val="22"/>
          <w:szCs w:val="22"/>
        </w:rPr>
        <w:t xml:space="preserve">a: Variation of Water Quality parameters in </w:t>
      </w:r>
      <w:r w:rsidR="000864B1" w:rsidRPr="008D693D">
        <w:rPr>
          <w:rFonts w:ascii="Arial" w:hAnsi="Arial" w:cs="Arial"/>
          <w:b/>
          <w:bCs/>
          <w:sz w:val="22"/>
          <w:szCs w:val="22"/>
        </w:rPr>
        <w:t>Karamana</w:t>
      </w:r>
      <w:r w:rsidRPr="008D693D">
        <w:rPr>
          <w:rFonts w:ascii="Arial" w:hAnsi="Arial" w:cs="Arial"/>
          <w:b/>
          <w:bCs/>
          <w:sz w:val="22"/>
          <w:szCs w:val="22"/>
        </w:rPr>
        <w:t xml:space="preserve"> during post-</w:t>
      </w:r>
      <w:r w:rsidR="005A28AC">
        <w:rPr>
          <w:rFonts w:ascii="Arial" w:hAnsi="Arial" w:cs="Arial"/>
          <w:b/>
          <w:bCs/>
          <w:sz w:val="22"/>
          <w:szCs w:val="22"/>
        </w:rPr>
        <w:t>monsoon  2011</w:t>
      </w:r>
    </w:p>
    <w:p w:rsidR="005A28AC" w:rsidRPr="008D693D" w:rsidRDefault="005A28AC" w:rsidP="005A28AC">
      <w:pPr>
        <w:rPr>
          <w:rFonts w:ascii="Arial" w:hAnsi="Arial" w:cs="Arial"/>
          <w:b/>
          <w:bCs/>
          <w:sz w:val="22"/>
          <w:szCs w:val="22"/>
        </w:rPr>
      </w:pPr>
    </w:p>
    <w:tbl>
      <w:tblPr>
        <w:tblStyle w:val="TableGrid"/>
        <w:tblpPr w:leftFromText="180" w:rightFromText="180" w:vertAnchor="text" w:horzAnchor="margin" w:tblpY="-15"/>
        <w:tblW w:w="9848" w:type="dxa"/>
        <w:tblLook w:val="04A0"/>
      </w:tblPr>
      <w:tblGrid>
        <w:gridCol w:w="1734"/>
        <w:gridCol w:w="1866"/>
        <w:gridCol w:w="1403"/>
        <w:gridCol w:w="1579"/>
        <w:gridCol w:w="1578"/>
        <w:gridCol w:w="1688"/>
      </w:tblGrid>
      <w:tr w:rsidR="00914E41" w:rsidRPr="008D693D" w:rsidTr="000864B1">
        <w:trPr>
          <w:trHeight w:val="524"/>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0864B1" w:rsidP="00914E41">
            <w:pPr>
              <w:rPr>
                <w:rFonts w:ascii="Times New Roman" w:hAnsi="Times New Roman" w:cs="Times New Roman"/>
                <w:b/>
              </w:rPr>
            </w:pPr>
            <w:r w:rsidRPr="008D693D">
              <w:rPr>
                <w:rFonts w:ascii="Times New Roman" w:hAnsi="Times New Roman" w:cs="Times New Roman"/>
                <w:b/>
              </w:rPr>
              <w:t>Parameters</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UNIT</w:t>
            </w:r>
          </w:p>
        </w:tc>
        <w:tc>
          <w:tcPr>
            <w:tcW w:w="140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MIN</w:t>
            </w:r>
          </w:p>
        </w:tc>
        <w:tc>
          <w:tcPr>
            <w:tcW w:w="157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MAX</w:t>
            </w:r>
          </w:p>
        </w:tc>
        <w:tc>
          <w:tcPr>
            <w:tcW w:w="157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Mean</w:t>
            </w:r>
          </w:p>
        </w:tc>
        <w:tc>
          <w:tcPr>
            <w:tcW w:w="168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Std dev</w:t>
            </w:r>
          </w:p>
        </w:tc>
      </w:tr>
      <w:tr w:rsidR="00914E41" w:rsidRPr="008D693D" w:rsidTr="000864B1">
        <w:trPr>
          <w:trHeight w:val="494"/>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Temp</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 xml:space="preserve">  °C</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21.10</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27.10</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25.24</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1.95</w:t>
            </w:r>
          </w:p>
        </w:tc>
      </w:tr>
      <w:tr w:rsidR="00914E41" w:rsidRPr="008D693D" w:rsidTr="000864B1">
        <w:trPr>
          <w:trHeight w:val="386"/>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 xml:space="preserve">PH </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7.05</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7.80</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7.44</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0.26</w:t>
            </w:r>
          </w:p>
        </w:tc>
      </w:tr>
      <w:tr w:rsidR="00914E41" w:rsidRPr="008D693D" w:rsidTr="000864B1">
        <w:trPr>
          <w:trHeight w:val="386"/>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 xml:space="preserve">Turbidity </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NTU</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1.60</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7.00</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3.26</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2.05</w:t>
            </w:r>
          </w:p>
        </w:tc>
      </w:tr>
      <w:tr w:rsidR="00914E41" w:rsidRPr="008D693D" w:rsidTr="000864B1">
        <w:trPr>
          <w:trHeight w:val="422"/>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EC</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3F7608">
            <w:pPr>
              <w:rPr>
                <w:rFonts w:ascii="Times New Roman" w:hAnsi="Times New Roman" w:cs="Times New Roman"/>
                <w:b/>
              </w:rPr>
            </w:pPr>
            <w:r w:rsidRPr="008D693D">
              <w:rPr>
                <w:rFonts w:ascii="Times New Roman" w:hAnsi="Times New Roman" w:cs="Times New Roman"/>
                <w:b/>
              </w:rPr>
              <w:t>Micro</w:t>
            </w:r>
            <w:r w:rsidR="003F7608" w:rsidRPr="008D693D">
              <w:rPr>
                <w:rFonts w:ascii="Times New Roman" w:hAnsi="Times New Roman" w:cs="Times New Roman"/>
                <w:b/>
              </w:rPr>
              <w:t>s</w:t>
            </w:r>
            <w:r w:rsidRPr="008D693D">
              <w:rPr>
                <w:rFonts w:ascii="Times New Roman" w:hAnsi="Times New Roman" w:cs="Times New Roman"/>
                <w:b/>
              </w:rPr>
              <w:t>i</w:t>
            </w:r>
            <w:r w:rsidR="009827CF" w:rsidRPr="008D693D">
              <w:rPr>
                <w:rFonts w:ascii="Times New Roman" w:hAnsi="Times New Roman" w:cs="Times New Roman"/>
                <w:b/>
              </w:rPr>
              <w:t>e</w:t>
            </w:r>
            <w:r w:rsidRPr="008D693D">
              <w:rPr>
                <w:rFonts w:ascii="Times New Roman" w:hAnsi="Times New Roman" w:cs="Times New Roman"/>
                <w:b/>
              </w:rPr>
              <w:t>mens</w:t>
            </w:r>
            <w:r w:rsidR="003F7608" w:rsidRPr="008D693D">
              <w:rPr>
                <w:rFonts w:ascii="Times New Roman" w:hAnsi="Times New Roman" w:cs="Times New Roman"/>
                <w:b/>
              </w:rPr>
              <w:t>/cm</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45.55</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3377.00</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569.68</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1238.62</w:t>
            </w:r>
          </w:p>
        </w:tc>
      </w:tr>
      <w:tr w:rsidR="00914E41" w:rsidRPr="008D693D" w:rsidTr="000864B1">
        <w:trPr>
          <w:trHeight w:val="494"/>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TDS</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24.31</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1781.00</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300.89</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653.05</w:t>
            </w:r>
          </w:p>
        </w:tc>
      </w:tr>
      <w:tr w:rsidR="00914E41" w:rsidRPr="008D693D" w:rsidTr="000864B1">
        <w:trPr>
          <w:trHeight w:val="524"/>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Alkalinity</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14.00</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56.00</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26.86</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15.09</w:t>
            </w:r>
          </w:p>
        </w:tc>
      </w:tr>
      <w:tr w:rsidR="00914E41" w:rsidRPr="008D693D" w:rsidTr="000864B1">
        <w:trPr>
          <w:trHeight w:val="494"/>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TH</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10.00</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308.00</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62.57</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108.58</w:t>
            </w:r>
          </w:p>
        </w:tc>
      </w:tr>
      <w:tr w:rsidR="00914E41" w:rsidRPr="008D693D" w:rsidTr="000864B1">
        <w:trPr>
          <w:trHeight w:val="524"/>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Calcium</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4.00</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30.00</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10.57</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8.92</w:t>
            </w:r>
          </w:p>
        </w:tc>
      </w:tr>
      <w:tr w:rsidR="00914E41" w:rsidRPr="008D693D" w:rsidTr="000864B1">
        <w:trPr>
          <w:trHeight w:val="528"/>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 xml:space="preserve">Magnesium </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1.46</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67.55</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12.64</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24.26</w:t>
            </w:r>
          </w:p>
        </w:tc>
      </w:tr>
      <w:tr w:rsidR="00914E41" w:rsidRPr="008D693D" w:rsidTr="000864B1">
        <w:trPr>
          <w:trHeight w:val="494"/>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Chloride</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10.00</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899.72</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144.96</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332.89</w:t>
            </w:r>
          </w:p>
        </w:tc>
      </w:tr>
      <w:tr w:rsidR="00914E41" w:rsidRPr="008D693D" w:rsidTr="000864B1">
        <w:trPr>
          <w:trHeight w:val="524"/>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 xml:space="preserve">Sodium </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4.10</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515.60</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81.69</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191.38</w:t>
            </w:r>
          </w:p>
        </w:tc>
      </w:tr>
      <w:tr w:rsidR="00914E41" w:rsidRPr="008D693D" w:rsidTr="000864B1">
        <w:trPr>
          <w:trHeight w:val="524"/>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 xml:space="preserve">Potassium </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1.78</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21.63</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5.50</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7.17</w:t>
            </w:r>
          </w:p>
        </w:tc>
      </w:tr>
      <w:tr w:rsidR="00914E41" w:rsidRPr="008D693D" w:rsidTr="000864B1">
        <w:trPr>
          <w:trHeight w:val="503"/>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Sulphate</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0.08</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75.78</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16.68</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33.06</w:t>
            </w:r>
          </w:p>
        </w:tc>
      </w:tr>
      <w:tr w:rsidR="00914E41" w:rsidRPr="008D693D" w:rsidTr="000864B1">
        <w:trPr>
          <w:trHeight w:val="678"/>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 xml:space="preserve">Phosphate </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0.04</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0.18</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0.07</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0.05</w:t>
            </w:r>
          </w:p>
        </w:tc>
      </w:tr>
      <w:tr w:rsidR="00914E41" w:rsidRPr="008D693D" w:rsidTr="000864B1">
        <w:trPr>
          <w:trHeight w:val="540"/>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 xml:space="preserve">Fluoride </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0.17</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0.37</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0.26</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0.07</w:t>
            </w:r>
          </w:p>
        </w:tc>
      </w:tr>
      <w:tr w:rsidR="00914E41" w:rsidRPr="008D693D" w:rsidTr="000864B1">
        <w:trPr>
          <w:trHeight w:val="540"/>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Nitrate</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0.30</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2.16</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1.06</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0.70</w:t>
            </w:r>
          </w:p>
        </w:tc>
      </w:tr>
      <w:tr w:rsidR="00914E41" w:rsidRPr="008D693D" w:rsidTr="000864B1">
        <w:trPr>
          <w:trHeight w:val="513"/>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Iron</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0.14</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1.06</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0.48</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0.43</w:t>
            </w:r>
          </w:p>
        </w:tc>
      </w:tr>
      <w:tr w:rsidR="00914E41" w:rsidRPr="008D693D" w:rsidTr="000864B1">
        <w:trPr>
          <w:trHeight w:val="314"/>
        </w:trPr>
        <w:tc>
          <w:tcPr>
            <w:tcW w:w="1734"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DO</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40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2.60</w:t>
            </w:r>
          </w:p>
        </w:tc>
        <w:tc>
          <w:tcPr>
            <w:tcW w:w="1579"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8.10</w:t>
            </w:r>
          </w:p>
        </w:tc>
        <w:tc>
          <w:tcPr>
            <w:tcW w:w="157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6.36</w:t>
            </w:r>
          </w:p>
        </w:tc>
        <w:tc>
          <w:tcPr>
            <w:tcW w:w="1688"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1.79</w:t>
            </w:r>
          </w:p>
        </w:tc>
      </w:tr>
    </w:tbl>
    <w:p w:rsidR="00914E41" w:rsidRPr="008D693D" w:rsidRDefault="00914E41" w:rsidP="00914E41">
      <w:pPr>
        <w:rPr>
          <w:sz w:val="22"/>
          <w:szCs w:val="22"/>
        </w:rPr>
      </w:pPr>
    </w:p>
    <w:p w:rsidR="009827CF" w:rsidRPr="008D693D" w:rsidRDefault="009827CF" w:rsidP="00914E41">
      <w:pPr>
        <w:rPr>
          <w:rFonts w:ascii="Arial" w:hAnsi="Arial" w:cs="Arial"/>
          <w:b/>
          <w:bCs/>
          <w:sz w:val="22"/>
          <w:szCs w:val="22"/>
        </w:rPr>
      </w:pPr>
    </w:p>
    <w:p w:rsidR="001A0240" w:rsidRPr="008D693D" w:rsidRDefault="00AC2407" w:rsidP="00AC2407">
      <w:pPr>
        <w:jc w:val="both"/>
        <w:rPr>
          <w:rFonts w:ascii="Arial" w:hAnsi="Arial" w:cs="Arial"/>
          <w:b/>
          <w:bCs/>
          <w:sz w:val="22"/>
          <w:szCs w:val="22"/>
        </w:rPr>
      </w:pPr>
      <w:r w:rsidRPr="008D693D">
        <w:rPr>
          <w:rFonts w:ascii="Arial" w:hAnsi="Arial" w:cs="Arial"/>
          <w:b/>
          <w:bCs/>
          <w:sz w:val="22"/>
          <w:szCs w:val="22"/>
        </w:rPr>
        <w:t xml:space="preserve">Table </w:t>
      </w:r>
      <w:r w:rsidR="004E470F" w:rsidRPr="008D693D">
        <w:rPr>
          <w:rFonts w:ascii="Arial" w:hAnsi="Arial" w:cs="Arial"/>
          <w:b/>
          <w:bCs/>
          <w:sz w:val="22"/>
          <w:szCs w:val="22"/>
        </w:rPr>
        <w:t>6.</w:t>
      </w:r>
      <w:r w:rsidR="000864B1" w:rsidRPr="008D693D">
        <w:rPr>
          <w:rFonts w:ascii="Arial" w:hAnsi="Arial" w:cs="Arial"/>
          <w:b/>
          <w:bCs/>
          <w:sz w:val="22"/>
          <w:szCs w:val="22"/>
        </w:rPr>
        <w:t>14b</w:t>
      </w:r>
      <w:r w:rsidRPr="008D693D">
        <w:rPr>
          <w:rFonts w:ascii="Arial" w:hAnsi="Arial" w:cs="Arial"/>
          <w:b/>
          <w:bCs/>
          <w:sz w:val="22"/>
          <w:szCs w:val="22"/>
        </w:rPr>
        <w:t xml:space="preserve">: Variation of Water Quality parameters in </w:t>
      </w:r>
      <w:r w:rsidR="001A0240" w:rsidRPr="008D693D">
        <w:rPr>
          <w:rFonts w:ascii="Arial" w:hAnsi="Arial" w:cs="Arial"/>
          <w:b/>
          <w:bCs/>
          <w:sz w:val="22"/>
          <w:szCs w:val="22"/>
        </w:rPr>
        <w:t>Karamana</w:t>
      </w:r>
      <w:r w:rsidRPr="008D693D">
        <w:rPr>
          <w:rFonts w:ascii="Arial" w:hAnsi="Arial" w:cs="Arial"/>
          <w:b/>
          <w:bCs/>
          <w:sz w:val="22"/>
          <w:szCs w:val="22"/>
        </w:rPr>
        <w:t xml:space="preserve"> during p</w:t>
      </w:r>
      <w:r w:rsidR="001A0240" w:rsidRPr="008D693D">
        <w:rPr>
          <w:rFonts w:ascii="Arial" w:hAnsi="Arial" w:cs="Arial"/>
          <w:b/>
          <w:bCs/>
          <w:sz w:val="22"/>
          <w:szCs w:val="22"/>
        </w:rPr>
        <w:t>re</w:t>
      </w:r>
      <w:r w:rsidRPr="008D693D">
        <w:rPr>
          <w:rFonts w:ascii="Arial" w:hAnsi="Arial" w:cs="Arial"/>
          <w:b/>
          <w:bCs/>
          <w:sz w:val="22"/>
          <w:szCs w:val="22"/>
        </w:rPr>
        <w:t>-</w:t>
      </w:r>
    </w:p>
    <w:p w:rsidR="00AC2407" w:rsidRPr="008D693D" w:rsidRDefault="001A0240" w:rsidP="00AC2407">
      <w:pPr>
        <w:jc w:val="both"/>
        <w:rPr>
          <w:rFonts w:ascii="Arial" w:hAnsi="Arial" w:cs="Arial"/>
          <w:b/>
          <w:bCs/>
          <w:sz w:val="22"/>
          <w:szCs w:val="22"/>
        </w:rPr>
      </w:pPr>
      <w:r w:rsidRPr="008D693D">
        <w:rPr>
          <w:rFonts w:ascii="Arial" w:hAnsi="Arial" w:cs="Arial"/>
          <w:b/>
          <w:bCs/>
          <w:sz w:val="22"/>
          <w:szCs w:val="22"/>
        </w:rPr>
        <w:t xml:space="preserve">                   monsoon 2012</w:t>
      </w:r>
    </w:p>
    <w:tbl>
      <w:tblPr>
        <w:tblStyle w:val="TableGrid"/>
        <w:tblpPr w:leftFromText="180" w:rightFromText="180" w:vertAnchor="text" w:horzAnchor="margin" w:tblpY="416"/>
        <w:tblW w:w="0" w:type="auto"/>
        <w:tblLook w:val="04A0"/>
      </w:tblPr>
      <w:tblGrid>
        <w:gridCol w:w="1639"/>
        <w:gridCol w:w="1866"/>
        <w:gridCol w:w="1274"/>
        <w:gridCol w:w="6"/>
        <w:gridCol w:w="1466"/>
        <w:gridCol w:w="7"/>
        <w:gridCol w:w="1447"/>
        <w:gridCol w:w="1540"/>
      </w:tblGrid>
      <w:tr w:rsidR="00914E41" w:rsidRPr="008D693D" w:rsidTr="000864B1">
        <w:trPr>
          <w:trHeight w:val="34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1A0240" w:rsidP="00914E41">
            <w:pPr>
              <w:rPr>
                <w:rFonts w:ascii="Times New Roman" w:hAnsi="Times New Roman" w:cs="Times New Roman"/>
                <w:b/>
              </w:rPr>
            </w:pPr>
            <w:r w:rsidRPr="008D693D">
              <w:rPr>
                <w:rFonts w:ascii="Times New Roman" w:hAnsi="Times New Roman" w:cs="Times New Roman"/>
                <w:b/>
              </w:rPr>
              <w:t>Parameters</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UNIT</w:t>
            </w:r>
          </w:p>
        </w:tc>
        <w:tc>
          <w:tcPr>
            <w:tcW w:w="1280" w:type="dxa"/>
            <w:gridSpan w:val="2"/>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MIN</w:t>
            </w:r>
          </w:p>
        </w:tc>
        <w:tc>
          <w:tcPr>
            <w:tcW w:w="14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MAX</w:t>
            </w:r>
          </w:p>
        </w:tc>
        <w:tc>
          <w:tcPr>
            <w:tcW w:w="1454" w:type="dxa"/>
            <w:gridSpan w:val="2"/>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Mean</w:t>
            </w:r>
          </w:p>
        </w:tc>
        <w:tc>
          <w:tcPr>
            <w:tcW w:w="154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Std dev</w:t>
            </w:r>
          </w:p>
        </w:tc>
      </w:tr>
      <w:tr w:rsidR="00914E41" w:rsidRPr="008D693D" w:rsidTr="000864B1">
        <w:trPr>
          <w:trHeight w:val="32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Temp</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 xml:space="preserve">  °C</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29.00</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31.00</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29.93</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0.84</w:t>
            </w:r>
          </w:p>
        </w:tc>
      </w:tr>
      <w:tr w:rsidR="00914E41" w:rsidRPr="008D693D" w:rsidTr="000864B1">
        <w:trPr>
          <w:trHeight w:val="34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Ph</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5.89</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7.16</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6.49</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0.45</w:t>
            </w:r>
          </w:p>
        </w:tc>
      </w:tr>
      <w:tr w:rsidR="00914E41" w:rsidRPr="008D693D" w:rsidTr="000864B1">
        <w:trPr>
          <w:trHeight w:val="32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Turbidity</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NTU</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4.40</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14.70</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7.83</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3.61</w:t>
            </w:r>
          </w:p>
        </w:tc>
      </w:tr>
      <w:tr w:rsidR="00914E41" w:rsidRPr="008D693D" w:rsidTr="000864B1">
        <w:trPr>
          <w:trHeight w:val="242"/>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EC</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827CF" w:rsidP="009827CF">
            <w:pPr>
              <w:rPr>
                <w:rFonts w:ascii="Times New Roman" w:hAnsi="Times New Roman" w:cs="Times New Roman"/>
                <w:b/>
              </w:rPr>
            </w:pPr>
            <w:r w:rsidRPr="008D693D">
              <w:rPr>
                <w:rFonts w:ascii="Times New Roman" w:hAnsi="Times New Roman" w:cs="Times New Roman"/>
                <w:b/>
              </w:rPr>
              <w:t>Micros</w:t>
            </w:r>
            <w:r w:rsidR="00914E41" w:rsidRPr="008D693D">
              <w:rPr>
                <w:rFonts w:ascii="Times New Roman" w:hAnsi="Times New Roman" w:cs="Times New Roman"/>
                <w:b/>
              </w:rPr>
              <w:t>eimen</w:t>
            </w:r>
            <w:r w:rsidRPr="008D693D">
              <w:rPr>
                <w:rFonts w:ascii="Times New Roman" w:hAnsi="Times New Roman" w:cs="Times New Roman"/>
                <w:b/>
              </w:rPr>
              <w:t>s/cm</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57.22</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6824.00</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1109.37</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2521.35</w:t>
            </w:r>
          </w:p>
        </w:tc>
      </w:tr>
      <w:tr w:rsidR="00914E41" w:rsidRPr="008D693D" w:rsidTr="000864B1">
        <w:trPr>
          <w:trHeight w:val="32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TDS</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28.37</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3525.00</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571.80</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1302.96</w:t>
            </w:r>
          </w:p>
        </w:tc>
      </w:tr>
      <w:tr w:rsidR="00914E41" w:rsidRPr="008D693D" w:rsidTr="000864B1">
        <w:trPr>
          <w:trHeight w:val="34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Alkalinity</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12.00</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40.00</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20.29</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11.63</w:t>
            </w:r>
          </w:p>
        </w:tc>
      </w:tr>
      <w:tr w:rsidR="00914E41" w:rsidRPr="008D693D" w:rsidTr="000864B1">
        <w:trPr>
          <w:trHeight w:val="34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Acidity</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4.00</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24.00</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8.00</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7.12</w:t>
            </w:r>
          </w:p>
        </w:tc>
      </w:tr>
      <w:tr w:rsidR="00914E41" w:rsidRPr="008D693D" w:rsidTr="000864B1">
        <w:trPr>
          <w:trHeight w:val="32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 H</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12.00</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630.00</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116.29</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227.00</w:t>
            </w:r>
          </w:p>
        </w:tc>
      </w:tr>
      <w:tr w:rsidR="00914E41" w:rsidRPr="008D693D" w:rsidTr="000864B1">
        <w:trPr>
          <w:trHeight w:val="34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Calcium</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4.01</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60.12</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21.19</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18.76</w:t>
            </w:r>
          </w:p>
        </w:tc>
      </w:tr>
      <w:tr w:rsidR="00914E41" w:rsidRPr="008D693D" w:rsidTr="000864B1">
        <w:trPr>
          <w:trHeight w:val="32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Magnesium</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1.94</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138.49</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23.11</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50.92</w:t>
            </w:r>
          </w:p>
        </w:tc>
      </w:tr>
      <w:tr w:rsidR="00914E41" w:rsidRPr="008D693D" w:rsidTr="000864B1">
        <w:trPr>
          <w:trHeight w:val="34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Bicarbonate</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12.00</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40.00</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20.29</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11.63</w:t>
            </w:r>
          </w:p>
        </w:tc>
      </w:tr>
      <w:tr w:rsidR="00914E41" w:rsidRPr="008D693D" w:rsidTr="000864B1">
        <w:trPr>
          <w:trHeight w:val="32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Chloride</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9.00</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1911.91</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309.76</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706.92</w:t>
            </w:r>
          </w:p>
        </w:tc>
      </w:tr>
      <w:tr w:rsidR="00914E41" w:rsidRPr="008D693D" w:rsidTr="000864B1">
        <w:trPr>
          <w:trHeight w:val="34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Sodium</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3.56</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782.50</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122.40</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291.20</w:t>
            </w:r>
          </w:p>
        </w:tc>
      </w:tr>
      <w:tr w:rsidR="00914E41" w:rsidRPr="008D693D" w:rsidTr="000864B1">
        <w:trPr>
          <w:trHeight w:val="34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Potassium</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0.63</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41.00</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8.75</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14.34</w:t>
            </w:r>
          </w:p>
        </w:tc>
      </w:tr>
      <w:tr w:rsidR="00914E41" w:rsidRPr="008D693D" w:rsidTr="000864B1">
        <w:trPr>
          <w:trHeight w:val="32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 xml:space="preserve">Sulphate </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3.88</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88.14</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17.12</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31.36</w:t>
            </w:r>
          </w:p>
        </w:tc>
      </w:tr>
      <w:tr w:rsidR="00914E41" w:rsidRPr="008D693D" w:rsidTr="000864B1">
        <w:trPr>
          <w:trHeight w:val="34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Phosphate</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0.02</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0.13</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0.04</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0.04</w:t>
            </w:r>
          </w:p>
        </w:tc>
      </w:tr>
      <w:tr w:rsidR="00914E41" w:rsidRPr="008D693D" w:rsidTr="000864B1">
        <w:trPr>
          <w:trHeight w:val="32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Fluoride</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0.21</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0.21</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0.21</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827CF" w:rsidP="009827CF">
            <w:pPr>
              <w:jc w:val="center"/>
              <w:rPr>
                <w:rFonts w:ascii="Arial" w:hAnsi="Arial" w:cs="Arial"/>
              </w:rPr>
            </w:pPr>
            <w:r w:rsidRPr="008D693D">
              <w:rPr>
                <w:rFonts w:ascii="Arial" w:hAnsi="Arial" w:cs="Arial"/>
              </w:rPr>
              <w:t>-</w:t>
            </w:r>
          </w:p>
        </w:tc>
      </w:tr>
      <w:tr w:rsidR="00914E41" w:rsidRPr="008D693D" w:rsidTr="000864B1">
        <w:trPr>
          <w:trHeight w:val="34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Nitrate</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0.43</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1.08</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0.76</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0.26</w:t>
            </w:r>
          </w:p>
        </w:tc>
      </w:tr>
      <w:tr w:rsidR="00914E41" w:rsidRPr="008D693D" w:rsidTr="000864B1">
        <w:trPr>
          <w:trHeight w:val="32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 xml:space="preserve">Iron </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0.06</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0.39</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0.23</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0.11</w:t>
            </w:r>
          </w:p>
        </w:tc>
      </w:tr>
      <w:tr w:rsidR="00914E41" w:rsidRPr="008D693D" w:rsidTr="000864B1">
        <w:trPr>
          <w:trHeight w:val="34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DO</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1.30</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7.40</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5.54</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2.30</w:t>
            </w:r>
          </w:p>
        </w:tc>
      </w:tr>
      <w:tr w:rsidR="00914E41" w:rsidRPr="008D693D" w:rsidTr="000864B1">
        <w:trPr>
          <w:trHeight w:val="343"/>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Bio COD</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1.30</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7.40</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3.81</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2.47</w:t>
            </w:r>
          </w:p>
        </w:tc>
      </w:tr>
      <w:tr w:rsidR="00914E41" w:rsidRPr="008D693D" w:rsidTr="000864B1">
        <w:trPr>
          <w:trHeight w:val="332"/>
        </w:trPr>
        <w:tc>
          <w:tcPr>
            <w:tcW w:w="1639"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COD</w:t>
            </w:r>
          </w:p>
        </w:tc>
        <w:tc>
          <w:tcPr>
            <w:tcW w:w="1866"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280"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4.00</w:t>
            </w:r>
          </w:p>
        </w:tc>
        <w:tc>
          <w:tcPr>
            <w:tcW w:w="1466"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40.00</w:t>
            </w:r>
          </w:p>
        </w:tc>
        <w:tc>
          <w:tcPr>
            <w:tcW w:w="1454" w:type="dxa"/>
            <w:gridSpan w:val="2"/>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12.29</w:t>
            </w:r>
          </w:p>
        </w:tc>
        <w:tc>
          <w:tcPr>
            <w:tcW w:w="154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12.88</w:t>
            </w:r>
          </w:p>
        </w:tc>
      </w:tr>
      <w:tr w:rsidR="00914E41" w:rsidRPr="008D693D" w:rsidTr="000864B1">
        <w:tblPrEx>
          <w:tblLook w:val="0000"/>
        </w:tblPrEx>
        <w:trPr>
          <w:trHeight w:val="510"/>
        </w:trPr>
        <w:tc>
          <w:tcPr>
            <w:tcW w:w="1639" w:type="dxa"/>
          </w:tcPr>
          <w:p w:rsidR="00914E41" w:rsidRPr="008D693D" w:rsidRDefault="00914E41" w:rsidP="00914E41">
            <w:pPr>
              <w:rPr>
                <w:rFonts w:ascii="Times New Roman" w:hAnsi="Times New Roman" w:cs="Times New Roman"/>
                <w:b/>
                <w:bCs/>
              </w:rPr>
            </w:pPr>
            <w:r w:rsidRPr="008D693D">
              <w:rPr>
                <w:rFonts w:ascii="Times New Roman" w:hAnsi="Times New Roman" w:cs="Times New Roman"/>
                <w:b/>
                <w:bCs/>
              </w:rPr>
              <w:t>Bacteriology</w:t>
            </w:r>
          </w:p>
          <w:p w:rsidR="00914E41" w:rsidRPr="008D693D" w:rsidRDefault="00914E41" w:rsidP="00914E41">
            <w:pPr>
              <w:rPr>
                <w:rFonts w:ascii="Times New Roman" w:hAnsi="Times New Roman" w:cs="Times New Roman"/>
                <w:b/>
                <w:color w:val="FF0000"/>
              </w:rPr>
            </w:pPr>
          </w:p>
        </w:tc>
        <w:tc>
          <w:tcPr>
            <w:tcW w:w="1866" w:type="dxa"/>
          </w:tcPr>
          <w:p w:rsidR="00914E41" w:rsidRPr="008D693D" w:rsidRDefault="00914E41" w:rsidP="00914E41"/>
        </w:tc>
        <w:tc>
          <w:tcPr>
            <w:tcW w:w="1274" w:type="dxa"/>
          </w:tcPr>
          <w:p w:rsidR="00914E41" w:rsidRPr="008D693D" w:rsidRDefault="00914E41" w:rsidP="00914E41"/>
        </w:tc>
        <w:tc>
          <w:tcPr>
            <w:tcW w:w="1479" w:type="dxa"/>
            <w:gridSpan w:val="3"/>
          </w:tcPr>
          <w:p w:rsidR="00914E41" w:rsidRPr="008D693D" w:rsidRDefault="00914E41" w:rsidP="00914E41"/>
        </w:tc>
        <w:tc>
          <w:tcPr>
            <w:tcW w:w="1447" w:type="dxa"/>
          </w:tcPr>
          <w:p w:rsidR="00914E41" w:rsidRPr="008D693D" w:rsidRDefault="00914E41" w:rsidP="00914E41"/>
        </w:tc>
        <w:tc>
          <w:tcPr>
            <w:tcW w:w="1540" w:type="dxa"/>
          </w:tcPr>
          <w:p w:rsidR="00914E41" w:rsidRPr="008D693D" w:rsidRDefault="00914E41" w:rsidP="00914E41"/>
        </w:tc>
      </w:tr>
      <w:tr w:rsidR="00914E41" w:rsidRPr="008D693D" w:rsidTr="000864B1">
        <w:tblPrEx>
          <w:tblLook w:val="0000"/>
        </w:tblPrEx>
        <w:trPr>
          <w:trHeight w:val="404"/>
        </w:trPr>
        <w:tc>
          <w:tcPr>
            <w:tcW w:w="1639" w:type="dxa"/>
            <w:tcBorders>
              <w:bottom w:val="single" w:sz="4" w:space="0" w:color="auto"/>
            </w:tcBorders>
          </w:tcPr>
          <w:p w:rsidR="00914E41" w:rsidRPr="008D693D" w:rsidRDefault="00914E41" w:rsidP="00914E41">
            <w:pPr>
              <w:rPr>
                <w:rFonts w:ascii="Times New Roman" w:hAnsi="Times New Roman" w:cs="Times New Roman"/>
                <w:b/>
                <w:color w:val="FF0000"/>
              </w:rPr>
            </w:pPr>
            <w:r w:rsidRPr="008D693D">
              <w:rPr>
                <w:rFonts w:ascii="Times New Roman" w:hAnsi="Times New Roman" w:cs="Times New Roman"/>
                <w:b/>
                <w:color w:val="FF0000"/>
              </w:rPr>
              <w:t>Total Coliform</w:t>
            </w:r>
          </w:p>
          <w:p w:rsidR="00914E41" w:rsidRPr="008D693D" w:rsidRDefault="00914E41" w:rsidP="00914E41">
            <w:pPr>
              <w:rPr>
                <w:rFonts w:ascii="Times New Roman" w:hAnsi="Times New Roman" w:cs="Times New Roman"/>
                <w:b/>
                <w:color w:val="FF0000"/>
              </w:rPr>
            </w:pPr>
          </w:p>
        </w:tc>
        <w:tc>
          <w:tcPr>
            <w:tcW w:w="1866" w:type="dxa"/>
          </w:tcPr>
          <w:p w:rsidR="00914E41" w:rsidRPr="008D693D" w:rsidRDefault="00914E41" w:rsidP="00914E41">
            <w:pPr>
              <w:rPr>
                <w:rFonts w:ascii="Arial" w:hAnsi="Arial" w:cs="Arial"/>
                <w:b/>
              </w:rPr>
            </w:pPr>
            <w:r w:rsidRPr="008D693D">
              <w:rPr>
                <w:rFonts w:ascii="Arial" w:hAnsi="Arial" w:cs="Arial"/>
                <w:b/>
              </w:rPr>
              <w:t>MPN/100ml</w:t>
            </w:r>
          </w:p>
          <w:p w:rsidR="00914E41" w:rsidRPr="008D693D" w:rsidRDefault="00914E41" w:rsidP="00914E41"/>
        </w:tc>
        <w:tc>
          <w:tcPr>
            <w:tcW w:w="1274" w:type="dxa"/>
            <w:vAlign w:val="bottom"/>
          </w:tcPr>
          <w:p w:rsidR="00914E41" w:rsidRPr="008D693D" w:rsidRDefault="00914E41" w:rsidP="00914E41">
            <w:pPr>
              <w:jc w:val="right"/>
              <w:rPr>
                <w:rFonts w:ascii="Arial" w:hAnsi="Arial" w:cs="Arial"/>
              </w:rPr>
            </w:pPr>
            <w:r w:rsidRPr="008D693D">
              <w:rPr>
                <w:rFonts w:ascii="Arial" w:hAnsi="Arial" w:cs="Arial"/>
              </w:rPr>
              <w:t>9000.00</w:t>
            </w:r>
          </w:p>
        </w:tc>
        <w:tc>
          <w:tcPr>
            <w:tcW w:w="1479" w:type="dxa"/>
            <w:gridSpan w:val="3"/>
            <w:vAlign w:val="bottom"/>
          </w:tcPr>
          <w:p w:rsidR="00914E41" w:rsidRPr="008D693D" w:rsidRDefault="00914E41" w:rsidP="00914E41">
            <w:pPr>
              <w:jc w:val="right"/>
              <w:rPr>
                <w:rFonts w:ascii="Arial" w:hAnsi="Arial" w:cs="Arial"/>
              </w:rPr>
            </w:pPr>
            <w:r w:rsidRPr="008D693D">
              <w:rPr>
                <w:rFonts w:ascii="Arial" w:hAnsi="Arial" w:cs="Arial"/>
              </w:rPr>
              <w:t>160000.00</w:t>
            </w:r>
          </w:p>
        </w:tc>
        <w:tc>
          <w:tcPr>
            <w:tcW w:w="1447" w:type="dxa"/>
            <w:vAlign w:val="bottom"/>
          </w:tcPr>
          <w:p w:rsidR="00914E41" w:rsidRPr="008D693D" w:rsidRDefault="00914E41" w:rsidP="00914E41">
            <w:pPr>
              <w:jc w:val="right"/>
              <w:rPr>
                <w:rFonts w:ascii="Arial" w:hAnsi="Arial" w:cs="Arial"/>
              </w:rPr>
            </w:pPr>
            <w:r w:rsidRPr="008D693D">
              <w:rPr>
                <w:rFonts w:ascii="Arial" w:hAnsi="Arial" w:cs="Arial"/>
              </w:rPr>
              <w:t>45666.67</w:t>
            </w:r>
          </w:p>
        </w:tc>
        <w:tc>
          <w:tcPr>
            <w:tcW w:w="1540" w:type="dxa"/>
            <w:vAlign w:val="bottom"/>
          </w:tcPr>
          <w:p w:rsidR="00914E41" w:rsidRPr="008D693D" w:rsidRDefault="00914E41" w:rsidP="00914E41">
            <w:pPr>
              <w:jc w:val="right"/>
              <w:rPr>
                <w:rFonts w:ascii="Arial" w:hAnsi="Arial" w:cs="Arial"/>
              </w:rPr>
            </w:pPr>
            <w:r w:rsidRPr="008D693D">
              <w:rPr>
                <w:rFonts w:ascii="Arial" w:hAnsi="Arial" w:cs="Arial"/>
              </w:rPr>
              <w:t>58146.94</w:t>
            </w:r>
          </w:p>
        </w:tc>
      </w:tr>
      <w:tr w:rsidR="00914E41" w:rsidRPr="008D693D" w:rsidTr="000864B1">
        <w:tblPrEx>
          <w:tblLook w:val="0000"/>
        </w:tblPrEx>
        <w:trPr>
          <w:trHeight w:val="570"/>
        </w:trPr>
        <w:tc>
          <w:tcPr>
            <w:tcW w:w="1639" w:type="dxa"/>
          </w:tcPr>
          <w:p w:rsidR="00914E41" w:rsidRPr="008D693D" w:rsidRDefault="00914E41" w:rsidP="00914E41">
            <w:pPr>
              <w:rPr>
                <w:rFonts w:ascii="Times New Roman" w:hAnsi="Times New Roman" w:cs="Times New Roman"/>
                <w:b/>
                <w:color w:val="FF0000"/>
              </w:rPr>
            </w:pPr>
            <w:r w:rsidRPr="008D693D">
              <w:rPr>
                <w:rFonts w:ascii="Times New Roman" w:hAnsi="Times New Roman" w:cs="Times New Roman"/>
                <w:b/>
                <w:color w:val="FF0000"/>
              </w:rPr>
              <w:t>E-Coli</w:t>
            </w:r>
          </w:p>
          <w:p w:rsidR="00914E41" w:rsidRPr="008D693D" w:rsidRDefault="00914E41" w:rsidP="00914E41">
            <w:pPr>
              <w:rPr>
                <w:rFonts w:ascii="Times New Roman" w:eastAsia="Times New Roman" w:hAnsi="Times New Roman" w:cs="Times New Roman"/>
                <w:b/>
                <w:bCs/>
              </w:rPr>
            </w:pPr>
          </w:p>
        </w:tc>
        <w:tc>
          <w:tcPr>
            <w:tcW w:w="1866" w:type="dxa"/>
          </w:tcPr>
          <w:p w:rsidR="00914E41" w:rsidRPr="008D693D" w:rsidRDefault="00914E41" w:rsidP="00914E41">
            <w:pPr>
              <w:rPr>
                <w:rFonts w:ascii="Arial" w:hAnsi="Arial" w:cs="Arial"/>
                <w:b/>
              </w:rPr>
            </w:pPr>
            <w:r w:rsidRPr="008D693D">
              <w:rPr>
                <w:rFonts w:ascii="Arial" w:hAnsi="Arial" w:cs="Arial"/>
                <w:b/>
              </w:rPr>
              <w:t>MPN/100ml</w:t>
            </w:r>
          </w:p>
          <w:p w:rsidR="00914E41" w:rsidRPr="008D693D" w:rsidRDefault="00914E41" w:rsidP="00914E41">
            <w:pPr>
              <w:rPr>
                <w:b/>
              </w:rPr>
            </w:pPr>
          </w:p>
        </w:tc>
        <w:tc>
          <w:tcPr>
            <w:tcW w:w="1274" w:type="dxa"/>
            <w:vAlign w:val="bottom"/>
          </w:tcPr>
          <w:p w:rsidR="00914E41" w:rsidRPr="008D693D" w:rsidRDefault="00914E41" w:rsidP="00914E41">
            <w:pPr>
              <w:jc w:val="right"/>
              <w:rPr>
                <w:rFonts w:ascii="Arial" w:hAnsi="Arial" w:cs="Arial"/>
              </w:rPr>
            </w:pPr>
            <w:r w:rsidRPr="008D693D">
              <w:rPr>
                <w:rFonts w:ascii="Arial" w:hAnsi="Arial" w:cs="Arial"/>
              </w:rPr>
              <w:t>1400.00</w:t>
            </w:r>
          </w:p>
        </w:tc>
        <w:tc>
          <w:tcPr>
            <w:tcW w:w="1479" w:type="dxa"/>
            <w:gridSpan w:val="3"/>
            <w:vAlign w:val="bottom"/>
          </w:tcPr>
          <w:p w:rsidR="00914E41" w:rsidRPr="008D693D" w:rsidRDefault="00914E41" w:rsidP="00914E41">
            <w:pPr>
              <w:jc w:val="right"/>
              <w:rPr>
                <w:rFonts w:ascii="Arial" w:hAnsi="Arial" w:cs="Arial"/>
              </w:rPr>
            </w:pPr>
            <w:r w:rsidRPr="008D693D">
              <w:rPr>
                <w:rFonts w:ascii="Arial" w:hAnsi="Arial" w:cs="Arial"/>
              </w:rPr>
              <w:t>160000.00</w:t>
            </w:r>
          </w:p>
        </w:tc>
        <w:tc>
          <w:tcPr>
            <w:tcW w:w="1447" w:type="dxa"/>
            <w:vAlign w:val="bottom"/>
          </w:tcPr>
          <w:p w:rsidR="00914E41" w:rsidRPr="008D693D" w:rsidRDefault="00914E41" w:rsidP="00914E41">
            <w:pPr>
              <w:jc w:val="right"/>
              <w:rPr>
                <w:rFonts w:ascii="Arial" w:hAnsi="Arial" w:cs="Arial"/>
              </w:rPr>
            </w:pPr>
            <w:r w:rsidRPr="008D693D">
              <w:rPr>
                <w:rFonts w:ascii="Arial" w:hAnsi="Arial" w:cs="Arial"/>
              </w:rPr>
              <w:t>42316.67</w:t>
            </w:r>
          </w:p>
        </w:tc>
        <w:tc>
          <w:tcPr>
            <w:tcW w:w="1540" w:type="dxa"/>
            <w:vAlign w:val="bottom"/>
          </w:tcPr>
          <w:p w:rsidR="00914E41" w:rsidRPr="008D693D" w:rsidRDefault="00914E41" w:rsidP="00914E41">
            <w:pPr>
              <w:jc w:val="right"/>
              <w:rPr>
                <w:rFonts w:ascii="Arial" w:hAnsi="Arial" w:cs="Arial"/>
              </w:rPr>
            </w:pPr>
            <w:r w:rsidRPr="008D693D">
              <w:rPr>
                <w:rFonts w:ascii="Arial" w:hAnsi="Arial" w:cs="Arial"/>
              </w:rPr>
              <w:t>60582.19</w:t>
            </w:r>
          </w:p>
        </w:tc>
      </w:tr>
    </w:tbl>
    <w:p w:rsidR="00914E41" w:rsidRPr="008D693D" w:rsidRDefault="00914E41" w:rsidP="00914E41">
      <w:pPr>
        <w:rPr>
          <w:rFonts w:ascii="Arial" w:hAnsi="Arial" w:cs="Arial"/>
          <w:b/>
          <w:bCs/>
          <w:sz w:val="22"/>
          <w:szCs w:val="22"/>
        </w:rPr>
      </w:pPr>
    </w:p>
    <w:p w:rsidR="00D27430" w:rsidRPr="008D693D" w:rsidRDefault="00D27430" w:rsidP="00D27430">
      <w:pPr>
        <w:jc w:val="center"/>
        <w:rPr>
          <w:sz w:val="22"/>
          <w:szCs w:val="22"/>
        </w:rPr>
      </w:pPr>
    </w:p>
    <w:p w:rsidR="0081274B" w:rsidRPr="008D693D" w:rsidRDefault="0081274B" w:rsidP="0081274B">
      <w:pPr>
        <w:spacing w:line="360" w:lineRule="auto"/>
        <w:jc w:val="both"/>
        <w:rPr>
          <w:rFonts w:ascii="Arial" w:hAnsi="Arial" w:cs="Arial"/>
          <w:sz w:val="22"/>
          <w:szCs w:val="22"/>
        </w:rPr>
      </w:pPr>
      <w:r w:rsidRPr="008D693D">
        <w:rPr>
          <w:rFonts w:ascii="Arial" w:hAnsi="Arial" w:cs="Arial"/>
          <w:sz w:val="22"/>
          <w:szCs w:val="22"/>
        </w:rPr>
        <w:t xml:space="preserve">Factor analyses were conducted for both post-monsoon 2011 and pre-monsoon 2012 to understand the loading of various ions. The </w:t>
      </w:r>
      <w:r w:rsidR="00310C08" w:rsidRPr="008D693D">
        <w:rPr>
          <w:rFonts w:ascii="Arial" w:hAnsi="Arial" w:cs="Arial"/>
          <w:sz w:val="22"/>
          <w:szCs w:val="22"/>
        </w:rPr>
        <w:t>Eigen</w:t>
      </w:r>
      <w:r w:rsidRPr="008D693D">
        <w:rPr>
          <w:rFonts w:ascii="Arial" w:hAnsi="Arial" w:cs="Arial"/>
          <w:sz w:val="22"/>
          <w:szCs w:val="22"/>
        </w:rPr>
        <w:t xml:space="preserve"> values, fraction of variance and percentage of cumulative variance are given in table 7c and 7d.</w:t>
      </w:r>
    </w:p>
    <w:p w:rsidR="0081274B" w:rsidRPr="008D693D" w:rsidRDefault="0081274B" w:rsidP="0081274B">
      <w:pPr>
        <w:rPr>
          <w:rFonts w:ascii="Arial" w:hAnsi="Arial" w:cs="Arial"/>
          <w:sz w:val="22"/>
          <w:szCs w:val="22"/>
        </w:rPr>
      </w:pPr>
    </w:p>
    <w:p w:rsidR="0081274B" w:rsidRPr="008D693D" w:rsidRDefault="0081274B" w:rsidP="0081274B">
      <w:pPr>
        <w:rPr>
          <w:sz w:val="22"/>
          <w:szCs w:val="22"/>
        </w:rPr>
      </w:pPr>
    </w:p>
    <w:p w:rsidR="005A28AC" w:rsidRDefault="005A28AC" w:rsidP="0081274B">
      <w:pPr>
        <w:jc w:val="both"/>
        <w:rPr>
          <w:rFonts w:ascii="Arial" w:hAnsi="Arial" w:cs="Arial"/>
          <w:b/>
          <w:bCs/>
          <w:sz w:val="22"/>
          <w:szCs w:val="22"/>
        </w:rPr>
      </w:pPr>
    </w:p>
    <w:p w:rsidR="005A28AC" w:rsidRDefault="005A28AC" w:rsidP="0081274B">
      <w:pPr>
        <w:jc w:val="both"/>
        <w:rPr>
          <w:rFonts w:ascii="Arial" w:hAnsi="Arial" w:cs="Arial"/>
          <w:b/>
          <w:bCs/>
          <w:sz w:val="22"/>
          <w:szCs w:val="22"/>
        </w:rPr>
      </w:pPr>
    </w:p>
    <w:p w:rsidR="005A28AC" w:rsidRDefault="005A28AC" w:rsidP="0081274B">
      <w:pPr>
        <w:jc w:val="both"/>
        <w:rPr>
          <w:rFonts w:ascii="Arial" w:hAnsi="Arial" w:cs="Arial"/>
          <w:b/>
          <w:bCs/>
          <w:sz w:val="22"/>
          <w:szCs w:val="22"/>
        </w:rPr>
      </w:pPr>
    </w:p>
    <w:p w:rsidR="005A28AC" w:rsidRDefault="005A28AC" w:rsidP="0081274B">
      <w:pPr>
        <w:jc w:val="both"/>
        <w:rPr>
          <w:rFonts w:ascii="Arial" w:hAnsi="Arial" w:cs="Arial"/>
          <w:b/>
          <w:bCs/>
          <w:sz w:val="22"/>
          <w:szCs w:val="22"/>
        </w:rPr>
      </w:pPr>
    </w:p>
    <w:p w:rsidR="0081274B" w:rsidRPr="008D693D" w:rsidRDefault="0081274B" w:rsidP="0081274B">
      <w:pPr>
        <w:jc w:val="both"/>
        <w:rPr>
          <w:rFonts w:ascii="Arial" w:hAnsi="Arial" w:cs="Arial"/>
          <w:b/>
          <w:bCs/>
          <w:sz w:val="22"/>
          <w:szCs w:val="22"/>
        </w:rPr>
      </w:pPr>
      <w:r w:rsidRPr="008D693D">
        <w:rPr>
          <w:rFonts w:ascii="Arial" w:hAnsi="Arial" w:cs="Arial"/>
          <w:b/>
          <w:bCs/>
          <w:sz w:val="22"/>
          <w:szCs w:val="22"/>
        </w:rPr>
        <w:t xml:space="preserve">Table </w:t>
      </w:r>
      <w:r w:rsidR="004E470F" w:rsidRPr="008D693D">
        <w:rPr>
          <w:rFonts w:ascii="Arial" w:hAnsi="Arial" w:cs="Arial"/>
          <w:b/>
          <w:bCs/>
          <w:sz w:val="22"/>
          <w:szCs w:val="22"/>
        </w:rPr>
        <w:t>6.</w:t>
      </w:r>
      <w:r w:rsidR="001A0240" w:rsidRPr="008D693D">
        <w:rPr>
          <w:rFonts w:ascii="Arial" w:hAnsi="Arial" w:cs="Arial"/>
          <w:b/>
          <w:bCs/>
          <w:sz w:val="22"/>
          <w:szCs w:val="22"/>
        </w:rPr>
        <w:t>14</w:t>
      </w:r>
      <w:r w:rsidRPr="008D693D">
        <w:rPr>
          <w:rFonts w:ascii="Arial" w:hAnsi="Arial" w:cs="Arial"/>
          <w:b/>
          <w:bCs/>
          <w:sz w:val="22"/>
          <w:szCs w:val="22"/>
        </w:rPr>
        <w:t xml:space="preserve">c: Factor Analysis results of </w:t>
      </w:r>
      <w:r w:rsidR="001A0240" w:rsidRPr="008D693D">
        <w:rPr>
          <w:rFonts w:ascii="Arial" w:hAnsi="Arial" w:cs="Arial"/>
          <w:b/>
          <w:bCs/>
          <w:sz w:val="22"/>
          <w:szCs w:val="22"/>
        </w:rPr>
        <w:t>Karamana</w:t>
      </w:r>
      <w:r w:rsidRPr="008D693D">
        <w:rPr>
          <w:rFonts w:ascii="Arial" w:hAnsi="Arial" w:cs="Arial"/>
          <w:b/>
          <w:bCs/>
          <w:sz w:val="22"/>
          <w:szCs w:val="22"/>
        </w:rPr>
        <w:t xml:space="preserve"> during post-monsoon (2011)</w:t>
      </w:r>
    </w:p>
    <w:p w:rsidR="0081274B" w:rsidRPr="008D693D" w:rsidRDefault="0081274B" w:rsidP="0081274B">
      <w:pPr>
        <w:jc w:val="center"/>
        <w:rPr>
          <w:sz w:val="22"/>
          <w:szCs w:val="22"/>
        </w:rPr>
      </w:pPr>
    </w:p>
    <w:tbl>
      <w:tblPr>
        <w:tblStyle w:val="TableGrid"/>
        <w:tblW w:w="7824" w:type="dxa"/>
        <w:tblLook w:val="04A0"/>
      </w:tblPr>
      <w:tblGrid>
        <w:gridCol w:w="3738"/>
        <w:gridCol w:w="1794"/>
        <w:gridCol w:w="1146"/>
        <w:gridCol w:w="1146"/>
      </w:tblGrid>
      <w:tr w:rsidR="00D27430" w:rsidRPr="00440545" w:rsidTr="005A28AC">
        <w:trPr>
          <w:trHeight w:val="423"/>
        </w:trPr>
        <w:tc>
          <w:tcPr>
            <w:tcW w:w="3738" w:type="dxa"/>
          </w:tcPr>
          <w:p w:rsidR="00D27430" w:rsidRPr="00440545" w:rsidRDefault="00D27430" w:rsidP="0087111E">
            <w:pPr>
              <w:jc w:val="center"/>
              <w:rPr>
                <w:rFonts w:ascii="Arial" w:hAnsi="Arial" w:cs="Arial"/>
              </w:rPr>
            </w:pPr>
            <w:r w:rsidRPr="00440545">
              <w:rPr>
                <w:rFonts w:ascii="Arial" w:hAnsi="Arial" w:cs="Arial"/>
              </w:rPr>
              <w:t>Sl.No.</w:t>
            </w:r>
          </w:p>
        </w:tc>
        <w:tc>
          <w:tcPr>
            <w:tcW w:w="1794" w:type="dxa"/>
          </w:tcPr>
          <w:p w:rsidR="00D27430" w:rsidRPr="00440545" w:rsidRDefault="00D27430" w:rsidP="0087111E">
            <w:pPr>
              <w:jc w:val="center"/>
              <w:rPr>
                <w:rFonts w:ascii="Arial" w:hAnsi="Arial" w:cs="Arial"/>
              </w:rPr>
            </w:pPr>
            <w:r w:rsidRPr="00440545">
              <w:rPr>
                <w:rFonts w:ascii="Arial" w:hAnsi="Arial" w:cs="Arial"/>
              </w:rPr>
              <w:t>Parameter</w:t>
            </w:r>
          </w:p>
        </w:tc>
        <w:tc>
          <w:tcPr>
            <w:tcW w:w="1146" w:type="dxa"/>
          </w:tcPr>
          <w:p w:rsidR="00D27430" w:rsidRPr="00440545" w:rsidRDefault="00D27430" w:rsidP="0087111E">
            <w:pPr>
              <w:jc w:val="center"/>
              <w:rPr>
                <w:rFonts w:ascii="Arial" w:hAnsi="Arial" w:cs="Arial"/>
              </w:rPr>
            </w:pPr>
            <w:r w:rsidRPr="00440545">
              <w:rPr>
                <w:rFonts w:ascii="Arial" w:hAnsi="Arial" w:cs="Arial"/>
              </w:rPr>
              <w:t>Factor 1</w:t>
            </w:r>
          </w:p>
        </w:tc>
        <w:tc>
          <w:tcPr>
            <w:tcW w:w="1146" w:type="dxa"/>
          </w:tcPr>
          <w:p w:rsidR="00D27430" w:rsidRPr="00440545" w:rsidRDefault="00D27430" w:rsidP="0087111E">
            <w:pPr>
              <w:jc w:val="center"/>
              <w:rPr>
                <w:rFonts w:ascii="Arial" w:hAnsi="Arial" w:cs="Arial"/>
              </w:rPr>
            </w:pPr>
            <w:r w:rsidRPr="00440545">
              <w:rPr>
                <w:rFonts w:ascii="Arial" w:hAnsi="Arial" w:cs="Arial"/>
              </w:rPr>
              <w:t>Factor 2</w:t>
            </w:r>
          </w:p>
        </w:tc>
      </w:tr>
      <w:tr w:rsidR="00D27430" w:rsidRPr="00440545" w:rsidTr="005A28AC">
        <w:trPr>
          <w:trHeight w:val="265"/>
        </w:trPr>
        <w:tc>
          <w:tcPr>
            <w:tcW w:w="3738" w:type="dxa"/>
          </w:tcPr>
          <w:p w:rsidR="00D27430" w:rsidRPr="00440545" w:rsidRDefault="00D27430" w:rsidP="0087111E">
            <w:pPr>
              <w:jc w:val="center"/>
              <w:rPr>
                <w:rFonts w:ascii="Arial" w:hAnsi="Arial" w:cs="Arial"/>
              </w:rPr>
            </w:pPr>
            <w:r w:rsidRPr="00440545">
              <w:rPr>
                <w:rFonts w:ascii="Arial" w:hAnsi="Arial" w:cs="Arial"/>
              </w:rPr>
              <w:t>1</w:t>
            </w:r>
          </w:p>
        </w:tc>
        <w:tc>
          <w:tcPr>
            <w:tcW w:w="1794" w:type="dxa"/>
          </w:tcPr>
          <w:p w:rsidR="00D27430" w:rsidRPr="00440545" w:rsidRDefault="00D27430" w:rsidP="0087111E">
            <w:pPr>
              <w:jc w:val="center"/>
              <w:rPr>
                <w:rFonts w:ascii="Arial" w:hAnsi="Arial" w:cs="Arial"/>
              </w:rPr>
            </w:pPr>
            <w:r w:rsidRPr="00440545">
              <w:rPr>
                <w:rFonts w:ascii="Arial" w:hAnsi="Arial" w:cs="Arial"/>
              </w:rPr>
              <w:t>Alkalinity</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0.777</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0.550</w:t>
            </w:r>
          </w:p>
        </w:tc>
      </w:tr>
      <w:tr w:rsidR="00D27430" w:rsidRPr="00440545" w:rsidTr="005A28AC">
        <w:trPr>
          <w:trHeight w:val="261"/>
        </w:trPr>
        <w:tc>
          <w:tcPr>
            <w:tcW w:w="3738" w:type="dxa"/>
          </w:tcPr>
          <w:p w:rsidR="00D27430" w:rsidRPr="00440545" w:rsidRDefault="00D27430" w:rsidP="0087111E">
            <w:pPr>
              <w:jc w:val="center"/>
              <w:rPr>
                <w:rFonts w:ascii="Arial" w:hAnsi="Arial" w:cs="Arial"/>
              </w:rPr>
            </w:pPr>
            <w:r w:rsidRPr="00440545">
              <w:rPr>
                <w:rFonts w:ascii="Arial" w:hAnsi="Arial" w:cs="Arial"/>
              </w:rPr>
              <w:t>2</w:t>
            </w:r>
          </w:p>
        </w:tc>
        <w:tc>
          <w:tcPr>
            <w:tcW w:w="1794" w:type="dxa"/>
          </w:tcPr>
          <w:p w:rsidR="00D27430" w:rsidRPr="00440545" w:rsidRDefault="00D27430" w:rsidP="0087111E">
            <w:pPr>
              <w:jc w:val="center"/>
              <w:rPr>
                <w:rFonts w:ascii="Arial" w:hAnsi="Arial" w:cs="Arial"/>
              </w:rPr>
            </w:pPr>
            <w:r w:rsidRPr="00440545">
              <w:rPr>
                <w:rFonts w:ascii="Arial" w:hAnsi="Arial" w:cs="Arial"/>
              </w:rPr>
              <w:t>Fluoride</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0.620</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0.604</w:t>
            </w:r>
          </w:p>
        </w:tc>
      </w:tr>
      <w:tr w:rsidR="00D27430" w:rsidRPr="00440545" w:rsidTr="005A28AC">
        <w:trPr>
          <w:trHeight w:val="246"/>
        </w:trPr>
        <w:tc>
          <w:tcPr>
            <w:tcW w:w="3738" w:type="dxa"/>
          </w:tcPr>
          <w:p w:rsidR="00D27430" w:rsidRPr="00440545" w:rsidRDefault="00D27430" w:rsidP="0087111E">
            <w:pPr>
              <w:jc w:val="center"/>
              <w:rPr>
                <w:rFonts w:ascii="Arial" w:hAnsi="Arial" w:cs="Arial"/>
              </w:rPr>
            </w:pPr>
            <w:r w:rsidRPr="00440545">
              <w:rPr>
                <w:rFonts w:ascii="Arial" w:hAnsi="Arial" w:cs="Arial"/>
              </w:rPr>
              <w:t>3</w:t>
            </w:r>
          </w:p>
        </w:tc>
        <w:tc>
          <w:tcPr>
            <w:tcW w:w="179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Phosphate</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0.951</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0.293</w:t>
            </w:r>
          </w:p>
        </w:tc>
      </w:tr>
      <w:tr w:rsidR="00D27430" w:rsidRPr="00440545" w:rsidTr="005A28AC">
        <w:trPr>
          <w:trHeight w:val="261"/>
        </w:trPr>
        <w:tc>
          <w:tcPr>
            <w:tcW w:w="3738" w:type="dxa"/>
          </w:tcPr>
          <w:p w:rsidR="00D27430" w:rsidRPr="00440545" w:rsidRDefault="00D27430" w:rsidP="0087111E">
            <w:pPr>
              <w:jc w:val="center"/>
              <w:rPr>
                <w:rFonts w:ascii="Arial" w:hAnsi="Arial" w:cs="Arial"/>
              </w:rPr>
            </w:pPr>
            <w:r w:rsidRPr="00440545">
              <w:rPr>
                <w:rFonts w:ascii="Arial" w:hAnsi="Arial" w:cs="Arial"/>
              </w:rPr>
              <w:t>4</w:t>
            </w:r>
          </w:p>
        </w:tc>
        <w:tc>
          <w:tcPr>
            <w:tcW w:w="179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Total hardness</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0.942</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0.325</w:t>
            </w:r>
          </w:p>
        </w:tc>
      </w:tr>
      <w:tr w:rsidR="00D27430" w:rsidRPr="00440545" w:rsidTr="005A28AC">
        <w:trPr>
          <w:trHeight w:val="246"/>
        </w:trPr>
        <w:tc>
          <w:tcPr>
            <w:tcW w:w="3738" w:type="dxa"/>
          </w:tcPr>
          <w:p w:rsidR="00D27430" w:rsidRPr="00440545" w:rsidRDefault="00D27430" w:rsidP="0087111E">
            <w:pPr>
              <w:jc w:val="center"/>
              <w:rPr>
                <w:rFonts w:ascii="Arial" w:hAnsi="Arial" w:cs="Arial"/>
              </w:rPr>
            </w:pPr>
            <w:r w:rsidRPr="00440545">
              <w:rPr>
                <w:rFonts w:ascii="Arial" w:hAnsi="Arial" w:cs="Arial"/>
              </w:rPr>
              <w:t>5</w:t>
            </w:r>
          </w:p>
        </w:tc>
        <w:tc>
          <w:tcPr>
            <w:tcW w:w="179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Chloride</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0.950</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0.287</w:t>
            </w:r>
          </w:p>
        </w:tc>
      </w:tr>
      <w:tr w:rsidR="00D27430" w:rsidRPr="00440545" w:rsidTr="005A28AC">
        <w:trPr>
          <w:trHeight w:val="269"/>
        </w:trPr>
        <w:tc>
          <w:tcPr>
            <w:tcW w:w="3738" w:type="dxa"/>
          </w:tcPr>
          <w:p w:rsidR="00D27430" w:rsidRPr="00440545" w:rsidRDefault="00D27430" w:rsidP="0087111E">
            <w:pPr>
              <w:jc w:val="center"/>
              <w:rPr>
                <w:rFonts w:ascii="Arial" w:hAnsi="Arial" w:cs="Arial"/>
              </w:rPr>
            </w:pPr>
            <w:r w:rsidRPr="00440545">
              <w:rPr>
                <w:rFonts w:ascii="Arial" w:hAnsi="Arial" w:cs="Arial"/>
              </w:rPr>
              <w:t>6</w:t>
            </w:r>
          </w:p>
        </w:tc>
        <w:tc>
          <w:tcPr>
            <w:tcW w:w="179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EC</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0.949</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0.294</w:t>
            </w:r>
          </w:p>
        </w:tc>
      </w:tr>
      <w:tr w:rsidR="00D27430" w:rsidRPr="00440545" w:rsidTr="005A28AC">
        <w:trPr>
          <w:trHeight w:val="261"/>
        </w:trPr>
        <w:tc>
          <w:tcPr>
            <w:tcW w:w="3738" w:type="dxa"/>
          </w:tcPr>
          <w:p w:rsidR="00D27430" w:rsidRPr="00440545" w:rsidRDefault="00D27430" w:rsidP="0087111E">
            <w:pPr>
              <w:jc w:val="center"/>
              <w:rPr>
                <w:rFonts w:ascii="Arial" w:hAnsi="Arial" w:cs="Arial"/>
              </w:rPr>
            </w:pPr>
            <w:r w:rsidRPr="00440545">
              <w:rPr>
                <w:rFonts w:ascii="Arial" w:hAnsi="Arial" w:cs="Arial"/>
              </w:rPr>
              <w:t>7</w:t>
            </w:r>
          </w:p>
        </w:tc>
        <w:tc>
          <w:tcPr>
            <w:tcW w:w="179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TDS</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0.949</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0.294</w:t>
            </w:r>
          </w:p>
        </w:tc>
      </w:tr>
      <w:tr w:rsidR="00D27430" w:rsidRPr="00440545" w:rsidTr="005A28AC">
        <w:trPr>
          <w:trHeight w:val="261"/>
        </w:trPr>
        <w:tc>
          <w:tcPr>
            <w:tcW w:w="3738" w:type="dxa"/>
          </w:tcPr>
          <w:p w:rsidR="00D27430" w:rsidRPr="00440545" w:rsidRDefault="00D27430" w:rsidP="0087111E">
            <w:pPr>
              <w:jc w:val="center"/>
              <w:rPr>
                <w:rFonts w:ascii="Arial" w:hAnsi="Arial" w:cs="Arial"/>
              </w:rPr>
            </w:pPr>
            <w:r w:rsidRPr="00440545">
              <w:rPr>
                <w:rFonts w:ascii="Arial" w:hAnsi="Arial" w:cs="Arial"/>
              </w:rPr>
              <w:t>8</w:t>
            </w:r>
          </w:p>
        </w:tc>
        <w:tc>
          <w:tcPr>
            <w:tcW w:w="179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Iron</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0.740</w:t>
            </w:r>
          </w:p>
        </w:tc>
        <w:tc>
          <w:tcPr>
            <w:tcW w:w="1146"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0.069</w:t>
            </w:r>
          </w:p>
        </w:tc>
      </w:tr>
      <w:tr w:rsidR="00D27430" w:rsidRPr="00440545" w:rsidTr="005A28AC">
        <w:trPr>
          <w:trHeight w:val="246"/>
        </w:trPr>
        <w:tc>
          <w:tcPr>
            <w:tcW w:w="3738" w:type="dxa"/>
          </w:tcPr>
          <w:p w:rsidR="00D27430" w:rsidRPr="00440545" w:rsidRDefault="00D27430" w:rsidP="0087111E">
            <w:pPr>
              <w:jc w:val="center"/>
              <w:rPr>
                <w:rFonts w:ascii="Arial" w:hAnsi="Arial" w:cs="Arial"/>
              </w:rPr>
            </w:pPr>
            <w:r w:rsidRPr="00440545">
              <w:rPr>
                <w:rFonts w:ascii="Arial" w:hAnsi="Arial" w:cs="Arial"/>
              </w:rPr>
              <w:t>9</w:t>
            </w:r>
          </w:p>
        </w:tc>
        <w:tc>
          <w:tcPr>
            <w:tcW w:w="1794" w:type="dxa"/>
          </w:tcPr>
          <w:p w:rsidR="00D27430" w:rsidRPr="00440545" w:rsidRDefault="00D27430" w:rsidP="0087111E">
            <w:pPr>
              <w:jc w:val="center"/>
              <w:rPr>
                <w:rFonts w:ascii="Arial" w:hAnsi="Arial" w:cs="Arial"/>
              </w:rPr>
            </w:pPr>
            <w:r w:rsidRPr="00440545">
              <w:rPr>
                <w:rFonts w:ascii="Arial" w:hAnsi="Arial" w:cs="Arial"/>
              </w:rPr>
              <w:t>Potassium</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0.936</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0.348</w:t>
            </w:r>
          </w:p>
        </w:tc>
      </w:tr>
      <w:tr w:rsidR="00D27430" w:rsidRPr="00440545" w:rsidTr="005A28AC">
        <w:trPr>
          <w:trHeight w:val="261"/>
        </w:trPr>
        <w:tc>
          <w:tcPr>
            <w:tcW w:w="3738" w:type="dxa"/>
          </w:tcPr>
          <w:p w:rsidR="00D27430" w:rsidRPr="00440545" w:rsidRDefault="00D27430" w:rsidP="0087111E">
            <w:pPr>
              <w:jc w:val="center"/>
              <w:rPr>
                <w:rFonts w:ascii="Arial" w:hAnsi="Arial" w:cs="Arial"/>
              </w:rPr>
            </w:pPr>
            <w:r w:rsidRPr="00440545">
              <w:rPr>
                <w:rFonts w:ascii="Arial" w:hAnsi="Arial" w:cs="Arial"/>
              </w:rPr>
              <w:t>10</w:t>
            </w:r>
          </w:p>
        </w:tc>
        <w:tc>
          <w:tcPr>
            <w:tcW w:w="1794" w:type="dxa"/>
          </w:tcPr>
          <w:p w:rsidR="00D27430" w:rsidRPr="00440545" w:rsidRDefault="00D27430" w:rsidP="0087111E">
            <w:pPr>
              <w:jc w:val="center"/>
              <w:rPr>
                <w:rFonts w:ascii="Arial" w:hAnsi="Arial" w:cs="Arial"/>
              </w:rPr>
            </w:pPr>
            <w:r w:rsidRPr="00440545">
              <w:rPr>
                <w:rFonts w:ascii="Arial" w:hAnsi="Arial" w:cs="Arial"/>
              </w:rPr>
              <w:t>Calcium</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0.886</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0.452</w:t>
            </w:r>
          </w:p>
        </w:tc>
      </w:tr>
      <w:tr w:rsidR="00D27430" w:rsidRPr="00440545" w:rsidTr="005A28AC">
        <w:trPr>
          <w:trHeight w:val="246"/>
        </w:trPr>
        <w:tc>
          <w:tcPr>
            <w:tcW w:w="3738" w:type="dxa"/>
          </w:tcPr>
          <w:p w:rsidR="00D27430" w:rsidRPr="00440545" w:rsidRDefault="00D27430" w:rsidP="0087111E">
            <w:pPr>
              <w:jc w:val="center"/>
              <w:rPr>
                <w:rFonts w:ascii="Arial" w:hAnsi="Arial" w:cs="Arial"/>
              </w:rPr>
            </w:pPr>
            <w:r w:rsidRPr="00440545">
              <w:rPr>
                <w:rFonts w:ascii="Arial" w:hAnsi="Arial" w:cs="Arial"/>
              </w:rPr>
              <w:t>11</w:t>
            </w:r>
          </w:p>
        </w:tc>
        <w:tc>
          <w:tcPr>
            <w:tcW w:w="1794" w:type="dxa"/>
          </w:tcPr>
          <w:p w:rsidR="00D27430" w:rsidRPr="00440545" w:rsidRDefault="00D27430" w:rsidP="0087111E">
            <w:pPr>
              <w:jc w:val="center"/>
              <w:rPr>
                <w:rFonts w:ascii="Arial" w:hAnsi="Arial" w:cs="Arial"/>
              </w:rPr>
            </w:pPr>
            <w:r w:rsidRPr="00440545">
              <w:rPr>
                <w:rFonts w:ascii="Arial" w:hAnsi="Arial" w:cs="Arial"/>
              </w:rPr>
              <w:t>pH</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-0.470</w:t>
            </w:r>
          </w:p>
        </w:tc>
        <w:tc>
          <w:tcPr>
            <w:tcW w:w="1146"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0.695</w:t>
            </w:r>
          </w:p>
        </w:tc>
      </w:tr>
      <w:tr w:rsidR="005A28AC" w:rsidRPr="00440545" w:rsidTr="005A28AC">
        <w:trPr>
          <w:trHeight w:val="261"/>
        </w:trPr>
        <w:tc>
          <w:tcPr>
            <w:tcW w:w="3738" w:type="dxa"/>
          </w:tcPr>
          <w:p w:rsidR="005A28AC" w:rsidRPr="00440545" w:rsidRDefault="005A28AC" w:rsidP="0087111E">
            <w:pPr>
              <w:jc w:val="center"/>
              <w:rPr>
                <w:rFonts w:ascii="Arial" w:hAnsi="Arial" w:cs="Arial"/>
              </w:rPr>
            </w:pPr>
          </w:p>
        </w:tc>
        <w:tc>
          <w:tcPr>
            <w:tcW w:w="1794" w:type="dxa"/>
          </w:tcPr>
          <w:p w:rsidR="005A28AC" w:rsidRPr="00440545" w:rsidRDefault="005A28AC" w:rsidP="0087111E">
            <w:pPr>
              <w:jc w:val="center"/>
              <w:rPr>
                <w:rFonts w:ascii="Arial" w:hAnsi="Arial" w:cs="Arial"/>
                <w:color w:val="000000"/>
                <w:lang w:eastAsia="en-IN"/>
              </w:rPr>
            </w:pPr>
          </w:p>
        </w:tc>
        <w:tc>
          <w:tcPr>
            <w:tcW w:w="1146" w:type="dxa"/>
          </w:tcPr>
          <w:p w:rsidR="005A28AC" w:rsidRPr="00440545" w:rsidRDefault="005A28AC" w:rsidP="0087111E">
            <w:pPr>
              <w:jc w:val="center"/>
              <w:rPr>
                <w:rFonts w:ascii="Arial" w:hAnsi="Arial" w:cs="Arial"/>
                <w:color w:val="000000"/>
                <w:lang w:eastAsia="en-IN"/>
              </w:rPr>
            </w:pPr>
          </w:p>
        </w:tc>
        <w:tc>
          <w:tcPr>
            <w:tcW w:w="1146" w:type="dxa"/>
          </w:tcPr>
          <w:p w:rsidR="005A28AC" w:rsidRPr="00440545" w:rsidRDefault="005A28AC" w:rsidP="0087111E">
            <w:pPr>
              <w:jc w:val="center"/>
              <w:rPr>
                <w:rFonts w:ascii="Arial" w:hAnsi="Arial" w:cs="Arial"/>
                <w:color w:val="000000"/>
                <w:lang w:eastAsia="en-IN"/>
              </w:rPr>
            </w:pPr>
          </w:p>
        </w:tc>
      </w:tr>
      <w:tr w:rsidR="00D27430" w:rsidRPr="00440545" w:rsidTr="005A28AC">
        <w:trPr>
          <w:trHeight w:val="261"/>
        </w:trPr>
        <w:tc>
          <w:tcPr>
            <w:tcW w:w="3738" w:type="dxa"/>
          </w:tcPr>
          <w:p w:rsidR="00D27430" w:rsidRPr="00440545" w:rsidRDefault="00D27430" w:rsidP="0087111E">
            <w:pPr>
              <w:jc w:val="center"/>
              <w:rPr>
                <w:rFonts w:ascii="Arial" w:hAnsi="Arial" w:cs="Arial"/>
              </w:rPr>
            </w:pPr>
            <w:r w:rsidRPr="00440545">
              <w:rPr>
                <w:rFonts w:ascii="Arial" w:hAnsi="Arial" w:cs="Arial"/>
              </w:rPr>
              <w:t>12</w:t>
            </w:r>
          </w:p>
        </w:tc>
        <w:tc>
          <w:tcPr>
            <w:tcW w:w="179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Nitrate</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-0.017</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0.971</w:t>
            </w:r>
          </w:p>
        </w:tc>
      </w:tr>
      <w:tr w:rsidR="00D27430" w:rsidRPr="00440545" w:rsidTr="005A28AC">
        <w:trPr>
          <w:trHeight w:val="246"/>
        </w:trPr>
        <w:tc>
          <w:tcPr>
            <w:tcW w:w="3738" w:type="dxa"/>
          </w:tcPr>
          <w:p w:rsidR="00D27430" w:rsidRPr="00440545" w:rsidRDefault="00D27430" w:rsidP="0087111E">
            <w:pPr>
              <w:jc w:val="center"/>
              <w:rPr>
                <w:rFonts w:ascii="Arial" w:hAnsi="Arial" w:cs="Arial"/>
              </w:rPr>
            </w:pPr>
            <w:r w:rsidRPr="00440545">
              <w:rPr>
                <w:rFonts w:ascii="Arial" w:hAnsi="Arial" w:cs="Arial"/>
              </w:rPr>
              <w:t>13</w:t>
            </w:r>
          </w:p>
        </w:tc>
        <w:tc>
          <w:tcPr>
            <w:tcW w:w="179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Magnesium</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0.945</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0.313</w:t>
            </w:r>
          </w:p>
        </w:tc>
      </w:tr>
      <w:tr w:rsidR="00D27430" w:rsidRPr="00440545" w:rsidTr="005A28AC">
        <w:trPr>
          <w:trHeight w:val="261"/>
        </w:trPr>
        <w:tc>
          <w:tcPr>
            <w:tcW w:w="3738" w:type="dxa"/>
          </w:tcPr>
          <w:p w:rsidR="00D27430" w:rsidRPr="00440545" w:rsidRDefault="00D27430" w:rsidP="0087111E">
            <w:pPr>
              <w:jc w:val="center"/>
              <w:rPr>
                <w:rFonts w:ascii="Arial" w:hAnsi="Arial" w:cs="Arial"/>
              </w:rPr>
            </w:pPr>
            <w:r w:rsidRPr="00440545">
              <w:rPr>
                <w:rFonts w:ascii="Arial" w:hAnsi="Arial" w:cs="Arial"/>
              </w:rPr>
              <w:t>14</w:t>
            </w:r>
          </w:p>
        </w:tc>
        <w:tc>
          <w:tcPr>
            <w:tcW w:w="179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Sulphate</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0.952</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0.286</w:t>
            </w:r>
          </w:p>
        </w:tc>
      </w:tr>
      <w:tr w:rsidR="00D27430" w:rsidRPr="00440545" w:rsidTr="005A28AC">
        <w:trPr>
          <w:trHeight w:val="261"/>
        </w:trPr>
        <w:tc>
          <w:tcPr>
            <w:tcW w:w="3738" w:type="dxa"/>
          </w:tcPr>
          <w:p w:rsidR="00D27430" w:rsidRPr="00440545" w:rsidRDefault="00D27430" w:rsidP="0087111E">
            <w:pPr>
              <w:jc w:val="center"/>
              <w:rPr>
                <w:rFonts w:ascii="Arial" w:hAnsi="Arial" w:cs="Arial"/>
              </w:rPr>
            </w:pPr>
            <w:r w:rsidRPr="00440545">
              <w:rPr>
                <w:rFonts w:ascii="Arial" w:hAnsi="Arial" w:cs="Arial"/>
              </w:rPr>
              <w:t>15</w:t>
            </w:r>
          </w:p>
        </w:tc>
        <w:tc>
          <w:tcPr>
            <w:tcW w:w="1794" w:type="dxa"/>
          </w:tcPr>
          <w:p w:rsidR="00D27430" w:rsidRPr="00440545" w:rsidRDefault="00D27430" w:rsidP="0087111E">
            <w:pPr>
              <w:jc w:val="center"/>
              <w:rPr>
                <w:rFonts w:ascii="Arial" w:hAnsi="Arial" w:cs="Arial"/>
              </w:rPr>
            </w:pPr>
            <w:r w:rsidRPr="00440545">
              <w:rPr>
                <w:rFonts w:ascii="Arial" w:hAnsi="Arial" w:cs="Arial"/>
              </w:rPr>
              <w:t>Sodium</w:t>
            </w:r>
          </w:p>
        </w:tc>
        <w:tc>
          <w:tcPr>
            <w:tcW w:w="1146" w:type="dxa"/>
          </w:tcPr>
          <w:p w:rsidR="00D27430" w:rsidRPr="00440545" w:rsidRDefault="005A28AC" w:rsidP="0087111E">
            <w:pPr>
              <w:jc w:val="center"/>
              <w:rPr>
                <w:rFonts w:ascii="Arial" w:hAnsi="Arial" w:cs="Arial"/>
              </w:rPr>
            </w:pPr>
            <w:r>
              <w:rPr>
                <w:rFonts w:ascii="Arial" w:eastAsia="Times New Roman" w:hAnsi="Arial" w:cs="Arial"/>
                <w:color w:val="000000"/>
                <w:lang w:eastAsia="en-IN"/>
              </w:rPr>
              <w:t>0.956</w:t>
            </w:r>
          </w:p>
        </w:tc>
        <w:tc>
          <w:tcPr>
            <w:tcW w:w="114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0.286</w:t>
            </w:r>
          </w:p>
        </w:tc>
      </w:tr>
      <w:tr w:rsidR="00D27430" w:rsidRPr="00440545" w:rsidTr="005A28AC">
        <w:trPr>
          <w:gridAfter w:val="1"/>
          <w:wAfter w:w="1146" w:type="dxa"/>
          <w:trHeight w:val="246"/>
        </w:trPr>
        <w:tc>
          <w:tcPr>
            <w:tcW w:w="3738" w:type="dxa"/>
          </w:tcPr>
          <w:p w:rsidR="00D27430" w:rsidRPr="00440545" w:rsidRDefault="00D27430" w:rsidP="0087111E">
            <w:pPr>
              <w:jc w:val="center"/>
              <w:rPr>
                <w:rFonts w:ascii="Arial" w:hAnsi="Arial" w:cs="Arial"/>
              </w:rPr>
            </w:pPr>
            <w:r w:rsidRPr="00440545">
              <w:rPr>
                <w:rFonts w:ascii="Arial" w:hAnsi="Arial" w:cs="Arial"/>
              </w:rPr>
              <w:t>Eigen  Value</w:t>
            </w:r>
          </w:p>
        </w:tc>
        <w:tc>
          <w:tcPr>
            <w:tcW w:w="1794" w:type="dxa"/>
          </w:tcPr>
          <w:p w:rsidR="00D27430" w:rsidRPr="00440545" w:rsidRDefault="00D27430" w:rsidP="0087111E">
            <w:pPr>
              <w:jc w:val="center"/>
              <w:rPr>
                <w:rFonts w:ascii="Arial" w:hAnsi="Arial" w:cs="Arial"/>
              </w:rPr>
            </w:pPr>
            <w:r w:rsidRPr="00440545">
              <w:rPr>
                <w:rFonts w:ascii="Arial" w:hAnsi="Arial" w:cs="Arial"/>
              </w:rPr>
              <w:t>12.384</w:t>
            </w:r>
          </w:p>
        </w:tc>
        <w:tc>
          <w:tcPr>
            <w:tcW w:w="1146" w:type="dxa"/>
          </w:tcPr>
          <w:p w:rsidR="00D27430" w:rsidRPr="00440545" w:rsidRDefault="00D27430" w:rsidP="0087111E">
            <w:pPr>
              <w:jc w:val="center"/>
              <w:rPr>
                <w:rFonts w:ascii="Arial" w:hAnsi="Arial" w:cs="Arial"/>
              </w:rPr>
            </w:pPr>
            <w:r w:rsidRPr="00440545">
              <w:rPr>
                <w:rFonts w:ascii="Arial" w:hAnsi="Arial" w:cs="Arial"/>
              </w:rPr>
              <w:t>1.366</w:t>
            </w:r>
          </w:p>
        </w:tc>
      </w:tr>
      <w:tr w:rsidR="00D27430" w:rsidRPr="00440545" w:rsidTr="005A28AC">
        <w:trPr>
          <w:gridAfter w:val="1"/>
          <w:wAfter w:w="1146" w:type="dxa"/>
          <w:trHeight w:val="261"/>
        </w:trPr>
        <w:tc>
          <w:tcPr>
            <w:tcW w:w="3738" w:type="dxa"/>
          </w:tcPr>
          <w:p w:rsidR="00D27430" w:rsidRPr="00440545" w:rsidRDefault="00D27430" w:rsidP="0087111E">
            <w:pPr>
              <w:jc w:val="center"/>
              <w:rPr>
                <w:rFonts w:ascii="Arial" w:hAnsi="Arial" w:cs="Arial"/>
              </w:rPr>
            </w:pPr>
            <w:r w:rsidRPr="00440545">
              <w:rPr>
                <w:rFonts w:ascii="Arial" w:hAnsi="Arial" w:cs="Arial"/>
              </w:rPr>
              <w:t>Fraction  of  variance, %</w:t>
            </w:r>
          </w:p>
        </w:tc>
        <w:tc>
          <w:tcPr>
            <w:tcW w:w="1794" w:type="dxa"/>
          </w:tcPr>
          <w:p w:rsidR="00D27430" w:rsidRPr="00440545" w:rsidRDefault="00D27430" w:rsidP="0087111E">
            <w:pPr>
              <w:jc w:val="center"/>
              <w:rPr>
                <w:rFonts w:ascii="Arial" w:hAnsi="Arial" w:cs="Arial"/>
              </w:rPr>
            </w:pPr>
            <w:r w:rsidRPr="00440545">
              <w:rPr>
                <w:rFonts w:ascii="Arial" w:hAnsi="Arial" w:cs="Arial"/>
              </w:rPr>
              <w:t>70.778</w:t>
            </w:r>
          </w:p>
        </w:tc>
        <w:tc>
          <w:tcPr>
            <w:tcW w:w="1146" w:type="dxa"/>
          </w:tcPr>
          <w:p w:rsidR="00D27430" w:rsidRPr="00440545" w:rsidRDefault="00D27430" w:rsidP="0087111E">
            <w:pPr>
              <w:jc w:val="center"/>
              <w:rPr>
                <w:rFonts w:ascii="Arial" w:hAnsi="Arial" w:cs="Arial"/>
              </w:rPr>
            </w:pPr>
            <w:r w:rsidRPr="00440545">
              <w:rPr>
                <w:rFonts w:ascii="Arial" w:hAnsi="Arial" w:cs="Arial"/>
              </w:rPr>
              <w:t>20.890</w:t>
            </w:r>
          </w:p>
        </w:tc>
      </w:tr>
      <w:tr w:rsidR="00D27430" w:rsidRPr="00440545" w:rsidTr="005A28AC">
        <w:trPr>
          <w:gridAfter w:val="1"/>
          <w:wAfter w:w="1146" w:type="dxa"/>
          <w:trHeight w:val="521"/>
        </w:trPr>
        <w:tc>
          <w:tcPr>
            <w:tcW w:w="3738" w:type="dxa"/>
          </w:tcPr>
          <w:p w:rsidR="00D27430" w:rsidRPr="00440545" w:rsidRDefault="00D27430" w:rsidP="0087111E">
            <w:pPr>
              <w:jc w:val="center"/>
              <w:rPr>
                <w:rFonts w:ascii="Arial" w:hAnsi="Arial" w:cs="Arial"/>
              </w:rPr>
            </w:pPr>
            <w:r w:rsidRPr="00440545">
              <w:rPr>
                <w:rFonts w:ascii="Arial" w:hAnsi="Arial" w:cs="Arial"/>
              </w:rPr>
              <w:t>Cumulative  fraction of variance, %</w:t>
            </w:r>
          </w:p>
        </w:tc>
        <w:tc>
          <w:tcPr>
            <w:tcW w:w="1794" w:type="dxa"/>
          </w:tcPr>
          <w:p w:rsidR="00D27430" w:rsidRPr="00440545" w:rsidRDefault="00D27430" w:rsidP="0087111E">
            <w:pPr>
              <w:jc w:val="center"/>
              <w:rPr>
                <w:rFonts w:ascii="Arial" w:hAnsi="Arial" w:cs="Arial"/>
              </w:rPr>
            </w:pPr>
            <w:r w:rsidRPr="00440545">
              <w:rPr>
                <w:rFonts w:ascii="Arial" w:hAnsi="Arial" w:cs="Arial"/>
              </w:rPr>
              <w:t>70.778</w:t>
            </w:r>
          </w:p>
        </w:tc>
        <w:tc>
          <w:tcPr>
            <w:tcW w:w="1146" w:type="dxa"/>
          </w:tcPr>
          <w:p w:rsidR="00D27430" w:rsidRPr="00440545" w:rsidRDefault="00D27430" w:rsidP="0087111E">
            <w:pPr>
              <w:jc w:val="center"/>
              <w:rPr>
                <w:rFonts w:ascii="Arial" w:hAnsi="Arial" w:cs="Arial"/>
              </w:rPr>
            </w:pPr>
            <w:r w:rsidRPr="00440545">
              <w:rPr>
                <w:rFonts w:ascii="Arial" w:hAnsi="Arial" w:cs="Arial"/>
              </w:rPr>
              <w:t>91.668</w:t>
            </w:r>
          </w:p>
        </w:tc>
      </w:tr>
    </w:tbl>
    <w:p w:rsidR="00D27430" w:rsidRPr="00440545" w:rsidRDefault="00D27430" w:rsidP="00D27430">
      <w:pPr>
        <w:jc w:val="center"/>
        <w:rPr>
          <w:rFonts w:ascii="Arial" w:hAnsi="Arial" w:cs="Arial"/>
          <w:sz w:val="22"/>
          <w:szCs w:val="22"/>
        </w:rPr>
      </w:pPr>
    </w:p>
    <w:p w:rsidR="001A0240" w:rsidRPr="00440545" w:rsidRDefault="001A0240" w:rsidP="001A0240">
      <w:pPr>
        <w:jc w:val="both"/>
        <w:rPr>
          <w:rFonts w:ascii="Arial" w:hAnsi="Arial" w:cs="Arial"/>
          <w:bCs/>
          <w:sz w:val="22"/>
          <w:szCs w:val="22"/>
        </w:rPr>
      </w:pPr>
      <w:r w:rsidRPr="00440545">
        <w:rPr>
          <w:rFonts w:ascii="Arial" w:hAnsi="Arial" w:cs="Arial"/>
          <w:bCs/>
          <w:sz w:val="22"/>
          <w:szCs w:val="22"/>
        </w:rPr>
        <w:t xml:space="preserve">Table </w:t>
      </w:r>
      <w:r w:rsidR="004E470F" w:rsidRPr="00440545">
        <w:rPr>
          <w:rFonts w:ascii="Arial" w:hAnsi="Arial" w:cs="Arial"/>
          <w:bCs/>
          <w:sz w:val="22"/>
          <w:szCs w:val="22"/>
        </w:rPr>
        <w:t>6.</w:t>
      </w:r>
      <w:r w:rsidRPr="00440545">
        <w:rPr>
          <w:rFonts w:ascii="Arial" w:hAnsi="Arial" w:cs="Arial"/>
          <w:bCs/>
          <w:sz w:val="22"/>
          <w:szCs w:val="22"/>
        </w:rPr>
        <w:t>14d: Factor Analysis results of Karamana during pre-monsoon (2012)</w:t>
      </w:r>
    </w:p>
    <w:p w:rsidR="00D27430" w:rsidRPr="008D693D" w:rsidRDefault="00D27430" w:rsidP="00D27430">
      <w:pPr>
        <w:jc w:val="center"/>
        <w:rPr>
          <w:sz w:val="22"/>
          <w:szCs w:val="22"/>
        </w:rPr>
      </w:pPr>
    </w:p>
    <w:tbl>
      <w:tblPr>
        <w:tblStyle w:val="TableGrid"/>
        <w:tblW w:w="0" w:type="auto"/>
        <w:tblLook w:val="04A0"/>
      </w:tblPr>
      <w:tblGrid>
        <w:gridCol w:w="1859"/>
        <w:gridCol w:w="2148"/>
        <w:gridCol w:w="1816"/>
        <w:gridCol w:w="1756"/>
      </w:tblGrid>
      <w:tr w:rsidR="00D27430" w:rsidRPr="008D693D" w:rsidTr="00963C50">
        <w:trPr>
          <w:trHeight w:val="392"/>
        </w:trPr>
        <w:tc>
          <w:tcPr>
            <w:tcW w:w="1859"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Sl.No.</w:t>
            </w:r>
          </w:p>
        </w:tc>
        <w:tc>
          <w:tcPr>
            <w:tcW w:w="2147"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Parameter</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Factor 1</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Factor 2</w:t>
            </w:r>
          </w:p>
        </w:tc>
      </w:tr>
      <w:tr w:rsidR="00D27430" w:rsidRPr="008D693D" w:rsidTr="00963C50">
        <w:trPr>
          <w:trHeight w:val="271"/>
        </w:trPr>
        <w:tc>
          <w:tcPr>
            <w:tcW w:w="1859"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1</w:t>
            </w:r>
          </w:p>
        </w:tc>
        <w:tc>
          <w:tcPr>
            <w:tcW w:w="2147"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Alkalinity</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0.491</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0.691</w:t>
            </w:r>
          </w:p>
        </w:tc>
      </w:tr>
      <w:tr w:rsidR="00D27430" w:rsidRPr="008D693D" w:rsidTr="00963C50">
        <w:trPr>
          <w:trHeight w:val="289"/>
        </w:trPr>
        <w:tc>
          <w:tcPr>
            <w:tcW w:w="1859"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2</w:t>
            </w:r>
          </w:p>
        </w:tc>
        <w:tc>
          <w:tcPr>
            <w:tcW w:w="2147"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Fluoride</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0.994</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0.090</w:t>
            </w:r>
          </w:p>
        </w:tc>
      </w:tr>
      <w:tr w:rsidR="00D27430" w:rsidRPr="008D693D" w:rsidTr="00963C50">
        <w:trPr>
          <w:trHeight w:val="251"/>
        </w:trPr>
        <w:tc>
          <w:tcPr>
            <w:tcW w:w="1859"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3</w:t>
            </w:r>
          </w:p>
        </w:tc>
        <w:tc>
          <w:tcPr>
            <w:tcW w:w="2147"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Phosphate</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0.976</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0.154</w:t>
            </w:r>
          </w:p>
        </w:tc>
      </w:tr>
      <w:tr w:rsidR="00D27430" w:rsidRPr="008D693D" w:rsidTr="00963C50">
        <w:trPr>
          <w:trHeight w:val="268"/>
        </w:trPr>
        <w:tc>
          <w:tcPr>
            <w:tcW w:w="1859"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4</w:t>
            </w:r>
          </w:p>
        </w:tc>
        <w:tc>
          <w:tcPr>
            <w:tcW w:w="2147"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Total hardness</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0.990</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0.129</w:t>
            </w:r>
          </w:p>
        </w:tc>
      </w:tr>
      <w:tr w:rsidR="00D27430" w:rsidRPr="008D693D" w:rsidTr="00963C50">
        <w:trPr>
          <w:trHeight w:val="273"/>
        </w:trPr>
        <w:tc>
          <w:tcPr>
            <w:tcW w:w="1859"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5</w:t>
            </w:r>
          </w:p>
        </w:tc>
        <w:tc>
          <w:tcPr>
            <w:tcW w:w="2147"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Chloride</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0.993</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0.099</w:t>
            </w:r>
          </w:p>
        </w:tc>
      </w:tr>
      <w:tr w:rsidR="00D27430" w:rsidRPr="008D693D" w:rsidTr="00963C50">
        <w:trPr>
          <w:trHeight w:val="263"/>
        </w:trPr>
        <w:tc>
          <w:tcPr>
            <w:tcW w:w="1859"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6</w:t>
            </w:r>
          </w:p>
        </w:tc>
        <w:tc>
          <w:tcPr>
            <w:tcW w:w="2147"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EC</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0.993</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0.102</w:t>
            </w:r>
          </w:p>
        </w:tc>
      </w:tr>
      <w:tr w:rsidR="00D27430" w:rsidRPr="008D693D" w:rsidTr="00963C50">
        <w:trPr>
          <w:trHeight w:val="281"/>
        </w:trPr>
        <w:tc>
          <w:tcPr>
            <w:tcW w:w="1859"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7</w:t>
            </w:r>
          </w:p>
        </w:tc>
        <w:tc>
          <w:tcPr>
            <w:tcW w:w="2147"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TDS</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0.993</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0.103</w:t>
            </w:r>
          </w:p>
        </w:tc>
      </w:tr>
      <w:tr w:rsidR="00D27430" w:rsidRPr="008D693D" w:rsidTr="00963C50">
        <w:trPr>
          <w:trHeight w:val="271"/>
        </w:trPr>
        <w:tc>
          <w:tcPr>
            <w:tcW w:w="1859"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8</w:t>
            </w:r>
          </w:p>
        </w:tc>
        <w:tc>
          <w:tcPr>
            <w:tcW w:w="2147"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Iron</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-0.115</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0.908</w:t>
            </w:r>
          </w:p>
        </w:tc>
      </w:tr>
      <w:tr w:rsidR="00D27430" w:rsidRPr="008D693D" w:rsidTr="00963C50">
        <w:trPr>
          <w:trHeight w:val="261"/>
        </w:trPr>
        <w:tc>
          <w:tcPr>
            <w:tcW w:w="1859"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9</w:t>
            </w:r>
          </w:p>
        </w:tc>
        <w:tc>
          <w:tcPr>
            <w:tcW w:w="2147"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Potassium</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0.981</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0.161</w:t>
            </w:r>
          </w:p>
        </w:tc>
      </w:tr>
      <w:tr w:rsidR="00D27430" w:rsidRPr="008D693D" w:rsidTr="00963C50">
        <w:trPr>
          <w:trHeight w:val="278"/>
        </w:trPr>
        <w:tc>
          <w:tcPr>
            <w:tcW w:w="1859"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10</w:t>
            </w:r>
          </w:p>
        </w:tc>
        <w:tc>
          <w:tcPr>
            <w:tcW w:w="2147"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Calcium</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0.898</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0.269</w:t>
            </w:r>
          </w:p>
        </w:tc>
      </w:tr>
      <w:tr w:rsidR="00D27430" w:rsidRPr="008D693D" w:rsidTr="00963C50">
        <w:trPr>
          <w:trHeight w:val="274"/>
        </w:trPr>
        <w:tc>
          <w:tcPr>
            <w:tcW w:w="1859"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11</w:t>
            </w:r>
          </w:p>
        </w:tc>
        <w:tc>
          <w:tcPr>
            <w:tcW w:w="2147"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pH</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0.104</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0.880</w:t>
            </w:r>
          </w:p>
        </w:tc>
      </w:tr>
      <w:tr w:rsidR="00D27430" w:rsidRPr="008D693D" w:rsidTr="00963C50">
        <w:trPr>
          <w:trHeight w:val="274"/>
        </w:trPr>
        <w:tc>
          <w:tcPr>
            <w:tcW w:w="1859"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12</w:t>
            </w:r>
          </w:p>
        </w:tc>
        <w:tc>
          <w:tcPr>
            <w:tcW w:w="2147"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Nitrate</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-0.608</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0.255</w:t>
            </w:r>
          </w:p>
        </w:tc>
      </w:tr>
      <w:tr w:rsidR="00D27430" w:rsidRPr="008D693D" w:rsidTr="00963C50">
        <w:trPr>
          <w:trHeight w:val="263"/>
        </w:trPr>
        <w:tc>
          <w:tcPr>
            <w:tcW w:w="1859"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13</w:t>
            </w:r>
          </w:p>
        </w:tc>
        <w:tc>
          <w:tcPr>
            <w:tcW w:w="2147"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Magnesium</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0.992</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0.116</w:t>
            </w:r>
          </w:p>
        </w:tc>
      </w:tr>
      <w:tr w:rsidR="00D27430" w:rsidRPr="008D693D" w:rsidTr="00963C50">
        <w:trPr>
          <w:trHeight w:val="282"/>
        </w:trPr>
        <w:tc>
          <w:tcPr>
            <w:tcW w:w="1859"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14</w:t>
            </w:r>
          </w:p>
        </w:tc>
        <w:tc>
          <w:tcPr>
            <w:tcW w:w="2147"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Sulphate</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0.993</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0.093</w:t>
            </w:r>
          </w:p>
        </w:tc>
      </w:tr>
      <w:tr w:rsidR="00D27430" w:rsidRPr="008D693D" w:rsidTr="00963C50">
        <w:trPr>
          <w:trHeight w:val="271"/>
        </w:trPr>
        <w:tc>
          <w:tcPr>
            <w:tcW w:w="1859"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15</w:t>
            </w:r>
          </w:p>
        </w:tc>
        <w:tc>
          <w:tcPr>
            <w:tcW w:w="2147"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Sodium</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0.993</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eastAsia="Times New Roman" w:hAnsi="Arial" w:cs="Arial"/>
                <w:color w:val="000000"/>
                <w:lang w:eastAsia="en-IN"/>
              </w:rPr>
              <w:t>0.098</w:t>
            </w:r>
          </w:p>
        </w:tc>
      </w:tr>
      <w:tr w:rsidR="00D27430" w:rsidRPr="008D693D" w:rsidTr="00963C50">
        <w:trPr>
          <w:trHeight w:val="290"/>
        </w:trPr>
        <w:tc>
          <w:tcPr>
            <w:tcW w:w="4007" w:type="dxa"/>
            <w:gridSpan w:val="2"/>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Eigen  Value</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11.510</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2.082</w:t>
            </w:r>
          </w:p>
        </w:tc>
      </w:tr>
      <w:tr w:rsidR="00D27430" w:rsidRPr="008D693D" w:rsidTr="00963C50">
        <w:trPr>
          <w:trHeight w:val="251"/>
        </w:trPr>
        <w:tc>
          <w:tcPr>
            <w:tcW w:w="4007" w:type="dxa"/>
            <w:gridSpan w:val="2"/>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Fraction  of  variance, %</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74.935</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15.681</w:t>
            </w:r>
          </w:p>
        </w:tc>
      </w:tr>
      <w:tr w:rsidR="00D27430" w:rsidRPr="008D693D" w:rsidTr="00963C50">
        <w:trPr>
          <w:trHeight w:val="269"/>
        </w:trPr>
        <w:tc>
          <w:tcPr>
            <w:tcW w:w="4007" w:type="dxa"/>
            <w:gridSpan w:val="2"/>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Cumulative  fraction of variance, %</w:t>
            </w:r>
          </w:p>
        </w:tc>
        <w:tc>
          <w:tcPr>
            <w:tcW w:w="181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74.935</w:t>
            </w:r>
          </w:p>
        </w:tc>
        <w:tc>
          <w:tcPr>
            <w:tcW w:w="1756" w:type="dxa"/>
          </w:tcPr>
          <w:p w:rsidR="00D27430" w:rsidRPr="00440545" w:rsidRDefault="00D27430" w:rsidP="00310C08">
            <w:pPr>
              <w:spacing w:before="100" w:beforeAutospacing="1" w:after="100" w:afterAutospacing="1"/>
              <w:jc w:val="center"/>
              <w:rPr>
                <w:rFonts w:ascii="Arial" w:hAnsi="Arial" w:cs="Arial"/>
              </w:rPr>
            </w:pPr>
            <w:r w:rsidRPr="00440545">
              <w:rPr>
                <w:rFonts w:ascii="Arial" w:hAnsi="Arial" w:cs="Arial"/>
              </w:rPr>
              <w:t>90.616</w:t>
            </w:r>
          </w:p>
        </w:tc>
      </w:tr>
    </w:tbl>
    <w:p w:rsidR="00D27430" w:rsidRPr="008D693D" w:rsidRDefault="00D27430" w:rsidP="00D27430">
      <w:pPr>
        <w:rPr>
          <w:sz w:val="22"/>
          <w:szCs w:val="22"/>
        </w:rPr>
      </w:pPr>
    </w:p>
    <w:p w:rsidR="00310C08" w:rsidRPr="008D693D" w:rsidRDefault="00310C08" w:rsidP="00440545">
      <w:pPr>
        <w:spacing w:line="360" w:lineRule="auto"/>
        <w:jc w:val="both"/>
        <w:rPr>
          <w:rFonts w:ascii="Arial" w:hAnsi="Arial" w:cs="Arial"/>
          <w:bCs/>
          <w:sz w:val="22"/>
          <w:szCs w:val="22"/>
        </w:rPr>
      </w:pPr>
      <w:r w:rsidRPr="008D693D">
        <w:rPr>
          <w:rFonts w:ascii="Arial" w:hAnsi="Arial" w:cs="Arial"/>
          <w:bCs/>
          <w:sz w:val="22"/>
          <w:szCs w:val="22"/>
        </w:rPr>
        <w:t>During post-monsoon 2011, there are two factors have Eigen value more than 1. Factor 1 shows 70.78% variance. This factor has positive loadings associated with alkalinity (0.77), fluoride (0.62), phosphate (0.95), total Hardness (0.94), chloride, EC and TDS (0.95), iron (0.74), potassium (0.94), calcium (0.88), magnesium (0.94),sulphate and sodium (0.95)</w:t>
      </w:r>
      <w:r w:rsidR="004454FA" w:rsidRPr="008D693D">
        <w:rPr>
          <w:rFonts w:ascii="Arial" w:hAnsi="Arial" w:cs="Arial"/>
          <w:bCs/>
          <w:sz w:val="22"/>
          <w:szCs w:val="22"/>
        </w:rPr>
        <w:t>.</w:t>
      </w:r>
      <w:r w:rsidRPr="008D693D">
        <w:rPr>
          <w:rFonts w:ascii="Arial" w:hAnsi="Arial" w:cs="Arial"/>
          <w:bCs/>
          <w:sz w:val="22"/>
          <w:szCs w:val="22"/>
        </w:rPr>
        <w:t xml:space="preserve"> Factor 2 shows </w:t>
      </w:r>
      <w:r w:rsidR="004454FA" w:rsidRPr="008D693D">
        <w:rPr>
          <w:rFonts w:ascii="Arial" w:hAnsi="Arial" w:cs="Arial"/>
          <w:bCs/>
          <w:sz w:val="22"/>
          <w:szCs w:val="22"/>
        </w:rPr>
        <w:t>20.9</w:t>
      </w:r>
      <w:r w:rsidRPr="008D693D">
        <w:rPr>
          <w:rFonts w:ascii="Arial" w:hAnsi="Arial" w:cs="Arial"/>
          <w:bCs/>
          <w:sz w:val="22"/>
          <w:szCs w:val="22"/>
        </w:rPr>
        <w:t xml:space="preserve">0% variance. This factor has </w:t>
      </w:r>
      <w:r w:rsidR="004454FA" w:rsidRPr="008D693D">
        <w:rPr>
          <w:rFonts w:ascii="Arial" w:hAnsi="Arial" w:cs="Arial"/>
          <w:bCs/>
          <w:sz w:val="22"/>
          <w:szCs w:val="22"/>
        </w:rPr>
        <w:t>high</w:t>
      </w:r>
      <w:r w:rsidRPr="008D693D">
        <w:rPr>
          <w:rFonts w:ascii="Arial" w:hAnsi="Arial" w:cs="Arial"/>
          <w:bCs/>
          <w:sz w:val="22"/>
          <w:szCs w:val="22"/>
        </w:rPr>
        <w:t xml:space="preserve"> positive loadings on </w:t>
      </w:r>
      <w:r w:rsidR="004454FA" w:rsidRPr="008D693D">
        <w:rPr>
          <w:rFonts w:ascii="Arial" w:hAnsi="Arial" w:cs="Arial"/>
          <w:bCs/>
          <w:sz w:val="22"/>
          <w:szCs w:val="22"/>
        </w:rPr>
        <w:t>nitrate (0.97) and moderate loadings on alkalinity (0.55 and fluoride</w:t>
      </w:r>
      <w:r w:rsidRPr="008D693D">
        <w:rPr>
          <w:rFonts w:ascii="Arial" w:hAnsi="Arial" w:cs="Arial"/>
          <w:bCs/>
          <w:sz w:val="22"/>
          <w:szCs w:val="22"/>
        </w:rPr>
        <w:t xml:space="preserve"> (0.</w:t>
      </w:r>
      <w:r w:rsidR="004454FA" w:rsidRPr="008D693D">
        <w:rPr>
          <w:rFonts w:ascii="Arial" w:hAnsi="Arial" w:cs="Arial"/>
          <w:bCs/>
          <w:sz w:val="22"/>
          <w:szCs w:val="22"/>
        </w:rPr>
        <w:t>60</w:t>
      </w:r>
      <w:r w:rsidRPr="008D693D">
        <w:rPr>
          <w:rFonts w:ascii="Arial" w:hAnsi="Arial" w:cs="Arial"/>
          <w:bCs/>
          <w:sz w:val="22"/>
          <w:szCs w:val="22"/>
        </w:rPr>
        <w:t>)</w:t>
      </w:r>
      <w:r w:rsidR="004454FA" w:rsidRPr="008D693D">
        <w:rPr>
          <w:rFonts w:ascii="Arial" w:hAnsi="Arial" w:cs="Arial"/>
          <w:bCs/>
          <w:sz w:val="22"/>
          <w:szCs w:val="22"/>
        </w:rPr>
        <w:t>.</w:t>
      </w:r>
    </w:p>
    <w:p w:rsidR="004454FA" w:rsidRPr="008D693D" w:rsidRDefault="004454FA" w:rsidP="00440545">
      <w:pPr>
        <w:spacing w:line="360" w:lineRule="auto"/>
        <w:ind w:firstLine="720"/>
        <w:jc w:val="both"/>
        <w:rPr>
          <w:rFonts w:ascii="Arial" w:hAnsi="Arial" w:cs="Arial"/>
          <w:bCs/>
          <w:sz w:val="22"/>
          <w:szCs w:val="22"/>
        </w:rPr>
      </w:pPr>
    </w:p>
    <w:p w:rsidR="00BF32A2" w:rsidRPr="005A28AC" w:rsidRDefault="004454FA" w:rsidP="005A28AC">
      <w:pPr>
        <w:spacing w:line="360" w:lineRule="auto"/>
        <w:jc w:val="both"/>
        <w:rPr>
          <w:rFonts w:ascii="Arial" w:hAnsi="Arial" w:cs="Arial"/>
          <w:bCs/>
          <w:sz w:val="22"/>
          <w:szCs w:val="22"/>
        </w:rPr>
      </w:pPr>
      <w:r w:rsidRPr="008D693D">
        <w:rPr>
          <w:rFonts w:ascii="Arial" w:hAnsi="Arial" w:cs="Arial"/>
          <w:bCs/>
          <w:sz w:val="22"/>
          <w:szCs w:val="22"/>
        </w:rPr>
        <w:t>During pre-monsoon 2012, there are two factors have Eigen value more than 1. Factor 1 shows 74.94% variance. This factor has positive loadings associated with fluoride, total Hardness, chloride, EC and TDS (0.99), phosphate (0.97), potassium (0.98), calcium (0.89), magnesium, sulphate and sodium (0.99). Factor 2 shows 15.68% variance. This factor has positiv</w:t>
      </w:r>
      <w:r w:rsidR="005A28AC">
        <w:rPr>
          <w:rFonts w:ascii="Arial" w:hAnsi="Arial" w:cs="Arial"/>
          <w:bCs/>
          <w:sz w:val="22"/>
          <w:szCs w:val="22"/>
        </w:rPr>
        <w:t>e loadings on alkalinity (0.69)</w:t>
      </w:r>
      <w:r w:rsidR="00BF32A2" w:rsidRPr="008D693D">
        <w:rPr>
          <w:rFonts w:ascii="Arial" w:hAnsi="Arial" w:cs="Arial"/>
          <w:bCs/>
          <w:sz w:val="22"/>
          <w:szCs w:val="22"/>
        </w:rPr>
        <w:t>The water quality indices estimated by using CCME and Bascaron meth</w:t>
      </w:r>
      <w:r w:rsidR="008A1E20" w:rsidRPr="008D693D">
        <w:rPr>
          <w:rFonts w:ascii="Arial" w:hAnsi="Arial" w:cs="Arial"/>
          <w:bCs/>
          <w:sz w:val="22"/>
          <w:szCs w:val="22"/>
        </w:rPr>
        <w:t>ods are presented below (Table 6.14</w:t>
      </w:r>
      <w:r w:rsidR="005A28AC">
        <w:rPr>
          <w:rFonts w:ascii="Arial" w:hAnsi="Arial" w:cs="Arial"/>
          <w:bCs/>
          <w:sz w:val="22"/>
          <w:szCs w:val="22"/>
        </w:rPr>
        <w:t>e</w:t>
      </w:r>
    </w:p>
    <w:p w:rsidR="00914E41" w:rsidRPr="008D693D" w:rsidRDefault="005A28AC" w:rsidP="00914E41">
      <w:pPr>
        <w:spacing w:line="360" w:lineRule="auto"/>
        <w:jc w:val="both"/>
        <w:rPr>
          <w:rFonts w:ascii="Arial" w:hAnsi="Arial" w:cs="Arial"/>
          <w:b/>
          <w:bCs/>
          <w:color w:val="000000"/>
          <w:sz w:val="22"/>
          <w:szCs w:val="22"/>
        </w:rPr>
      </w:pPr>
      <w:r>
        <w:rPr>
          <w:rFonts w:ascii="Arial" w:hAnsi="Arial" w:cs="Arial"/>
          <w:b/>
          <w:color w:val="000000"/>
          <w:sz w:val="22"/>
          <w:szCs w:val="22"/>
        </w:rPr>
        <w:t>t</w:t>
      </w:r>
      <w:r w:rsidR="00CB0341" w:rsidRPr="008D693D">
        <w:rPr>
          <w:rFonts w:ascii="Arial" w:hAnsi="Arial" w:cs="Arial"/>
          <w:b/>
          <w:color w:val="000000"/>
          <w:sz w:val="22"/>
          <w:szCs w:val="22"/>
        </w:rPr>
        <w:t xml:space="preserve">able </w:t>
      </w:r>
      <w:r w:rsidR="008A1E20" w:rsidRPr="008D693D">
        <w:rPr>
          <w:rFonts w:ascii="Arial" w:hAnsi="Arial" w:cs="Arial"/>
          <w:b/>
          <w:color w:val="000000"/>
          <w:sz w:val="22"/>
          <w:szCs w:val="22"/>
        </w:rPr>
        <w:t>6.</w:t>
      </w:r>
      <w:r w:rsidR="001A0240" w:rsidRPr="008D693D">
        <w:rPr>
          <w:rFonts w:ascii="Arial" w:hAnsi="Arial" w:cs="Arial"/>
          <w:b/>
          <w:color w:val="000000"/>
          <w:sz w:val="22"/>
          <w:szCs w:val="22"/>
        </w:rPr>
        <w:t>14e</w:t>
      </w:r>
      <w:r w:rsidR="00CB0341" w:rsidRPr="008D693D">
        <w:rPr>
          <w:rFonts w:ascii="Arial" w:hAnsi="Arial" w:cs="Arial"/>
          <w:b/>
          <w:color w:val="000000"/>
          <w:sz w:val="22"/>
          <w:szCs w:val="22"/>
        </w:rPr>
        <w:t xml:space="preserve">: </w:t>
      </w:r>
      <w:r w:rsidR="00914E41" w:rsidRPr="008D693D">
        <w:rPr>
          <w:rFonts w:ascii="Arial" w:hAnsi="Arial" w:cs="Arial"/>
          <w:b/>
          <w:color w:val="000000"/>
          <w:sz w:val="22"/>
          <w:szCs w:val="22"/>
        </w:rPr>
        <w:t xml:space="preserve">Overall CWQI and </w:t>
      </w:r>
      <w:r w:rsidR="00914E41" w:rsidRPr="008D693D">
        <w:rPr>
          <w:rFonts w:ascii="Arial" w:hAnsi="Arial" w:cs="Arial"/>
          <w:b/>
          <w:bCs/>
          <w:color w:val="000000"/>
          <w:sz w:val="22"/>
          <w:szCs w:val="22"/>
        </w:rPr>
        <w:t xml:space="preserve">WQI Estimated values of </w:t>
      </w:r>
      <w:r w:rsidR="00914E41" w:rsidRPr="008D693D">
        <w:rPr>
          <w:rFonts w:ascii="Arial" w:hAnsi="Arial" w:cs="Arial"/>
          <w:color w:val="000000"/>
          <w:sz w:val="22"/>
          <w:szCs w:val="22"/>
        </w:rPr>
        <w:t>Karamana</w:t>
      </w:r>
      <w:r w:rsidR="00914E41" w:rsidRPr="008D693D">
        <w:rPr>
          <w:rFonts w:ascii="Arial" w:hAnsi="Arial" w:cs="Arial"/>
          <w:b/>
          <w:bCs/>
          <w:color w:val="000000"/>
          <w:sz w:val="22"/>
          <w:szCs w:val="22"/>
        </w:rPr>
        <w:t xml:space="preserve"> basin for the selected station (2008-2012)</w:t>
      </w:r>
    </w:p>
    <w:tbl>
      <w:tblPr>
        <w:tblStyle w:val="TableGrid"/>
        <w:tblW w:w="9923" w:type="dxa"/>
        <w:tblInd w:w="-34" w:type="dxa"/>
        <w:tblLayout w:type="fixed"/>
        <w:tblLook w:val="04A0"/>
      </w:tblPr>
      <w:tblGrid>
        <w:gridCol w:w="2122"/>
        <w:gridCol w:w="1530"/>
        <w:gridCol w:w="1260"/>
        <w:gridCol w:w="1170"/>
        <w:gridCol w:w="1170"/>
        <w:gridCol w:w="1254"/>
        <w:gridCol w:w="1417"/>
      </w:tblGrid>
      <w:tr w:rsidR="00914E41" w:rsidRPr="008D693D" w:rsidTr="009827CF">
        <w:tc>
          <w:tcPr>
            <w:tcW w:w="2122" w:type="dxa"/>
          </w:tcPr>
          <w:p w:rsidR="00914E41" w:rsidRPr="008D693D" w:rsidRDefault="00914E41" w:rsidP="00914E41">
            <w:pPr>
              <w:jc w:val="center"/>
              <w:rPr>
                <w:b/>
              </w:rPr>
            </w:pPr>
          </w:p>
          <w:p w:rsidR="00914E41" w:rsidRPr="008D693D" w:rsidRDefault="00914E41" w:rsidP="00914E41">
            <w:pPr>
              <w:jc w:val="center"/>
              <w:rPr>
                <w:b/>
              </w:rPr>
            </w:pPr>
            <w:r w:rsidRPr="008D693D">
              <w:rPr>
                <w:b/>
              </w:rPr>
              <w:t>Station</w:t>
            </w:r>
          </w:p>
        </w:tc>
        <w:tc>
          <w:tcPr>
            <w:tcW w:w="1530" w:type="dxa"/>
          </w:tcPr>
          <w:p w:rsidR="00914E41" w:rsidRPr="008D693D" w:rsidRDefault="00914E41" w:rsidP="00914E41">
            <w:pPr>
              <w:jc w:val="center"/>
              <w:rPr>
                <w:b/>
              </w:rPr>
            </w:pPr>
          </w:p>
        </w:tc>
        <w:tc>
          <w:tcPr>
            <w:tcW w:w="1260" w:type="dxa"/>
          </w:tcPr>
          <w:p w:rsidR="00914E41" w:rsidRPr="008D693D" w:rsidRDefault="00914E41" w:rsidP="00914E41">
            <w:pPr>
              <w:jc w:val="center"/>
              <w:rPr>
                <w:b/>
              </w:rPr>
            </w:pPr>
            <w:r w:rsidRPr="008D693D">
              <w:rPr>
                <w:b/>
              </w:rPr>
              <w:t>Pre -monsoon 2008</w:t>
            </w:r>
          </w:p>
        </w:tc>
        <w:tc>
          <w:tcPr>
            <w:tcW w:w="1170" w:type="dxa"/>
          </w:tcPr>
          <w:p w:rsidR="00914E41" w:rsidRPr="008D693D" w:rsidRDefault="00914E41" w:rsidP="00914E41">
            <w:pPr>
              <w:jc w:val="center"/>
              <w:rPr>
                <w:b/>
              </w:rPr>
            </w:pPr>
            <w:r w:rsidRPr="008D693D">
              <w:rPr>
                <w:b/>
              </w:rPr>
              <w:t>Post -monsoon 2008</w:t>
            </w:r>
          </w:p>
        </w:tc>
        <w:tc>
          <w:tcPr>
            <w:tcW w:w="1170" w:type="dxa"/>
          </w:tcPr>
          <w:p w:rsidR="00914E41" w:rsidRPr="008D693D" w:rsidRDefault="00914E41" w:rsidP="00914E41">
            <w:pPr>
              <w:jc w:val="center"/>
              <w:rPr>
                <w:b/>
              </w:rPr>
            </w:pPr>
            <w:r w:rsidRPr="008D693D">
              <w:rPr>
                <w:b/>
              </w:rPr>
              <w:t>Pre - monsoon 2009</w:t>
            </w:r>
          </w:p>
        </w:tc>
        <w:tc>
          <w:tcPr>
            <w:tcW w:w="1254" w:type="dxa"/>
          </w:tcPr>
          <w:p w:rsidR="00914E41" w:rsidRPr="008D693D" w:rsidRDefault="00914E41" w:rsidP="00914E41">
            <w:pPr>
              <w:jc w:val="center"/>
              <w:rPr>
                <w:b/>
              </w:rPr>
            </w:pPr>
            <w:r w:rsidRPr="008D693D">
              <w:rPr>
                <w:b/>
              </w:rPr>
              <w:t>Post -monsoon 2011</w:t>
            </w:r>
          </w:p>
        </w:tc>
        <w:tc>
          <w:tcPr>
            <w:tcW w:w="1417" w:type="dxa"/>
          </w:tcPr>
          <w:p w:rsidR="00914E41" w:rsidRPr="008D693D" w:rsidRDefault="00914E41" w:rsidP="00914E41">
            <w:pPr>
              <w:jc w:val="center"/>
              <w:rPr>
                <w:b/>
              </w:rPr>
            </w:pPr>
            <w:r w:rsidRPr="008D693D">
              <w:rPr>
                <w:b/>
              </w:rPr>
              <w:t>Pre -monsoon 2012</w:t>
            </w:r>
          </w:p>
        </w:tc>
      </w:tr>
      <w:tr w:rsidR="00914E41" w:rsidRPr="008D693D" w:rsidTr="009827CF">
        <w:tc>
          <w:tcPr>
            <w:tcW w:w="2122" w:type="dxa"/>
            <w:vMerge w:val="restart"/>
          </w:tcPr>
          <w:p w:rsidR="00914E41" w:rsidRPr="008D693D" w:rsidRDefault="00914E41" w:rsidP="00914E41">
            <w:pPr>
              <w:jc w:val="center"/>
              <w:rPr>
                <w:rFonts w:ascii="Arial" w:hAnsi="Arial" w:cs="Arial"/>
              </w:rPr>
            </w:pPr>
            <w:r w:rsidRPr="008D693D">
              <w:rPr>
                <w:rFonts w:ascii="Arial" w:hAnsi="Arial" w:cs="Arial"/>
              </w:rPr>
              <w:t>Aruvikkara</w:t>
            </w:r>
          </w:p>
          <w:p w:rsidR="00914E41" w:rsidRPr="008D693D" w:rsidRDefault="00914E41" w:rsidP="00914E41">
            <w:pPr>
              <w:jc w:val="center"/>
            </w:pPr>
          </w:p>
        </w:tc>
        <w:tc>
          <w:tcPr>
            <w:tcW w:w="1530" w:type="dxa"/>
          </w:tcPr>
          <w:p w:rsidR="00914E41" w:rsidRPr="008D693D" w:rsidRDefault="00914E41" w:rsidP="00914E41">
            <w:pPr>
              <w:jc w:val="center"/>
            </w:pPr>
            <w:r w:rsidRPr="008D693D">
              <w:t>WQI</w:t>
            </w:r>
          </w:p>
        </w:tc>
        <w:tc>
          <w:tcPr>
            <w:tcW w:w="1260" w:type="dxa"/>
          </w:tcPr>
          <w:p w:rsidR="00914E41" w:rsidRPr="008D693D" w:rsidRDefault="009827CF" w:rsidP="00914E41">
            <w:pPr>
              <w:jc w:val="center"/>
            </w:pPr>
            <w:r w:rsidRPr="008D693D">
              <w:t>-</w:t>
            </w:r>
          </w:p>
        </w:tc>
        <w:tc>
          <w:tcPr>
            <w:tcW w:w="1170" w:type="dxa"/>
          </w:tcPr>
          <w:p w:rsidR="00914E41" w:rsidRPr="008D693D" w:rsidRDefault="009827CF" w:rsidP="00914E41">
            <w:pPr>
              <w:jc w:val="center"/>
            </w:pPr>
            <w:r w:rsidRPr="008D693D">
              <w:t>-</w:t>
            </w:r>
          </w:p>
        </w:tc>
        <w:tc>
          <w:tcPr>
            <w:tcW w:w="1170" w:type="dxa"/>
          </w:tcPr>
          <w:p w:rsidR="00914E41" w:rsidRPr="008D693D" w:rsidRDefault="009827CF" w:rsidP="00914E41">
            <w:pPr>
              <w:jc w:val="center"/>
            </w:pPr>
            <w:r w:rsidRPr="008D693D">
              <w:t>-</w:t>
            </w:r>
          </w:p>
        </w:tc>
        <w:tc>
          <w:tcPr>
            <w:tcW w:w="1254" w:type="dxa"/>
          </w:tcPr>
          <w:p w:rsidR="00914E41" w:rsidRPr="008D693D" w:rsidRDefault="002866FA" w:rsidP="00914E41">
            <w:pPr>
              <w:jc w:val="center"/>
            </w:pPr>
            <w:r w:rsidRPr="008D693D">
              <w:t>70.81967</w:t>
            </w:r>
          </w:p>
        </w:tc>
        <w:tc>
          <w:tcPr>
            <w:tcW w:w="1417" w:type="dxa"/>
          </w:tcPr>
          <w:p w:rsidR="00914E41" w:rsidRPr="008D693D" w:rsidRDefault="002866FA" w:rsidP="00914E41">
            <w:pPr>
              <w:jc w:val="center"/>
            </w:pPr>
            <w:r w:rsidRPr="008D693D">
              <w:t>63.60656</w:t>
            </w:r>
          </w:p>
        </w:tc>
      </w:tr>
      <w:tr w:rsidR="00914E41" w:rsidRPr="008D693D" w:rsidTr="009827CF">
        <w:tc>
          <w:tcPr>
            <w:tcW w:w="2122" w:type="dxa"/>
            <w:vMerge/>
          </w:tcPr>
          <w:p w:rsidR="00914E41" w:rsidRPr="008D693D" w:rsidRDefault="00914E41" w:rsidP="00914E41">
            <w:pPr>
              <w:jc w:val="center"/>
            </w:pPr>
          </w:p>
        </w:tc>
        <w:tc>
          <w:tcPr>
            <w:tcW w:w="1530" w:type="dxa"/>
          </w:tcPr>
          <w:p w:rsidR="00914E41" w:rsidRPr="008D693D" w:rsidRDefault="00914E41" w:rsidP="00914E41">
            <w:pPr>
              <w:jc w:val="center"/>
            </w:pPr>
            <w:r w:rsidRPr="008D693D">
              <w:t>CCME(WQI)</w:t>
            </w:r>
          </w:p>
        </w:tc>
        <w:tc>
          <w:tcPr>
            <w:tcW w:w="1260" w:type="dxa"/>
          </w:tcPr>
          <w:p w:rsidR="00914E41" w:rsidRPr="008D693D" w:rsidRDefault="009827CF" w:rsidP="00914E41">
            <w:pPr>
              <w:jc w:val="center"/>
            </w:pPr>
            <w:r w:rsidRPr="008D693D">
              <w:t>-</w:t>
            </w:r>
          </w:p>
        </w:tc>
        <w:tc>
          <w:tcPr>
            <w:tcW w:w="1170" w:type="dxa"/>
          </w:tcPr>
          <w:p w:rsidR="00914E41" w:rsidRPr="008D693D" w:rsidRDefault="009827CF" w:rsidP="00914E41">
            <w:pPr>
              <w:jc w:val="center"/>
            </w:pPr>
            <w:r w:rsidRPr="008D693D">
              <w:t>-</w:t>
            </w:r>
          </w:p>
        </w:tc>
        <w:tc>
          <w:tcPr>
            <w:tcW w:w="1170" w:type="dxa"/>
          </w:tcPr>
          <w:p w:rsidR="00914E41" w:rsidRPr="008D693D" w:rsidRDefault="009827CF" w:rsidP="00914E41">
            <w:pPr>
              <w:jc w:val="center"/>
            </w:pPr>
            <w:r w:rsidRPr="008D693D">
              <w:t>-</w:t>
            </w:r>
          </w:p>
        </w:tc>
        <w:tc>
          <w:tcPr>
            <w:tcW w:w="1254" w:type="dxa"/>
          </w:tcPr>
          <w:p w:rsidR="00914E41" w:rsidRPr="008D693D" w:rsidRDefault="002866FA" w:rsidP="00914E41">
            <w:pPr>
              <w:jc w:val="center"/>
            </w:pPr>
            <w:r w:rsidRPr="008D693D">
              <w:t>77</w:t>
            </w:r>
          </w:p>
        </w:tc>
        <w:tc>
          <w:tcPr>
            <w:tcW w:w="1417" w:type="dxa"/>
          </w:tcPr>
          <w:p w:rsidR="00914E41" w:rsidRPr="008D693D" w:rsidRDefault="002866FA" w:rsidP="00914E41">
            <w:pPr>
              <w:jc w:val="center"/>
            </w:pPr>
            <w:r w:rsidRPr="008D693D">
              <w:t>49</w:t>
            </w:r>
          </w:p>
        </w:tc>
      </w:tr>
      <w:tr w:rsidR="00914E41" w:rsidRPr="008D693D" w:rsidTr="009827CF">
        <w:tc>
          <w:tcPr>
            <w:tcW w:w="2122" w:type="dxa"/>
            <w:vMerge w:val="restart"/>
          </w:tcPr>
          <w:p w:rsidR="00914E41" w:rsidRPr="008D693D" w:rsidRDefault="00914E41" w:rsidP="00914E41">
            <w:pPr>
              <w:jc w:val="center"/>
              <w:rPr>
                <w:rFonts w:ascii="Arial" w:hAnsi="Arial" w:cs="Arial"/>
              </w:rPr>
            </w:pPr>
            <w:r w:rsidRPr="008D693D">
              <w:rPr>
                <w:rFonts w:ascii="Arial" w:hAnsi="Arial" w:cs="Arial"/>
              </w:rPr>
              <w:t>Karakulam Killy</w:t>
            </w:r>
          </w:p>
          <w:p w:rsidR="00914E41" w:rsidRPr="008D693D" w:rsidRDefault="00914E41" w:rsidP="00914E41">
            <w:pPr>
              <w:jc w:val="center"/>
            </w:pPr>
          </w:p>
        </w:tc>
        <w:tc>
          <w:tcPr>
            <w:tcW w:w="1530" w:type="dxa"/>
          </w:tcPr>
          <w:p w:rsidR="00914E41" w:rsidRPr="008D693D" w:rsidRDefault="00914E41" w:rsidP="00914E41">
            <w:pPr>
              <w:jc w:val="center"/>
            </w:pPr>
            <w:r w:rsidRPr="008D693D">
              <w:t>WQI</w:t>
            </w:r>
          </w:p>
        </w:tc>
        <w:tc>
          <w:tcPr>
            <w:tcW w:w="1260" w:type="dxa"/>
          </w:tcPr>
          <w:p w:rsidR="00914E41" w:rsidRPr="008D693D" w:rsidRDefault="00E540C3" w:rsidP="00914E41">
            <w:pPr>
              <w:jc w:val="center"/>
            </w:pPr>
            <w:r w:rsidRPr="008D693D">
              <w:t>-</w:t>
            </w:r>
          </w:p>
        </w:tc>
        <w:tc>
          <w:tcPr>
            <w:tcW w:w="1170" w:type="dxa"/>
          </w:tcPr>
          <w:p w:rsidR="00914E41" w:rsidRPr="008D693D" w:rsidRDefault="00E540C3" w:rsidP="00914E41">
            <w:pPr>
              <w:jc w:val="center"/>
            </w:pPr>
            <w:r w:rsidRPr="008D693D">
              <w:t>-</w:t>
            </w:r>
          </w:p>
        </w:tc>
        <w:tc>
          <w:tcPr>
            <w:tcW w:w="1170" w:type="dxa"/>
          </w:tcPr>
          <w:p w:rsidR="00914E41" w:rsidRPr="008D693D" w:rsidRDefault="00E540C3" w:rsidP="00914E41">
            <w:pPr>
              <w:jc w:val="center"/>
            </w:pPr>
            <w:r w:rsidRPr="008D693D">
              <w:t>-</w:t>
            </w:r>
          </w:p>
        </w:tc>
        <w:tc>
          <w:tcPr>
            <w:tcW w:w="1254" w:type="dxa"/>
          </w:tcPr>
          <w:p w:rsidR="00914E41" w:rsidRPr="008D693D" w:rsidRDefault="00CB0341" w:rsidP="00CB0341">
            <w:pPr>
              <w:jc w:val="center"/>
              <w:rPr>
                <w:bCs/>
              </w:rPr>
            </w:pPr>
            <w:r w:rsidRPr="008D693D">
              <w:rPr>
                <w:bCs/>
              </w:rPr>
              <w:t>75.57</w:t>
            </w:r>
          </w:p>
        </w:tc>
        <w:tc>
          <w:tcPr>
            <w:tcW w:w="1417" w:type="dxa"/>
          </w:tcPr>
          <w:p w:rsidR="00914E41" w:rsidRPr="008D693D" w:rsidRDefault="002866FA" w:rsidP="00914E41">
            <w:pPr>
              <w:jc w:val="center"/>
            </w:pPr>
            <w:r w:rsidRPr="008D693D">
              <w:t>57.0</w:t>
            </w:r>
            <w:r w:rsidR="00CB0341" w:rsidRPr="008D693D">
              <w:t>5</w:t>
            </w:r>
          </w:p>
        </w:tc>
      </w:tr>
      <w:tr w:rsidR="00914E41" w:rsidRPr="008D693D" w:rsidTr="009827CF">
        <w:tc>
          <w:tcPr>
            <w:tcW w:w="2122" w:type="dxa"/>
            <w:vMerge/>
          </w:tcPr>
          <w:p w:rsidR="00914E41" w:rsidRPr="008D693D" w:rsidRDefault="00914E41" w:rsidP="00914E41">
            <w:pPr>
              <w:jc w:val="center"/>
            </w:pPr>
          </w:p>
        </w:tc>
        <w:tc>
          <w:tcPr>
            <w:tcW w:w="1530" w:type="dxa"/>
          </w:tcPr>
          <w:p w:rsidR="00914E41" w:rsidRPr="008D693D" w:rsidRDefault="00914E41" w:rsidP="00914E41">
            <w:pPr>
              <w:jc w:val="center"/>
            </w:pPr>
            <w:r w:rsidRPr="008D693D">
              <w:t>CCME(WQI)</w:t>
            </w:r>
          </w:p>
        </w:tc>
        <w:tc>
          <w:tcPr>
            <w:tcW w:w="1260" w:type="dxa"/>
          </w:tcPr>
          <w:p w:rsidR="00914E41" w:rsidRPr="008D693D" w:rsidRDefault="00E540C3" w:rsidP="00914E41">
            <w:pPr>
              <w:jc w:val="center"/>
            </w:pPr>
            <w:r w:rsidRPr="008D693D">
              <w:t>-</w:t>
            </w:r>
          </w:p>
        </w:tc>
        <w:tc>
          <w:tcPr>
            <w:tcW w:w="1170" w:type="dxa"/>
          </w:tcPr>
          <w:p w:rsidR="00914E41" w:rsidRPr="008D693D" w:rsidRDefault="00E540C3" w:rsidP="00914E41">
            <w:pPr>
              <w:jc w:val="center"/>
            </w:pPr>
            <w:r w:rsidRPr="008D693D">
              <w:t>-</w:t>
            </w:r>
          </w:p>
        </w:tc>
        <w:tc>
          <w:tcPr>
            <w:tcW w:w="1170" w:type="dxa"/>
          </w:tcPr>
          <w:p w:rsidR="00914E41" w:rsidRPr="008D693D" w:rsidRDefault="00E540C3" w:rsidP="00914E41">
            <w:pPr>
              <w:jc w:val="center"/>
            </w:pPr>
            <w:r w:rsidRPr="008D693D">
              <w:t>-</w:t>
            </w:r>
          </w:p>
        </w:tc>
        <w:tc>
          <w:tcPr>
            <w:tcW w:w="1254" w:type="dxa"/>
          </w:tcPr>
          <w:p w:rsidR="00914E41" w:rsidRPr="008D693D" w:rsidRDefault="002866FA" w:rsidP="00914E41">
            <w:pPr>
              <w:jc w:val="center"/>
              <w:rPr>
                <w:bCs/>
              </w:rPr>
            </w:pPr>
            <w:r w:rsidRPr="008D693D">
              <w:rPr>
                <w:bCs/>
              </w:rPr>
              <w:t>64</w:t>
            </w:r>
          </w:p>
        </w:tc>
        <w:tc>
          <w:tcPr>
            <w:tcW w:w="1417" w:type="dxa"/>
          </w:tcPr>
          <w:p w:rsidR="00914E41" w:rsidRPr="008D693D" w:rsidRDefault="002866FA" w:rsidP="00914E41">
            <w:pPr>
              <w:jc w:val="center"/>
            </w:pPr>
            <w:r w:rsidRPr="008D693D">
              <w:t>57</w:t>
            </w:r>
          </w:p>
        </w:tc>
      </w:tr>
      <w:tr w:rsidR="00914E41" w:rsidRPr="008D693D" w:rsidTr="009827CF">
        <w:tc>
          <w:tcPr>
            <w:tcW w:w="2122" w:type="dxa"/>
            <w:vMerge w:val="restart"/>
          </w:tcPr>
          <w:p w:rsidR="00914E41" w:rsidRPr="008D693D" w:rsidRDefault="00914E41" w:rsidP="00914E41">
            <w:pPr>
              <w:jc w:val="center"/>
              <w:rPr>
                <w:rFonts w:ascii="Arial" w:hAnsi="Arial" w:cs="Arial"/>
              </w:rPr>
            </w:pPr>
            <w:r w:rsidRPr="008D693D">
              <w:rPr>
                <w:rFonts w:ascii="Arial" w:hAnsi="Arial" w:cs="Arial"/>
              </w:rPr>
              <w:t>Karamana Temple</w:t>
            </w:r>
          </w:p>
        </w:tc>
        <w:tc>
          <w:tcPr>
            <w:tcW w:w="1530" w:type="dxa"/>
          </w:tcPr>
          <w:p w:rsidR="00914E41" w:rsidRPr="008D693D" w:rsidRDefault="00914E41" w:rsidP="00914E41">
            <w:pPr>
              <w:jc w:val="center"/>
            </w:pPr>
            <w:r w:rsidRPr="008D693D">
              <w:t>WQI</w:t>
            </w:r>
          </w:p>
        </w:tc>
        <w:tc>
          <w:tcPr>
            <w:tcW w:w="1260" w:type="dxa"/>
          </w:tcPr>
          <w:p w:rsidR="00914E41" w:rsidRPr="008D693D" w:rsidRDefault="002866FA" w:rsidP="00914E41">
            <w:pPr>
              <w:jc w:val="center"/>
            </w:pPr>
            <w:r w:rsidRPr="008D693D">
              <w:t>72.62295</w:t>
            </w:r>
          </w:p>
        </w:tc>
        <w:tc>
          <w:tcPr>
            <w:tcW w:w="1170" w:type="dxa"/>
          </w:tcPr>
          <w:p w:rsidR="00914E41" w:rsidRPr="008D693D" w:rsidRDefault="002866FA" w:rsidP="00914E41">
            <w:pPr>
              <w:jc w:val="center"/>
            </w:pPr>
            <w:r w:rsidRPr="008D693D">
              <w:t>73.44262</w:t>
            </w:r>
          </w:p>
        </w:tc>
        <w:tc>
          <w:tcPr>
            <w:tcW w:w="1170" w:type="dxa"/>
          </w:tcPr>
          <w:p w:rsidR="00914E41" w:rsidRPr="008D693D" w:rsidRDefault="002866FA" w:rsidP="00914E41">
            <w:pPr>
              <w:jc w:val="center"/>
            </w:pPr>
            <w:r w:rsidRPr="008D693D">
              <w:t>56.88525</w:t>
            </w:r>
          </w:p>
        </w:tc>
        <w:tc>
          <w:tcPr>
            <w:tcW w:w="1254" w:type="dxa"/>
          </w:tcPr>
          <w:p w:rsidR="00914E41" w:rsidRPr="008D693D" w:rsidRDefault="002866FA" w:rsidP="00914E41">
            <w:pPr>
              <w:jc w:val="center"/>
            </w:pPr>
            <w:r w:rsidRPr="008D693D">
              <w:t>77.86885</w:t>
            </w:r>
          </w:p>
        </w:tc>
        <w:tc>
          <w:tcPr>
            <w:tcW w:w="1417" w:type="dxa"/>
          </w:tcPr>
          <w:p w:rsidR="00914E41" w:rsidRPr="008D693D" w:rsidRDefault="002866FA" w:rsidP="00914E41">
            <w:pPr>
              <w:jc w:val="center"/>
            </w:pPr>
            <w:r w:rsidRPr="008D693D">
              <w:t>64.09836</w:t>
            </w:r>
          </w:p>
        </w:tc>
      </w:tr>
      <w:tr w:rsidR="00914E41" w:rsidRPr="008D693D" w:rsidTr="009827CF">
        <w:tc>
          <w:tcPr>
            <w:tcW w:w="2122" w:type="dxa"/>
            <w:vMerge/>
          </w:tcPr>
          <w:p w:rsidR="00914E41" w:rsidRPr="008D693D" w:rsidRDefault="00914E41" w:rsidP="00914E41">
            <w:pPr>
              <w:jc w:val="center"/>
            </w:pPr>
          </w:p>
        </w:tc>
        <w:tc>
          <w:tcPr>
            <w:tcW w:w="1530" w:type="dxa"/>
          </w:tcPr>
          <w:p w:rsidR="00914E41" w:rsidRPr="008D693D" w:rsidRDefault="00914E41" w:rsidP="00914E41">
            <w:pPr>
              <w:jc w:val="center"/>
            </w:pPr>
            <w:r w:rsidRPr="008D693D">
              <w:t>CCME(WQI)</w:t>
            </w:r>
          </w:p>
        </w:tc>
        <w:tc>
          <w:tcPr>
            <w:tcW w:w="1260" w:type="dxa"/>
          </w:tcPr>
          <w:p w:rsidR="00914E41" w:rsidRPr="008D693D" w:rsidRDefault="002866FA" w:rsidP="00914E41">
            <w:pPr>
              <w:jc w:val="center"/>
            </w:pPr>
            <w:r w:rsidRPr="008D693D">
              <w:t>77</w:t>
            </w:r>
          </w:p>
        </w:tc>
        <w:tc>
          <w:tcPr>
            <w:tcW w:w="1170" w:type="dxa"/>
          </w:tcPr>
          <w:p w:rsidR="00914E41" w:rsidRPr="008D693D" w:rsidRDefault="002866FA" w:rsidP="00914E41">
            <w:pPr>
              <w:jc w:val="center"/>
            </w:pPr>
            <w:r w:rsidRPr="008D693D">
              <w:t>65</w:t>
            </w:r>
          </w:p>
        </w:tc>
        <w:tc>
          <w:tcPr>
            <w:tcW w:w="1170" w:type="dxa"/>
          </w:tcPr>
          <w:p w:rsidR="00914E41" w:rsidRPr="008D693D" w:rsidRDefault="002866FA" w:rsidP="00914E41">
            <w:pPr>
              <w:jc w:val="center"/>
            </w:pPr>
            <w:r w:rsidRPr="008D693D">
              <w:t>59</w:t>
            </w:r>
          </w:p>
        </w:tc>
        <w:tc>
          <w:tcPr>
            <w:tcW w:w="1254" w:type="dxa"/>
          </w:tcPr>
          <w:p w:rsidR="00914E41" w:rsidRPr="008D693D" w:rsidRDefault="002866FA" w:rsidP="00914E41">
            <w:pPr>
              <w:jc w:val="center"/>
            </w:pPr>
            <w:r w:rsidRPr="008D693D">
              <w:t>83</w:t>
            </w:r>
          </w:p>
        </w:tc>
        <w:tc>
          <w:tcPr>
            <w:tcW w:w="1417" w:type="dxa"/>
          </w:tcPr>
          <w:p w:rsidR="00914E41" w:rsidRPr="008D693D" w:rsidRDefault="002866FA" w:rsidP="00914E41">
            <w:pPr>
              <w:jc w:val="center"/>
            </w:pPr>
            <w:r w:rsidRPr="008D693D">
              <w:t>71</w:t>
            </w:r>
          </w:p>
        </w:tc>
      </w:tr>
      <w:tr w:rsidR="00914E41" w:rsidRPr="008D693D" w:rsidTr="009827CF">
        <w:tc>
          <w:tcPr>
            <w:tcW w:w="2122" w:type="dxa"/>
            <w:vMerge w:val="restart"/>
          </w:tcPr>
          <w:p w:rsidR="00914E41" w:rsidRPr="008D693D" w:rsidRDefault="00914E41" w:rsidP="00914E41">
            <w:pPr>
              <w:jc w:val="center"/>
              <w:rPr>
                <w:rFonts w:ascii="Arial" w:hAnsi="Arial" w:cs="Arial"/>
              </w:rPr>
            </w:pPr>
            <w:r w:rsidRPr="008D693D">
              <w:rPr>
                <w:rFonts w:ascii="Arial" w:hAnsi="Arial" w:cs="Arial"/>
              </w:rPr>
              <w:t>Mangattukadavu</w:t>
            </w:r>
          </w:p>
        </w:tc>
        <w:tc>
          <w:tcPr>
            <w:tcW w:w="1530" w:type="dxa"/>
          </w:tcPr>
          <w:p w:rsidR="00914E41" w:rsidRPr="008D693D" w:rsidRDefault="00914E41" w:rsidP="00914E41">
            <w:pPr>
              <w:jc w:val="center"/>
            </w:pPr>
            <w:r w:rsidRPr="008D693D">
              <w:t>WQI</w:t>
            </w:r>
          </w:p>
        </w:tc>
        <w:tc>
          <w:tcPr>
            <w:tcW w:w="1260" w:type="dxa"/>
          </w:tcPr>
          <w:p w:rsidR="00914E41" w:rsidRPr="008D693D" w:rsidRDefault="002866FA" w:rsidP="00914E41">
            <w:pPr>
              <w:jc w:val="center"/>
            </w:pPr>
            <w:r w:rsidRPr="008D693D">
              <w:t>79.67213</w:t>
            </w:r>
          </w:p>
        </w:tc>
        <w:tc>
          <w:tcPr>
            <w:tcW w:w="1170" w:type="dxa"/>
          </w:tcPr>
          <w:p w:rsidR="00914E41" w:rsidRPr="008D693D" w:rsidRDefault="00914E41" w:rsidP="00914E41">
            <w:pPr>
              <w:jc w:val="center"/>
            </w:pPr>
          </w:p>
        </w:tc>
        <w:tc>
          <w:tcPr>
            <w:tcW w:w="1170" w:type="dxa"/>
          </w:tcPr>
          <w:p w:rsidR="00914E41" w:rsidRPr="008D693D" w:rsidRDefault="002866FA" w:rsidP="00914E41">
            <w:pPr>
              <w:jc w:val="center"/>
            </w:pPr>
            <w:r w:rsidRPr="008D693D">
              <w:t>73.93443</w:t>
            </w:r>
          </w:p>
        </w:tc>
        <w:tc>
          <w:tcPr>
            <w:tcW w:w="1254" w:type="dxa"/>
          </w:tcPr>
          <w:p w:rsidR="00914E41" w:rsidRPr="008D693D" w:rsidRDefault="002866FA" w:rsidP="00914E41">
            <w:pPr>
              <w:jc w:val="center"/>
            </w:pPr>
            <w:r w:rsidRPr="008D693D">
              <w:t>71.31148</w:t>
            </w:r>
          </w:p>
        </w:tc>
        <w:tc>
          <w:tcPr>
            <w:tcW w:w="1417" w:type="dxa"/>
          </w:tcPr>
          <w:p w:rsidR="00914E41" w:rsidRPr="008D693D" w:rsidRDefault="002866FA" w:rsidP="00914E41">
            <w:pPr>
              <w:jc w:val="center"/>
            </w:pPr>
            <w:r w:rsidRPr="008D693D">
              <w:t>66.22951</w:t>
            </w:r>
          </w:p>
        </w:tc>
      </w:tr>
      <w:tr w:rsidR="00914E41" w:rsidRPr="008D693D" w:rsidTr="009827CF">
        <w:tc>
          <w:tcPr>
            <w:tcW w:w="2122" w:type="dxa"/>
            <w:vMerge/>
          </w:tcPr>
          <w:p w:rsidR="00914E41" w:rsidRPr="008D693D" w:rsidRDefault="00914E41" w:rsidP="00914E41">
            <w:pPr>
              <w:jc w:val="center"/>
            </w:pPr>
          </w:p>
        </w:tc>
        <w:tc>
          <w:tcPr>
            <w:tcW w:w="1530" w:type="dxa"/>
          </w:tcPr>
          <w:p w:rsidR="00914E41" w:rsidRPr="008D693D" w:rsidRDefault="00914E41" w:rsidP="00914E41">
            <w:pPr>
              <w:jc w:val="center"/>
            </w:pPr>
            <w:r w:rsidRPr="008D693D">
              <w:t>CCME(WQI)</w:t>
            </w:r>
          </w:p>
        </w:tc>
        <w:tc>
          <w:tcPr>
            <w:tcW w:w="1260" w:type="dxa"/>
          </w:tcPr>
          <w:p w:rsidR="00914E41" w:rsidRPr="008D693D" w:rsidRDefault="002866FA" w:rsidP="00914E41">
            <w:pPr>
              <w:jc w:val="center"/>
            </w:pPr>
            <w:r w:rsidRPr="008D693D">
              <w:t>81</w:t>
            </w:r>
          </w:p>
        </w:tc>
        <w:tc>
          <w:tcPr>
            <w:tcW w:w="1170" w:type="dxa"/>
          </w:tcPr>
          <w:p w:rsidR="00914E41" w:rsidRPr="008D693D" w:rsidRDefault="00914E41" w:rsidP="00914E41">
            <w:pPr>
              <w:jc w:val="center"/>
            </w:pPr>
          </w:p>
        </w:tc>
        <w:tc>
          <w:tcPr>
            <w:tcW w:w="1170" w:type="dxa"/>
          </w:tcPr>
          <w:p w:rsidR="00914E41" w:rsidRPr="008D693D" w:rsidRDefault="002866FA" w:rsidP="00914E41">
            <w:pPr>
              <w:jc w:val="center"/>
            </w:pPr>
            <w:r w:rsidRPr="008D693D">
              <w:t>72</w:t>
            </w:r>
          </w:p>
        </w:tc>
        <w:tc>
          <w:tcPr>
            <w:tcW w:w="1254" w:type="dxa"/>
          </w:tcPr>
          <w:p w:rsidR="00914E41" w:rsidRPr="008D693D" w:rsidRDefault="002866FA" w:rsidP="00914E41">
            <w:pPr>
              <w:jc w:val="center"/>
            </w:pPr>
            <w:r w:rsidRPr="008D693D">
              <w:t>82</w:t>
            </w:r>
          </w:p>
        </w:tc>
        <w:tc>
          <w:tcPr>
            <w:tcW w:w="1417" w:type="dxa"/>
          </w:tcPr>
          <w:p w:rsidR="00914E41" w:rsidRPr="008D693D" w:rsidRDefault="002866FA" w:rsidP="00914E41">
            <w:pPr>
              <w:jc w:val="center"/>
            </w:pPr>
            <w:r w:rsidRPr="008D693D">
              <w:t>67</w:t>
            </w:r>
          </w:p>
        </w:tc>
      </w:tr>
      <w:tr w:rsidR="00914E41" w:rsidRPr="008D693D" w:rsidTr="009827CF">
        <w:tc>
          <w:tcPr>
            <w:tcW w:w="2122" w:type="dxa"/>
            <w:vMerge w:val="restart"/>
          </w:tcPr>
          <w:p w:rsidR="00914E41" w:rsidRPr="008D693D" w:rsidRDefault="00914E41" w:rsidP="00914E41">
            <w:pPr>
              <w:jc w:val="center"/>
              <w:rPr>
                <w:rFonts w:ascii="Arial" w:hAnsi="Arial" w:cs="Arial"/>
              </w:rPr>
            </w:pPr>
            <w:r w:rsidRPr="008D693D">
              <w:rPr>
                <w:rFonts w:ascii="Arial" w:hAnsi="Arial" w:cs="Arial"/>
              </w:rPr>
              <w:t>Maruthankuzhy</w:t>
            </w:r>
          </w:p>
        </w:tc>
        <w:tc>
          <w:tcPr>
            <w:tcW w:w="1530" w:type="dxa"/>
          </w:tcPr>
          <w:p w:rsidR="00914E41" w:rsidRPr="008D693D" w:rsidRDefault="00914E41" w:rsidP="00914E41">
            <w:pPr>
              <w:jc w:val="center"/>
            </w:pPr>
            <w:r w:rsidRPr="008D693D">
              <w:t>WQI</w:t>
            </w:r>
          </w:p>
        </w:tc>
        <w:tc>
          <w:tcPr>
            <w:tcW w:w="1260" w:type="dxa"/>
          </w:tcPr>
          <w:p w:rsidR="00914E41" w:rsidRPr="008D693D" w:rsidRDefault="002866FA" w:rsidP="00914E41">
            <w:pPr>
              <w:jc w:val="center"/>
            </w:pPr>
            <w:r w:rsidRPr="008D693D">
              <w:t>65.7377</w:t>
            </w:r>
          </w:p>
        </w:tc>
        <w:tc>
          <w:tcPr>
            <w:tcW w:w="1170" w:type="dxa"/>
          </w:tcPr>
          <w:p w:rsidR="00914E41" w:rsidRPr="008D693D" w:rsidRDefault="002866FA" w:rsidP="00914E41">
            <w:pPr>
              <w:jc w:val="center"/>
            </w:pPr>
            <w:r w:rsidRPr="008D693D">
              <w:t>69.01639</w:t>
            </w:r>
          </w:p>
        </w:tc>
        <w:tc>
          <w:tcPr>
            <w:tcW w:w="1170" w:type="dxa"/>
          </w:tcPr>
          <w:p w:rsidR="00914E41" w:rsidRPr="008D693D" w:rsidRDefault="002866FA" w:rsidP="00914E41">
            <w:pPr>
              <w:jc w:val="center"/>
            </w:pPr>
            <w:r w:rsidRPr="008D693D">
              <w:t>69.01639</w:t>
            </w:r>
          </w:p>
        </w:tc>
        <w:tc>
          <w:tcPr>
            <w:tcW w:w="1254" w:type="dxa"/>
          </w:tcPr>
          <w:p w:rsidR="00914E41" w:rsidRPr="008D693D" w:rsidRDefault="002866FA" w:rsidP="00914E41">
            <w:pPr>
              <w:jc w:val="center"/>
            </w:pPr>
            <w:r w:rsidRPr="008D693D">
              <w:t>74.7541</w:t>
            </w:r>
          </w:p>
        </w:tc>
        <w:tc>
          <w:tcPr>
            <w:tcW w:w="1417" w:type="dxa"/>
          </w:tcPr>
          <w:p w:rsidR="00914E41" w:rsidRPr="008D693D" w:rsidRDefault="002866FA" w:rsidP="00914E41">
            <w:pPr>
              <w:jc w:val="center"/>
            </w:pPr>
            <w:r w:rsidRPr="008D693D">
              <w:t>61.14754</w:t>
            </w:r>
          </w:p>
        </w:tc>
      </w:tr>
      <w:tr w:rsidR="00914E41" w:rsidRPr="008D693D" w:rsidTr="009827CF">
        <w:tc>
          <w:tcPr>
            <w:tcW w:w="2122" w:type="dxa"/>
            <w:vMerge/>
          </w:tcPr>
          <w:p w:rsidR="00914E41" w:rsidRPr="008D693D" w:rsidRDefault="00914E41" w:rsidP="00914E41">
            <w:pPr>
              <w:jc w:val="center"/>
            </w:pPr>
          </w:p>
        </w:tc>
        <w:tc>
          <w:tcPr>
            <w:tcW w:w="1530" w:type="dxa"/>
          </w:tcPr>
          <w:p w:rsidR="00914E41" w:rsidRPr="008D693D" w:rsidRDefault="00914E41" w:rsidP="00914E41">
            <w:pPr>
              <w:jc w:val="center"/>
            </w:pPr>
            <w:r w:rsidRPr="008D693D">
              <w:t>CCME(WQI)</w:t>
            </w:r>
          </w:p>
        </w:tc>
        <w:tc>
          <w:tcPr>
            <w:tcW w:w="1260" w:type="dxa"/>
          </w:tcPr>
          <w:p w:rsidR="00914E41" w:rsidRPr="008D693D" w:rsidRDefault="002866FA" w:rsidP="00914E41">
            <w:pPr>
              <w:jc w:val="center"/>
            </w:pPr>
            <w:r w:rsidRPr="008D693D">
              <w:t>63</w:t>
            </w:r>
          </w:p>
        </w:tc>
        <w:tc>
          <w:tcPr>
            <w:tcW w:w="1170" w:type="dxa"/>
          </w:tcPr>
          <w:p w:rsidR="00914E41" w:rsidRPr="008D693D" w:rsidRDefault="002866FA" w:rsidP="00914E41">
            <w:pPr>
              <w:jc w:val="center"/>
            </w:pPr>
            <w:r w:rsidRPr="008D693D">
              <w:t>59</w:t>
            </w:r>
          </w:p>
        </w:tc>
        <w:tc>
          <w:tcPr>
            <w:tcW w:w="1170" w:type="dxa"/>
          </w:tcPr>
          <w:p w:rsidR="00914E41" w:rsidRPr="008D693D" w:rsidRDefault="002866FA" w:rsidP="00914E41">
            <w:pPr>
              <w:jc w:val="center"/>
            </w:pPr>
            <w:r w:rsidRPr="008D693D">
              <w:t>59</w:t>
            </w:r>
          </w:p>
        </w:tc>
        <w:tc>
          <w:tcPr>
            <w:tcW w:w="1254" w:type="dxa"/>
          </w:tcPr>
          <w:p w:rsidR="00914E41" w:rsidRPr="008D693D" w:rsidRDefault="002866FA" w:rsidP="00914E41">
            <w:pPr>
              <w:jc w:val="center"/>
            </w:pPr>
            <w:r w:rsidRPr="008D693D">
              <w:t>82</w:t>
            </w:r>
          </w:p>
        </w:tc>
        <w:tc>
          <w:tcPr>
            <w:tcW w:w="1417" w:type="dxa"/>
          </w:tcPr>
          <w:p w:rsidR="00914E41" w:rsidRPr="008D693D" w:rsidRDefault="002866FA" w:rsidP="00914E41">
            <w:pPr>
              <w:jc w:val="center"/>
            </w:pPr>
            <w:r w:rsidRPr="008D693D">
              <w:t>59</w:t>
            </w:r>
          </w:p>
        </w:tc>
      </w:tr>
      <w:tr w:rsidR="00914E41" w:rsidRPr="008D693D" w:rsidTr="009827CF">
        <w:trPr>
          <w:trHeight w:val="173"/>
        </w:trPr>
        <w:tc>
          <w:tcPr>
            <w:tcW w:w="2122" w:type="dxa"/>
            <w:vMerge w:val="restart"/>
          </w:tcPr>
          <w:p w:rsidR="00914E41" w:rsidRPr="008D693D" w:rsidRDefault="00914E41" w:rsidP="00914E41">
            <w:pPr>
              <w:jc w:val="center"/>
            </w:pPr>
            <w:r w:rsidRPr="008D693D">
              <w:t>Perumakara</w:t>
            </w:r>
          </w:p>
          <w:p w:rsidR="00914E41" w:rsidRPr="008D693D" w:rsidRDefault="00914E41" w:rsidP="00914E41">
            <w:pPr>
              <w:jc w:val="center"/>
            </w:pPr>
          </w:p>
        </w:tc>
        <w:tc>
          <w:tcPr>
            <w:tcW w:w="1530" w:type="dxa"/>
          </w:tcPr>
          <w:p w:rsidR="00914E41" w:rsidRPr="008D693D" w:rsidRDefault="00914E41" w:rsidP="00914E41">
            <w:pPr>
              <w:jc w:val="center"/>
            </w:pPr>
            <w:r w:rsidRPr="008D693D">
              <w:t>WQI</w:t>
            </w:r>
          </w:p>
        </w:tc>
        <w:tc>
          <w:tcPr>
            <w:tcW w:w="1260" w:type="dxa"/>
          </w:tcPr>
          <w:p w:rsidR="00914E41" w:rsidRPr="008D693D" w:rsidRDefault="001A0240" w:rsidP="00914E41">
            <w:pPr>
              <w:jc w:val="center"/>
            </w:pPr>
            <w:r w:rsidRPr="008D693D">
              <w:t>-</w:t>
            </w:r>
          </w:p>
        </w:tc>
        <w:tc>
          <w:tcPr>
            <w:tcW w:w="1170" w:type="dxa"/>
          </w:tcPr>
          <w:p w:rsidR="00914E41" w:rsidRPr="008D693D" w:rsidRDefault="002866FA" w:rsidP="00914E41">
            <w:pPr>
              <w:jc w:val="center"/>
            </w:pPr>
            <w:r w:rsidRPr="008D693D">
              <w:t>73.27869</w:t>
            </w:r>
          </w:p>
        </w:tc>
        <w:tc>
          <w:tcPr>
            <w:tcW w:w="1170" w:type="dxa"/>
          </w:tcPr>
          <w:p w:rsidR="00914E41" w:rsidRPr="008D693D" w:rsidRDefault="001A0240" w:rsidP="00914E41">
            <w:pPr>
              <w:jc w:val="center"/>
            </w:pPr>
            <w:r w:rsidRPr="008D693D">
              <w:t>-</w:t>
            </w:r>
          </w:p>
        </w:tc>
        <w:tc>
          <w:tcPr>
            <w:tcW w:w="1254" w:type="dxa"/>
          </w:tcPr>
          <w:p w:rsidR="00914E41" w:rsidRPr="008D693D" w:rsidRDefault="001A0240" w:rsidP="00914E41">
            <w:pPr>
              <w:jc w:val="center"/>
            </w:pPr>
            <w:r w:rsidRPr="008D693D">
              <w:t>-</w:t>
            </w:r>
          </w:p>
        </w:tc>
        <w:tc>
          <w:tcPr>
            <w:tcW w:w="1417" w:type="dxa"/>
          </w:tcPr>
          <w:p w:rsidR="00914E41" w:rsidRPr="008D693D" w:rsidRDefault="001A0240" w:rsidP="00914E41">
            <w:pPr>
              <w:jc w:val="center"/>
            </w:pPr>
            <w:r w:rsidRPr="008D693D">
              <w:t>-</w:t>
            </w:r>
          </w:p>
        </w:tc>
      </w:tr>
      <w:tr w:rsidR="00914E41" w:rsidRPr="008D693D" w:rsidTr="009827CF">
        <w:trPr>
          <w:trHeight w:val="173"/>
        </w:trPr>
        <w:tc>
          <w:tcPr>
            <w:tcW w:w="2122" w:type="dxa"/>
            <w:vMerge/>
          </w:tcPr>
          <w:p w:rsidR="00914E41" w:rsidRPr="008D693D" w:rsidRDefault="00914E41" w:rsidP="00914E41">
            <w:pPr>
              <w:jc w:val="center"/>
            </w:pPr>
          </w:p>
        </w:tc>
        <w:tc>
          <w:tcPr>
            <w:tcW w:w="1530" w:type="dxa"/>
          </w:tcPr>
          <w:p w:rsidR="00914E41" w:rsidRPr="008D693D" w:rsidRDefault="00914E41" w:rsidP="00914E41">
            <w:pPr>
              <w:jc w:val="center"/>
            </w:pPr>
            <w:r w:rsidRPr="008D693D">
              <w:t>CCME(WQI)</w:t>
            </w:r>
          </w:p>
        </w:tc>
        <w:tc>
          <w:tcPr>
            <w:tcW w:w="1260" w:type="dxa"/>
          </w:tcPr>
          <w:p w:rsidR="00914E41" w:rsidRPr="008D693D" w:rsidRDefault="001A0240" w:rsidP="00914E41">
            <w:pPr>
              <w:jc w:val="center"/>
            </w:pPr>
            <w:r w:rsidRPr="008D693D">
              <w:t>-</w:t>
            </w:r>
          </w:p>
        </w:tc>
        <w:tc>
          <w:tcPr>
            <w:tcW w:w="1170" w:type="dxa"/>
          </w:tcPr>
          <w:p w:rsidR="00914E41" w:rsidRPr="008D693D" w:rsidRDefault="002866FA" w:rsidP="00914E41">
            <w:pPr>
              <w:jc w:val="center"/>
            </w:pPr>
            <w:r w:rsidRPr="008D693D">
              <w:t>76</w:t>
            </w:r>
          </w:p>
        </w:tc>
        <w:tc>
          <w:tcPr>
            <w:tcW w:w="1170" w:type="dxa"/>
          </w:tcPr>
          <w:p w:rsidR="00914E41" w:rsidRPr="008D693D" w:rsidRDefault="001A0240" w:rsidP="00914E41">
            <w:pPr>
              <w:jc w:val="center"/>
            </w:pPr>
            <w:r w:rsidRPr="008D693D">
              <w:t>-</w:t>
            </w:r>
          </w:p>
        </w:tc>
        <w:tc>
          <w:tcPr>
            <w:tcW w:w="1254" w:type="dxa"/>
          </w:tcPr>
          <w:p w:rsidR="00914E41" w:rsidRPr="008D693D" w:rsidRDefault="001A0240" w:rsidP="00914E41">
            <w:pPr>
              <w:jc w:val="center"/>
            </w:pPr>
            <w:r w:rsidRPr="008D693D">
              <w:t>-</w:t>
            </w:r>
          </w:p>
        </w:tc>
        <w:tc>
          <w:tcPr>
            <w:tcW w:w="1417" w:type="dxa"/>
          </w:tcPr>
          <w:p w:rsidR="00914E41" w:rsidRPr="008D693D" w:rsidRDefault="001A0240" w:rsidP="00914E41">
            <w:pPr>
              <w:jc w:val="center"/>
            </w:pPr>
            <w:r w:rsidRPr="008D693D">
              <w:t>-</w:t>
            </w:r>
          </w:p>
        </w:tc>
      </w:tr>
      <w:tr w:rsidR="00914E41" w:rsidRPr="008D693D" w:rsidTr="009827CF">
        <w:trPr>
          <w:trHeight w:val="350"/>
        </w:trPr>
        <w:tc>
          <w:tcPr>
            <w:tcW w:w="2122" w:type="dxa"/>
            <w:vMerge w:val="restart"/>
          </w:tcPr>
          <w:p w:rsidR="00914E41" w:rsidRPr="008D693D" w:rsidRDefault="00914E41" w:rsidP="00914E41">
            <w:pPr>
              <w:jc w:val="center"/>
            </w:pPr>
            <w:r w:rsidRPr="008D693D">
              <w:t>Ponnamkulam</w:t>
            </w:r>
          </w:p>
          <w:p w:rsidR="00914E41" w:rsidRPr="008D693D" w:rsidRDefault="00914E41" w:rsidP="00914E41">
            <w:pPr>
              <w:jc w:val="center"/>
            </w:pPr>
          </w:p>
        </w:tc>
        <w:tc>
          <w:tcPr>
            <w:tcW w:w="1530" w:type="dxa"/>
          </w:tcPr>
          <w:p w:rsidR="00914E41" w:rsidRPr="008D693D" w:rsidRDefault="00914E41" w:rsidP="00914E41">
            <w:pPr>
              <w:jc w:val="center"/>
            </w:pPr>
            <w:r w:rsidRPr="008D693D">
              <w:t>WQI</w:t>
            </w:r>
          </w:p>
        </w:tc>
        <w:tc>
          <w:tcPr>
            <w:tcW w:w="1260" w:type="dxa"/>
          </w:tcPr>
          <w:p w:rsidR="00914E41" w:rsidRPr="008D693D" w:rsidRDefault="001A0240" w:rsidP="00914E41">
            <w:pPr>
              <w:jc w:val="center"/>
            </w:pPr>
            <w:r w:rsidRPr="008D693D">
              <w:t>-</w:t>
            </w:r>
          </w:p>
        </w:tc>
        <w:tc>
          <w:tcPr>
            <w:tcW w:w="1170" w:type="dxa"/>
          </w:tcPr>
          <w:p w:rsidR="00914E41" w:rsidRPr="008D693D" w:rsidRDefault="002866FA" w:rsidP="00914E41">
            <w:pPr>
              <w:jc w:val="center"/>
            </w:pPr>
            <w:r w:rsidRPr="008D693D">
              <w:t>66.55738</w:t>
            </w:r>
          </w:p>
        </w:tc>
        <w:tc>
          <w:tcPr>
            <w:tcW w:w="1170" w:type="dxa"/>
          </w:tcPr>
          <w:p w:rsidR="00914E41" w:rsidRPr="008D693D" w:rsidRDefault="001A0240" w:rsidP="00914E41">
            <w:pPr>
              <w:jc w:val="center"/>
            </w:pPr>
            <w:r w:rsidRPr="008D693D">
              <w:t>-</w:t>
            </w:r>
          </w:p>
        </w:tc>
        <w:tc>
          <w:tcPr>
            <w:tcW w:w="1254" w:type="dxa"/>
          </w:tcPr>
          <w:p w:rsidR="00914E41" w:rsidRPr="008D693D" w:rsidRDefault="001A0240" w:rsidP="00914E41">
            <w:pPr>
              <w:jc w:val="center"/>
            </w:pPr>
            <w:r w:rsidRPr="008D693D">
              <w:t>-</w:t>
            </w:r>
          </w:p>
        </w:tc>
        <w:tc>
          <w:tcPr>
            <w:tcW w:w="1417" w:type="dxa"/>
          </w:tcPr>
          <w:p w:rsidR="00914E41" w:rsidRPr="008D693D" w:rsidRDefault="001A0240" w:rsidP="00914E41">
            <w:pPr>
              <w:jc w:val="center"/>
            </w:pPr>
            <w:r w:rsidRPr="008D693D">
              <w:t>-</w:t>
            </w:r>
          </w:p>
        </w:tc>
      </w:tr>
      <w:tr w:rsidR="00914E41" w:rsidRPr="008D693D" w:rsidTr="009827CF">
        <w:trPr>
          <w:trHeight w:val="350"/>
        </w:trPr>
        <w:tc>
          <w:tcPr>
            <w:tcW w:w="2122" w:type="dxa"/>
            <w:vMerge/>
          </w:tcPr>
          <w:p w:rsidR="00914E41" w:rsidRPr="008D693D" w:rsidRDefault="00914E41" w:rsidP="00914E41">
            <w:pPr>
              <w:jc w:val="center"/>
            </w:pPr>
          </w:p>
        </w:tc>
        <w:tc>
          <w:tcPr>
            <w:tcW w:w="1530" w:type="dxa"/>
          </w:tcPr>
          <w:p w:rsidR="00914E41" w:rsidRPr="008D693D" w:rsidRDefault="00914E41" w:rsidP="00914E41">
            <w:pPr>
              <w:jc w:val="center"/>
            </w:pPr>
            <w:r w:rsidRPr="008D693D">
              <w:t>CCME(WQI)</w:t>
            </w:r>
          </w:p>
        </w:tc>
        <w:tc>
          <w:tcPr>
            <w:tcW w:w="1260" w:type="dxa"/>
          </w:tcPr>
          <w:p w:rsidR="00914E41" w:rsidRPr="008D693D" w:rsidRDefault="001A0240" w:rsidP="00914E41">
            <w:pPr>
              <w:jc w:val="center"/>
            </w:pPr>
            <w:r w:rsidRPr="008D693D">
              <w:t>-</w:t>
            </w:r>
          </w:p>
        </w:tc>
        <w:tc>
          <w:tcPr>
            <w:tcW w:w="1170" w:type="dxa"/>
          </w:tcPr>
          <w:p w:rsidR="00914E41" w:rsidRPr="008D693D" w:rsidRDefault="002866FA" w:rsidP="00914E41">
            <w:pPr>
              <w:jc w:val="center"/>
            </w:pPr>
            <w:r w:rsidRPr="008D693D">
              <w:t>83</w:t>
            </w:r>
          </w:p>
        </w:tc>
        <w:tc>
          <w:tcPr>
            <w:tcW w:w="1170" w:type="dxa"/>
          </w:tcPr>
          <w:p w:rsidR="00914E41" w:rsidRPr="008D693D" w:rsidRDefault="001A0240" w:rsidP="00914E41">
            <w:pPr>
              <w:jc w:val="center"/>
            </w:pPr>
            <w:r w:rsidRPr="008D693D">
              <w:t>-</w:t>
            </w:r>
          </w:p>
        </w:tc>
        <w:tc>
          <w:tcPr>
            <w:tcW w:w="1254" w:type="dxa"/>
          </w:tcPr>
          <w:p w:rsidR="00914E41" w:rsidRPr="008D693D" w:rsidRDefault="001A0240" w:rsidP="00914E41">
            <w:pPr>
              <w:jc w:val="center"/>
            </w:pPr>
            <w:r w:rsidRPr="008D693D">
              <w:t>-</w:t>
            </w:r>
          </w:p>
        </w:tc>
        <w:tc>
          <w:tcPr>
            <w:tcW w:w="1417" w:type="dxa"/>
          </w:tcPr>
          <w:p w:rsidR="00914E41" w:rsidRPr="008D693D" w:rsidRDefault="001A0240" w:rsidP="00914E41">
            <w:pPr>
              <w:jc w:val="center"/>
            </w:pPr>
            <w:r w:rsidRPr="008D693D">
              <w:t>-</w:t>
            </w:r>
          </w:p>
        </w:tc>
      </w:tr>
      <w:tr w:rsidR="00914E41" w:rsidRPr="008D693D" w:rsidTr="009827CF">
        <w:tc>
          <w:tcPr>
            <w:tcW w:w="2122" w:type="dxa"/>
            <w:vMerge w:val="restart"/>
          </w:tcPr>
          <w:p w:rsidR="00914E41" w:rsidRPr="008D693D" w:rsidRDefault="00914E41" w:rsidP="00914E41">
            <w:pPr>
              <w:jc w:val="center"/>
              <w:rPr>
                <w:rFonts w:ascii="Arial" w:hAnsi="Arial" w:cs="Arial"/>
              </w:rPr>
            </w:pPr>
            <w:r w:rsidRPr="008D693D">
              <w:rPr>
                <w:rFonts w:ascii="Arial" w:hAnsi="Arial" w:cs="Arial"/>
              </w:rPr>
              <w:t>Thiruvallam</w:t>
            </w:r>
          </w:p>
        </w:tc>
        <w:tc>
          <w:tcPr>
            <w:tcW w:w="1530" w:type="dxa"/>
          </w:tcPr>
          <w:p w:rsidR="00914E41" w:rsidRPr="008D693D" w:rsidRDefault="00914E41" w:rsidP="00914E41">
            <w:pPr>
              <w:jc w:val="center"/>
            </w:pPr>
            <w:r w:rsidRPr="008D693D">
              <w:t>WQI</w:t>
            </w:r>
          </w:p>
        </w:tc>
        <w:tc>
          <w:tcPr>
            <w:tcW w:w="1260" w:type="dxa"/>
          </w:tcPr>
          <w:p w:rsidR="00914E41" w:rsidRPr="008D693D" w:rsidRDefault="002866FA" w:rsidP="00914E41">
            <w:pPr>
              <w:jc w:val="center"/>
            </w:pPr>
            <w:r w:rsidRPr="008D693D">
              <w:t>71.96721</w:t>
            </w:r>
          </w:p>
        </w:tc>
        <w:tc>
          <w:tcPr>
            <w:tcW w:w="1170" w:type="dxa"/>
          </w:tcPr>
          <w:p w:rsidR="00914E41" w:rsidRPr="008D693D" w:rsidRDefault="001A0240" w:rsidP="00914E41">
            <w:pPr>
              <w:jc w:val="center"/>
            </w:pPr>
            <w:r w:rsidRPr="008D693D">
              <w:t>-</w:t>
            </w:r>
          </w:p>
        </w:tc>
        <w:tc>
          <w:tcPr>
            <w:tcW w:w="1170" w:type="dxa"/>
          </w:tcPr>
          <w:p w:rsidR="00914E41" w:rsidRPr="008D693D" w:rsidRDefault="002866FA" w:rsidP="00914E41">
            <w:pPr>
              <w:jc w:val="center"/>
            </w:pPr>
            <w:r w:rsidRPr="008D693D">
              <w:t>54.2623</w:t>
            </w:r>
          </w:p>
        </w:tc>
        <w:tc>
          <w:tcPr>
            <w:tcW w:w="1254" w:type="dxa"/>
          </w:tcPr>
          <w:p w:rsidR="00914E41" w:rsidRPr="008D693D" w:rsidRDefault="002866FA" w:rsidP="00914E41">
            <w:pPr>
              <w:jc w:val="center"/>
            </w:pPr>
            <w:r w:rsidRPr="008D693D">
              <w:t>48.68852</w:t>
            </w:r>
          </w:p>
        </w:tc>
        <w:tc>
          <w:tcPr>
            <w:tcW w:w="1417" w:type="dxa"/>
          </w:tcPr>
          <w:p w:rsidR="00914E41" w:rsidRPr="008D693D" w:rsidRDefault="002866FA" w:rsidP="00914E41">
            <w:pPr>
              <w:jc w:val="center"/>
            </w:pPr>
            <w:r w:rsidRPr="008D693D">
              <w:t>45.2459</w:t>
            </w:r>
          </w:p>
        </w:tc>
      </w:tr>
      <w:tr w:rsidR="00914E41" w:rsidRPr="008D693D" w:rsidTr="009827CF">
        <w:tc>
          <w:tcPr>
            <w:tcW w:w="2122" w:type="dxa"/>
            <w:vMerge/>
          </w:tcPr>
          <w:p w:rsidR="00914E41" w:rsidRPr="008D693D" w:rsidRDefault="00914E41" w:rsidP="00914E41">
            <w:pPr>
              <w:jc w:val="center"/>
            </w:pPr>
          </w:p>
        </w:tc>
        <w:tc>
          <w:tcPr>
            <w:tcW w:w="1530" w:type="dxa"/>
          </w:tcPr>
          <w:p w:rsidR="00914E41" w:rsidRPr="008D693D" w:rsidRDefault="00914E41" w:rsidP="00914E41">
            <w:pPr>
              <w:jc w:val="center"/>
            </w:pPr>
            <w:r w:rsidRPr="008D693D">
              <w:t>CCME(WQI)</w:t>
            </w:r>
          </w:p>
        </w:tc>
        <w:tc>
          <w:tcPr>
            <w:tcW w:w="1260" w:type="dxa"/>
          </w:tcPr>
          <w:p w:rsidR="00914E41" w:rsidRPr="008D693D" w:rsidRDefault="002866FA" w:rsidP="00914E41">
            <w:pPr>
              <w:jc w:val="center"/>
            </w:pPr>
            <w:r w:rsidRPr="008D693D">
              <w:t>45</w:t>
            </w:r>
          </w:p>
        </w:tc>
        <w:tc>
          <w:tcPr>
            <w:tcW w:w="1170" w:type="dxa"/>
          </w:tcPr>
          <w:p w:rsidR="00914E41" w:rsidRPr="008D693D" w:rsidRDefault="001A0240" w:rsidP="00914E41">
            <w:pPr>
              <w:jc w:val="center"/>
            </w:pPr>
            <w:r w:rsidRPr="008D693D">
              <w:t>-</w:t>
            </w:r>
          </w:p>
        </w:tc>
        <w:tc>
          <w:tcPr>
            <w:tcW w:w="1170" w:type="dxa"/>
          </w:tcPr>
          <w:p w:rsidR="00914E41" w:rsidRPr="008D693D" w:rsidRDefault="002866FA" w:rsidP="00914E41">
            <w:pPr>
              <w:jc w:val="center"/>
            </w:pPr>
            <w:r w:rsidRPr="008D693D">
              <w:t>50</w:t>
            </w:r>
          </w:p>
        </w:tc>
        <w:tc>
          <w:tcPr>
            <w:tcW w:w="1254" w:type="dxa"/>
          </w:tcPr>
          <w:p w:rsidR="00914E41" w:rsidRPr="008D693D" w:rsidRDefault="002866FA" w:rsidP="00914E41">
            <w:pPr>
              <w:jc w:val="center"/>
            </w:pPr>
            <w:r w:rsidRPr="008D693D">
              <w:t>45</w:t>
            </w:r>
          </w:p>
        </w:tc>
        <w:tc>
          <w:tcPr>
            <w:tcW w:w="1417" w:type="dxa"/>
          </w:tcPr>
          <w:p w:rsidR="00914E41" w:rsidRPr="008D693D" w:rsidRDefault="002866FA" w:rsidP="00914E41">
            <w:pPr>
              <w:jc w:val="center"/>
            </w:pPr>
            <w:r w:rsidRPr="008D693D">
              <w:t>41</w:t>
            </w:r>
          </w:p>
        </w:tc>
      </w:tr>
      <w:tr w:rsidR="00914E41" w:rsidRPr="008D693D" w:rsidTr="009827CF">
        <w:tc>
          <w:tcPr>
            <w:tcW w:w="2122" w:type="dxa"/>
            <w:vMerge w:val="restart"/>
          </w:tcPr>
          <w:p w:rsidR="00914E41" w:rsidRPr="008D693D" w:rsidRDefault="00914E41" w:rsidP="00914E41">
            <w:pPr>
              <w:jc w:val="center"/>
            </w:pPr>
            <w:r w:rsidRPr="008D693D">
              <w:t>Vilappilsala</w:t>
            </w:r>
          </w:p>
          <w:p w:rsidR="00914E41" w:rsidRPr="008D693D" w:rsidRDefault="00914E41" w:rsidP="00914E41">
            <w:pPr>
              <w:jc w:val="center"/>
            </w:pPr>
          </w:p>
        </w:tc>
        <w:tc>
          <w:tcPr>
            <w:tcW w:w="1530" w:type="dxa"/>
          </w:tcPr>
          <w:p w:rsidR="00914E41" w:rsidRPr="008D693D" w:rsidRDefault="00914E41" w:rsidP="00914E41">
            <w:pPr>
              <w:jc w:val="center"/>
            </w:pPr>
            <w:r w:rsidRPr="008D693D">
              <w:t>WQI</w:t>
            </w:r>
          </w:p>
        </w:tc>
        <w:tc>
          <w:tcPr>
            <w:tcW w:w="1260" w:type="dxa"/>
          </w:tcPr>
          <w:p w:rsidR="00914E41" w:rsidRPr="008D693D" w:rsidRDefault="001A0240" w:rsidP="00914E41">
            <w:pPr>
              <w:jc w:val="center"/>
            </w:pPr>
            <w:r w:rsidRPr="008D693D">
              <w:t>-</w:t>
            </w:r>
          </w:p>
        </w:tc>
        <w:tc>
          <w:tcPr>
            <w:tcW w:w="1170" w:type="dxa"/>
          </w:tcPr>
          <w:p w:rsidR="00914E41" w:rsidRPr="008D693D" w:rsidRDefault="001A0240" w:rsidP="00914E41">
            <w:pPr>
              <w:jc w:val="center"/>
            </w:pPr>
            <w:r w:rsidRPr="008D693D">
              <w:t>-</w:t>
            </w:r>
          </w:p>
        </w:tc>
        <w:tc>
          <w:tcPr>
            <w:tcW w:w="1170" w:type="dxa"/>
          </w:tcPr>
          <w:p w:rsidR="00914E41" w:rsidRPr="008D693D" w:rsidRDefault="001A0240" w:rsidP="00914E41">
            <w:pPr>
              <w:jc w:val="center"/>
            </w:pPr>
            <w:r w:rsidRPr="008D693D">
              <w:t>-</w:t>
            </w:r>
          </w:p>
        </w:tc>
        <w:tc>
          <w:tcPr>
            <w:tcW w:w="1254" w:type="dxa"/>
          </w:tcPr>
          <w:p w:rsidR="00914E41" w:rsidRPr="008D693D" w:rsidRDefault="002866FA" w:rsidP="00914E41">
            <w:pPr>
              <w:jc w:val="center"/>
            </w:pPr>
            <w:r w:rsidRPr="008D693D">
              <w:t>79.34426</w:t>
            </w:r>
          </w:p>
        </w:tc>
        <w:tc>
          <w:tcPr>
            <w:tcW w:w="1417" w:type="dxa"/>
          </w:tcPr>
          <w:p w:rsidR="00914E41" w:rsidRPr="008D693D" w:rsidRDefault="002866FA" w:rsidP="00914E41">
            <w:pPr>
              <w:jc w:val="center"/>
              <w:rPr>
                <w:rFonts w:ascii="Calibri" w:hAnsi="Calibri" w:cs="Calibri"/>
                <w:color w:val="000000"/>
              </w:rPr>
            </w:pPr>
            <w:r w:rsidRPr="008D693D">
              <w:rPr>
                <w:rFonts w:ascii="Calibri" w:hAnsi="Calibri" w:cs="Calibri"/>
                <w:color w:val="000000"/>
              </w:rPr>
              <w:t>70.98361</w:t>
            </w:r>
          </w:p>
        </w:tc>
      </w:tr>
      <w:tr w:rsidR="00914E41" w:rsidRPr="008D693D" w:rsidTr="009827CF">
        <w:tc>
          <w:tcPr>
            <w:tcW w:w="2122" w:type="dxa"/>
            <w:vMerge/>
          </w:tcPr>
          <w:p w:rsidR="00914E41" w:rsidRPr="008D693D" w:rsidRDefault="00914E41" w:rsidP="00914E41">
            <w:pPr>
              <w:jc w:val="center"/>
            </w:pPr>
          </w:p>
        </w:tc>
        <w:tc>
          <w:tcPr>
            <w:tcW w:w="1530" w:type="dxa"/>
          </w:tcPr>
          <w:p w:rsidR="00914E41" w:rsidRPr="008D693D" w:rsidRDefault="00914E41" w:rsidP="00914E41">
            <w:pPr>
              <w:jc w:val="center"/>
            </w:pPr>
            <w:r w:rsidRPr="008D693D">
              <w:t>CCME(WQI)</w:t>
            </w:r>
          </w:p>
        </w:tc>
        <w:tc>
          <w:tcPr>
            <w:tcW w:w="1260" w:type="dxa"/>
          </w:tcPr>
          <w:p w:rsidR="00914E41" w:rsidRPr="008D693D" w:rsidRDefault="001A0240" w:rsidP="00914E41">
            <w:pPr>
              <w:jc w:val="center"/>
            </w:pPr>
            <w:r w:rsidRPr="008D693D">
              <w:t>-</w:t>
            </w:r>
          </w:p>
        </w:tc>
        <w:tc>
          <w:tcPr>
            <w:tcW w:w="1170" w:type="dxa"/>
          </w:tcPr>
          <w:p w:rsidR="00914E41" w:rsidRPr="008D693D" w:rsidRDefault="001A0240" w:rsidP="00914E41">
            <w:pPr>
              <w:jc w:val="center"/>
            </w:pPr>
            <w:r w:rsidRPr="008D693D">
              <w:t>-</w:t>
            </w:r>
          </w:p>
        </w:tc>
        <w:tc>
          <w:tcPr>
            <w:tcW w:w="1170" w:type="dxa"/>
          </w:tcPr>
          <w:p w:rsidR="00914E41" w:rsidRPr="008D693D" w:rsidRDefault="001A0240" w:rsidP="00914E41">
            <w:pPr>
              <w:jc w:val="center"/>
            </w:pPr>
            <w:r w:rsidRPr="008D693D">
              <w:t>-</w:t>
            </w:r>
          </w:p>
        </w:tc>
        <w:tc>
          <w:tcPr>
            <w:tcW w:w="1254" w:type="dxa"/>
          </w:tcPr>
          <w:p w:rsidR="00914E41" w:rsidRPr="008D693D" w:rsidRDefault="002866FA" w:rsidP="00914E41">
            <w:pPr>
              <w:jc w:val="center"/>
            </w:pPr>
            <w:r w:rsidRPr="008D693D">
              <w:t>79</w:t>
            </w:r>
          </w:p>
        </w:tc>
        <w:tc>
          <w:tcPr>
            <w:tcW w:w="1417" w:type="dxa"/>
          </w:tcPr>
          <w:p w:rsidR="00914E41" w:rsidRPr="008D693D" w:rsidRDefault="002866FA" w:rsidP="00914E41">
            <w:pPr>
              <w:jc w:val="center"/>
            </w:pPr>
            <w:r w:rsidRPr="008D693D">
              <w:t>75</w:t>
            </w:r>
          </w:p>
        </w:tc>
      </w:tr>
    </w:tbl>
    <w:p w:rsidR="00914E41" w:rsidRPr="008D693D" w:rsidRDefault="00914E41" w:rsidP="00914E41">
      <w:pPr>
        <w:jc w:val="center"/>
        <w:rPr>
          <w:sz w:val="22"/>
          <w:szCs w:val="22"/>
        </w:rPr>
      </w:pPr>
    </w:p>
    <w:p w:rsidR="00BB53B8" w:rsidRPr="008D693D" w:rsidRDefault="00BB53B8" w:rsidP="00914E41">
      <w:pPr>
        <w:jc w:val="center"/>
        <w:rPr>
          <w:sz w:val="22"/>
          <w:szCs w:val="22"/>
        </w:rPr>
      </w:pPr>
    </w:p>
    <w:p w:rsidR="00BB53B8" w:rsidRPr="008D693D" w:rsidRDefault="0081274B" w:rsidP="004050C5">
      <w:pP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 xml:space="preserve">Table </w:t>
      </w:r>
      <w:r w:rsidR="008A1E20" w:rsidRPr="008D693D">
        <w:rPr>
          <w:rFonts w:ascii="Arial" w:hAnsi="Arial" w:cs="Arial"/>
          <w:b/>
          <w:bCs/>
          <w:color w:val="000000"/>
          <w:sz w:val="22"/>
          <w:szCs w:val="22"/>
          <w:lang w:val="en-IN" w:eastAsia="en-IN"/>
        </w:rPr>
        <w:t>6.</w:t>
      </w:r>
      <w:r w:rsidR="001A0240" w:rsidRPr="008D693D">
        <w:rPr>
          <w:rFonts w:ascii="Arial" w:hAnsi="Arial" w:cs="Arial"/>
          <w:b/>
          <w:bCs/>
          <w:color w:val="000000"/>
          <w:sz w:val="22"/>
          <w:szCs w:val="22"/>
          <w:lang w:val="en-IN" w:eastAsia="en-IN"/>
        </w:rPr>
        <w:t>14</w:t>
      </w:r>
      <w:r w:rsidRPr="008D693D">
        <w:rPr>
          <w:rFonts w:ascii="Arial" w:hAnsi="Arial" w:cs="Arial"/>
          <w:b/>
          <w:bCs/>
          <w:color w:val="000000"/>
          <w:sz w:val="22"/>
          <w:szCs w:val="22"/>
          <w:lang w:val="en-IN" w:eastAsia="en-IN"/>
        </w:rPr>
        <w:t xml:space="preserve">f: CCME Score of </w:t>
      </w:r>
      <w:r w:rsidR="001A0240" w:rsidRPr="008D693D">
        <w:rPr>
          <w:rFonts w:ascii="Arial" w:hAnsi="Arial" w:cs="Arial"/>
          <w:b/>
          <w:bCs/>
          <w:color w:val="000000"/>
          <w:sz w:val="22"/>
          <w:szCs w:val="22"/>
          <w:lang w:val="en-IN" w:eastAsia="en-IN"/>
        </w:rPr>
        <w:t>Karaman</w:t>
      </w:r>
      <w:r w:rsidRPr="008D693D">
        <w:rPr>
          <w:rFonts w:ascii="Arial" w:hAnsi="Arial" w:cs="Arial"/>
          <w:b/>
          <w:bCs/>
          <w:color w:val="000000"/>
          <w:sz w:val="22"/>
          <w:szCs w:val="22"/>
          <w:lang w:val="en-IN" w:eastAsia="en-IN"/>
        </w:rPr>
        <w:t>a (pre-monsoon, 2008-2012)</w:t>
      </w:r>
    </w:p>
    <w:p w:rsidR="001A0240" w:rsidRPr="008D693D" w:rsidRDefault="001A0240" w:rsidP="004050C5">
      <w:pPr>
        <w:rPr>
          <w:rFonts w:ascii="Arial" w:hAnsi="Arial" w:cs="Arial"/>
          <w:b/>
          <w:bCs/>
          <w:color w:val="000000"/>
          <w:sz w:val="22"/>
          <w:szCs w:val="22"/>
          <w:lang w:val="en-IN" w:eastAsia="en-IN"/>
        </w:rPr>
      </w:pPr>
    </w:p>
    <w:tbl>
      <w:tblPr>
        <w:tblW w:w="8880" w:type="dxa"/>
        <w:tblInd w:w="94" w:type="dxa"/>
        <w:tblLook w:val="04A0"/>
      </w:tblPr>
      <w:tblGrid>
        <w:gridCol w:w="1769"/>
        <w:gridCol w:w="692"/>
        <w:gridCol w:w="941"/>
        <w:gridCol w:w="1083"/>
        <w:gridCol w:w="1000"/>
        <w:gridCol w:w="1321"/>
        <w:gridCol w:w="1143"/>
        <w:gridCol w:w="1202"/>
      </w:tblGrid>
      <w:tr w:rsidR="001A0240" w:rsidRPr="008D693D" w:rsidTr="000B5DB9">
        <w:trPr>
          <w:trHeight w:val="288"/>
        </w:trPr>
        <w:tc>
          <w:tcPr>
            <w:tcW w:w="8880"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p>
        </w:tc>
      </w:tr>
      <w:tr w:rsidR="001A0240" w:rsidRPr="008D693D" w:rsidTr="000B5DB9">
        <w:trPr>
          <w:trHeight w:val="288"/>
        </w:trPr>
        <w:tc>
          <w:tcPr>
            <w:tcW w:w="1815" w:type="dxa"/>
            <w:tcBorders>
              <w:top w:val="nil"/>
              <w:left w:val="single" w:sz="4" w:space="0" w:color="auto"/>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587"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878"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043"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946"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319"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11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18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1A0240" w:rsidRPr="008D693D" w:rsidTr="000B5DB9">
        <w:trPr>
          <w:trHeight w:val="288"/>
        </w:trPr>
        <w:tc>
          <w:tcPr>
            <w:tcW w:w="1815" w:type="dxa"/>
            <w:tcBorders>
              <w:top w:val="nil"/>
              <w:left w:val="single" w:sz="4" w:space="0" w:color="auto"/>
              <w:bottom w:val="single" w:sz="4" w:space="0" w:color="auto"/>
              <w:right w:val="single" w:sz="4" w:space="0" w:color="auto"/>
            </w:tcBorders>
            <w:shd w:val="clear" w:color="auto" w:fill="auto"/>
            <w:noWrap/>
            <w:vAlign w:val="bottom"/>
            <w:hideMark/>
          </w:tcPr>
          <w:p w:rsidR="001A0240" w:rsidRPr="008D693D" w:rsidRDefault="001A0240" w:rsidP="000B5DB9">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587"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78"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58</w:t>
            </w:r>
          </w:p>
        </w:tc>
        <w:tc>
          <w:tcPr>
            <w:tcW w:w="1043"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52</w:t>
            </w:r>
          </w:p>
        </w:tc>
        <w:tc>
          <w:tcPr>
            <w:tcW w:w="946"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62</w:t>
            </w:r>
          </w:p>
        </w:tc>
        <w:tc>
          <w:tcPr>
            <w:tcW w:w="1319"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1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72</w:t>
            </w:r>
          </w:p>
        </w:tc>
        <w:tc>
          <w:tcPr>
            <w:tcW w:w="118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1A0240" w:rsidRPr="008D693D" w:rsidTr="000B5DB9">
        <w:trPr>
          <w:trHeight w:val="288"/>
        </w:trPr>
        <w:tc>
          <w:tcPr>
            <w:tcW w:w="1815" w:type="dxa"/>
            <w:tcBorders>
              <w:top w:val="nil"/>
              <w:left w:val="single" w:sz="4" w:space="0" w:color="auto"/>
              <w:bottom w:val="single" w:sz="4" w:space="0" w:color="auto"/>
              <w:right w:val="single" w:sz="4" w:space="0" w:color="auto"/>
            </w:tcBorders>
            <w:shd w:val="clear" w:color="auto" w:fill="auto"/>
            <w:noWrap/>
            <w:vAlign w:val="bottom"/>
            <w:hideMark/>
          </w:tcPr>
          <w:p w:rsidR="001A0240" w:rsidRPr="008D693D" w:rsidRDefault="001A0240" w:rsidP="000B5DB9">
            <w:pPr>
              <w:rPr>
                <w:rFonts w:ascii="Arial" w:hAnsi="Arial" w:cs="Arial"/>
                <w:sz w:val="22"/>
                <w:szCs w:val="22"/>
                <w:lang w:val="en-IN" w:eastAsia="en-IN"/>
              </w:rPr>
            </w:pPr>
            <w:r w:rsidRPr="008D693D">
              <w:rPr>
                <w:rFonts w:ascii="Arial" w:hAnsi="Arial" w:cs="Arial"/>
                <w:sz w:val="22"/>
                <w:szCs w:val="22"/>
                <w:lang w:val="en-IN" w:eastAsia="en-IN"/>
              </w:rPr>
              <w:t> </w:t>
            </w:r>
          </w:p>
        </w:tc>
        <w:tc>
          <w:tcPr>
            <w:tcW w:w="587"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78"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54</w:t>
            </w:r>
          </w:p>
        </w:tc>
        <w:tc>
          <w:tcPr>
            <w:tcW w:w="1043"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51</w:t>
            </w:r>
          </w:p>
        </w:tc>
        <w:tc>
          <w:tcPr>
            <w:tcW w:w="946"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64</w:t>
            </w:r>
          </w:p>
        </w:tc>
        <w:tc>
          <w:tcPr>
            <w:tcW w:w="1319"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1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64</w:t>
            </w:r>
          </w:p>
        </w:tc>
        <w:tc>
          <w:tcPr>
            <w:tcW w:w="118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1A0240" w:rsidRPr="008D693D" w:rsidTr="000B5DB9">
        <w:trPr>
          <w:trHeight w:val="288"/>
        </w:trPr>
        <w:tc>
          <w:tcPr>
            <w:tcW w:w="1815" w:type="dxa"/>
            <w:tcBorders>
              <w:top w:val="nil"/>
              <w:left w:val="single" w:sz="4" w:space="0" w:color="auto"/>
              <w:bottom w:val="single" w:sz="4" w:space="0" w:color="auto"/>
              <w:right w:val="single" w:sz="4" w:space="0" w:color="auto"/>
            </w:tcBorders>
            <w:shd w:val="clear" w:color="auto" w:fill="auto"/>
            <w:noWrap/>
            <w:vAlign w:val="bottom"/>
            <w:hideMark/>
          </w:tcPr>
          <w:p w:rsidR="001A0240" w:rsidRPr="008D693D" w:rsidRDefault="001A0240" w:rsidP="000B5DB9">
            <w:pPr>
              <w:rPr>
                <w:rFonts w:ascii="Arial" w:hAnsi="Arial" w:cs="Arial"/>
                <w:sz w:val="22"/>
                <w:szCs w:val="22"/>
                <w:lang w:val="en-IN" w:eastAsia="en-IN"/>
              </w:rPr>
            </w:pPr>
            <w:r w:rsidRPr="008D693D">
              <w:rPr>
                <w:rFonts w:ascii="Arial" w:hAnsi="Arial" w:cs="Arial"/>
                <w:sz w:val="22"/>
                <w:szCs w:val="22"/>
                <w:lang w:val="en-IN" w:eastAsia="en-IN"/>
              </w:rPr>
              <w:t> </w:t>
            </w:r>
          </w:p>
        </w:tc>
        <w:tc>
          <w:tcPr>
            <w:tcW w:w="587"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78"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49</w:t>
            </w:r>
          </w:p>
        </w:tc>
        <w:tc>
          <w:tcPr>
            <w:tcW w:w="1043"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43</w:t>
            </w:r>
          </w:p>
        </w:tc>
        <w:tc>
          <w:tcPr>
            <w:tcW w:w="946"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42</w:t>
            </w:r>
          </w:p>
        </w:tc>
        <w:tc>
          <w:tcPr>
            <w:tcW w:w="1319"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1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64</w:t>
            </w:r>
          </w:p>
        </w:tc>
        <w:tc>
          <w:tcPr>
            <w:tcW w:w="118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1A0240" w:rsidRPr="008D693D" w:rsidTr="000B5DB9">
        <w:trPr>
          <w:trHeight w:val="288"/>
        </w:trPr>
        <w:tc>
          <w:tcPr>
            <w:tcW w:w="1815" w:type="dxa"/>
            <w:tcBorders>
              <w:top w:val="nil"/>
              <w:left w:val="single" w:sz="4" w:space="0" w:color="auto"/>
              <w:bottom w:val="single" w:sz="4" w:space="0" w:color="auto"/>
              <w:right w:val="single" w:sz="4" w:space="0" w:color="auto"/>
            </w:tcBorders>
            <w:shd w:val="clear" w:color="auto" w:fill="auto"/>
            <w:noWrap/>
            <w:vAlign w:val="bottom"/>
            <w:hideMark/>
          </w:tcPr>
          <w:p w:rsidR="001A0240" w:rsidRPr="008D693D" w:rsidRDefault="001A0240" w:rsidP="000B5DB9">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587"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78"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44</w:t>
            </w:r>
          </w:p>
        </w:tc>
        <w:tc>
          <w:tcPr>
            <w:tcW w:w="1043"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946"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319"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1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18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A0240" w:rsidRPr="008D693D" w:rsidTr="000B5DB9">
        <w:trPr>
          <w:trHeight w:val="288"/>
        </w:trPr>
        <w:tc>
          <w:tcPr>
            <w:tcW w:w="1815" w:type="dxa"/>
            <w:tcBorders>
              <w:top w:val="nil"/>
              <w:left w:val="single" w:sz="4" w:space="0" w:color="auto"/>
              <w:bottom w:val="single" w:sz="4" w:space="0" w:color="auto"/>
              <w:right w:val="single" w:sz="4" w:space="0" w:color="auto"/>
            </w:tcBorders>
            <w:shd w:val="clear" w:color="auto" w:fill="auto"/>
            <w:noWrap/>
            <w:vAlign w:val="bottom"/>
            <w:hideMark/>
          </w:tcPr>
          <w:p w:rsidR="001A0240" w:rsidRPr="008D693D" w:rsidRDefault="001A0240" w:rsidP="000B5DB9">
            <w:pPr>
              <w:rPr>
                <w:rFonts w:ascii="Arial" w:hAnsi="Arial" w:cs="Arial"/>
                <w:sz w:val="22"/>
                <w:szCs w:val="22"/>
                <w:lang w:val="en-IN" w:eastAsia="en-IN"/>
              </w:rPr>
            </w:pPr>
            <w:r w:rsidRPr="008D693D">
              <w:rPr>
                <w:rFonts w:ascii="Arial" w:hAnsi="Arial" w:cs="Arial"/>
                <w:sz w:val="22"/>
                <w:szCs w:val="22"/>
                <w:lang w:val="en-IN" w:eastAsia="en-IN"/>
              </w:rPr>
              <w:t> </w:t>
            </w:r>
          </w:p>
        </w:tc>
        <w:tc>
          <w:tcPr>
            <w:tcW w:w="587"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78"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44</w:t>
            </w:r>
          </w:p>
        </w:tc>
        <w:tc>
          <w:tcPr>
            <w:tcW w:w="1043"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946"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319"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1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18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A0240" w:rsidRPr="008D693D" w:rsidTr="000B5DB9">
        <w:trPr>
          <w:trHeight w:val="288"/>
        </w:trPr>
        <w:tc>
          <w:tcPr>
            <w:tcW w:w="1815" w:type="dxa"/>
            <w:tcBorders>
              <w:top w:val="nil"/>
              <w:left w:val="single" w:sz="4" w:space="0" w:color="auto"/>
              <w:bottom w:val="single" w:sz="4" w:space="0" w:color="auto"/>
              <w:right w:val="single" w:sz="4" w:space="0" w:color="auto"/>
            </w:tcBorders>
            <w:shd w:val="clear" w:color="auto" w:fill="auto"/>
            <w:noWrap/>
            <w:vAlign w:val="bottom"/>
            <w:hideMark/>
          </w:tcPr>
          <w:p w:rsidR="001A0240" w:rsidRPr="008D693D" w:rsidRDefault="001A0240" w:rsidP="000B5DB9">
            <w:pPr>
              <w:rPr>
                <w:rFonts w:ascii="Arial" w:hAnsi="Arial" w:cs="Arial"/>
                <w:sz w:val="22"/>
                <w:szCs w:val="22"/>
                <w:lang w:val="en-IN" w:eastAsia="en-IN"/>
              </w:rPr>
            </w:pPr>
            <w:r w:rsidRPr="008D693D">
              <w:rPr>
                <w:rFonts w:ascii="Arial" w:hAnsi="Arial" w:cs="Arial"/>
                <w:sz w:val="22"/>
                <w:szCs w:val="22"/>
                <w:lang w:val="en-IN" w:eastAsia="en-IN"/>
              </w:rPr>
              <w:t> </w:t>
            </w:r>
          </w:p>
        </w:tc>
        <w:tc>
          <w:tcPr>
            <w:tcW w:w="587"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78"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60</w:t>
            </w:r>
          </w:p>
        </w:tc>
        <w:tc>
          <w:tcPr>
            <w:tcW w:w="1043"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71</w:t>
            </w:r>
          </w:p>
        </w:tc>
        <w:tc>
          <w:tcPr>
            <w:tcW w:w="946"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319"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1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18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A0240" w:rsidRPr="008D693D" w:rsidTr="000B5DB9">
        <w:trPr>
          <w:trHeight w:val="288"/>
        </w:trPr>
        <w:tc>
          <w:tcPr>
            <w:tcW w:w="1815" w:type="dxa"/>
            <w:tcBorders>
              <w:top w:val="nil"/>
              <w:left w:val="single" w:sz="4" w:space="0" w:color="auto"/>
              <w:bottom w:val="single" w:sz="4" w:space="0" w:color="auto"/>
              <w:right w:val="single" w:sz="4" w:space="0" w:color="auto"/>
            </w:tcBorders>
            <w:shd w:val="clear" w:color="auto" w:fill="auto"/>
            <w:noWrap/>
            <w:vAlign w:val="bottom"/>
            <w:hideMark/>
          </w:tcPr>
          <w:p w:rsidR="001A0240" w:rsidRPr="008D693D" w:rsidRDefault="001A0240" w:rsidP="000B5DB9">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587"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78"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31</w:t>
            </w:r>
          </w:p>
        </w:tc>
        <w:tc>
          <w:tcPr>
            <w:tcW w:w="1043"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38</w:t>
            </w:r>
          </w:p>
        </w:tc>
        <w:tc>
          <w:tcPr>
            <w:tcW w:w="946"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38</w:t>
            </w:r>
          </w:p>
        </w:tc>
        <w:tc>
          <w:tcPr>
            <w:tcW w:w="1319"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1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8</w:t>
            </w:r>
          </w:p>
        </w:tc>
        <w:tc>
          <w:tcPr>
            <w:tcW w:w="118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A0240" w:rsidRPr="008D693D" w:rsidTr="000B5DB9">
        <w:trPr>
          <w:trHeight w:val="288"/>
        </w:trPr>
        <w:tc>
          <w:tcPr>
            <w:tcW w:w="1815" w:type="dxa"/>
            <w:tcBorders>
              <w:top w:val="nil"/>
              <w:left w:val="single" w:sz="4" w:space="0" w:color="auto"/>
              <w:bottom w:val="single" w:sz="4" w:space="0" w:color="auto"/>
              <w:right w:val="single" w:sz="4" w:space="0" w:color="auto"/>
            </w:tcBorders>
            <w:shd w:val="clear" w:color="auto" w:fill="auto"/>
            <w:noWrap/>
            <w:vAlign w:val="bottom"/>
            <w:hideMark/>
          </w:tcPr>
          <w:p w:rsidR="001A0240" w:rsidRPr="008D693D" w:rsidRDefault="001A0240" w:rsidP="000B5DB9">
            <w:pPr>
              <w:rPr>
                <w:rFonts w:ascii="Arial" w:hAnsi="Arial" w:cs="Arial"/>
                <w:sz w:val="22"/>
                <w:szCs w:val="22"/>
                <w:lang w:val="en-IN" w:eastAsia="en-IN"/>
              </w:rPr>
            </w:pPr>
            <w:r w:rsidRPr="008D693D">
              <w:rPr>
                <w:rFonts w:ascii="Arial" w:hAnsi="Arial" w:cs="Arial"/>
                <w:sz w:val="22"/>
                <w:szCs w:val="22"/>
                <w:lang w:val="en-IN" w:eastAsia="en-IN"/>
              </w:rPr>
              <w:t> </w:t>
            </w:r>
          </w:p>
        </w:tc>
        <w:tc>
          <w:tcPr>
            <w:tcW w:w="587"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78"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31</w:t>
            </w:r>
          </w:p>
        </w:tc>
        <w:tc>
          <w:tcPr>
            <w:tcW w:w="1043"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946"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31</w:t>
            </w:r>
          </w:p>
        </w:tc>
        <w:tc>
          <w:tcPr>
            <w:tcW w:w="1319"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1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17</w:t>
            </w:r>
          </w:p>
        </w:tc>
        <w:tc>
          <w:tcPr>
            <w:tcW w:w="118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A0240" w:rsidRPr="008D693D" w:rsidTr="000B5DB9">
        <w:trPr>
          <w:trHeight w:val="288"/>
        </w:trPr>
        <w:tc>
          <w:tcPr>
            <w:tcW w:w="1815" w:type="dxa"/>
            <w:tcBorders>
              <w:top w:val="nil"/>
              <w:left w:val="single" w:sz="4" w:space="0" w:color="auto"/>
              <w:bottom w:val="single" w:sz="4" w:space="0" w:color="auto"/>
              <w:right w:val="single" w:sz="4" w:space="0" w:color="auto"/>
            </w:tcBorders>
            <w:shd w:val="clear" w:color="auto" w:fill="auto"/>
            <w:noWrap/>
            <w:vAlign w:val="bottom"/>
            <w:hideMark/>
          </w:tcPr>
          <w:p w:rsidR="001A0240" w:rsidRPr="008D693D" w:rsidRDefault="001A0240" w:rsidP="000B5DB9">
            <w:pPr>
              <w:rPr>
                <w:rFonts w:ascii="Arial" w:hAnsi="Arial" w:cs="Arial"/>
                <w:sz w:val="22"/>
                <w:szCs w:val="22"/>
                <w:lang w:val="en-IN" w:eastAsia="en-IN"/>
              </w:rPr>
            </w:pPr>
            <w:r w:rsidRPr="008D693D">
              <w:rPr>
                <w:rFonts w:ascii="Arial" w:hAnsi="Arial" w:cs="Arial"/>
                <w:sz w:val="22"/>
                <w:szCs w:val="22"/>
                <w:lang w:val="en-IN" w:eastAsia="en-IN"/>
              </w:rPr>
              <w:t> </w:t>
            </w:r>
          </w:p>
        </w:tc>
        <w:tc>
          <w:tcPr>
            <w:tcW w:w="587"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78"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34</w:t>
            </w:r>
          </w:p>
        </w:tc>
        <w:tc>
          <w:tcPr>
            <w:tcW w:w="1043"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35</w:t>
            </w:r>
          </w:p>
        </w:tc>
        <w:tc>
          <w:tcPr>
            <w:tcW w:w="946"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59</w:t>
            </w:r>
          </w:p>
        </w:tc>
        <w:tc>
          <w:tcPr>
            <w:tcW w:w="1319"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1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7</w:t>
            </w:r>
          </w:p>
        </w:tc>
        <w:tc>
          <w:tcPr>
            <w:tcW w:w="118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A0240" w:rsidRPr="008D693D" w:rsidTr="000B5DB9">
        <w:trPr>
          <w:trHeight w:val="288"/>
        </w:trPr>
        <w:tc>
          <w:tcPr>
            <w:tcW w:w="1815" w:type="dxa"/>
            <w:tcBorders>
              <w:top w:val="nil"/>
              <w:left w:val="single" w:sz="4" w:space="0" w:color="auto"/>
              <w:bottom w:val="single" w:sz="4" w:space="0" w:color="auto"/>
              <w:right w:val="single" w:sz="4" w:space="0" w:color="auto"/>
            </w:tcBorders>
            <w:shd w:val="clear" w:color="auto" w:fill="auto"/>
            <w:noWrap/>
            <w:vAlign w:val="bottom"/>
            <w:hideMark/>
          </w:tcPr>
          <w:p w:rsidR="001A0240" w:rsidRPr="008D693D" w:rsidRDefault="001A0240" w:rsidP="000B5DB9">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587"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78"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48</w:t>
            </w:r>
          </w:p>
        </w:tc>
        <w:tc>
          <w:tcPr>
            <w:tcW w:w="1043"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54</w:t>
            </w:r>
          </w:p>
        </w:tc>
        <w:tc>
          <w:tcPr>
            <w:tcW w:w="946"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19</w:t>
            </w:r>
          </w:p>
        </w:tc>
        <w:tc>
          <w:tcPr>
            <w:tcW w:w="1319"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1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18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A0240" w:rsidRPr="008D693D" w:rsidTr="000B5DB9">
        <w:trPr>
          <w:trHeight w:val="288"/>
        </w:trPr>
        <w:tc>
          <w:tcPr>
            <w:tcW w:w="1815" w:type="dxa"/>
            <w:tcBorders>
              <w:top w:val="nil"/>
              <w:left w:val="single" w:sz="4" w:space="0" w:color="auto"/>
              <w:bottom w:val="single" w:sz="4" w:space="0" w:color="auto"/>
              <w:right w:val="single" w:sz="4" w:space="0" w:color="auto"/>
            </w:tcBorders>
            <w:shd w:val="clear" w:color="auto" w:fill="auto"/>
            <w:noWrap/>
            <w:vAlign w:val="bottom"/>
            <w:hideMark/>
          </w:tcPr>
          <w:p w:rsidR="001A0240" w:rsidRPr="008D693D" w:rsidRDefault="001A0240" w:rsidP="000B5DB9">
            <w:pPr>
              <w:rPr>
                <w:rFonts w:ascii="Arial" w:hAnsi="Arial" w:cs="Arial"/>
                <w:sz w:val="22"/>
                <w:szCs w:val="22"/>
                <w:lang w:val="en-IN" w:eastAsia="en-IN"/>
              </w:rPr>
            </w:pPr>
            <w:r w:rsidRPr="008D693D">
              <w:rPr>
                <w:rFonts w:ascii="Arial" w:hAnsi="Arial" w:cs="Arial"/>
                <w:sz w:val="22"/>
                <w:szCs w:val="22"/>
                <w:lang w:val="en-IN" w:eastAsia="en-IN"/>
              </w:rPr>
              <w:t> </w:t>
            </w:r>
          </w:p>
        </w:tc>
        <w:tc>
          <w:tcPr>
            <w:tcW w:w="587"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78"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58</w:t>
            </w:r>
          </w:p>
        </w:tc>
        <w:tc>
          <w:tcPr>
            <w:tcW w:w="1043"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62</w:t>
            </w:r>
          </w:p>
        </w:tc>
        <w:tc>
          <w:tcPr>
            <w:tcW w:w="946"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18</w:t>
            </w:r>
          </w:p>
        </w:tc>
        <w:tc>
          <w:tcPr>
            <w:tcW w:w="1319"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1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49</w:t>
            </w:r>
          </w:p>
        </w:tc>
        <w:tc>
          <w:tcPr>
            <w:tcW w:w="118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A0240" w:rsidRPr="008D693D" w:rsidTr="000B5DB9">
        <w:trPr>
          <w:trHeight w:val="288"/>
        </w:trPr>
        <w:tc>
          <w:tcPr>
            <w:tcW w:w="1815" w:type="dxa"/>
            <w:tcBorders>
              <w:top w:val="nil"/>
              <w:left w:val="single" w:sz="4" w:space="0" w:color="auto"/>
              <w:bottom w:val="single" w:sz="4" w:space="0" w:color="auto"/>
              <w:right w:val="single" w:sz="4" w:space="0" w:color="auto"/>
            </w:tcBorders>
            <w:shd w:val="clear" w:color="auto" w:fill="auto"/>
            <w:noWrap/>
            <w:vAlign w:val="bottom"/>
            <w:hideMark/>
          </w:tcPr>
          <w:p w:rsidR="001A0240" w:rsidRPr="008D693D" w:rsidRDefault="001A0240" w:rsidP="000B5DB9">
            <w:pPr>
              <w:rPr>
                <w:rFonts w:ascii="Arial" w:hAnsi="Arial" w:cs="Arial"/>
                <w:sz w:val="22"/>
                <w:szCs w:val="22"/>
                <w:lang w:val="en-IN" w:eastAsia="en-IN"/>
              </w:rPr>
            </w:pPr>
            <w:r w:rsidRPr="008D693D">
              <w:rPr>
                <w:rFonts w:ascii="Arial" w:hAnsi="Arial" w:cs="Arial"/>
                <w:sz w:val="22"/>
                <w:szCs w:val="22"/>
                <w:lang w:val="en-IN" w:eastAsia="en-IN"/>
              </w:rPr>
              <w:t> </w:t>
            </w:r>
          </w:p>
        </w:tc>
        <w:tc>
          <w:tcPr>
            <w:tcW w:w="587"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78"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55</w:t>
            </w:r>
          </w:p>
        </w:tc>
        <w:tc>
          <w:tcPr>
            <w:tcW w:w="1043"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57</w:t>
            </w:r>
          </w:p>
        </w:tc>
        <w:tc>
          <w:tcPr>
            <w:tcW w:w="946"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319"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1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52</w:t>
            </w:r>
          </w:p>
        </w:tc>
        <w:tc>
          <w:tcPr>
            <w:tcW w:w="1181" w:type="dxa"/>
            <w:tcBorders>
              <w:top w:val="nil"/>
              <w:left w:val="nil"/>
              <w:bottom w:val="single" w:sz="4" w:space="0" w:color="auto"/>
              <w:right w:val="single" w:sz="4" w:space="0" w:color="auto"/>
            </w:tcBorders>
            <w:shd w:val="clear" w:color="auto" w:fill="auto"/>
            <w:noWrap/>
            <w:vAlign w:val="bottom"/>
            <w:hideMark/>
          </w:tcPr>
          <w:p w:rsidR="001A0240" w:rsidRPr="008D693D" w:rsidRDefault="001A0240"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1A0240" w:rsidRPr="008D693D" w:rsidRDefault="001A0240" w:rsidP="001A0240">
      <w:pPr>
        <w:jc w:val="center"/>
        <w:rPr>
          <w:sz w:val="22"/>
          <w:szCs w:val="22"/>
        </w:rPr>
      </w:pPr>
    </w:p>
    <w:p w:rsidR="001A0240" w:rsidRPr="008D693D" w:rsidRDefault="001A0240" w:rsidP="001A0240">
      <w:pPr>
        <w:jc w:val="center"/>
        <w:rPr>
          <w:rFonts w:ascii="Arial" w:hAnsi="Arial" w:cs="Arial"/>
          <w:b/>
          <w:bCs/>
          <w:color w:val="000000"/>
          <w:sz w:val="22"/>
          <w:szCs w:val="22"/>
          <w:lang w:val="en-IN" w:eastAsia="en-IN"/>
        </w:rPr>
      </w:pPr>
    </w:p>
    <w:p w:rsidR="001A0240" w:rsidRPr="008D693D" w:rsidRDefault="001A0240" w:rsidP="001A0240">
      <w:pPr>
        <w:jc w:val="center"/>
        <w:rPr>
          <w:sz w:val="22"/>
          <w:szCs w:val="22"/>
        </w:rPr>
      </w:pPr>
      <w:r w:rsidRPr="008D693D">
        <w:rPr>
          <w:rFonts w:ascii="Arial" w:hAnsi="Arial" w:cs="Arial"/>
          <w:b/>
          <w:bCs/>
          <w:color w:val="000000"/>
          <w:sz w:val="22"/>
          <w:szCs w:val="22"/>
          <w:lang w:val="en-IN" w:eastAsia="en-IN"/>
        </w:rPr>
        <w:t xml:space="preserve">Table </w:t>
      </w:r>
      <w:r w:rsidR="008A1E20" w:rsidRPr="008D693D">
        <w:rPr>
          <w:rFonts w:ascii="Arial" w:hAnsi="Arial" w:cs="Arial"/>
          <w:b/>
          <w:bCs/>
          <w:color w:val="000000"/>
          <w:sz w:val="22"/>
          <w:szCs w:val="22"/>
          <w:lang w:val="en-IN" w:eastAsia="en-IN"/>
        </w:rPr>
        <w:t>6.</w:t>
      </w:r>
      <w:r w:rsidRPr="008D693D">
        <w:rPr>
          <w:rFonts w:ascii="Arial" w:hAnsi="Arial" w:cs="Arial"/>
          <w:b/>
          <w:bCs/>
          <w:color w:val="000000"/>
          <w:sz w:val="22"/>
          <w:szCs w:val="22"/>
          <w:lang w:val="en-IN" w:eastAsia="en-IN"/>
        </w:rPr>
        <w:t>14g: CCME Score of Muvattupuzha (post-monso</w:t>
      </w:r>
      <w:r w:rsidR="008A1E20" w:rsidRPr="008D693D">
        <w:rPr>
          <w:rFonts w:ascii="Arial" w:hAnsi="Arial" w:cs="Arial"/>
          <w:b/>
          <w:bCs/>
          <w:color w:val="000000"/>
          <w:sz w:val="22"/>
          <w:szCs w:val="22"/>
          <w:lang w:val="en-IN" w:eastAsia="en-IN"/>
        </w:rPr>
        <w:t>on, 2008-2011</w:t>
      </w:r>
      <w:r w:rsidRPr="008D693D">
        <w:rPr>
          <w:rFonts w:ascii="Arial" w:hAnsi="Arial" w:cs="Arial"/>
          <w:b/>
          <w:bCs/>
          <w:color w:val="000000"/>
          <w:sz w:val="22"/>
          <w:szCs w:val="22"/>
          <w:lang w:val="en-IN" w:eastAsia="en-IN"/>
        </w:rPr>
        <w:t>)</w:t>
      </w:r>
    </w:p>
    <w:p w:rsidR="00BB53B8" w:rsidRPr="008D693D" w:rsidRDefault="00BB53B8" w:rsidP="00914E41">
      <w:pPr>
        <w:jc w:val="center"/>
        <w:rPr>
          <w:sz w:val="22"/>
          <w:szCs w:val="22"/>
        </w:rPr>
      </w:pPr>
    </w:p>
    <w:tbl>
      <w:tblPr>
        <w:tblW w:w="8500" w:type="dxa"/>
        <w:tblInd w:w="94" w:type="dxa"/>
        <w:tblLook w:val="04A0"/>
      </w:tblPr>
      <w:tblGrid>
        <w:gridCol w:w="1709"/>
        <w:gridCol w:w="697"/>
        <w:gridCol w:w="949"/>
        <w:gridCol w:w="1092"/>
        <w:gridCol w:w="1008"/>
        <w:gridCol w:w="1332"/>
        <w:gridCol w:w="1152"/>
        <w:gridCol w:w="1212"/>
      </w:tblGrid>
      <w:tr w:rsidR="00BB53B8" w:rsidRPr="008D693D" w:rsidTr="00BB53B8">
        <w:trPr>
          <w:trHeight w:val="288"/>
        </w:trPr>
        <w:tc>
          <w:tcPr>
            <w:tcW w:w="8500"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Post</w:t>
            </w:r>
            <w:r w:rsidR="009827CF" w:rsidRPr="008D693D">
              <w:rPr>
                <w:rFonts w:ascii="Arial" w:hAnsi="Arial" w:cs="Arial"/>
                <w:b/>
                <w:bCs/>
                <w:sz w:val="22"/>
                <w:szCs w:val="22"/>
                <w:lang w:val="en-IN" w:eastAsia="en-IN"/>
              </w:rPr>
              <w:t>-</w:t>
            </w:r>
            <w:r w:rsidRPr="008D693D">
              <w:rPr>
                <w:rFonts w:ascii="Arial" w:hAnsi="Arial" w:cs="Arial"/>
                <w:b/>
                <w:bCs/>
                <w:sz w:val="22"/>
                <w:szCs w:val="22"/>
                <w:lang w:val="en-IN" w:eastAsia="en-IN"/>
              </w:rPr>
              <w:t>monsoon</w:t>
            </w:r>
          </w:p>
        </w:tc>
      </w:tr>
      <w:tr w:rsidR="00BB53B8" w:rsidRPr="008D693D" w:rsidTr="00BB53B8">
        <w:trPr>
          <w:trHeight w:val="288"/>
        </w:trPr>
        <w:tc>
          <w:tcPr>
            <w:tcW w:w="1738" w:type="dxa"/>
            <w:tcBorders>
              <w:top w:val="nil"/>
              <w:left w:val="single" w:sz="4" w:space="0" w:color="auto"/>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562" w:type="dxa"/>
            <w:tcBorders>
              <w:top w:val="nil"/>
              <w:left w:val="nil"/>
              <w:bottom w:val="single" w:sz="4" w:space="0" w:color="auto"/>
              <w:right w:val="single" w:sz="4" w:space="0" w:color="auto"/>
            </w:tcBorders>
            <w:shd w:val="clear" w:color="auto" w:fill="auto"/>
            <w:noWrap/>
            <w:vAlign w:val="center"/>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84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998"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906"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262"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064"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13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BB53B8" w:rsidRPr="008D693D" w:rsidTr="00BB53B8">
        <w:trPr>
          <w:trHeight w:val="288"/>
        </w:trPr>
        <w:tc>
          <w:tcPr>
            <w:tcW w:w="1738" w:type="dxa"/>
            <w:tcBorders>
              <w:top w:val="nil"/>
              <w:left w:val="single" w:sz="4" w:space="0" w:color="auto"/>
              <w:bottom w:val="single" w:sz="4" w:space="0" w:color="auto"/>
              <w:right w:val="single" w:sz="4" w:space="0" w:color="auto"/>
            </w:tcBorders>
            <w:shd w:val="clear" w:color="auto" w:fill="auto"/>
            <w:noWrap/>
            <w:vAlign w:val="bottom"/>
            <w:hideMark/>
          </w:tcPr>
          <w:p w:rsidR="00BB53B8" w:rsidRPr="008D693D" w:rsidRDefault="00BB53B8" w:rsidP="00BB53B8">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562" w:type="dxa"/>
            <w:tcBorders>
              <w:top w:val="nil"/>
              <w:left w:val="nil"/>
              <w:bottom w:val="single" w:sz="4" w:space="0" w:color="auto"/>
              <w:right w:val="single" w:sz="4" w:space="0" w:color="auto"/>
            </w:tcBorders>
            <w:shd w:val="clear" w:color="auto" w:fill="auto"/>
            <w:noWrap/>
            <w:vAlign w:val="center"/>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4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66</w:t>
            </w:r>
          </w:p>
        </w:tc>
        <w:tc>
          <w:tcPr>
            <w:tcW w:w="998"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62</w:t>
            </w:r>
          </w:p>
        </w:tc>
        <w:tc>
          <w:tcPr>
            <w:tcW w:w="906"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67</w:t>
            </w:r>
          </w:p>
        </w:tc>
        <w:tc>
          <w:tcPr>
            <w:tcW w:w="1262"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064"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3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BB53B8" w:rsidRPr="008D693D" w:rsidTr="00BB53B8">
        <w:trPr>
          <w:trHeight w:val="288"/>
        </w:trPr>
        <w:tc>
          <w:tcPr>
            <w:tcW w:w="1738" w:type="dxa"/>
            <w:tcBorders>
              <w:top w:val="nil"/>
              <w:left w:val="single" w:sz="4" w:space="0" w:color="auto"/>
              <w:bottom w:val="single" w:sz="4" w:space="0" w:color="auto"/>
              <w:right w:val="single" w:sz="4" w:space="0" w:color="auto"/>
            </w:tcBorders>
            <w:shd w:val="clear" w:color="auto" w:fill="auto"/>
            <w:noWrap/>
            <w:vAlign w:val="bottom"/>
            <w:hideMark/>
          </w:tcPr>
          <w:p w:rsidR="00BB53B8" w:rsidRPr="008D693D" w:rsidRDefault="00BB53B8" w:rsidP="00BB53B8">
            <w:pPr>
              <w:rPr>
                <w:rFonts w:ascii="Arial" w:hAnsi="Arial" w:cs="Arial"/>
                <w:sz w:val="22"/>
                <w:szCs w:val="22"/>
                <w:lang w:val="en-IN" w:eastAsia="en-IN"/>
              </w:rPr>
            </w:pPr>
            <w:r w:rsidRPr="008D693D">
              <w:rPr>
                <w:rFonts w:ascii="Arial" w:hAnsi="Arial" w:cs="Arial"/>
                <w:sz w:val="22"/>
                <w:szCs w:val="22"/>
                <w:lang w:val="en-IN" w:eastAsia="en-IN"/>
              </w:rPr>
              <w:t> </w:t>
            </w:r>
          </w:p>
        </w:tc>
        <w:tc>
          <w:tcPr>
            <w:tcW w:w="562" w:type="dxa"/>
            <w:tcBorders>
              <w:top w:val="nil"/>
              <w:left w:val="nil"/>
              <w:bottom w:val="single" w:sz="4" w:space="0" w:color="auto"/>
              <w:right w:val="single" w:sz="4" w:space="0" w:color="auto"/>
            </w:tcBorders>
            <w:shd w:val="clear" w:color="auto" w:fill="auto"/>
            <w:noWrap/>
            <w:vAlign w:val="center"/>
            <w:hideMark/>
          </w:tcPr>
          <w:p w:rsidR="00BB53B8" w:rsidRPr="008D693D" w:rsidRDefault="00BB53B8" w:rsidP="00BB53B8">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84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62</w:t>
            </w:r>
          </w:p>
        </w:tc>
        <w:tc>
          <w:tcPr>
            <w:tcW w:w="998"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59</w:t>
            </w:r>
          </w:p>
        </w:tc>
        <w:tc>
          <w:tcPr>
            <w:tcW w:w="906"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62</w:t>
            </w:r>
          </w:p>
        </w:tc>
        <w:tc>
          <w:tcPr>
            <w:tcW w:w="1262"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064"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75</w:t>
            </w:r>
          </w:p>
        </w:tc>
        <w:tc>
          <w:tcPr>
            <w:tcW w:w="113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BB53B8" w:rsidRPr="008D693D" w:rsidTr="00BB53B8">
        <w:trPr>
          <w:trHeight w:val="288"/>
        </w:trPr>
        <w:tc>
          <w:tcPr>
            <w:tcW w:w="1738" w:type="dxa"/>
            <w:tcBorders>
              <w:top w:val="nil"/>
              <w:left w:val="single" w:sz="4" w:space="0" w:color="auto"/>
              <w:bottom w:val="single" w:sz="4" w:space="0" w:color="auto"/>
              <w:right w:val="single" w:sz="4" w:space="0" w:color="auto"/>
            </w:tcBorders>
            <w:shd w:val="clear" w:color="auto" w:fill="auto"/>
            <w:noWrap/>
            <w:vAlign w:val="bottom"/>
            <w:hideMark/>
          </w:tcPr>
          <w:p w:rsidR="00BB53B8" w:rsidRPr="008D693D" w:rsidRDefault="00BB53B8" w:rsidP="00BB53B8">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562" w:type="dxa"/>
            <w:tcBorders>
              <w:top w:val="nil"/>
              <w:left w:val="nil"/>
              <w:bottom w:val="single" w:sz="4" w:space="0" w:color="auto"/>
              <w:right w:val="single" w:sz="4" w:space="0" w:color="auto"/>
            </w:tcBorders>
            <w:shd w:val="clear" w:color="auto" w:fill="auto"/>
            <w:noWrap/>
            <w:vAlign w:val="center"/>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4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998"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906"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262"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64"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BB53B8" w:rsidRPr="008D693D" w:rsidTr="00BB53B8">
        <w:trPr>
          <w:trHeight w:val="288"/>
        </w:trPr>
        <w:tc>
          <w:tcPr>
            <w:tcW w:w="1738" w:type="dxa"/>
            <w:tcBorders>
              <w:top w:val="nil"/>
              <w:left w:val="single" w:sz="4" w:space="0" w:color="auto"/>
              <w:bottom w:val="single" w:sz="4" w:space="0" w:color="auto"/>
              <w:right w:val="single" w:sz="4" w:space="0" w:color="auto"/>
            </w:tcBorders>
            <w:shd w:val="clear" w:color="auto" w:fill="auto"/>
            <w:noWrap/>
            <w:vAlign w:val="bottom"/>
            <w:hideMark/>
          </w:tcPr>
          <w:p w:rsidR="00BB53B8" w:rsidRPr="008D693D" w:rsidRDefault="00BB53B8" w:rsidP="00BB53B8">
            <w:pPr>
              <w:rPr>
                <w:rFonts w:ascii="Arial" w:hAnsi="Arial" w:cs="Arial"/>
                <w:sz w:val="22"/>
                <w:szCs w:val="22"/>
                <w:lang w:val="en-IN" w:eastAsia="en-IN"/>
              </w:rPr>
            </w:pPr>
            <w:r w:rsidRPr="008D693D">
              <w:rPr>
                <w:rFonts w:ascii="Arial" w:hAnsi="Arial" w:cs="Arial"/>
                <w:sz w:val="22"/>
                <w:szCs w:val="22"/>
                <w:lang w:val="en-IN" w:eastAsia="en-IN"/>
              </w:rPr>
              <w:t> </w:t>
            </w:r>
          </w:p>
        </w:tc>
        <w:tc>
          <w:tcPr>
            <w:tcW w:w="562" w:type="dxa"/>
            <w:tcBorders>
              <w:top w:val="nil"/>
              <w:left w:val="nil"/>
              <w:bottom w:val="single" w:sz="4" w:space="0" w:color="auto"/>
              <w:right w:val="single" w:sz="4" w:space="0" w:color="auto"/>
            </w:tcBorders>
            <w:shd w:val="clear" w:color="auto" w:fill="auto"/>
            <w:noWrap/>
            <w:vAlign w:val="center"/>
            <w:hideMark/>
          </w:tcPr>
          <w:p w:rsidR="00BB53B8" w:rsidRPr="008D693D" w:rsidRDefault="00BB53B8" w:rsidP="00BB53B8">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84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998"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57</w:t>
            </w:r>
          </w:p>
        </w:tc>
        <w:tc>
          <w:tcPr>
            <w:tcW w:w="906"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262"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64"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13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BB53B8" w:rsidRPr="008D693D" w:rsidTr="00BB53B8">
        <w:trPr>
          <w:trHeight w:val="288"/>
        </w:trPr>
        <w:tc>
          <w:tcPr>
            <w:tcW w:w="1738" w:type="dxa"/>
            <w:tcBorders>
              <w:top w:val="nil"/>
              <w:left w:val="single" w:sz="4" w:space="0" w:color="auto"/>
              <w:bottom w:val="single" w:sz="4" w:space="0" w:color="auto"/>
              <w:right w:val="single" w:sz="4" w:space="0" w:color="auto"/>
            </w:tcBorders>
            <w:shd w:val="clear" w:color="auto" w:fill="auto"/>
            <w:noWrap/>
            <w:vAlign w:val="bottom"/>
            <w:hideMark/>
          </w:tcPr>
          <w:p w:rsidR="00BB53B8" w:rsidRPr="008D693D" w:rsidRDefault="00BB53B8" w:rsidP="00BB53B8">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562" w:type="dxa"/>
            <w:tcBorders>
              <w:top w:val="nil"/>
              <w:left w:val="nil"/>
              <w:bottom w:val="single" w:sz="4" w:space="0" w:color="auto"/>
              <w:right w:val="single" w:sz="4" w:space="0" w:color="auto"/>
            </w:tcBorders>
            <w:shd w:val="clear" w:color="auto" w:fill="auto"/>
            <w:noWrap/>
            <w:vAlign w:val="center"/>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4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22</w:t>
            </w:r>
          </w:p>
        </w:tc>
        <w:tc>
          <w:tcPr>
            <w:tcW w:w="998"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906"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262"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64"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BB53B8" w:rsidRPr="008D693D" w:rsidTr="00BB53B8">
        <w:trPr>
          <w:trHeight w:val="288"/>
        </w:trPr>
        <w:tc>
          <w:tcPr>
            <w:tcW w:w="1738" w:type="dxa"/>
            <w:tcBorders>
              <w:top w:val="nil"/>
              <w:left w:val="single" w:sz="4" w:space="0" w:color="auto"/>
              <w:bottom w:val="single" w:sz="4" w:space="0" w:color="auto"/>
              <w:right w:val="single" w:sz="4" w:space="0" w:color="auto"/>
            </w:tcBorders>
            <w:shd w:val="clear" w:color="auto" w:fill="auto"/>
            <w:noWrap/>
            <w:vAlign w:val="bottom"/>
            <w:hideMark/>
          </w:tcPr>
          <w:p w:rsidR="00BB53B8" w:rsidRPr="008D693D" w:rsidRDefault="00BB53B8" w:rsidP="00BB53B8">
            <w:pPr>
              <w:rPr>
                <w:rFonts w:ascii="Arial" w:hAnsi="Arial" w:cs="Arial"/>
                <w:sz w:val="22"/>
                <w:szCs w:val="22"/>
                <w:lang w:val="en-IN" w:eastAsia="en-IN"/>
              </w:rPr>
            </w:pPr>
            <w:r w:rsidRPr="008D693D">
              <w:rPr>
                <w:rFonts w:ascii="Arial" w:hAnsi="Arial" w:cs="Arial"/>
                <w:sz w:val="22"/>
                <w:szCs w:val="22"/>
                <w:lang w:val="en-IN" w:eastAsia="en-IN"/>
              </w:rPr>
              <w:t> </w:t>
            </w:r>
          </w:p>
        </w:tc>
        <w:tc>
          <w:tcPr>
            <w:tcW w:w="562" w:type="dxa"/>
            <w:tcBorders>
              <w:top w:val="nil"/>
              <w:left w:val="nil"/>
              <w:bottom w:val="single" w:sz="4" w:space="0" w:color="auto"/>
              <w:right w:val="single" w:sz="4" w:space="0" w:color="auto"/>
            </w:tcBorders>
            <w:shd w:val="clear" w:color="auto" w:fill="auto"/>
            <w:noWrap/>
            <w:vAlign w:val="center"/>
            <w:hideMark/>
          </w:tcPr>
          <w:p w:rsidR="00BB53B8" w:rsidRPr="008D693D" w:rsidRDefault="00BB53B8" w:rsidP="00BB53B8">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84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27</w:t>
            </w:r>
          </w:p>
        </w:tc>
        <w:tc>
          <w:tcPr>
            <w:tcW w:w="998"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24</w:t>
            </w:r>
          </w:p>
        </w:tc>
        <w:tc>
          <w:tcPr>
            <w:tcW w:w="906"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262"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64"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5</w:t>
            </w:r>
          </w:p>
        </w:tc>
        <w:tc>
          <w:tcPr>
            <w:tcW w:w="113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BB53B8" w:rsidRPr="008D693D" w:rsidTr="00BB53B8">
        <w:trPr>
          <w:trHeight w:val="288"/>
        </w:trPr>
        <w:tc>
          <w:tcPr>
            <w:tcW w:w="1738" w:type="dxa"/>
            <w:tcBorders>
              <w:top w:val="nil"/>
              <w:left w:val="single" w:sz="4" w:space="0" w:color="auto"/>
              <w:bottom w:val="single" w:sz="4" w:space="0" w:color="auto"/>
              <w:right w:val="single" w:sz="4" w:space="0" w:color="auto"/>
            </w:tcBorders>
            <w:shd w:val="clear" w:color="auto" w:fill="auto"/>
            <w:noWrap/>
            <w:vAlign w:val="bottom"/>
            <w:hideMark/>
          </w:tcPr>
          <w:p w:rsidR="00BB53B8" w:rsidRPr="008D693D" w:rsidRDefault="00BB53B8" w:rsidP="00BB53B8">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562" w:type="dxa"/>
            <w:tcBorders>
              <w:top w:val="nil"/>
              <w:left w:val="nil"/>
              <w:bottom w:val="single" w:sz="4" w:space="0" w:color="auto"/>
              <w:right w:val="single" w:sz="4" w:space="0" w:color="auto"/>
            </w:tcBorders>
            <w:shd w:val="clear" w:color="auto" w:fill="auto"/>
            <w:noWrap/>
            <w:vAlign w:val="center"/>
            <w:hideMark/>
          </w:tcPr>
          <w:p w:rsidR="00BB53B8" w:rsidRPr="008D693D" w:rsidRDefault="00BB53B8" w:rsidP="00BB53B8">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4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42</w:t>
            </w:r>
          </w:p>
        </w:tc>
        <w:tc>
          <w:tcPr>
            <w:tcW w:w="998"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51</w:t>
            </w:r>
          </w:p>
        </w:tc>
        <w:tc>
          <w:tcPr>
            <w:tcW w:w="906"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14</w:t>
            </w:r>
          </w:p>
        </w:tc>
        <w:tc>
          <w:tcPr>
            <w:tcW w:w="1262"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64"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3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BB53B8" w:rsidRPr="008D693D" w:rsidTr="00BB53B8">
        <w:trPr>
          <w:trHeight w:val="288"/>
        </w:trPr>
        <w:tc>
          <w:tcPr>
            <w:tcW w:w="1738" w:type="dxa"/>
            <w:tcBorders>
              <w:top w:val="nil"/>
              <w:left w:val="single" w:sz="4" w:space="0" w:color="auto"/>
              <w:bottom w:val="single" w:sz="4" w:space="0" w:color="auto"/>
              <w:right w:val="single" w:sz="4" w:space="0" w:color="auto"/>
            </w:tcBorders>
            <w:shd w:val="clear" w:color="auto" w:fill="auto"/>
            <w:noWrap/>
            <w:vAlign w:val="bottom"/>
            <w:hideMark/>
          </w:tcPr>
          <w:p w:rsidR="00BB53B8" w:rsidRPr="008D693D" w:rsidRDefault="00BB53B8" w:rsidP="00BB53B8">
            <w:pPr>
              <w:rPr>
                <w:rFonts w:ascii="Arial" w:hAnsi="Arial" w:cs="Arial"/>
                <w:sz w:val="22"/>
                <w:szCs w:val="22"/>
                <w:lang w:val="en-IN" w:eastAsia="en-IN"/>
              </w:rPr>
            </w:pPr>
            <w:r w:rsidRPr="008D693D">
              <w:rPr>
                <w:rFonts w:ascii="Arial" w:hAnsi="Arial" w:cs="Arial"/>
                <w:sz w:val="22"/>
                <w:szCs w:val="22"/>
                <w:lang w:val="en-IN" w:eastAsia="en-IN"/>
              </w:rPr>
              <w:t> </w:t>
            </w:r>
          </w:p>
        </w:tc>
        <w:tc>
          <w:tcPr>
            <w:tcW w:w="562" w:type="dxa"/>
            <w:tcBorders>
              <w:top w:val="nil"/>
              <w:left w:val="nil"/>
              <w:bottom w:val="single" w:sz="4" w:space="0" w:color="auto"/>
              <w:right w:val="single" w:sz="4" w:space="0" w:color="auto"/>
            </w:tcBorders>
            <w:shd w:val="clear" w:color="auto" w:fill="auto"/>
            <w:noWrap/>
            <w:vAlign w:val="center"/>
            <w:hideMark/>
          </w:tcPr>
          <w:p w:rsidR="00BB53B8" w:rsidRPr="008D693D" w:rsidRDefault="00BB53B8" w:rsidP="00BB53B8">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84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34</w:t>
            </w:r>
          </w:p>
        </w:tc>
        <w:tc>
          <w:tcPr>
            <w:tcW w:w="998"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35</w:t>
            </w:r>
          </w:p>
        </w:tc>
        <w:tc>
          <w:tcPr>
            <w:tcW w:w="906"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27</w:t>
            </w:r>
          </w:p>
        </w:tc>
        <w:tc>
          <w:tcPr>
            <w:tcW w:w="1262"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064"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26</w:t>
            </w:r>
          </w:p>
        </w:tc>
        <w:tc>
          <w:tcPr>
            <w:tcW w:w="1130" w:type="dxa"/>
            <w:tcBorders>
              <w:top w:val="nil"/>
              <w:left w:val="nil"/>
              <w:bottom w:val="single" w:sz="4" w:space="0" w:color="auto"/>
              <w:right w:val="single" w:sz="4" w:space="0" w:color="auto"/>
            </w:tcBorders>
            <w:shd w:val="clear" w:color="auto" w:fill="auto"/>
            <w:noWrap/>
            <w:vAlign w:val="bottom"/>
            <w:hideMark/>
          </w:tcPr>
          <w:p w:rsidR="00BB53B8" w:rsidRPr="008D693D" w:rsidRDefault="00BB53B8" w:rsidP="00BB53B8">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BB53B8" w:rsidRPr="008D693D" w:rsidRDefault="00BB53B8" w:rsidP="00914E41">
      <w:pPr>
        <w:jc w:val="center"/>
        <w:rPr>
          <w:sz w:val="22"/>
          <w:szCs w:val="22"/>
        </w:rPr>
      </w:pPr>
    </w:p>
    <w:p w:rsidR="00A849F3" w:rsidRPr="008D693D" w:rsidRDefault="00A849F3" w:rsidP="00440545">
      <w:pPr>
        <w:spacing w:line="360" w:lineRule="auto"/>
        <w:jc w:val="both"/>
        <w:rPr>
          <w:rFonts w:ascii="Arial" w:hAnsi="Arial" w:cs="Arial"/>
          <w:bCs/>
          <w:sz w:val="22"/>
          <w:szCs w:val="22"/>
        </w:rPr>
      </w:pPr>
      <w:r w:rsidRPr="008D693D">
        <w:rPr>
          <w:rFonts w:ascii="Arial" w:hAnsi="Arial" w:cs="Arial"/>
          <w:bCs/>
          <w:sz w:val="22"/>
          <w:szCs w:val="22"/>
        </w:rPr>
        <w:t xml:space="preserve">Water quality indices of the Karamana river indicate a decline in water quality both during the pre-monsoon and post-monsoon seasons. Spatial and seasonal variation are quite pronounced during the study period. </w:t>
      </w:r>
    </w:p>
    <w:p w:rsidR="00A849F3" w:rsidRPr="008D693D" w:rsidRDefault="00A849F3" w:rsidP="00440545">
      <w:pPr>
        <w:spacing w:line="360" w:lineRule="auto"/>
        <w:jc w:val="both"/>
        <w:rPr>
          <w:rFonts w:ascii="Arial" w:hAnsi="Arial" w:cs="Arial"/>
          <w:bCs/>
          <w:sz w:val="22"/>
          <w:szCs w:val="22"/>
        </w:rPr>
      </w:pPr>
    </w:p>
    <w:p w:rsidR="00857DD4" w:rsidRPr="008D693D" w:rsidRDefault="00D27430" w:rsidP="00857DD4">
      <w:pPr>
        <w:rPr>
          <w:rFonts w:ascii="Arial" w:hAnsi="Arial" w:cs="Arial"/>
          <w:sz w:val="22"/>
          <w:szCs w:val="22"/>
        </w:rPr>
      </w:pPr>
      <w:r w:rsidRPr="008D693D">
        <w:rPr>
          <w:rFonts w:ascii="Arial" w:hAnsi="Arial" w:cs="Arial"/>
          <w:b/>
          <w:bCs/>
          <w:noProof/>
          <w:sz w:val="22"/>
          <w:szCs w:val="22"/>
        </w:rPr>
        <w:drawing>
          <wp:inline distT="0" distB="0" distL="0" distR="0">
            <wp:extent cx="4562475" cy="3638550"/>
            <wp:effectExtent l="19050" t="0" r="9525" b="0"/>
            <wp:docPr id="47" name="Picture 50" descr="D:\HP PDS II\BKPSKFS\piper\piper karamana  pom2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HP PDS II\BKPSKFS\piper\piper karamana  pom2011..bmp"/>
                    <pic:cNvPicPr>
                      <a:picLocks noChangeAspect="1" noChangeArrowheads="1"/>
                    </pic:cNvPicPr>
                  </pic:nvPicPr>
                  <pic:blipFill>
                    <a:blip r:embed="rId205"/>
                    <a:srcRect b="22672"/>
                    <a:stretch>
                      <a:fillRect/>
                    </a:stretch>
                  </pic:blipFill>
                  <pic:spPr bwMode="auto">
                    <a:xfrm>
                      <a:off x="0" y="0"/>
                      <a:ext cx="4562475" cy="3638550"/>
                    </a:xfrm>
                    <a:prstGeom prst="rect">
                      <a:avLst/>
                    </a:prstGeom>
                    <a:noFill/>
                    <a:ln w="9525">
                      <a:noFill/>
                      <a:miter lim="800000"/>
                      <a:headEnd/>
                      <a:tailEnd/>
                    </a:ln>
                  </pic:spPr>
                </pic:pic>
              </a:graphicData>
            </a:graphic>
          </wp:inline>
        </w:drawing>
      </w:r>
    </w:p>
    <w:p w:rsidR="00857DD4" w:rsidRPr="008D693D" w:rsidRDefault="00857DD4" w:rsidP="00857DD4">
      <w:pPr>
        <w:rPr>
          <w:rFonts w:ascii="Arial" w:hAnsi="Arial" w:cs="Arial"/>
          <w:sz w:val="22"/>
          <w:szCs w:val="22"/>
        </w:rPr>
      </w:pPr>
      <w:r w:rsidRPr="008D693D">
        <w:rPr>
          <w:rFonts w:ascii="Arial" w:hAnsi="Arial" w:cs="Arial"/>
          <w:sz w:val="22"/>
          <w:szCs w:val="22"/>
        </w:rPr>
        <w:t xml:space="preserve">Figure </w:t>
      </w:r>
      <w:r w:rsidR="008A1E20" w:rsidRPr="008D693D">
        <w:rPr>
          <w:rFonts w:ascii="Arial" w:hAnsi="Arial" w:cs="Arial"/>
          <w:sz w:val="22"/>
          <w:szCs w:val="22"/>
        </w:rPr>
        <w:t>6.</w:t>
      </w:r>
      <w:r w:rsidR="001A0240" w:rsidRPr="008D693D">
        <w:rPr>
          <w:rFonts w:ascii="Arial" w:hAnsi="Arial" w:cs="Arial"/>
          <w:sz w:val="22"/>
          <w:szCs w:val="22"/>
        </w:rPr>
        <w:t>14k</w:t>
      </w:r>
      <w:r w:rsidRPr="008D693D">
        <w:rPr>
          <w:rFonts w:ascii="Arial" w:hAnsi="Arial" w:cs="Arial"/>
          <w:sz w:val="22"/>
          <w:szCs w:val="22"/>
        </w:rPr>
        <w:t xml:space="preserve">: Piper ‘s Classification of Water </w:t>
      </w:r>
      <w:r w:rsidR="008A1E20" w:rsidRPr="008D693D">
        <w:rPr>
          <w:rFonts w:ascii="Arial" w:hAnsi="Arial" w:cs="Arial"/>
          <w:sz w:val="22"/>
          <w:szCs w:val="22"/>
        </w:rPr>
        <w:t>(Post-monsoon, 2011</w:t>
      </w:r>
      <w:r w:rsidRPr="008D693D">
        <w:rPr>
          <w:rFonts w:ascii="Arial" w:hAnsi="Arial" w:cs="Arial"/>
          <w:sz w:val="22"/>
          <w:szCs w:val="22"/>
        </w:rPr>
        <w:t>)</w:t>
      </w:r>
    </w:p>
    <w:p w:rsidR="00857DD4" w:rsidRPr="008D693D" w:rsidRDefault="00D27430" w:rsidP="00914E41">
      <w:pPr>
        <w:rPr>
          <w:rFonts w:ascii="Arial" w:hAnsi="Arial" w:cs="Arial"/>
          <w:b/>
          <w:bCs/>
          <w:sz w:val="22"/>
          <w:szCs w:val="22"/>
        </w:rPr>
      </w:pPr>
      <w:r w:rsidRPr="008D693D">
        <w:rPr>
          <w:rFonts w:ascii="Arial" w:hAnsi="Arial" w:cs="Arial"/>
          <w:b/>
          <w:bCs/>
          <w:noProof/>
          <w:sz w:val="22"/>
          <w:szCs w:val="22"/>
        </w:rPr>
        <w:drawing>
          <wp:inline distT="0" distB="0" distL="0" distR="0">
            <wp:extent cx="4419600" cy="4781550"/>
            <wp:effectExtent l="19050" t="0" r="0" b="0"/>
            <wp:docPr id="105" name="Picture 51" descr="D:\HP PDS II\BKPSKFS\piper\piper karamana  pom2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HP PDS II\BKPSKFS\piper\piper karamana  pom2012..bmp"/>
                    <pic:cNvPicPr>
                      <a:picLocks noChangeAspect="1" noChangeArrowheads="1"/>
                    </pic:cNvPicPr>
                  </pic:nvPicPr>
                  <pic:blipFill>
                    <a:blip r:embed="rId206"/>
                    <a:srcRect b="23476"/>
                    <a:stretch>
                      <a:fillRect/>
                    </a:stretch>
                  </pic:blipFill>
                  <pic:spPr bwMode="auto">
                    <a:xfrm>
                      <a:off x="0" y="0"/>
                      <a:ext cx="4419600" cy="4781550"/>
                    </a:xfrm>
                    <a:prstGeom prst="rect">
                      <a:avLst/>
                    </a:prstGeom>
                    <a:noFill/>
                    <a:ln w="9525">
                      <a:noFill/>
                      <a:miter lim="800000"/>
                      <a:headEnd/>
                      <a:tailEnd/>
                    </a:ln>
                  </pic:spPr>
                </pic:pic>
              </a:graphicData>
            </a:graphic>
          </wp:inline>
        </w:drawing>
      </w:r>
    </w:p>
    <w:p w:rsidR="00857DD4" w:rsidRPr="008D693D" w:rsidRDefault="00857DD4" w:rsidP="00857DD4">
      <w:pPr>
        <w:rPr>
          <w:rFonts w:ascii="Arial" w:hAnsi="Arial" w:cs="Arial"/>
          <w:sz w:val="22"/>
          <w:szCs w:val="22"/>
        </w:rPr>
      </w:pPr>
      <w:r w:rsidRPr="008D693D">
        <w:rPr>
          <w:rFonts w:ascii="Arial" w:hAnsi="Arial" w:cs="Arial"/>
          <w:sz w:val="22"/>
          <w:szCs w:val="22"/>
        </w:rPr>
        <w:t>Figure</w:t>
      </w:r>
      <w:r w:rsidR="008A1E20" w:rsidRPr="008D693D">
        <w:rPr>
          <w:rFonts w:ascii="Arial" w:hAnsi="Arial" w:cs="Arial"/>
          <w:sz w:val="22"/>
          <w:szCs w:val="22"/>
        </w:rPr>
        <w:t>6.</w:t>
      </w:r>
      <w:r w:rsidR="001A0240" w:rsidRPr="008D693D">
        <w:rPr>
          <w:rFonts w:ascii="Arial" w:hAnsi="Arial" w:cs="Arial"/>
          <w:sz w:val="22"/>
          <w:szCs w:val="22"/>
        </w:rPr>
        <w:t>14l</w:t>
      </w:r>
      <w:r w:rsidRPr="008D693D">
        <w:rPr>
          <w:rFonts w:ascii="Arial" w:hAnsi="Arial" w:cs="Arial"/>
          <w:sz w:val="22"/>
          <w:szCs w:val="22"/>
        </w:rPr>
        <w:t xml:space="preserve"> : Piper ‘s Classification of Water (Pre-monsoon, 2012)</w:t>
      </w:r>
    </w:p>
    <w:p w:rsidR="00857DD4" w:rsidRPr="008D693D" w:rsidRDefault="00857DD4" w:rsidP="00914E41">
      <w:pPr>
        <w:rPr>
          <w:rFonts w:ascii="Arial" w:hAnsi="Arial" w:cs="Arial"/>
          <w:bCs/>
          <w:sz w:val="22"/>
          <w:szCs w:val="22"/>
        </w:rPr>
      </w:pPr>
    </w:p>
    <w:p w:rsidR="00440545" w:rsidRDefault="00440545" w:rsidP="00440545">
      <w:pPr>
        <w:spacing w:line="360" w:lineRule="auto"/>
        <w:rPr>
          <w:rFonts w:ascii="Arial" w:hAnsi="Arial" w:cs="Arial"/>
          <w:bCs/>
          <w:sz w:val="22"/>
          <w:szCs w:val="22"/>
        </w:rPr>
      </w:pPr>
    </w:p>
    <w:p w:rsidR="00440545" w:rsidRPr="008D693D" w:rsidRDefault="00743BCC" w:rsidP="00440545">
      <w:pPr>
        <w:spacing w:line="360" w:lineRule="auto"/>
        <w:rPr>
          <w:rFonts w:ascii="Arial" w:hAnsi="Arial" w:cs="Arial"/>
          <w:bCs/>
          <w:sz w:val="22"/>
          <w:szCs w:val="22"/>
        </w:rPr>
      </w:pPr>
      <w:r w:rsidRPr="008D693D">
        <w:rPr>
          <w:rFonts w:ascii="Arial" w:hAnsi="Arial" w:cs="Arial"/>
          <w:bCs/>
          <w:sz w:val="22"/>
          <w:szCs w:val="22"/>
        </w:rPr>
        <w:t xml:space="preserve">From the Piper’s diagram, it </w:t>
      </w:r>
      <w:r w:rsidR="00D105D9" w:rsidRPr="008D693D">
        <w:rPr>
          <w:rFonts w:ascii="Arial" w:hAnsi="Arial" w:cs="Arial"/>
          <w:bCs/>
          <w:sz w:val="22"/>
          <w:szCs w:val="22"/>
        </w:rPr>
        <w:t>indicates</w:t>
      </w:r>
      <w:r w:rsidRPr="008D693D">
        <w:rPr>
          <w:rFonts w:ascii="Arial" w:hAnsi="Arial" w:cs="Arial"/>
          <w:bCs/>
          <w:sz w:val="22"/>
          <w:szCs w:val="22"/>
        </w:rPr>
        <w:t xml:space="preserve"> that, the water belongs to CaCl type during post-monsoon 2011 and mixed CaMgCl followed by Na</w:t>
      </w:r>
      <w:r w:rsidR="005A28AC">
        <w:rPr>
          <w:rFonts w:ascii="Arial" w:hAnsi="Arial" w:cs="Arial"/>
          <w:bCs/>
          <w:sz w:val="22"/>
          <w:szCs w:val="22"/>
        </w:rPr>
        <w:t>Cl type during pre-monsoon 2011</w:t>
      </w:r>
    </w:p>
    <w:p w:rsidR="00A849F3" w:rsidRPr="008D693D" w:rsidRDefault="00D27430" w:rsidP="00743BCC">
      <w:pPr>
        <w:jc w:val="center"/>
        <w:rPr>
          <w:rFonts w:ascii="Arial" w:hAnsi="Arial" w:cs="Arial"/>
          <w:b/>
          <w:bCs/>
          <w:sz w:val="22"/>
          <w:szCs w:val="22"/>
        </w:rPr>
      </w:pPr>
      <w:r w:rsidRPr="008D693D">
        <w:rPr>
          <w:rFonts w:ascii="Arial" w:hAnsi="Arial" w:cs="Arial"/>
          <w:b/>
          <w:bCs/>
          <w:noProof/>
          <w:sz w:val="22"/>
          <w:szCs w:val="22"/>
        </w:rPr>
        <w:drawing>
          <wp:inline distT="0" distB="0" distL="0" distR="0">
            <wp:extent cx="4889265" cy="4038600"/>
            <wp:effectExtent l="19050" t="0" r="6585" b="0"/>
            <wp:docPr id="12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7"/>
                    <a:srcRect r="4943" b="8616"/>
                    <a:stretch>
                      <a:fillRect/>
                    </a:stretch>
                  </pic:blipFill>
                  <pic:spPr bwMode="auto">
                    <a:xfrm>
                      <a:off x="0" y="0"/>
                      <a:ext cx="4889265" cy="4038600"/>
                    </a:xfrm>
                    <a:prstGeom prst="rect">
                      <a:avLst/>
                    </a:prstGeom>
                    <a:noFill/>
                    <a:ln w="9525">
                      <a:noFill/>
                      <a:miter lim="800000"/>
                      <a:headEnd/>
                      <a:tailEnd/>
                    </a:ln>
                  </pic:spPr>
                </pic:pic>
              </a:graphicData>
            </a:graphic>
          </wp:inline>
        </w:drawing>
      </w:r>
    </w:p>
    <w:p w:rsidR="008F4D8F" w:rsidRPr="008D693D" w:rsidRDefault="008F4D8F" w:rsidP="008F4D8F">
      <w:pPr>
        <w:jc w:val="both"/>
        <w:rPr>
          <w:rFonts w:ascii="Arial" w:hAnsi="Arial" w:cs="Arial"/>
          <w:b/>
          <w:sz w:val="22"/>
          <w:szCs w:val="22"/>
        </w:rPr>
      </w:pPr>
    </w:p>
    <w:p w:rsidR="008F4D8F" w:rsidRDefault="008F4D8F" w:rsidP="00743BCC">
      <w:pPr>
        <w:jc w:val="center"/>
        <w:rPr>
          <w:rFonts w:ascii="Arial" w:hAnsi="Arial" w:cs="Arial"/>
          <w:b/>
          <w:sz w:val="22"/>
          <w:szCs w:val="22"/>
        </w:rPr>
      </w:pPr>
      <w:r w:rsidRPr="008D693D">
        <w:rPr>
          <w:rFonts w:ascii="Arial" w:hAnsi="Arial" w:cs="Arial"/>
          <w:b/>
          <w:sz w:val="22"/>
          <w:szCs w:val="22"/>
        </w:rPr>
        <w:t xml:space="preserve">Figure </w:t>
      </w:r>
      <w:r w:rsidR="008A1E20" w:rsidRPr="008D693D">
        <w:rPr>
          <w:rFonts w:ascii="Arial" w:hAnsi="Arial" w:cs="Arial"/>
          <w:b/>
          <w:sz w:val="22"/>
          <w:szCs w:val="22"/>
        </w:rPr>
        <w:t>6.</w:t>
      </w:r>
      <w:r w:rsidR="001A0240" w:rsidRPr="008D693D">
        <w:rPr>
          <w:rFonts w:ascii="Arial" w:hAnsi="Arial" w:cs="Arial"/>
          <w:b/>
          <w:sz w:val="22"/>
          <w:szCs w:val="22"/>
        </w:rPr>
        <w:t>14m</w:t>
      </w:r>
      <w:r w:rsidRPr="008D693D">
        <w:rPr>
          <w:rFonts w:ascii="Arial" w:hAnsi="Arial" w:cs="Arial"/>
          <w:b/>
          <w:sz w:val="22"/>
          <w:szCs w:val="22"/>
        </w:rPr>
        <w:t xml:space="preserve">: USSL Classification of </w:t>
      </w:r>
      <w:r w:rsidR="001A0240" w:rsidRPr="008D693D">
        <w:rPr>
          <w:rFonts w:ascii="Arial" w:hAnsi="Arial" w:cs="Arial"/>
          <w:b/>
          <w:sz w:val="22"/>
          <w:szCs w:val="22"/>
        </w:rPr>
        <w:t>Karamana (post</w:t>
      </w:r>
      <w:r w:rsidR="008A1E20" w:rsidRPr="008D693D">
        <w:rPr>
          <w:rFonts w:ascii="Arial" w:hAnsi="Arial" w:cs="Arial"/>
          <w:b/>
          <w:sz w:val="22"/>
          <w:szCs w:val="22"/>
        </w:rPr>
        <w:t>-monsoon, 2011</w:t>
      </w:r>
      <w:r w:rsidRPr="008D693D">
        <w:rPr>
          <w:rFonts w:ascii="Arial" w:hAnsi="Arial" w:cs="Arial"/>
          <w:b/>
          <w:sz w:val="22"/>
          <w:szCs w:val="22"/>
        </w:rPr>
        <w:t>)</w:t>
      </w: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Default="00440545" w:rsidP="00743BCC">
      <w:pPr>
        <w:jc w:val="center"/>
        <w:rPr>
          <w:rFonts w:ascii="Arial" w:hAnsi="Arial" w:cs="Arial"/>
          <w:b/>
          <w:sz w:val="22"/>
          <w:szCs w:val="22"/>
        </w:rPr>
      </w:pPr>
    </w:p>
    <w:p w:rsidR="00440545" w:rsidRPr="008D693D" w:rsidRDefault="00440545" w:rsidP="00743BCC">
      <w:pPr>
        <w:jc w:val="center"/>
        <w:rPr>
          <w:rFonts w:ascii="Arial" w:hAnsi="Arial" w:cs="Arial"/>
          <w:b/>
          <w:color w:val="333333"/>
          <w:sz w:val="22"/>
          <w:szCs w:val="22"/>
        </w:rPr>
      </w:pPr>
    </w:p>
    <w:p w:rsidR="00D27430" w:rsidRPr="008D693D" w:rsidRDefault="00D27430" w:rsidP="00914E41">
      <w:pPr>
        <w:rPr>
          <w:sz w:val="22"/>
          <w:szCs w:val="22"/>
        </w:rPr>
      </w:pPr>
    </w:p>
    <w:p w:rsidR="00D27430" w:rsidRPr="008D693D" w:rsidRDefault="00D27430" w:rsidP="00743BCC">
      <w:pPr>
        <w:jc w:val="center"/>
        <w:rPr>
          <w:rFonts w:ascii="Arial" w:hAnsi="Arial" w:cs="Arial"/>
          <w:b/>
          <w:bCs/>
          <w:sz w:val="22"/>
          <w:szCs w:val="22"/>
        </w:rPr>
      </w:pPr>
      <w:r w:rsidRPr="008D693D">
        <w:rPr>
          <w:rFonts w:ascii="Arial" w:hAnsi="Arial" w:cs="Arial"/>
          <w:b/>
          <w:bCs/>
          <w:noProof/>
          <w:sz w:val="22"/>
          <w:szCs w:val="22"/>
        </w:rPr>
        <w:drawing>
          <wp:inline distT="0" distB="0" distL="0" distR="0">
            <wp:extent cx="4514850" cy="5095875"/>
            <wp:effectExtent l="19050" t="0" r="0" b="0"/>
            <wp:docPr id="12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8"/>
                    <a:srcRect l="5152" r="7631" b="7738"/>
                    <a:stretch>
                      <a:fillRect/>
                    </a:stretch>
                  </pic:blipFill>
                  <pic:spPr bwMode="auto">
                    <a:xfrm>
                      <a:off x="0" y="0"/>
                      <a:ext cx="4514850" cy="5095875"/>
                    </a:xfrm>
                    <a:prstGeom prst="rect">
                      <a:avLst/>
                    </a:prstGeom>
                    <a:noFill/>
                    <a:ln w="9525">
                      <a:noFill/>
                      <a:miter lim="800000"/>
                      <a:headEnd/>
                      <a:tailEnd/>
                    </a:ln>
                  </pic:spPr>
                </pic:pic>
              </a:graphicData>
            </a:graphic>
          </wp:inline>
        </w:drawing>
      </w:r>
    </w:p>
    <w:p w:rsidR="001A0240" w:rsidRPr="008D693D" w:rsidRDefault="001A0240" w:rsidP="001A0240">
      <w:pPr>
        <w:rPr>
          <w:rFonts w:ascii="Arial" w:hAnsi="Arial" w:cs="Arial"/>
          <w:b/>
          <w:bCs/>
          <w:sz w:val="22"/>
          <w:szCs w:val="22"/>
        </w:rPr>
      </w:pPr>
    </w:p>
    <w:p w:rsidR="008F4D8F" w:rsidRPr="008D693D" w:rsidRDefault="001A0240" w:rsidP="00743BCC">
      <w:pPr>
        <w:jc w:val="center"/>
        <w:rPr>
          <w:rFonts w:ascii="Arial" w:hAnsi="Arial" w:cs="Arial"/>
          <w:b/>
          <w:color w:val="333333"/>
          <w:sz w:val="22"/>
          <w:szCs w:val="22"/>
        </w:rPr>
      </w:pPr>
      <w:r w:rsidRPr="008D693D">
        <w:rPr>
          <w:rFonts w:ascii="Arial" w:hAnsi="Arial" w:cs="Arial"/>
          <w:b/>
          <w:sz w:val="22"/>
          <w:szCs w:val="22"/>
        </w:rPr>
        <w:t>Figure 14</w:t>
      </w:r>
      <w:r w:rsidR="008F4D8F" w:rsidRPr="008D693D">
        <w:rPr>
          <w:rFonts w:ascii="Arial" w:hAnsi="Arial" w:cs="Arial"/>
          <w:b/>
          <w:sz w:val="22"/>
          <w:szCs w:val="22"/>
        </w:rPr>
        <w:t xml:space="preserve">n: USSL Classification of </w:t>
      </w:r>
      <w:r w:rsidRPr="008D693D">
        <w:rPr>
          <w:rFonts w:ascii="Arial" w:hAnsi="Arial" w:cs="Arial"/>
          <w:b/>
          <w:sz w:val="22"/>
          <w:szCs w:val="22"/>
        </w:rPr>
        <w:t>Karamana</w:t>
      </w:r>
      <w:r w:rsidR="008F4D8F" w:rsidRPr="008D693D">
        <w:rPr>
          <w:rFonts w:ascii="Arial" w:hAnsi="Arial" w:cs="Arial"/>
          <w:b/>
          <w:sz w:val="22"/>
          <w:szCs w:val="22"/>
        </w:rPr>
        <w:t xml:space="preserve"> (pre-monsoon, 2012)</w:t>
      </w:r>
    </w:p>
    <w:p w:rsidR="00A849F3" w:rsidRPr="008D693D" w:rsidRDefault="00A849F3" w:rsidP="00914E41">
      <w:pPr>
        <w:rPr>
          <w:rFonts w:ascii="Arial" w:hAnsi="Arial" w:cs="Arial"/>
          <w:b/>
          <w:bCs/>
          <w:sz w:val="22"/>
          <w:szCs w:val="22"/>
        </w:rPr>
      </w:pPr>
    </w:p>
    <w:p w:rsidR="00A849F3" w:rsidRPr="008D693D" w:rsidRDefault="00743BCC" w:rsidP="00440545">
      <w:pPr>
        <w:spacing w:line="360" w:lineRule="auto"/>
        <w:rPr>
          <w:rFonts w:ascii="Arial" w:hAnsi="Arial" w:cs="Arial"/>
          <w:bCs/>
          <w:sz w:val="22"/>
          <w:szCs w:val="22"/>
        </w:rPr>
      </w:pPr>
      <w:r w:rsidRPr="008D693D">
        <w:rPr>
          <w:rFonts w:ascii="Arial" w:hAnsi="Arial" w:cs="Arial"/>
          <w:bCs/>
          <w:sz w:val="22"/>
          <w:szCs w:val="22"/>
        </w:rPr>
        <w:t>The USSL classification shows the water fall under C1S1 category and belongs to Low sodium-Low salinity water type during both the seasons.</w:t>
      </w:r>
    </w:p>
    <w:p w:rsidR="00A849F3" w:rsidRPr="008D693D" w:rsidRDefault="00A849F3" w:rsidP="00440545">
      <w:pPr>
        <w:spacing w:line="360" w:lineRule="auto"/>
        <w:rPr>
          <w:rFonts w:ascii="Arial" w:hAnsi="Arial" w:cs="Arial"/>
          <w:b/>
          <w:bCs/>
          <w:sz w:val="22"/>
          <w:szCs w:val="22"/>
        </w:rPr>
      </w:pPr>
    </w:p>
    <w:p w:rsidR="008A1E20" w:rsidRPr="008D693D" w:rsidRDefault="008A1E20" w:rsidP="00440545">
      <w:pPr>
        <w:autoSpaceDE w:val="0"/>
        <w:autoSpaceDN w:val="0"/>
        <w:adjustRightInd w:val="0"/>
        <w:spacing w:line="360" w:lineRule="auto"/>
        <w:rPr>
          <w:rFonts w:ascii="Arial" w:hAnsi="Arial" w:cs="Arial"/>
          <w:b/>
          <w:sz w:val="22"/>
          <w:szCs w:val="22"/>
        </w:rPr>
      </w:pPr>
    </w:p>
    <w:p w:rsidR="008A1E20" w:rsidRPr="008D693D" w:rsidRDefault="008A1E20" w:rsidP="00516A7D">
      <w:pPr>
        <w:autoSpaceDE w:val="0"/>
        <w:autoSpaceDN w:val="0"/>
        <w:adjustRightInd w:val="0"/>
        <w:rPr>
          <w:rFonts w:ascii="Arial" w:hAnsi="Arial" w:cs="Arial"/>
          <w:b/>
          <w:sz w:val="22"/>
          <w:szCs w:val="22"/>
        </w:rPr>
      </w:pPr>
    </w:p>
    <w:p w:rsidR="008A1E20" w:rsidRPr="008D693D" w:rsidRDefault="008A1E20" w:rsidP="00516A7D">
      <w:pPr>
        <w:autoSpaceDE w:val="0"/>
        <w:autoSpaceDN w:val="0"/>
        <w:adjustRightInd w:val="0"/>
        <w:rPr>
          <w:rFonts w:ascii="Arial" w:hAnsi="Arial" w:cs="Arial"/>
          <w:b/>
          <w:sz w:val="22"/>
          <w:szCs w:val="22"/>
        </w:rPr>
      </w:pPr>
    </w:p>
    <w:p w:rsidR="008A1E20" w:rsidRPr="008D693D" w:rsidRDefault="008A1E20" w:rsidP="00516A7D">
      <w:pPr>
        <w:autoSpaceDE w:val="0"/>
        <w:autoSpaceDN w:val="0"/>
        <w:adjustRightInd w:val="0"/>
        <w:rPr>
          <w:rFonts w:ascii="Arial" w:hAnsi="Arial" w:cs="Arial"/>
          <w:b/>
          <w:sz w:val="22"/>
          <w:szCs w:val="22"/>
        </w:rPr>
      </w:pPr>
    </w:p>
    <w:p w:rsidR="008A1E20" w:rsidRPr="008D693D" w:rsidRDefault="008A1E20" w:rsidP="00516A7D">
      <w:pPr>
        <w:autoSpaceDE w:val="0"/>
        <w:autoSpaceDN w:val="0"/>
        <w:adjustRightInd w:val="0"/>
        <w:rPr>
          <w:rFonts w:ascii="Arial" w:hAnsi="Arial" w:cs="Arial"/>
          <w:b/>
          <w:sz w:val="22"/>
          <w:szCs w:val="22"/>
        </w:rPr>
      </w:pPr>
    </w:p>
    <w:p w:rsidR="008A1E20" w:rsidRPr="008D693D" w:rsidRDefault="008A1E20" w:rsidP="00516A7D">
      <w:pPr>
        <w:autoSpaceDE w:val="0"/>
        <w:autoSpaceDN w:val="0"/>
        <w:adjustRightInd w:val="0"/>
        <w:rPr>
          <w:rFonts w:ascii="Arial" w:hAnsi="Arial" w:cs="Arial"/>
          <w:b/>
          <w:sz w:val="22"/>
          <w:szCs w:val="22"/>
        </w:rPr>
      </w:pPr>
    </w:p>
    <w:p w:rsidR="008A1E20" w:rsidRPr="008D693D" w:rsidRDefault="008A1E20" w:rsidP="00516A7D">
      <w:pPr>
        <w:autoSpaceDE w:val="0"/>
        <w:autoSpaceDN w:val="0"/>
        <w:adjustRightInd w:val="0"/>
        <w:rPr>
          <w:rFonts w:ascii="Arial" w:hAnsi="Arial" w:cs="Arial"/>
          <w:b/>
          <w:sz w:val="22"/>
          <w:szCs w:val="22"/>
        </w:rPr>
      </w:pPr>
    </w:p>
    <w:p w:rsidR="008A1E20" w:rsidRPr="008D693D" w:rsidRDefault="008A1E20" w:rsidP="00516A7D">
      <w:pPr>
        <w:autoSpaceDE w:val="0"/>
        <w:autoSpaceDN w:val="0"/>
        <w:adjustRightInd w:val="0"/>
        <w:rPr>
          <w:rFonts w:ascii="Arial" w:hAnsi="Arial" w:cs="Arial"/>
          <w:b/>
          <w:sz w:val="22"/>
          <w:szCs w:val="22"/>
        </w:rPr>
      </w:pPr>
    </w:p>
    <w:p w:rsidR="008A1E20" w:rsidRPr="008D693D" w:rsidRDefault="008A1E20" w:rsidP="00516A7D">
      <w:pPr>
        <w:autoSpaceDE w:val="0"/>
        <w:autoSpaceDN w:val="0"/>
        <w:adjustRightInd w:val="0"/>
        <w:rPr>
          <w:rFonts w:ascii="Arial" w:hAnsi="Arial" w:cs="Arial"/>
          <w:b/>
          <w:sz w:val="22"/>
          <w:szCs w:val="22"/>
        </w:rPr>
      </w:pPr>
    </w:p>
    <w:p w:rsidR="008A1E20" w:rsidRPr="008D693D" w:rsidRDefault="008A1E20" w:rsidP="00516A7D">
      <w:pPr>
        <w:autoSpaceDE w:val="0"/>
        <w:autoSpaceDN w:val="0"/>
        <w:adjustRightInd w:val="0"/>
        <w:rPr>
          <w:rFonts w:ascii="Arial" w:hAnsi="Arial" w:cs="Arial"/>
          <w:b/>
          <w:sz w:val="22"/>
          <w:szCs w:val="22"/>
        </w:rPr>
      </w:pPr>
    </w:p>
    <w:p w:rsidR="008A1E20" w:rsidRPr="008D693D" w:rsidRDefault="008A1E20" w:rsidP="00516A7D">
      <w:pPr>
        <w:autoSpaceDE w:val="0"/>
        <w:autoSpaceDN w:val="0"/>
        <w:adjustRightInd w:val="0"/>
        <w:rPr>
          <w:rFonts w:ascii="Arial" w:hAnsi="Arial" w:cs="Arial"/>
          <w:b/>
          <w:sz w:val="22"/>
          <w:szCs w:val="22"/>
        </w:rPr>
      </w:pPr>
    </w:p>
    <w:p w:rsidR="008A1E20" w:rsidRPr="008D693D" w:rsidRDefault="008A1E20" w:rsidP="00516A7D">
      <w:pPr>
        <w:autoSpaceDE w:val="0"/>
        <w:autoSpaceDN w:val="0"/>
        <w:adjustRightInd w:val="0"/>
        <w:rPr>
          <w:rFonts w:ascii="Arial" w:hAnsi="Arial" w:cs="Arial"/>
          <w:b/>
          <w:sz w:val="22"/>
          <w:szCs w:val="22"/>
        </w:rPr>
      </w:pPr>
    </w:p>
    <w:p w:rsidR="008A1E20" w:rsidRPr="008D693D" w:rsidRDefault="008A1E20" w:rsidP="00516A7D">
      <w:pPr>
        <w:autoSpaceDE w:val="0"/>
        <w:autoSpaceDN w:val="0"/>
        <w:adjustRightInd w:val="0"/>
        <w:rPr>
          <w:rFonts w:ascii="Arial" w:hAnsi="Arial" w:cs="Arial"/>
          <w:b/>
          <w:sz w:val="22"/>
          <w:szCs w:val="22"/>
        </w:rPr>
      </w:pPr>
    </w:p>
    <w:p w:rsidR="008A1E20" w:rsidRPr="008D693D" w:rsidRDefault="008A1E20" w:rsidP="00516A7D">
      <w:pPr>
        <w:autoSpaceDE w:val="0"/>
        <w:autoSpaceDN w:val="0"/>
        <w:adjustRightInd w:val="0"/>
        <w:rPr>
          <w:rFonts w:ascii="Arial" w:hAnsi="Arial" w:cs="Arial"/>
          <w:b/>
          <w:sz w:val="22"/>
          <w:szCs w:val="22"/>
        </w:rPr>
      </w:pPr>
    </w:p>
    <w:p w:rsidR="008A1E20" w:rsidRPr="008D693D" w:rsidRDefault="008A1E20" w:rsidP="00516A7D">
      <w:pPr>
        <w:autoSpaceDE w:val="0"/>
        <w:autoSpaceDN w:val="0"/>
        <w:adjustRightInd w:val="0"/>
        <w:rPr>
          <w:rFonts w:ascii="Arial" w:hAnsi="Arial" w:cs="Arial"/>
          <w:b/>
          <w:sz w:val="22"/>
          <w:szCs w:val="22"/>
        </w:rPr>
      </w:pPr>
    </w:p>
    <w:p w:rsidR="008A1E20" w:rsidRPr="008D693D" w:rsidRDefault="008A1E20" w:rsidP="00516A7D">
      <w:pPr>
        <w:autoSpaceDE w:val="0"/>
        <w:autoSpaceDN w:val="0"/>
        <w:adjustRightInd w:val="0"/>
        <w:rPr>
          <w:rFonts w:ascii="Arial" w:hAnsi="Arial" w:cs="Arial"/>
          <w:b/>
          <w:sz w:val="22"/>
          <w:szCs w:val="22"/>
        </w:rPr>
      </w:pPr>
    </w:p>
    <w:p w:rsidR="00516A7D" w:rsidRPr="008D693D" w:rsidRDefault="00963C50" w:rsidP="00516A7D">
      <w:pPr>
        <w:autoSpaceDE w:val="0"/>
        <w:autoSpaceDN w:val="0"/>
        <w:adjustRightInd w:val="0"/>
        <w:rPr>
          <w:rFonts w:ascii="Arial" w:hAnsi="Arial" w:cs="Arial"/>
          <w:b/>
          <w:sz w:val="22"/>
          <w:szCs w:val="22"/>
        </w:rPr>
      </w:pPr>
      <w:r w:rsidRPr="008D693D">
        <w:rPr>
          <w:rFonts w:ascii="Arial" w:hAnsi="Arial" w:cs="Arial"/>
          <w:b/>
          <w:sz w:val="22"/>
          <w:szCs w:val="22"/>
        </w:rPr>
        <w:t xml:space="preserve">6.15 </w:t>
      </w:r>
      <w:r w:rsidR="00D4276E" w:rsidRPr="008D693D">
        <w:rPr>
          <w:rFonts w:ascii="Arial" w:hAnsi="Arial" w:cs="Arial"/>
          <w:b/>
          <w:sz w:val="22"/>
          <w:szCs w:val="22"/>
        </w:rPr>
        <w:t>Vamanapuram River Basin</w:t>
      </w:r>
    </w:p>
    <w:p w:rsidR="00D4276E" w:rsidRPr="008D693D" w:rsidRDefault="00D4276E" w:rsidP="00516A7D">
      <w:pPr>
        <w:autoSpaceDE w:val="0"/>
        <w:autoSpaceDN w:val="0"/>
        <w:adjustRightInd w:val="0"/>
        <w:rPr>
          <w:rFonts w:ascii="Arial" w:hAnsi="Arial" w:cs="Arial"/>
          <w:b/>
          <w:sz w:val="22"/>
          <w:szCs w:val="22"/>
        </w:rPr>
      </w:pPr>
    </w:p>
    <w:p w:rsidR="00A849F3" w:rsidRPr="008D693D" w:rsidRDefault="00516A7D" w:rsidP="00440545">
      <w:pPr>
        <w:autoSpaceDE w:val="0"/>
        <w:autoSpaceDN w:val="0"/>
        <w:adjustRightInd w:val="0"/>
        <w:spacing w:line="360" w:lineRule="auto"/>
        <w:jc w:val="both"/>
        <w:rPr>
          <w:rFonts w:ascii="Arial" w:hAnsi="Arial" w:cs="Arial"/>
          <w:b/>
          <w:bCs/>
          <w:sz w:val="22"/>
          <w:szCs w:val="22"/>
        </w:rPr>
      </w:pPr>
      <w:r w:rsidRPr="008D693D">
        <w:rPr>
          <w:rFonts w:ascii="Arial" w:hAnsi="Arial" w:cs="Arial"/>
          <w:sz w:val="22"/>
          <w:szCs w:val="22"/>
        </w:rPr>
        <w:t>The Vamanapuram river basin with a catchment area of 787 sq. km. is located mainly in Thiruvananthapuram district and a small part falls in Kollam district of Kerala state. Vamanapuram River Basin is bounded by latitudes of 8° 35’ 24’’ N and 8° 49’ 13’’ N and longitudes of 76°44’ 24’’ E and 77°12’ 45’’ E. The Vamanapuram River Basin is bounded by Nedumangad Taluk of Thiruvananthapuram district in the South, Kottarakkara Taluk of Kollam districts in the North, Tamil Nadu in the East and Arabian Sea in the West. The area forms part of the midland terrain of the state, characterized by lateritic uplands with undulating topography and intermittent valleys. The altitudes vary from 40m in the northwestern parts to about 300m in the eastern and south-eastern parts. The river Vamanapuram is a major river in South Kerala with its network of tributaries. The trunk stream originates from the foothills of the Ponmudi hills (1074 m above msl) and the tributaries from the surrounding hills like Kallar. The river then flows onwards through Vamanpuram town and two-branch stream join at Attaramoodu where the main stream is called Kilimanur River. From there the master stream flows onward and joins the Kadinamkulam backwater at the northern most extremity. It debouches into the Arabian Sea at Mudalapallipozhi near Perumathura, 25 km north of Thiruvananthapuram city. The two tributaries of this river are the Upper Chittar &amp; Manjaprayar streams. The major portion of the Vamanapuram River flows through midland terrain and the remaining through highlands and lowlands areas.</w:t>
      </w:r>
    </w:p>
    <w:p w:rsidR="00440545" w:rsidRDefault="00440545" w:rsidP="00440545">
      <w:pPr>
        <w:spacing w:line="360" w:lineRule="auto"/>
        <w:jc w:val="both"/>
        <w:rPr>
          <w:rFonts w:ascii="Arial" w:hAnsi="Arial" w:cs="Arial"/>
          <w:bCs/>
          <w:sz w:val="22"/>
          <w:szCs w:val="22"/>
        </w:rPr>
      </w:pPr>
    </w:p>
    <w:p w:rsidR="00A849F3" w:rsidRPr="008D693D" w:rsidRDefault="00D4276E" w:rsidP="00440545">
      <w:pPr>
        <w:spacing w:line="360" w:lineRule="auto"/>
        <w:jc w:val="both"/>
        <w:rPr>
          <w:rFonts w:ascii="Arial" w:hAnsi="Arial" w:cs="Arial"/>
          <w:bCs/>
          <w:sz w:val="22"/>
          <w:szCs w:val="22"/>
        </w:rPr>
      </w:pPr>
      <w:r w:rsidRPr="008D693D">
        <w:rPr>
          <w:rFonts w:ascii="Arial" w:hAnsi="Arial" w:cs="Arial"/>
          <w:bCs/>
          <w:sz w:val="22"/>
          <w:szCs w:val="22"/>
        </w:rPr>
        <w:t xml:space="preserve">Water samples were collected during post-monsoon of 2011 and pre-monsoon 2012. Chemical analysis were carried out and results are presented below (Table  ). It is noticed that the quality of water is quite good and anions and cation concentration lie within the permissible limits. Bacteriological contamination is prominent in Vamanapuram basin. </w:t>
      </w:r>
    </w:p>
    <w:p w:rsidR="005A28AC" w:rsidRDefault="005A28AC" w:rsidP="00440545">
      <w:pPr>
        <w:jc w:val="both"/>
        <w:rPr>
          <w:rFonts w:ascii="Arial" w:hAnsi="Arial" w:cs="Arial"/>
          <w:b/>
          <w:bCs/>
          <w:sz w:val="22"/>
          <w:szCs w:val="22"/>
        </w:rPr>
      </w:pPr>
    </w:p>
    <w:p w:rsidR="005A28AC" w:rsidRDefault="005A28AC" w:rsidP="00440545">
      <w:pPr>
        <w:jc w:val="both"/>
        <w:rPr>
          <w:rFonts w:ascii="Arial" w:hAnsi="Arial" w:cs="Arial"/>
          <w:b/>
          <w:bCs/>
          <w:sz w:val="22"/>
          <w:szCs w:val="22"/>
        </w:rPr>
      </w:pPr>
    </w:p>
    <w:p w:rsidR="005A28AC" w:rsidRPr="005A28AC" w:rsidRDefault="005A28AC" w:rsidP="00440545">
      <w:pPr>
        <w:jc w:val="both"/>
        <w:rPr>
          <w:rFonts w:ascii="Arial" w:hAnsi="Arial" w:cs="Arial"/>
          <w:b/>
          <w:bCs/>
          <w:sz w:val="22"/>
          <w:szCs w:val="22"/>
        </w:rPr>
      </w:pPr>
    </w:p>
    <w:p w:rsidR="005A28AC" w:rsidRDefault="005A28AC" w:rsidP="00440545">
      <w:pPr>
        <w:jc w:val="both"/>
        <w:rPr>
          <w:rFonts w:ascii="Arial" w:hAnsi="Arial" w:cs="Arial"/>
          <w:bCs/>
          <w:sz w:val="22"/>
          <w:szCs w:val="22"/>
        </w:rPr>
      </w:pPr>
    </w:p>
    <w:p w:rsidR="005A28AC" w:rsidRDefault="005A28AC" w:rsidP="00440545">
      <w:pPr>
        <w:jc w:val="both"/>
        <w:rPr>
          <w:rFonts w:ascii="Arial" w:hAnsi="Arial" w:cs="Arial"/>
          <w:bCs/>
          <w:sz w:val="22"/>
          <w:szCs w:val="22"/>
        </w:rPr>
      </w:pPr>
    </w:p>
    <w:p w:rsidR="005A28AC" w:rsidRDefault="005A28AC" w:rsidP="00440545">
      <w:pPr>
        <w:jc w:val="both"/>
        <w:rPr>
          <w:rFonts w:ascii="Arial" w:hAnsi="Arial" w:cs="Arial"/>
          <w:bCs/>
          <w:sz w:val="22"/>
          <w:szCs w:val="22"/>
        </w:rPr>
      </w:pPr>
    </w:p>
    <w:p w:rsidR="005A28AC" w:rsidRDefault="005A28AC" w:rsidP="00440545">
      <w:pPr>
        <w:jc w:val="both"/>
        <w:rPr>
          <w:rFonts w:ascii="Arial" w:hAnsi="Arial" w:cs="Arial"/>
          <w:bCs/>
          <w:sz w:val="22"/>
          <w:szCs w:val="22"/>
        </w:rPr>
      </w:pPr>
    </w:p>
    <w:p w:rsidR="005A28AC" w:rsidRDefault="005A28AC" w:rsidP="00440545">
      <w:pPr>
        <w:jc w:val="both"/>
        <w:rPr>
          <w:rFonts w:ascii="Arial" w:hAnsi="Arial" w:cs="Arial"/>
          <w:bCs/>
          <w:sz w:val="22"/>
          <w:szCs w:val="22"/>
        </w:rPr>
      </w:pPr>
    </w:p>
    <w:p w:rsidR="005A28AC" w:rsidRDefault="005A28AC" w:rsidP="00440545">
      <w:pPr>
        <w:jc w:val="both"/>
        <w:rPr>
          <w:rFonts w:ascii="Arial" w:hAnsi="Arial" w:cs="Arial"/>
          <w:bCs/>
          <w:sz w:val="22"/>
          <w:szCs w:val="22"/>
        </w:rPr>
      </w:pPr>
    </w:p>
    <w:p w:rsidR="005A28AC" w:rsidRDefault="005A28AC" w:rsidP="00440545">
      <w:pPr>
        <w:jc w:val="both"/>
        <w:rPr>
          <w:rFonts w:ascii="Arial" w:hAnsi="Arial" w:cs="Arial"/>
          <w:bCs/>
          <w:sz w:val="22"/>
          <w:szCs w:val="22"/>
        </w:rPr>
      </w:pPr>
    </w:p>
    <w:p w:rsidR="005A28AC" w:rsidRDefault="005A28AC" w:rsidP="00440545">
      <w:pPr>
        <w:jc w:val="both"/>
        <w:rPr>
          <w:rFonts w:ascii="Arial" w:hAnsi="Arial" w:cs="Arial"/>
          <w:bCs/>
          <w:sz w:val="22"/>
          <w:szCs w:val="22"/>
        </w:rPr>
      </w:pPr>
    </w:p>
    <w:p w:rsidR="005A28AC" w:rsidRDefault="005A28AC" w:rsidP="00440545">
      <w:pPr>
        <w:jc w:val="both"/>
        <w:rPr>
          <w:rFonts w:ascii="Arial" w:hAnsi="Arial" w:cs="Arial"/>
          <w:bCs/>
          <w:sz w:val="22"/>
          <w:szCs w:val="22"/>
        </w:rPr>
      </w:pPr>
    </w:p>
    <w:p w:rsidR="005A28AC" w:rsidRDefault="005A28AC" w:rsidP="00440545">
      <w:pPr>
        <w:jc w:val="both"/>
        <w:rPr>
          <w:rFonts w:ascii="Arial" w:hAnsi="Arial" w:cs="Arial"/>
          <w:bCs/>
          <w:sz w:val="22"/>
          <w:szCs w:val="22"/>
        </w:rPr>
      </w:pPr>
    </w:p>
    <w:p w:rsidR="005A28AC" w:rsidRDefault="005A28AC" w:rsidP="00440545">
      <w:pPr>
        <w:jc w:val="both"/>
        <w:rPr>
          <w:rFonts w:ascii="Arial" w:hAnsi="Arial" w:cs="Arial"/>
          <w:bCs/>
          <w:sz w:val="22"/>
          <w:szCs w:val="22"/>
        </w:rPr>
      </w:pPr>
    </w:p>
    <w:p w:rsidR="005A28AC" w:rsidRDefault="005A28AC" w:rsidP="00440545">
      <w:pPr>
        <w:jc w:val="both"/>
        <w:rPr>
          <w:rFonts w:ascii="Arial" w:hAnsi="Arial" w:cs="Arial"/>
          <w:bCs/>
          <w:sz w:val="22"/>
          <w:szCs w:val="22"/>
        </w:rPr>
      </w:pPr>
    </w:p>
    <w:p w:rsidR="00440545" w:rsidRPr="00440545" w:rsidRDefault="00440545" w:rsidP="00440545">
      <w:pPr>
        <w:jc w:val="both"/>
        <w:rPr>
          <w:rFonts w:ascii="Arial" w:hAnsi="Arial" w:cs="Arial"/>
          <w:bCs/>
          <w:sz w:val="22"/>
          <w:szCs w:val="22"/>
        </w:rPr>
      </w:pPr>
      <w:r w:rsidRPr="00440545">
        <w:rPr>
          <w:rFonts w:ascii="Arial" w:hAnsi="Arial" w:cs="Arial"/>
          <w:bCs/>
          <w:sz w:val="22"/>
          <w:szCs w:val="22"/>
        </w:rPr>
        <w:t>Table 6.15a: Variation of Water Quality parameters in Vamanapuram during post-</w:t>
      </w:r>
    </w:p>
    <w:p w:rsidR="00440545" w:rsidRPr="00440545" w:rsidRDefault="00440545" w:rsidP="00440545">
      <w:pPr>
        <w:jc w:val="both"/>
        <w:rPr>
          <w:rFonts w:ascii="Arial" w:hAnsi="Arial" w:cs="Arial"/>
          <w:bCs/>
          <w:sz w:val="22"/>
          <w:szCs w:val="22"/>
        </w:rPr>
      </w:pPr>
      <w:r w:rsidRPr="00440545">
        <w:rPr>
          <w:rFonts w:ascii="Arial" w:hAnsi="Arial" w:cs="Arial"/>
          <w:bCs/>
          <w:sz w:val="22"/>
          <w:szCs w:val="22"/>
        </w:rPr>
        <w:t xml:space="preserve"> monsoon 2011</w:t>
      </w:r>
    </w:p>
    <w:tbl>
      <w:tblPr>
        <w:tblStyle w:val="TableGrid"/>
        <w:tblpPr w:leftFromText="180" w:rightFromText="180" w:vertAnchor="text" w:horzAnchor="margin" w:tblpY="594"/>
        <w:tblW w:w="0" w:type="auto"/>
        <w:tblLayout w:type="fixed"/>
        <w:tblLook w:val="04A0"/>
      </w:tblPr>
      <w:tblGrid>
        <w:gridCol w:w="1548"/>
        <w:gridCol w:w="1980"/>
        <w:gridCol w:w="1170"/>
        <w:gridCol w:w="990"/>
        <w:gridCol w:w="1170"/>
        <w:gridCol w:w="1170"/>
      </w:tblGrid>
      <w:tr w:rsidR="00914E41" w:rsidRPr="008D693D" w:rsidTr="0068233F">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1A0240" w:rsidP="00914E41">
            <w:pPr>
              <w:rPr>
                <w:rFonts w:ascii="Times New Roman" w:hAnsi="Times New Roman" w:cs="Times New Roman"/>
                <w:b/>
              </w:rPr>
            </w:pPr>
            <w:r w:rsidRPr="008D693D">
              <w:rPr>
                <w:rFonts w:ascii="Times New Roman" w:hAnsi="Times New Roman" w:cs="Times New Roman"/>
                <w:b/>
              </w:rPr>
              <w:t>Parameters</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UNIT</w:t>
            </w:r>
          </w:p>
        </w:tc>
        <w:tc>
          <w:tcPr>
            <w:tcW w:w="117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Min</w:t>
            </w:r>
          </w:p>
        </w:tc>
        <w:tc>
          <w:tcPr>
            <w:tcW w:w="99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Max</w:t>
            </w:r>
          </w:p>
        </w:tc>
        <w:tc>
          <w:tcPr>
            <w:tcW w:w="117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Mean</w:t>
            </w:r>
          </w:p>
        </w:tc>
        <w:tc>
          <w:tcPr>
            <w:tcW w:w="117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Std dev</w:t>
            </w:r>
          </w:p>
        </w:tc>
      </w:tr>
      <w:tr w:rsidR="00914E41" w:rsidRPr="008D693D" w:rsidTr="0068233F">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Temp</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rPr>
            </w:pPr>
            <w:r w:rsidRPr="008D693D">
              <w:rPr>
                <w:rFonts w:ascii="Times New Roman" w:hAnsi="Times New Roman" w:cs="Times New Roman"/>
                <w:b/>
              </w:rPr>
              <w:t xml:space="preserve">  °C</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20.00</w:t>
            </w:r>
          </w:p>
        </w:tc>
        <w:tc>
          <w:tcPr>
            <w:tcW w:w="99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30.00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26.17</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2.72</w:t>
            </w:r>
          </w:p>
        </w:tc>
      </w:tr>
      <w:tr w:rsidR="00914E41" w:rsidRPr="008D693D" w:rsidTr="0068233F">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Ph</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rPr>
            </w:pPr>
            <w:r w:rsidRPr="008D693D">
              <w:rPr>
                <w:rFonts w:ascii="Times New Roman" w:hAnsi="Times New Roman" w:cs="Times New Roman"/>
                <w:b/>
              </w:rPr>
              <w:t xml:space="preserve">    -</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5.53</w:t>
            </w:r>
          </w:p>
        </w:tc>
        <w:tc>
          <w:tcPr>
            <w:tcW w:w="99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7.79</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7.06</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0.72</w:t>
            </w:r>
          </w:p>
        </w:tc>
      </w:tr>
      <w:tr w:rsidR="00914E41" w:rsidRPr="008D693D" w:rsidTr="0068233F">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Turbidity</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rPr>
            </w:pPr>
            <w:r w:rsidRPr="008D693D">
              <w:rPr>
                <w:rFonts w:ascii="Times New Roman" w:hAnsi="Times New Roman" w:cs="Times New Roman"/>
                <w:b/>
              </w:rPr>
              <w:t>NTU</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0.40</w:t>
            </w:r>
          </w:p>
        </w:tc>
        <w:tc>
          <w:tcPr>
            <w:tcW w:w="99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12.00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5.21</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3.75</w:t>
            </w:r>
          </w:p>
        </w:tc>
      </w:tr>
      <w:tr w:rsidR="00914E41" w:rsidRPr="008D693D" w:rsidTr="0068233F">
        <w:trPr>
          <w:trHeight w:val="296"/>
        </w:trPr>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EC</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68233F" w:rsidP="00914E41">
            <w:pPr>
              <w:rPr>
                <w:rFonts w:ascii="Times New Roman" w:hAnsi="Times New Roman" w:cs="Times New Roman"/>
                <w:b/>
              </w:rPr>
            </w:pPr>
            <w:r w:rsidRPr="008D693D">
              <w:rPr>
                <w:rFonts w:ascii="Times New Roman" w:hAnsi="Times New Roman" w:cs="Times New Roman"/>
                <w:b/>
              </w:rPr>
              <w:t>Micros</w:t>
            </w:r>
            <w:r w:rsidR="00914E41" w:rsidRPr="008D693D">
              <w:rPr>
                <w:rFonts w:ascii="Times New Roman" w:hAnsi="Times New Roman" w:cs="Times New Roman"/>
                <w:b/>
              </w:rPr>
              <w:t>i</w:t>
            </w:r>
            <w:r w:rsidRPr="008D693D">
              <w:rPr>
                <w:rFonts w:ascii="Times New Roman" w:hAnsi="Times New Roman" w:cs="Times New Roman"/>
                <w:b/>
              </w:rPr>
              <w:t>e</w:t>
            </w:r>
            <w:r w:rsidR="00A849F3" w:rsidRPr="008D693D">
              <w:rPr>
                <w:rFonts w:ascii="Times New Roman" w:hAnsi="Times New Roman" w:cs="Times New Roman"/>
                <w:b/>
              </w:rPr>
              <w:t>men</w:t>
            </w:r>
            <w:r w:rsidR="00914E41" w:rsidRPr="008D693D">
              <w:rPr>
                <w:rFonts w:ascii="Times New Roman" w:hAnsi="Times New Roman" w:cs="Times New Roman"/>
                <w:b/>
              </w:rPr>
              <w:t>/cm</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32.80</w:t>
            </w:r>
          </w:p>
        </w:tc>
        <w:tc>
          <w:tcPr>
            <w:tcW w:w="99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112.40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64.74</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21.55</w:t>
            </w:r>
          </w:p>
        </w:tc>
      </w:tr>
      <w:tr w:rsidR="00914E41" w:rsidRPr="008D693D" w:rsidTr="0068233F">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TDS</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17.38</w:t>
            </w:r>
          </w:p>
        </w:tc>
        <w:tc>
          <w:tcPr>
            <w:tcW w:w="99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58.80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33.85</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11.41</w:t>
            </w:r>
          </w:p>
        </w:tc>
      </w:tr>
      <w:tr w:rsidR="00914E41" w:rsidRPr="008D693D" w:rsidTr="0068233F">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Alkalinity</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14.00</w:t>
            </w:r>
          </w:p>
        </w:tc>
        <w:tc>
          <w:tcPr>
            <w:tcW w:w="99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24.00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18.17</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3.46</w:t>
            </w:r>
          </w:p>
        </w:tc>
      </w:tr>
      <w:tr w:rsidR="00914E41" w:rsidRPr="008D693D" w:rsidTr="0068233F">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 H</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10.00</w:t>
            </w:r>
          </w:p>
        </w:tc>
        <w:tc>
          <w:tcPr>
            <w:tcW w:w="99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22.00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15.83</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3.86</w:t>
            </w:r>
          </w:p>
        </w:tc>
      </w:tr>
      <w:tr w:rsidR="00914E41" w:rsidRPr="008D693D" w:rsidTr="0068233F">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Calcium</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4.00</w:t>
            </w:r>
          </w:p>
        </w:tc>
        <w:tc>
          <w:tcPr>
            <w:tcW w:w="99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8.02</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5.67</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1.44</w:t>
            </w:r>
          </w:p>
        </w:tc>
      </w:tr>
      <w:tr w:rsidR="00914E41" w:rsidRPr="008D693D" w:rsidTr="0068233F">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Magnesium</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0.97</w:t>
            </w:r>
          </w:p>
        </w:tc>
        <w:tc>
          <w:tcPr>
            <w:tcW w:w="99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4.37</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2.59</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1.00</w:t>
            </w:r>
          </w:p>
        </w:tc>
      </w:tr>
      <w:tr w:rsidR="00914E41" w:rsidRPr="008D693D" w:rsidTr="0068233F">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Chloride</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10.00</w:t>
            </w:r>
          </w:p>
        </w:tc>
        <w:tc>
          <w:tcPr>
            <w:tcW w:w="99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25.00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14.50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4.16</w:t>
            </w:r>
          </w:p>
        </w:tc>
      </w:tr>
      <w:tr w:rsidR="00914E41" w:rsidRPr="008D693D" w:rsidTr="0068233F">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Sodium</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3.13</w:t>
            </w:r>
          </w:p>
        </w:tc>
        <w:tc>
          <w:tcPr>
            <w:tcW w:w="99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12.45</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6.58</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2.52</w:t>
            </w:r>
          </w:p>
        </w:tc>
      </w:tr>
      <w:tr w:rsidR="00914E41" w:rsidRPr="008D693D" w:rsidTr="0068233F">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Potassium</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1.20</w:t>
            </w:r>
          </w:p>
        </w:tc>
        <w:tc>
          <w:tcPr>
            <w:tcW w:w="99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3.36</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2.09</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0.50</w:t>
            </w:r>
          </w:p>
        </w:tc>
      </w:tr>
      <w:tr w:rsidR="00914E41" w:rsidRPr="008D693D" w:rsidTr="0068233F">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Fluoride</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0.07</w:t>
            </w:r>
          </w:p>
        </w:tc>
        <w:tc>
          <w:tcPr>
            <w:tcW w:w="99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0.32</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0.19</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0.09</w:t>
            </w:r>
          </w:p>
        </w:tc>
      </w:tr>
      <w:tr w:rsidR="00914E41" w:rsidRPr="008D693D" w:rsidTr="0068233F">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Nitrate</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0.21</w:t>
            </w:r>
          </w:p>
        </w:tc>
        <w:tc>
          <w:tcPr>
            <w:tcW w:w="99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0.67</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0.37</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0.15</w:t>
            </w:r>
          </w:p>
        </w:tc>
      </w:tr>
      <w:tr w:rsidR="00914E41" w:rsidRPr="008D693D" w:rsidTr="0068233F">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 xml:space="preserve">Iron </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0.10</w:t>
            </w:r>
          </w:p>
        </w:tc>
        <w:tc>
          <w:tcPr>
            <w:tcW w:w="99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1.02</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0.50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0.28</w:t>
            </w:r>
          </w:p>
        </w:tc>
      </w:tr>
      <w:tr w:rsidR="00914E41" w:rsidRPr="008D693D" w:rsidTr="0068233F">
        <w:tc>
          <w:tcPr>
            <w:tcW w:w="1548"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DO</w:t>
            </w:r>
          </w:p>
        </w:tc>
        <w:tc>
          <w:tcPr>
            <w:tcW w:w="1980" w:type="dxa"/>
            <w:tcBorders>
              <w:top w:val="single" w:sz="4" w:space="0" w:color="auto"/>
              <w:left w:val="single" w:sz="4" w:space="0" w:color="auto"/>
              <w:bottom w:val="single" w:sz="4" w:space="0" w:color="auto"/>
              <w:right w:val="single" w:sz="4" w:space="0" w:color="auto"/>
            </w:tcBorders>
            <w:hideMark/>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4.90</w:t>
            </w:r>
          </w:p>
        </w:tc>
        <w:tc>
          <w:tcPr>
            <w:tcW w:w="99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9.10</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7.79</w:t>
            </w:r>
          </w:p>
        </w:tc>
        <w:tc>
          <w:tcPr>
            <w:tcW w:w="1170" w:type="dxa"/>
            <w:tcBorders>
              <w:top w:val="single" w:sz="4" w:space="0" w:color="auto"/>
              <w:left w:val="single" w:sz="4" w:space="0" w:color="auto"/>
              <w:bottom w:val="single" w:sz="4" w:space="0" w:color="auto"/>
              <w:right w:val="single" w:sz="4" w:space="0" w:color="auto"/>
            </w:tcBorders>
            <w:vAlign w:val="bottom"/>
            <w:hideMark/>
          </w:tcPr>
          <w:p w:rsidR="00914E41" w:rsidRPr="008D693D" w:rsidRDefault="00914E41" w:rsidP="00914E41">
            <w:pPr>
              <w:jc w:val="right"/>
              <w:rPr>
                <w:rFonts w:ascii="Arial" w:hAnsi="Arial" w:cs="Arial"/>
              </w:rPr>
            </w:pPr>
            <w:r w:rsidRPr="008D693D">
              <w:rPr>
                <w:rFonts w:ascii="Arial" w:hAnsi="Arial" w:cs="Arial"/>
              </w:rPr>
              <w:t>1.23</w:t>
            </w:r>
          </w:p>
        </w:tc>
      </w:tr>
    </w:tbl>
    <w:p w:rsidR="0068233F" w:rsidRPr="008D693D" w:rsidRDefault="0068233F" w:rsidP="00914E41">
      <w:pPr>
        <w:rPr>
          <w:b/>
          <w:bCs/>
          <w:sz w:val="22"/>
          <w:szCs w:val="22"/>
        </w:rPr>
      </w:pPr>
    </w:p>
    <w:p w:rsidR="0068233F" w:rsidRPr="008D693D" w:rsidRDefault="0068233F" w:rsidP="00914E41">
      <w:pPr>
        <w:rPr>
          <w:b/>
          <w:bCs/>
          <w:sz w:val="22"/>
          <w:szCs w:val="22"/>
        </w:rPr>
      </w:pPr>
    </w:p>
    <w:p w:rsidR="0068233F" w:rsidRPr="008D693D" w:rsidRDefault="0068233F" w:rsidP="00914E41">
      <w:pPr>
        <w:rPr>
          <w:b/>
          <w:bCs/>
          <w:sz w:val="22"/>
          <w:szCs w:val="22"/>
        </w:rPr>
      </w:pPr>
    </w:p>
    <w:p w:rsidR="0068233F" w:rsidRPr="008D693D" w:rsidRDefault="0068233F" w:rsidP="00914E41">
      <w:pPr>
        <w:rPr>
          <w:b/>
          <w:bCs/>
          <w:sz w:val="22"/>
          <w:szCs w:val="22"/>
        </w:rPr>
      </w:pPr>
    </w:p>
    <w:p w:rsidR="0068233F" w:rsidRPr="008D693D" w:rsidRDefault="0068233F" w:rsidP="00914E41">
      <w:pPr>
        <w:rPr>
          <w:b/>
          <w:bCs/>
          <w:sz w:val="22"/>
          <w:szCs w:val="22"/>
        </w:rPr>
      </w:pPr>
    </w:p>
    <w:p w:rsidR="0068233F" w:rsidRPr="008D693D" w:rsidRDefault="0068233F" w:rsidP="00914E41">
      <w:pPr>
        <w:rPr>
          <w:b/>
          <w:bCs/>
          <w:sz w:val="22"/>
          <w:szCs w:val="22"/>
        </w:rPr>
      </w:pPr>
    </w:p>
    <w:p w:rsidR="0068233F" w:rsidRPr="008D693D" w:rsidRDefault="0068233F" w:rsidP="00914E41">
      <w:pPr>
        <w:rPr>
          <w:b/>
          <w:bCs/>
          <w:sz w:val="22"/>
          <w:szCs w:val="22"/>
        </w:rPr>
      </w:pPr>
    </w:p>
    <w:p w:rsidR="0068233F" w:rsidRPr="008D693D" w:rsidRDefault="0068233F" w:rsidP="00914E41">
      <w:pPr>
        <w:rPr>
          <w:b/>
          <w:bCs/>
          <w:sz w:val="22"/>
          <w:szCs w:val="22"/>
        </w:rPr>
      </w:pPr>
    </w:p>
    <w:p w:rsidR="0068233F" w:rsidRPr="008D693D" w:rsidRDefault="0068233F" w:rsidP="00914E41">
      <w:pPr>
        <w:rPr>
          <w:b/>
          <w:bCs/>
          <w:sz w:val="22"/>
          <w:szCs w:val="22"/>
        </w:rPr>
      </w:pPr>
    </w:p>
    <w:p w:rsidR="0068233F" w:rsidRPr="008D693D" w:rsidRDefault="0068233F" w:rsidP="00914E41">
      <w:pPr>
        <w:rPr>
          <w:b/>
          <w:bCs/>
          <w:sz w:val="22"/>
          <w:szCs w:val="22"/>
        </w:rPr>
      </w:pPr>
    </w:p>
    <w:p w:rsidR="00A849F3" w:rsidRPr="008D693D" w:rsidRDefault="00A849F3" w:rsidP="00914E41">
      <w:pPr>
        <w:rPr>
          <w:b/>
          <w:bCs/>
          <w:sz w:val="22"/>
          <w:szCs w:val="22"/>
        </w:rPr>
      </w:pPr>
    </w:p>
    <w:p w:rsidR="00A849F3" w:rsidRPr="008D693D" w:rsidRDefault="00A849F3" w:rsidP="00914E41">
      <w:pPr>
        <w:rPr>
          <w:b/>
          <w:bCs/>
          <w:sz w:val="22"/>
          <w:szCs w:val="22"/>
        </w:rPr>
      </w:pPr>
    </w:p>
    <w:p w:rsidR="00A849F3" w:rsidRPr="008D693D" w:rsidRDefault="00A849F3" w:rsidP="00914E41">
      <w:pPr>
        <w:rPr>
          <w:b/>
          <w:bCs/>
          <w:sz w:val="22"/>
          <w:szCs w:val="22"/>
        </w:rPr>
      </w:pPr>
    </w:p>
    <w:p w:rsidR="00A849F3" w:rsidRPr="008D693D" w:rsidRDefault="00A849F3" w:rsidP="00914E41">
      <w:pPr>
        <w:rPr>
          <w:b/>
          <w:bCs/>
          <w:sz w:val="22"/>
          <w:szCs w:val="22"/>
        </w:rPr>
      </w:pPr>
    </w:p>
    <w:p w:rsidR="00D4276E" w:rsidRPr="008D693D" w:rsidRDefault="00D4276E" w:rsidP="00914E41">
      <w:pPr>
        <w:rPr>
          <w:b/>
          <w:bCs/>
          <w:sz w:val="22"/>
          <w:szCs w:val="22"/>
        </w:rPr>
      </w:pPr>
    </w:p>
    <w:p w:rsidR="00D4276E" w:rsidRPr="008D693D" w:rsidRDefault="00D4276E" w:rsidP="00914E41">
      <w:pPr>
        <w:rPr>
          <w:b/>
          <w:bCs/>
          <w:sz w:val="22"/>
          <w:szCs w:val="22"/>
        </w:rPr>
      </w:pPr>
    </w:p>
    <w:p w:rsidR="008A1E20" w:rsidRPr="008D693D" w:rsidRDefault="008A1E20" w:rsidP="00AC2407">
      <w:pPr>
        <w:jc w:val="both"/>
        <w:rPr>
          <w:rFonts w:ascii="Arial" w:hAnsi="Arial" w:cs="Arial"/>
          <w:b/>
          <w:bCs/>
          <w:sz w:val="22"/>
          <w:szCs w:val="22"/>
        </w:rPr>
      </w:pPr>
    </w:p>
    <w:p w:rsidR="00AC2407" w:rsidRPr="008D693D" w:rsidRDefault="00AC2407" w:rsidP="00AC2407">
      <w:pPr>
        <w:jc w:val="both"/>
        <w:rPr>
          <w:rFonts w:ascii="Arial" w:hAnsi="Arial" w:cs="Arial"/>
          <w:b/>
          <w:bCs/>
          <w:sz w:val="22"/>
          <w:szCs w:val="22"/>
        </w:rPr>
      </w:pPr>
      <w:r w:rsidRPr="008D693D">
        <w:rPr>
          <w:rFonts w:ascii="Arial" w:hAnsi="Arial" w:cs="Arial"/>
          <w:b/>
          <w:bCs/>
          <w:sz w:val="22"/>
          <w:szCs w:val="22"/>
        </w:rPr>
        <w:t xml:space="preserve">Table </w:t>
      </w:r>
      <w:r w:rsidR="008A1E20" w:rsidRPr="008D693D">
        <w:rPr>
          <w:rFonts w:ascii="Arial" w:hAnsi="Arial" w:cs="Arial"/>
          <w:b/>
          <w:bCs/>
          <w:sz w:val="22"/>
          <w:szCs w:val="22"/>
        </w:rPr>
        <w:t>6.</w:t>
      </w:r>
      <w:r w:rsidR="001A0240" w:rsidRPr="008D693D">
        <w:rPr>
          <w:rFonts w:ascii="Arial" w:hAnsi="Arial" w:cs="Arial"/>
          <w:b/>
          <w:bCs/>
          <w:sz w:val="22"/>
          <w:szCs w:val="22"/>
        </w:rPr>
        <w:t>15b</w:t>
      </w:r>
      <w:r w:rsidRPr="008D693D">
        <w:rPr>
          <w:rFonts w:ascii="Arial" w:hAnsi="Arial" w:cs="Arial"/>
          <w:b/>
          <w:bCs/>
          <w:sz w:val="22"/>
          <w:szCs w:val="22"/>
        </w:rPr>
        <w:t xml:space="preserve">: Variation of Water Quality parameters in </w:t>
      </w:r>
      <w:r w:rsidR="00B72303" w:rsidRPr="008D693D">
        <w:rPr>
          <w:rFonts w:ascii="Arial" w:hAnsi="Arial" w:cs="Arial"/>
          <w:b/>
          <w:bCs/>
          <w:sz w:val="22"/>
          <w:szCs w:val="22"/>
        </w:rPr>
        <w:t>Vamanapuram</w:t>
      </w:r>
      <w:r w:rsidRPr="008D693D">
        <w:rPr>
          <w:rFonts w:ascii="Arial" w:hAnsi="Arial" w:cs="Arial"/>
          <w:b/>
          <w:bCs/>
          <w:sz w:val="22"/>
          <w:szCs w:val="22"/>
        </w:rPr>
        <w:t xml:space="preserve"> d</w:t>
      </w:r>
      <w:r w:rsidR="001A0240" w:rsidRPr="008D693D">
        <w:rPr>
          <w:rFonts w:ascii="Arial" w:hAnsi="Arial" w:cs="Arial"/>
          <w:b/>
          <w:bCs/>
          <w:sz w:val="22"/>
          <w:szCs w:val="22"/>
        </w:rPr>
        <w:t>uring pre</w:t>
      </w:r>
      <w:r w:rsidRPr="008D693D">
        <w:rPr>
          <w:rFonts w:ascii="Arial" w:hAnsi="Arial" w:cs="Arial"/>
          <w:b/>
          <w:bCs/>
          <w:sz w:val="22"/>
          <w:szCs w:val="22"/>
        </w:rPr>
        <w:t>-</w:t>
      </w:r>
    </w:p>
    <w:p w:rsidR="00AC2407" w:rsidRPr="008D693D" w:rsidRDefault="00AC2407" w:rsidP="00AC2407">
      <w:pPr>
        <w:jc w:val="both"/>
        <w:rPr>
          <w:rFonts w:ascii="Arial" w:hAnsi="Arial" w:cs="Arial"/>
          <w:b/>
          <w:bCs/>
          <w:sz w:val="22"/>
          <w:szCs w:val="22"/>
        </w:rPr>
      </w:pPr>
      <w:r w:rsidRPr="008D693D">
        <w:rPr>
          <w:rFonts w:ascii="Arial" w:hAnsi="Arial" w:cs="Arial"/>
          <w:b/>
          <w:bCs/>
          <w:sz w:val="22"/>
          <w:szCs w:val="22"/>
        </w:rPr>
        <w:t xml:space="preserve">                 monsoon 201</w:t>
      </w:r>
      <w:r w:rsidR="001A0240" w:rsidRPr="008D693D">
        <w:rPr>
          <w:rFonts w:ascii="Arial" w:hAnsi="Arial" w:cs="Arial"/>
          <w:b/>
          <w:bCs/>
          <w:sz w:val="22"/>
          <w:szCs w:val="22"/>
        </w:rPr>
        <w:t>2</w:t>
      </w:r>
    </w:p>
    <w:tbl>
      <w:tblPr>
        <w:tblStyle w:val="TableGrid"/>
        <w:tblpPr w:leftFromText="180" w:rightFromText="180" w:vertAnchor="text" w:horzAnchor="margin" w:tblpY="510"/>
        <w:tblW w:w="0" w:type="auto"/>
        <w:tblLayout w:type="fixed"/>
        <w:tblLook w:val="04A0"/>
      </w:tblPr>
      <w:tblGrid>
        <w:gridCol w:w="1998"/>
        <w:gridCol w:w="1350"/>
        <w:gridCol w:w="1170"/>
        <w:gridCol w:w="1080"/>
        <w:gridCol w:w="1170"/>
        <w:gridCol w:w="1183"/>
      </w:tblGrid>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1A0240" w:rsidP="00914E41">
            <w:pPr>
              <w:rPr>
                <w:rFonts w:ascii="Times New Roman" w:hAnsi="Times New Roman" w:cs="Times New Roman"/>
                <w:b/>
              </w:rPr>
            </w:pPr>
            <w:r w:rsidRPr="008D693D">
              <w:rPr>
                <w:rFonts w:ascii="Times New Roman" w:hAnsi="Times New Roman" w:cs="Times New Roman"/>
                <w:b/>
              </w:rPr>
              <w:t>Parameters</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UNIT</w:t>
            </w:r>
          </w:p>
        </w:tc>
        <w:tc>
          <w:tcPr>
            <w:tcW w:w="117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Min</w:t>
            </w:r>
          </w:p>
        </w:tc>
        <w:tc>
          <w:tcPr>
            <w:tcW w:w="108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Max</w:t>
            </w:r>
          </w:p>
        </w:tc>
        <w:tc>
          <w:tcPr>
            <w:tcW w:w="117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Mean</w:t>
            </w:r>
          </w:p>
        </w:tc>
        <w:tc>
          <w:tcPr>
            <w:tcW w:w="1183"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Std dev</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Temp</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 xml:space="preserve">  °C</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29.00</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33.00</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30.92</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1.38</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Ph</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 xml:space="preserve">     -</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5.60</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6.00</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5.81</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0.13</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Turbidity</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NTU</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5.00</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52.80</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19.89</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16.22</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EC</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Micro Seimens/cm</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29.42</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112.60</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69.79</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24.72</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TDS</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16.64</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60.83</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37.01</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12.54</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Alkalinity</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12.00</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22.00</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16.00</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2.95</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Acidity</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2.00</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8.00</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4.67</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1.56</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 H</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8.00</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18.00</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14.00</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3.07</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Calcium</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2.00</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6.00</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4.43</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1.55</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Magnesium</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0.97</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3.40</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2.27</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0.71</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Bicarbonate</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12.00</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22.00</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16.00</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2.95</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Chloride</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7.00</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27.00</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11.42</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5.30</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Sodium</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2.79</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10.58</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6.43</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2.43</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Potassium</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1.26</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3.85</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2.32</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0.67</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 xml:space="preserve">Sulphate </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2.40</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8.32</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4.71</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2.19</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Phosphate</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0.02</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0.04</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0.03</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0.01</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Fluoride</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0.16</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1.34</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0.78</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0.54</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Nitrate</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0.31</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1.04</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0.60</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0.24</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 xml:space="preserve">Iron </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0.23</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2.29</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0.74</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0.56</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DO</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4.00</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12.70</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10.04</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2.18</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Bio COD</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2.20</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5.20</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4.04</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0.92</w:t>
            </w:r>
          </w:p>
        </w:tc>
      </w:tr>
      <w:tr w:rsidR="00914E41" w:rsidRPr="008D693D" w:rsidTr="00914E41">
        <w:tc>
          <w:tcPr>
            <w:tcW w:w="1998"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COD</w:t>
            </w:r>
          </w:p>
        </w:tc>
        <w:tc>
          <w:tcPr>
            <w:tcW w:w="1350" w:type="dxa"/>
            <w:tcBorders>
              <w:top w:val="single" w:sz="4" w:space="0" w:color="auto"/>
              <w:left w:val="single" w:sz="4" w:space="0" w:color="auto"/>
              <w:bottom w:val="single" w:sz="4" w:space="0" w:color="auto"/>
              <w:right w:val="single" w:sz="4" w:space="0" w:color="auto"/>
            </w:tcBorders>
          </w:tcPr>
          <w:p w:rsidR="00914E41" w:rsidRPr="008D693D" w:rsidRDefault="00914E41" w:rsidP="00914E41">
            <w:pPr>
              <w:rPr>
                <w:rFonts w:ascii="Times New Roman" w:hAnsi="Times New Roman" w:cs="Times New Roman"/>
                <w:b/>
              </w:rPr>
            </w:pPr>
            <w:r w:rsidRPr="008D693D">
              <w:rPr>
                <w:rFonts w:ascii="Times New Roman" w:hAnsi="Times New Roman" w:cs="Times New Roman"/>
                <w:b/>
              </w:rPr>
              <w:t>Mg/l</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8.00</w:t>
            </w:r>
          </w:p>
        </w:tc>
        <w:tc>
          <w:tcPr>
            <w:tcW w:w="108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52.00</w:t>
            </w:r>
          </w:p>
        </w:tc>
        <w:tc>
          <w:tcPr>
            <w:tcW w:w="1170"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17.50</w:t>
            </w:r>
          </w:p>
        </w:tc>
        <w:tc>
          <w:tcPr>
            <w:tcW w:w="1183" w:type="dxa"/>
            <w:tcBorders>
              <w:top w:val="single" w:sz="4" w:space="0" w:color="auto"/>
              <w:left w:val="single" w:sz="4" w:space="0" w:color="auto"/>
              <w:bottom w:val="single" w:sz="4" w:space="0" w:color="auto"/>
              <w:right w:val="single" w:sz="4" w:space="0" w:color="auto"/>
            </w:tcBorders>
            <w:vAlign w:val="bottom"/>
          </w:tcPr>
          <w:p w:rsidR="00914E41" w:rsidRPr="008D693D" w:rsidRDefault="00914E41" w:rsidP="00914E41">
            <w:pPr>
              <w:jc w:val="right"/>
              <w:rPr>
                <w:rFonts w:ascii="Arial" w:hAnsi="Arial" w:cs="Arial"/>
              </w:rPr>
            </w:pPr>
            <w:r w:rsidRPr="008D693D">
              <w:rPr>
                <w:rFonts w:ascii="Arial" w:hAnsi="Arial" w:cs="Arial"/>
              </w:rPr>
              <w:t>12.39</w:t>
            </w:r>
          </w:p>
        </w:tc>
      </w:tr>
      <w:tr w:rsidR="00914E41" w:rsidRPr="008D693D" w:rsidTr="00914E41">
        <w:tblPrEx>
          <w:tblLook w:val="0000"/>
        </w:tblPrEx>
        <w:trPr>
          <w:trHeight w:val="347"/>
        </w:trPr>
        <w:tc>
          <w:tcPr>
            <w:tcW w:w="1998" w:type="dxa"/>
          </w:tcPr>
          <w:p w:rsidR="00914E41" w:rsidRPr="008D693D" w:rsidRDefault="00914E41" w:rsidP="00914E41">
            <w:pPr>
              <w:rPr>
                <w:rFonts w:ascii="Times New Roman" w:hAnsi="Times New Roman" w:cs="Times New Roman"/>
                <w:b/>
                <w:color w:val="002060"/>
              </w:rPr>
            </w:pPr>
            <w:r w:rsidRPr="008D693D">
              <w:rPr>
                <w:rFonts w:ascii="Times New Roman" w:hAnsi="Times New Roman" w:cs="Times New Roman"/>
                <w:b/>
                <w:color w:val="002060"/>
              </w:rPr>
              <w:t>Bacteriology</w:t>
            </w:r>
          </w:p>
        </w:tc>
        <w:tc>
          <w:tcPr>
            <w:tcW w:w="1350" w:type="dxa"/>
          </w:tcPr>
          <w:p w:rsidR="00914E41" w:rsidRPr="008D693D" w:rsidRDefault="00914E41" w:rsidP="00914E41"/>
        </w:tc>
        <w:tc>
          <w:tcPr>
            <w:tcW w:w="1170" w:type="dxa"/>
          </w:tcPr>
          <w:p w:rsidR="00914E41" w:rsidRPr="008D693D" w:rsidRDefault="00914E41" w:rsidP="00914E41"/>
        </w:tc>
        <w:tc>
          <w:tcPr>
            <w:tcW w:w="1080" w:type="dxa"/>
          </w:tcPr>
          <w:p w:rsidR="00914E41" w:rsidRPr="008D693D" w:rsidRDefault="00914E41" w:rsidP="00914E41"/>
        </w:tc>
        <w:tc>
          <w:tcPr>
            <w:tcW w:w="1170" w:type="dxa"/>
          </w:tcPr>
          <w:p w:rsidR="00914E41" w:rsidRPr="008D693D" w:rsidRDefault="00914E41" w:rsidP="00914E41"/>
        </w:tc>
        <w:tc>
          <w:tcPr>
            <w:tcW w:w="1183" w:type="dxa"/>
          </w:tcPr>
          <w:p w:rsidR="00914E41" w:rsidRPr="008D693D" w:rsidRDefault="00914E41" w:rsidP="00914E41"/>
        </w:tc>
      </w:tr>
      <w:tr w:rsidR="00914E41" w:rsidRPr="008D693D" w:rsidTr="00914E41">
        <w:tblPrEx>
          <w:tblLook w:val="0000"/>
        </w:tblPrEx>
        <w:trPr>
          <w:trHeight w:val="347"/>
        </w:trPr>
        <w:tc>
          <w:tcPr>
            <w:tcW w:w="1998" w:type="dxa"/>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Total coliform</w:t>
            </w:r>
          </w:p>
        </w:tc>
        <w:tc>
          <w:tcPr>
            <w:tcW w:w="1350" w:type="dxa"/>
            <w:vAlign w:val="center"/>
          </w:tcPr>
          <w:p w:rsidR="00914E41" w:rsidRPr="008D693D" w:rsidRDefault="00914E41" w:rsidP="00914E41">
            <w:pPr>
              <w:jc w:val="center"/>
              <w:rPr>
                <w:rFonts w:ascii="Times New Roman" w:hAnsi="Times New Roman" w:cs="Times New Roman"/>
                <w:b/>
              </w:rPr>
            </w:pPr>
            <w:r w:rsidRPr="008D693D">
              <w:rPr>
                <w:rFonts w:ascii="Times New Roman" w:hAnsi="Times New Roman" w:cs="Times New Roman"/>
                <w:b/>
              </w:rPr>
              <w:t>MPN/100ml</w:t>
            </w:r>
          </w:p>
        </w:tc>
        <w:tc>
          <w:tcPr>
            <w:tcW w:w="1170" w:type="dxa"/>
            <w:vAlign w:val="bottom"/>
          </w:tcPr>
          <w:p w:rsidR="00914E41" w:rsidRPr="008D693D" w:rsidRDefault="00914E41" w:rsidP="00914E41">
            <w:pPr>
              <w:jc w:val="right"/>
              <w:rPr>
                <w:rFonts w:ascii="Arial" w:hAnsi="Arial" w:cs="Arial"/>
              </w:rPr>
            </w:pPr>
            <w:r w:rsidRPr="008D693D">
              <w:rPr>
                <w:rFonts w:ascii="Arial" w:hAnsi="Arial" w:cs="Arial"/>
              </w:rPr>
              <w:t>1600.00</w:t>
            </w:r>
          </w:p>
        </w:tc>
        <w:tc>
          <w:tcPr>
            <w:tcW w:w="1080" w:type="dxa"/>
            <w:vAlign w:val="bottom"/>
          </w:tcPr>
          <w:p w:rsidR="00914E41" w:rsidRPr="008D693D" w:rsidRDefault="00914E41" w:rsidP="00914E41">
            <w:pPr>
              <w:jc w:val="right"/>
              <w:rPr>
                <w:rFonts w:ascii="Arial" w:hAnsi="Arial" w:cs="Arial"/>
              </w:rPr>
            </w:pPr>
            <w:r w:rsidRPr="008D693D">
              <w:rPr>
                <w:rFonts w:ascii="Arial" w:hAnsi="Arial" w:cs="Arial"/>
              </w:rPr>
              <w:t>16000.00</w:t>
            </w:r>
          </w:p>
        </w:tc>
        <w:tc>
          <w:tcPr>
            <w:tcW w:w="1170" w:type="dxa"/>
            <w:vAlign w:val="bottom"/>
          </w:tcPr>
          <w:p w:rsidR="00914E41" w:rsidRPr="008D693D" w:rsidRDefault="00914E41" w:rsidP="00914E41">
            <w:pPr>
              <w:jc w:val="right"/>
              <w:rPr>
                <w:rFonts w:ascii="Arial" w:hAnsi="Arial" w:cs="Arial"/>
              </w:rPr>
            </w:pPr>
            <w:r w:rsidRPr="008D693D">
              <w:rPr>
                <w:rFonts w:ascii="Arial" w:hAnsi="Arial" w:cs="Arial"/>
              </w:rPr>
              <w:t>7114.29</w:t>
            </w:r>
          </w:p>
        </w:tc>
        <w:tc>
          <w:tcPr>
            <w:tcW w:w="1183" w:type="dxa"/>
            <w:vAlign w:val="bottom"/>
          </w:tcPr>
          <w:p w:rsidR="00914E41" w:rsidRPr="008D693D" w:rsidRDefault="00914E41" w:rsidP="00914E41">
            <w:pPr>
              <w:jc w:val="right"/>
              <w:rPr>
                <w:rFonts w:ascii="Arial" w:hAnsi="Arial" w:cs="Arial"/>
              </w:rPr>
            </w:pPr>
            <w:r w:rsidRPr="008D693D">
              <w:rPr>
                <w:rFonts w:ascii="Arial" w:hAnsi="Arial" w:cs="Arial"/>
              </w:rPr>
              <w:t>5181.84</w:t>
            </w:r>
          </w:p>
        </w:tc>
      </w:tr>
      <w:tr w:rsidR="00914E41" w:rsidRPr="008D693D" w:rsidTr="00914E41">
        <w:tblPrEx>
          <w:tblLook w:val="0000"/>
        </w:tblPrEx>
        <w:trPr>
          <w:trHeight w:val="347"/>
        </w:trPr>
        <w:tc>
          <w:tcPr>
            <w:tcW w:w="1998" w:type="dxa"/>
          </w:tcPr>
          <w:p w:rsidR="00914E41" w:rsidRPr="008D693D" w:rsidRDefault="00914E41" w:rsidP="00914E41">
            <w:pPr>
              <w:rPr>
                <w:rFonts w:ascii="Times New Roman" w:hAnsi="Times New Roman" w:cs="Times New Roman"/>
                <w:b/>
                <w:color w:val="C00000"/>
              </w:rPr>
            </w:pPr>
            <w:r w:rsidRPr="008D693D">
              <w:rPr>
                <w:rFonts w:ascii="Times New Roman" w:hAnsi="Times New Roman" w:cs="Times New Roman"/>
                <w:b/>
                <w:color w:val="C00000"/>
              </w:rPr>
              <w:t>E-Coli</w:t>
            </w:r>
          </w:p>
        </w:tc>
        <w:tc>
          <w:tcPr>
            <w:tcW w:w="1350" w:type="dxa"/>
            <w:vAlign w:val="center"/>
          </w:tcPr>
          <w:p w:rsidR="00914E41" w:rsidRPr="008D693D" w:rsidRDefault="00914E41" w:rsidP="00914E41">
            <w:pPr>
              <w:jc w:val="center"/>
              <w:rPr>
                <w:rFonts w:ascii="Times New Roman" w:hAnsi="Times New Roman" w:cs="Times New Roman"/>
                <w:b/>
              </w:rPr>
            </w:pPr>
            <w:r w:rsidRPr="008D693D">
              <w:rPr>
                <w:rFonts w:ascii="Times New Roman" w:hAnsi="Times New Roman" w:cs="Times New Roman"/>
                <w:b/>
              </w:rPr>
              <w:t>MPN/100ml</w:t>
            </w:r>
          </w:p>
        </w:tc>
        <w:tc>
          <w:tcPr>
            <w:tcW w:w="1170" w:type="dxa"/>
            <w:vAlign w:val="bottom"/>
          </w:tcPr>
          <w:p w:rsidR="00914E41" w:rsidRPr="008D693D" w:rsidRDefault="00914E41" w:rsidP="00914E41">
            <w:pPr>
              <w:jc w:val="right"/>
              <w:rPr>
                <w:rFonts w:ascii="Arial" w:hAnsi="Arial" w:cs="Arial"/>
              </w:rPr>
            </w:pPr>
            <w:r w:rsidRPr="008D693D">
              <w:rPr>
                <w:rFonts w:ascii="Arial" w:hAnsi="Arial" w:cs="Arial"/>
              </w:rPr>
              <w:t>900.00</w:t>
            </w:r>
          </w:p>
        </w:tc>
        <w:tc>
          <w:tcPr>
            <w:tcW w:w="1080" w:type="dxa"/>
            <w:vAlign w:val="bottom"/>
          </w:tcPr>
          <w:p w:rsidR="00914E41" w:rsidRPr="008D693D" w:rsidRDefault="00914E41" w:rsidP="00914E41">
            <w:pPr>
              <w:jc w:val="right"/>
              <w:rPr>
                <w:rFonts w:ascii="Arial" w:hAnsi="Arial" w:cs="Arial"/>
              </w:rPr>
            </w:pPr>
            <w:r w:rsidRPr="008D693D">
              <w:rPr>
                <w:rFonts w:ascii="Arial" w:hAnsi="Arial" w:cs="Arial"/>
              </w:rPr>
              <w:t>9000.00</w:t>
            </w:r>
          </w:p>
        </w:tc>
        <w:tc>
          <w:tcPr>
            <w:tcW w:w="1170" w:type="dxa"/>
            <w:vAlign w:val="bottom"/>
          </w:tcPr>
          <w:p w:rsidR="00914E41" w:rsidRPr="008D693D" w:rsidRDefault="00914E41" w:rsidP="00914E41">
            <w:pPr>
              <w:jc w:val="right"/>
              <w:rPr>
                <w:rFonts w:ascii="Arial" w:hAnsi="Arial" w:cs="Arial"/>
              </w:rPr>
            </w:pPr>
            <w:r w:rsidRPr="008D693D">
              <w:rPr>
                <w:rFonts w:ascii="Arial" w:hAnsi="Arial" w:cs="Arial"/>
              </w:rPr>
              <w:t>4166.67</w:t>
            </w:r>
          </w:p>
        </w:tc>
        <w:tc>
          <w:tcPr>
            <w:tcW w:w="1183" w:type="dxa"/>
            <w:vAlign w:val="bottom"/>
          </w:tcPr>
          <w:p w:rsidR="00914E41" w:rsidRPr="008D693D" w:rsidRDefault="00914E41" w:rsidP="00914E41">
            <w:pPr>
              <w:jc w:val="right"/>
              <w:rPr>
                <w:rFonts w:ascii="Arial" w:hAnsi="Arial" w:cs="Arial"/>
              </w:rPr>
            </w:pPr>
            <w:r w:rsidRPr="008D693D">
              <w:rPr>
                <w:rFonts w:ascii="Arial" w:hAnsi="Arial" w:cs="Arial"/>
              </w:rPr>
              <w:t>2960.57</w:t>
            </w:r>
          </w:p>
        </w:tc>
      </w:tr>
    </w:tbl>
    <w:p w:rsidR="001A0240" w:rsidRPr="008D693D" w:rsidRDefault="001A0240" w:rsidP="0081274B">
      <w:pPr>
        <w:spacing w:line="360" w:lineRule="auto"/>
        <w:jc w:val="both"/>
        <w:rPr>
          <w:rFonts w:ascii="Arial" w:hAnsi="Arial" w:cs="Arial"/>
          <w:sz w:val="22"/>
          <w:szCs w:val="22"/>
        </w:rPr>
      </w:pPr>
    </w:p>
    <w:p w:rsidR="001A0240" w:rsidRPr="008D693D" w:rsidRDefault="001A0240" w:rsidP="0081274B">
      <w:pPr>
        <w:spacing w:line="360" w:lineRule="auto"/>
        <w:jc w:val="both"/>
        <w:rPr>
          <w:rFonts w:ascii="Arial" w:hAnsi="Arial" w:cs="Arial"/>
          <w:sz w:val="22"/>
          <w:szCs w:val="22"/>
        </w:rPr>
      </w:pPr>
    </w:p>
    <w:p w:rsidR="001A0240" w:rsidRPr="008D693D" w:rsidRDefault="001A0240" w:rsidP="0081274B">
      <w:pPr>
        <w:spacing w:line="360" w:lineRule="auto"/>
        <w:jc w:val="both"/>
        <w:rPr>
          <w:rFonts w:ascii="Arial" w:hAnsi="Arial" w:cs="Arial"/>
          <w:sz w:val="22"/>
          <w:szCs w:val="22"/>
        </w:rPr>
      </w:pPr>
    </w:p>
    <w:p w:rsidR="001A0240" w:rsidRPr="008D693D" w:rsidRDefault="001A0240" w:rsidP="0081274B">
      <w:pPr>
        <w:spacing w:line="360" w:lineRule="auto"/>
        <w:jc w:val="both"/>
        <w:rPr>
          <w:rFonts w:ascii="Arial" w:hAnsi="Arial" w:cs="Arial"/>
          <w:sz w:val="22"/>
          <w:szCs w:val="22"/>
        </w:rPr>
      </w:pPr>
    </w:p>
    <w:p w:rsidR="008A1E20" w:rsidRPr="008D693D" w:rsidRDefault="008A1E20" w:rsidP="0081274B">
      <w:pPr>
        <w:spacing w:line="360" w:lineRule="auto"/>
        <w:jc w:val="both"/>
        <w:rPr>
          <w:rFonts w:ascii="Arial" w:hAnsi="Arial" w:cs="Arial"/>
          <w:sz w:val="22"/>
          <w:szCs w:val="22"/>
        </w:rPr>
      </w:pPr>
    </w:p>
    <w:p w:rsidR="0081274B" w:rsidRPr="008D693D" w:rsidRDefault="0081274B" w:rsidP="0081274B">
      <w:pPr>
        <w:spacing w:line="360" w:lineRule="auto"/>
        <w:jc w:val="both"/>
        <w:rPr>
          <w:rFonts w:ascii="Arial" w:hAnsi="Arial" w:cs="Arial"/>
          <w:sz w:val="22"/>
          <w:szCs w:val="22"/>
        </w:rPr>
      </w:pPr>
      <w:r w:rsidRPr="008D693D">
        <w:rPr>
          <w:rFonts w:ascii="Arial" w:hAnsi="Arial" w:cs="Arial"/>
          <w:sz w:val="22"/>
          <w:szCs w:val="22"/>
        </w:rPr>
        <w:t>Factor analyses were conducted for both post-monsoon 2011 and pre-monsoon 2012 to understand the loading of various ions. The eigen values, fraction of variance and percentage of cumulative variance are given in table 7c and 7d.</w:t>
      </w:r>
    </w:p>
    <w:p w:rsidR="0081274B" w:rsidRPr="008D693D" w:rsidRDefault="0081274B" w:rsidP="0081274B">
      <w:pPr>
        <w:rPr>
          <w:sz w:val="22"/>
          <w:szCs w:val="22"/>
        </w:rPr>
      </w:pPr>
    </w:p>
    <w:p w:rsidR="0081274B" w:rsidRPr="00440545" w:rsidRDefault="001A0240" w:rsidP="0081274B">
      <w:pPr>
        <w:jc w:val="both"/>
        <w:rPr>
          <w:rFonts w:ascii="Arial" w:hAnsi="Arial" w:cs="Arial"/>
          <w:bCs/>
          <w:sz w:val="22"/>
          <w:szCs w:val="22"/>
        </w:rPr>
      </w:pPr>
      <w:r w:rsidRPr="00440545">
        <w:rPr>
          <w:rFonts w:ascii="Arial" w:hAnsi="Arial" w:cs="Arial"/>
          <w:bCs/>
          <w:sz w:val="22"/>
          <w:szCs w:val="22"/>
        </w:rPr>
        <w:t xml:space="preserve">Table </w:t>
      </w:r>
      <w:r w:rsidR="00AD25D3" w:rsidRPr="00440545">
        <w:rPr>
          <w:rFonts w:ascii="Arial" w:hAnsi="Arial" w:cs="Arial"/>
          <w:bCs/>
          <w:sz w:val="22"/>
          <w:szCs w:val="22"/>
        </w:rPr>
        <w:t>6.</w:t>
      </w:r>
      <w:r w:rsidRPr="00440545">
        <w:rPr>
          <w:rFonts w:ascii="Arial" w:hAnsi="Arial" w:cs="Arial"/>
          <w:bCs/>
          <w:sz w:val="22"/>
          <w:szCs w:val="22"/>
        </w:rPr>
        <w:t>15</w:t>
      </w:r>
      <w:r w:rsidR="0081274B" w:rsidRPr="00440545">
        <w:rPr>
          <w:rFonts w:ascii="Arial" w:hAnsi="Arial" w:cs="Arial"/>
          <w:bCs/>
          <w:sz w:val="22"/>
          <w:szCs w:val="22"/>
        </w:rPr>
        <w:t xml:space="preserve">c: Factor Analysis results of </w:t>
      </w:r>
      <w:r w:rsidR="00B72303" w:rsidRPr="00440545">
        <w:rPr>
          <w:rFonts w:ascii="Arial" w:hAnsi="Arial" w:cs="Arial"/>
          <w:bCs/>
          <w:sz w:val="22"/>
          <w:szCs w:val="22"/>
        </w:rPr>
        <w:t xml:space="preserve">Vamanapuram </w:t>
      </w:r>
      <w:r w:rsidR="0081274B" w:rsidRPr="00440545">
        <w:rPr>
          <w:rFonts w:ascii="Arial" w:hAnsi="Arial" w:cs="Arial"/>
          <w:bCs/>
          <w:sz w:val="22"/>
          <w:szCs w:val="22"/>
        </w:rPr>
        <w:t>during post-monsoon (2011)</w:t>
      </w:r>
    </w:p>
    <w:p w:rsidR="00D27430" w:rsidRPr="008D693D" w:rsidRDefault="00D27430" w:rsidP="00D27430">
      <w:pPr>
        <w:jc w:val="center"/>
        <w:rPr>
          <w:sz w:val="22"/>
          <w:szCs w:val="22"/>
        </w:rPr>
      </w:pPr>
    </w:p>
    <w:tbl>
      <w:tblPr>
        <w:tblStyle w:val="TableGrid"/>
        <w:tblpPr w:leftFromText="180" w:rightFromText="180" w:vertAnchor="text" w:tblpY="1"/>
        <w:tblOverlap w:val="never"/>
        <w:tblW w:w="0" w:type="auto"/>
        <w:tblLook w:val="04A0"/>
      </w:tblPr>
      <w:tblGrid>
        <w:gridCol w:w="1328"/>
        <w:gridCol w:w="1536"/>
        <w:gridCol w:w="1213"/>
        <w:gridCol w:w="1340"/>
        <w:gridCol w:w="1277"/>
        <w:gridCol w:w="1274"/>
      </w:tblGrid>
      <w:tr w:rsidR="00D27430" w:rsidRPr="008D693D" w:rsidTr="0087111E">
        <w:trPr>
          <w:trHeight w:val="438"/>
        </w:trPr>
        <w:tc>
          <w:tcPr>
            <w:tcW w:w="1328" w:type="dxa"/>
          </w:tcPr>
          <w:p w:rsidR="00D27430" w:rsidRPr="00440545" w:rsidRDefault="00D27430" w:rsidP="0087111E">
            <w:pPr>
              <w:jc w:val="center"/>
              <w:rPr>
                <w:rFonts w:ascii="Arial" w:hAnsi="Arial" w:cs="Arial"/>
              </w:rPr>
            </w:pPr>
            <w:r w:rsidRPr="00440545">
              <w:rPr>
                <w:rFonts w:ascii="Arial" w:hAnsi="Arial" w:cs="Arial"/>
              </w:rPr>
              <w:t>Sl.No.</w:t>
            </w:r>
          </w:p>
        </w:tc>
        <w:tc>
          <w:tcPr>
            <w:tcW w:w="1536" w:type="dxa"/>
          </w:tcPr>
          <w:p w:rsidR="00D27430" w:rsidRPr="00440545" w:rsidRDefault="00D27430" w:rsidP="0087111E">
            <w:pPr>
              <w:jc w:val="center"/>
              <w:rPr>
                <w:rFonts w:ascii="Arial" w:hAnsi="Arial" w:cs="Arial"/>
              </w:rPr>
            </w:pPr>
            <w:r w:rsidRPr="00440545">
              <w:rPr>
                <w:rFonts w:ascii="Arial" w:hAnsi="Arial" w:cs="Arial"/>
              </w:rPr>
              <w:t>Parameter</w:t>
            </w:r>
          </w:p>
        </w:tc>
        <w:tc>
          <w:tcPr>
            <w:tcW w:w="1213" w:type="dxa"/>
          </w:tcPr>
          <w:p w:rsidR="00D27430" w:rsidRPr="00440545" w:rsidRDefault="00D27430" w:rsidP="0087111E">
            <w:pPr>
              <w:jc w:val="center"/>
              <w:rPr>
                <w:rFonts w:ascii="Arial" w:hAnsi="Arial" w:cs="Arial"/>
              </w:rPr>
            </w:pPr>
            <w:r w:rsidRPr="00440545">
              <w:rPr>
                <w:rFonts w:ascii="Arial" w:hAnsi="Arial" w:cs="Arial"/>
              </w:rPr>
              <w:t>Factor 1</w:t>
            </w:r>
          </w:p>
        </w:tc>
        <w:tc>
          <w:tcPr>
            <w:tcW w:w="1340" w:type="dxa"/>
          </w:tcPr>
          <w:p w:rsidR="00D27430" w:rsidRPr="00440545" w:rsidRDefault="00D27430" w:rsidP="0087111E">
            <w:pPr>
              <w:jc w:val="center"/>
              <w:rPr>
                <w:rFonts w:ascii="Arial" w:hAnsi="Arial" w:cs="Arial"/>
              </w:rPr>
            </w:pPr>
            <w:r w:rsidRPr="00440545">
              <w:rPr>
                <w:rFonts w:ascii="Arial" w:hAnsi="Arial" w:cs="Arial"/>
              </w:rPr>
              <w:t>Factor 2</w:t>
            </w:r>
          </w:p>
        </w:tc>
        <w:tc>
          <w:tcPr>
            <w:tcW w:w="1277" w:type="dxa"/>
          </w:tcPr>
          <w:p w:rsidR="00D27430" w:rsidRPr="00440545" w:rsidRDefault="00D27430" w:rsidP="0087111E">
            <w:pPr>
              <w:jc w:val="center"/>
              <w:rPr>
                <w:rFonts w:ascii="Arial" w:hAnsi="Arial" w:cs="Arial"/>
              </w:rPr>
            </w:pPr>
            <w:r w:rsidRPr="00440545">
              <w:rPr>
                <w:rFonts w:ascii="Arial" w:hAnsi="Arial" w:cs="Arial"/>
              </w:rPr>
              <w:t>Factor 3</w:t>
            </w:r>
          </w:p>
        </w:tc>
        <w:tc>
          <w:tcPr>
            <w:tcW w:w="1274" w:type="dxa"/>
          </w:tcPr>
          <w:p w:rsidR="00D27430" w:rsidRPr="00440545" w:rsidRDefault="00D27430" w:rsidP="0087111E">
            <w:pPr>
              <w:jc w:val="center"/>
              <w:rPr>
                <w:rFonts w:ascii="Arial" w:hAnsi="Arial" w:cs="Arial"/>
              </w:rPr>
            </w:pPr>
            <w:r w:rsidRPr="00440545">
              <w:rPr>
                <w:rFonts w:ascii="Arial" w:hAnsi="Arial" w:cs="Arial"/>
              </w:rPr>
              <w:t>Factor 4</w:t>
            </w:r>
          </w:p>
        </w:tc>
      </w:tr>
      <w:tr w:rsidR="00D27430" w:rsidRPr="008D693D" w:rsidTr="0087111E">
        <w:trPr>
          <w:trHeight w:val="274"/>
        </w:trPr>
        <w:tc>
          <w:tcPr>
            <w:tcW w:w="1328" w:type="dxa"/>
          </w:tcPr>
          <w:p w:rsidR="00D27430" w:rsidRPr="00440545" w:rsidRDefault="00D27430" w:rsidP="0087111E">
            <w:pPr>
              <w:jc w:val="center"/>
              <w:rPr>
                <w:rFonts w:ascii="Arial" w:hAnsi="Arial" w:cs="Arial"/>
              </w:rPr>
            </w:pPr>
            <w:r w:rsidRPr="00440545">
              <w:rPr>
                <w:rFonts w:ascii="Arial" w:hAnsi="Arial" w:cs="Arial"/>
              </w:rPr>
              <w:t>1</w:t>
            </w:r>
          </w:p>
        </w:tc>
        <w:tc>
          <w:tcPr>
            <w:tcW w:w="1536" w:type="dxa"/>
          </w:tcPr>
          <w:p w:rsidR="00D27430" w:rsidRPr="00440545" w:rsidRDefault="00D27430" w:rsidP="0087111E">
            <w:pPr>
              <w:jc w:val="center"/>
              <w:rPr>
                <w:rFonts w:ascii="Arial" w:hAnsi="Arial" w:cs="Arial"/>
              </w:rPr>
            </w:pPr>
            <w:r w:rsidRPr="00440545">
              <w:rPr>
                <w:rFonts w:ascii="Arial" w:hAnsi="Arial" w:cs="Arial"/>
              </w:rPr>
              <w:t>Alkalinity</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0.290</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0.122</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0.146</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0.878</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2</w:t>
            </w:r>
          </w:p>
        </w:tc>
        <w:tc>
          <w:tcPr>
            <w:tcW w:w="1536" w:type="dxa"/>
          </w:tcPr>
          <w:p w:rsidR="00D27430" w:rsidRPr="00440545" w:rsidRDefault="00D27430" w:rsidP="0087111E">
            <w:pPr>
              <w:jc w:val="center"/>
              <w:rPr>
                <w:rFonts w:ascii="Arial" w:hAnsi="Arial" w:cs="Arial"/>
              </w:rPr>
            </w:pPr>
            <w:r w:rsidRPr="00440545">
              <w:rPr>
                <w:rFonts w:ascii="Arial" w:hAnsi="Arial" w:cs="Arial"/>
              </w:rPr>
              <w:t>Fluoride</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0.248</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0.273</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0.831</w:t>
            </w:r>
          </w:p>
        </w:tc>
        <w:tc>
          <w:tcPr>
            <w:tcW w:w="1274"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0.233</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3</w:t>
            </w:r>
          </w:p>
        </w:tc>
        <w:tc>
          <w:tcPr>
            <w:tcW w:w="153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Total hardness</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0.299</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0.900</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0.232</w:t>
            </w:r>
          </w:p>
        </w:tc>
        <w:tc>
          <w:tcPr>
            <w:tcW w:w="1274"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0.094</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4</w:t>
            </w:r>
          </w:p>
        </w:tc>
        <w:tc>
          <w:tcPr>
            <w:tcW w:w="153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Chloride</w:t>
            </w:r>
          </w:p>
        </w:tc>
        <w:tc>
          <w:tcPr>
            <w:tcW w:w="1213" w:type="dxa"/>
            <w:vAlign w:val="bottom"/>
          </w:tcPr>
          <w:p w:rsidR="00D27430" w:rsidRPr="00440545" w:rsidRDefault="00D27430" w:rsidP="0087111E">
            <w:pPr>
              <w:jc w:val="center"/>
              <w:rPr>
                <w:rFonts w:ascii="Arial" w:eastAsia="Times New Roman" w:hAnsi="Arial" w:cs="Arial"/>
                <w:color w:val="000000"/>
                <w:lang w:eastAsia="en-IN"/>
              </w:rPr>
            </w:pPr>
            <w:r w:rsidRPr="00440545">
              <w:rPr>
                <w:rFonts w:ascii="Arial" w:eastAsia="Times New Roman" w:hAnsi="Arial" w:cs="Arial"/>
                <w:color w:val="000000"/>
                <w:lang w:eastAsia="en-IN"/>
              </w:rPr>
              <w:t>0.944</w:t>
            </w:r>
          </w:p>
        </w:tc>
        <w:tc>
          <w:tcPr>
            <w:tcW w:w="1340"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0.025</w:t>
            </w:r>
          </w:p>
        </w:tc>
        <w:tc>
          <w:tcPr>
            <w:tcW w:w="1277"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0.109</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0.124</w:t>
            </w:r>
          </w:p>
        </w:tc>
      </w:tr>
      <w:tr w:rsidR="00D27430" w:rsidRPr="008D693D" w:rsidTr="0087111E">
        <w:trPr>
          <w:trHeight w:val="279"/>
        </w:trPr>
        <w:tc>
          <w:tcPr>
            <w:tcW w:w="1328" w:type="dxa"/>
          </w:tcPr>
          <w:p w:rsidR="00D27430" w:rsidRPr="00440545" w:rsidRDefault="00D27430" w:rsidP="0087111E">
            <w:pPr>
              <w:jc w:val="center"/>
              <w:rPr>
                <w:rFonts w:ascii="Arial" w:hAnsi="Arial" w:cs="Arial"/>
              </w:rPr>
            </w:pPr>
            <w:r w:rsidRPr="00440545">
              <w:rPr>
                <w:rFonts w:ascii="Arial" w:hAnsi="Arial" w:cs="Arial"/>
              </w:rPr>
              <w:t>5</w:t>
            </w:r>
          </w:p>
        </w:tc>
        <w:tc>
          <w:tcPr>
            <w:tcW w:w="153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EC</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0.806</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0.513</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0.243</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0.070</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6</w:t>
            </w:r>
          </w:p>
        </w:tc>
        <w:tc>
          <w:tcPr>
            <w:tcW w:w="153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TDS</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0.806</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0.505</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0.251</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0.061</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7</w:t>
            </w:r>
          </w:p>
        </w:tc>
        <w:tc>
          <w:tcPr>
            <w:tcW w:w="153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Iron</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0.027</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0.506</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0.021</w:t>
            </w:r>
          </w:p>
        </w:tc>
        <w:tc>
          <w:tcPr>
            <w:tcW w:w="1274"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0.520</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8</w:t>
            </w:r>
          </w:p>
        </w:tc>
        <w:tc>
          <w:tcPr>
            <w:tcW w:w="1536" w:type="dxa"/>
          </w:tcPr>
          <w:p w:rsidR="00D27430" w:rsidRPr="00440545" w:rsidRDefault="00D27430" w:rsidP="0087111E">
            <w:pPr>
              <w:jc w:val="center"/>
              <w:rPr>
                <w:rFonts w:ascii="Arial" w:hAnsi="Arial" w:cs="Arial"/>
              </w:rPr>
            </w:pPr>
            <w:r w:rsidRPr="00440545">
              <w:rPr>
                <w:rFonts w:ascii="Arial" w:hAnsi="Arial" w:cs="Arial"/>
              </w:rPr>
              <w:t>Potassium</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0.983</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0.068</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0.015</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0.037</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9</w:t>
            </w:r>
          </w:p>
        </w:tc>
        <w:tc>
          <w:tcPr>
            <w:tcW w:w="1536" w:type="dxa"/>
          </w:tcPr>
          <w:p w:rsidR="00D27430" w:rsidRPr="00440545" w:rsidRDefault="00D27430" w:rsidP="0087111E">
            <w:pPr>
              <w:jc w:val="center"/>
              <w:rPr>
                <w:rFonts w:ascii="Arial" w:hAnsi="Arial" w:cs="Arial"/>
              </w:rPr>
            </w:pPr>
            <w:r w:rsidRPr="00440545">
              <w:rPr>
                <w:rFonts w:ascii="Arial" w:hAnsi="Arial" w:cs="Arial"/>
              </w:rPr>
              <w:t>Calcium</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-0.017</w:t>
            </w:r>
          </w:p>
        </w:tc>
        <w:tc>
          <w:tcPr>
            <w:tcW w:w="1340"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0.088</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0.787</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0.496</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10</w:t>
            </w:r>
          </w:p>
        </w:tc>
        <w:tc>
          <w:tcPr>
            <w:tcW w:w="1536" w:type="dxa"/>
          </w:tcPr>
          <w:p w:rsidR="00D27430" w:rsidRPr="00440545" w:rsidRDefault="00D27430" w:rsidP="0087111E">
            <w:pPr>
              <w:jc w:val="center"/>
              <w:rPr>
                <w:rFonts w:ascii="Arial" w:hAnsi="Arial" w:cs="Arial"/>
              </w:rPr>
            </w:pPr>
            <w:r w:rsidRPr="00440545">
              <w:rPr>
                <w:rFonts w:ascii="Arial" w:hAnsi="Arial" w:cs="Arial"/>
              </w:rPr>
              <w:t>Ph</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-0.058</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0.457</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0.094</w:t>
            </w:r>
          </w:p>
        </w:tc>
        <w:tc>
          <w:tcPr>
            <w:tcW w:w="1274"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0.857</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11</w:t>
            </w:r>
          </w:p>
        </w:tc>
        <w:tc>
          <w:tcPr>
            <w:tcW w:w="153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Nitrate</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0.689</w:t>
            </w:r>
          </w:p>
        </w:tc>
        <w:tc>
          <w:tcPr>
            <w:tcW w:w="1340"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0.279</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0.444</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0.002</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12</w:t>
            </w:r>
          </w:p>
        </w:tc>
        <w:tc>
          <w:tcPr>
            <w:tcW w:w="153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Magnesium</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0.063</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0.898</w:t>
            </w:r>
          </w:p>
        </w:tc>
        <w:tc>
          <w:tcPr>
            <w:tcW w:w="1277"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0.096</w:t>
            </w:r>
          </w:p>
        </w:tc>
        <w:tc>
          <w:tcPr>
            <w:tcW w:w="1274"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0.175</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13</w:t>
            </w:r>
          </w:p>
        </w:tc>
        <w:tc>
          <w:tcPr>
            <w:tcW w:w="1536" w:type="dxa"/>
          </w:tcPr>
          <w:p w:rsidR="00D27430" w:rsidRPr="00440545" w:rsidRDefault="00D27430" w:rsidP="0087111E">
            <w:pPr>
              <w:jc w:val="center"/>
              <w:rPr>
                <w:rFonts w:ascii="Arial" w:hAnsi="Arial" w:cs="Arial"/>
              </w:rPr>
            </w:pPr>
            <w:r w:rsidRPr="00440545">
              <w:rPr>
                <w:rFonts w:ascii="Arial" w:hAnsi="Arial" w:cs="Arial"/>
              </w:rPr>
              <w:t>Sodium</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0.833</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0.412</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0.186</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0.225</w:t>
            </w:r>
          </w:p>
        </w:tc>
      </w:tr>
      <w:tr w:rsidR="00D27430" w:rsidRPr="008D693D" w:rsidTr="0087111E">
        <w:tc>
          <w:tcPr>
            <w:tcW w:w="2864" w:type="dxa"/>
            <w:gridSpan w:val="2"/>
          </w:tcPr>
          <w:p w:rsidR="00D27430" w:rsidRPr="00440545" w:rsidRDefault="00D27430" w:rsidP="0087111E">
            <w:pPr>
              <w:jc w:val="center"/>
              <w:rPr>
                <w:rFonts w:ascii="Arial" w:hAnsi="Arial" w:cs="Arial"/>
              </w:rPr>
            </w:pPr>
            <w:r w:rsidRPr="00440545">
              <w:rPr>
                <w:rFonts w:ascii="Arial" w:hAnsi="Arial" w:cs="Arial"/>
              </w:rPr>
              <w:t>Eigen  Value</w:t>
            </w:r>
          </w:p>
        </w:tc>
        <w:tc>
          <w:tcPr>
            <w:tcW w:w="1213" w:type="dxa"/>
          </w:tcPr>
          <w:p w:rsidR="00D27430" w:rsidRPr="00440545" w:rsidRDefault="00D27430" w:rsidP="0087111E">
            <w:pPr>
              <w:jc w:val="center"/>
              <w:rPr>
                <w:rFonts w:ascii="Arial" w:hAnsi="Arial" w:cs="Arial"/>
              </w:rPr>
            </w:pPr>
            <w:r w:rsidRPr="00440545">
              <w:rPr>
                <w:rFonts w:ascii="Arial" w:hAnsi="Arial" w:cs="Arial"/>
              </w:rPr>
              <w:t>5.787</w:t>
            </w:r>
          </w:p>
        </w:tc>
        <w:tc>
          <w:tcPr>
            <w:tcW w:w="1340" w:type="dxa"/>
          </w:tcPr>
          <w:p w:rsidR="00D27430" w:rsidRPr="00440545" w:rsidRDefault="00D27430" w:rsidP="0087111E">
            <w:pPr>
              <w:jc w:val="center"/>
              <w:rPr>
                <w:rFonts w:ascii="Arial" w:hAnsi="Arial" w:cs="Arial"/>
              </w:rPr>
            </w:pPr>
            <w:r w:rsidRPr="00440545">
              <w:rPr>
                <w:rFonts w:ascii="Arial" w:hAnsi="Arial" w:cs="Arial"/>
              </w:rPr>
              <w:t>3.119</w:t>
            </w:r>
          </w:p>
        </w:tc>
        <w:tc>
          <w:tcPr>
            <w:tcW w:w="1277" w:type="dxa"/>
          </w:tcPr>
          <w:p w:rsidR="00D27430" w:rsidRPr="00440545" w:rsidRDefault="00D27430" w:rsidP="0087111E">
            <w:pPr>
              <w:jc w:val="center"/>
              <w:rPr>
                <w:rFonts w:ascii="Arial" w:hAnsi="Arial" w:cs="Arial"/>
              </w:rPr>
            </w:pPr>
            <w:r w:rsidRPr="00440545">
              <w:rPr>
                <w:rFonts w:ascii="Arial" w:hAnsi="Arial" w:cs="Arial"/>
              </w:rPr>
              <w:t>1.443</w:t>
            </w:r>
          </w:p>
        </w:tc>
        <w:tc>
          <w:tcPr>
            <w:tcW w:w="1274" w:type="dxa"/>
          </w:tcPr>
          <w:p w:rsidR="00D27430" w:rsidRPr="00440545" w:rsidRDefault="00D27430" w:rsidP="0087111E">
            <w:pPr>
              <w:jc w:val="center"/>
              <w:rPr>
                <w:rFonts w:ascii="Arial" w:hAnsi="Arial" w:cs="Arial"/>
              </w:rPr>
            </w:pPr>
            <w:r w:rsidRPr="00440545">
              <w:rPr>
                <w:rFonts w:ascii="Arial" w:hAnsi="Arial" w:cs="Arial"/>
              </w:rPr>
              <w:t>1.132</w:t>
            </w:r>
          </w:p>
        </w:tc>
      </w:tr>
      <w:tr w:rsidR="00D27430" w:rsidRPr="008D693D" w:rsidTr="0087111E">
        <w:tc>
          <w:tcPr>
            <w:tcW w:w="2864" w:type="dxa"/>
            <w:gridSpan w:val="2"/>
          </w:tcPr>
          <w:p w:rsidR="00D27430" w:rsidRPr="00440545" w:rsidRDefault="00D27430" w:rsidP="0087111E">
            <w:pPr>
              <w:jc w:val="center"/>
              <w:rPr>
                <w:rFonts w:ascii="Arial" w:hAnsi="Arial" w:cs="Arial"/>
              </w:rPr>
            </w:pPr>
            <w:r w:rsidRPr="00440545">
              <w:rPr>
                <w:rFonts w:ascii="Arial" w:hAnsi="Arial" w:cs="Arial"/>
              </w:rPr>
              <w:t>Fraction  of  variance, %</w:t>
            </w:r>
          </w:p>
        </w:tc>
        <w:tc>
          <w:tcPr>
            <w:tcW w:w="1213" w:type="dxa"/>
          </w:tcPr>
          <w:p w:rsidR="00D27430" w:rsidRPr="00440545" w:rsidRDefault="00D27430" w:rsidP="0087111E">
            <w:pPr>
              <w:jc w:val="center"/>
              <w:rPr>
                <w:rFonts w:ascii="Arial" w:hAnsi="Arial" w:cs="Arial"/>
              </w:rPr>
            </w:pPr>
            <w:r w:rsidRPr="00440545">
              <w:rPr>
                <w:rFonts w:ascii="Arial" w:hAnsi="Arial" w:cs="Arial"/>
              </w:rPr>
              <w:t>35.166</w:t>
            </w:r>
          </w:p>
        </w:tc>
        <w:tc>
          <w:tcPr>
            <w:tcW w:w="1340" w:type="dxa"/>
          </w:tcPr>
          <w:p w:rsidR="00D27430" w:rsidRPr="00440545" w:rsidRDefault="00D27430" w:rsidP="0087111E">
            <w:pPr>
              <w:jc w:val="center"/>
              <w:rPr>
                <w:rFonts w:ascii="Arial" w:hAnsi="Arial" w:cs="Arial"/>
              </w:rPr>
            </w:pPr>
            <w:r w:rsidRPr="00440545">
              <w:rPr>
                <w:rFonts w:ascii="Arial" w:hAnsi="Arial" w:cs="Arial"/>
              </w:rPr>
              <w:t>22.688</w:t>
            </w:r>
          </w:p>
        </w:tc>
        <w:tc>
          <w:tcPr>
            <w:tcW w:w="1277" w:type="dxa"/>
          </w:tcPr>
          <w:p w:rsidR="00D27430" w:rsidRPr="00440545" w:rsidRDefault="00D27430" w:rsidP="0087111E">
            <w:pPr>
              <w:jc w:val="center"/>
              <w:rPr>
                <w:rFonts w:ascii="Arial" w:hAnsi="Arial" w:cs="Arial"/>
              </w:rPr>
            </w:pPr>
            <w:r w:rsidRPr="00440545">
              <w:rPr>
                <w:rFonts w:ascii="Arial" w:hAnsi="Arial" w:cs="Arial"/>
              </w:rPr>
              <w:t>13.601</w:t>
            </w:r>
          </w:p>
        </w:tc>
        <w:tc>
          <w:tcPr>
            <w:tcW w:w="1274" w:type="dxa"/>
          </w:tcPr>
          <w:p w:rsidR="00D27430" w:rsidRPr="00440545" w:rsidRDefault="00D27430" w:rsidP="0087111E">
            <w:pPr>
              <w:jc w:val="center"/>
              <w:rPr>
                <w:rFonts w:ascii="Arial" w:hAnsi="Arial" w:cs="Arial"/>
              </w:rPr>
            </w:pPr>
            <w:r w:rsidRPr="00440545">
              <w:rPr>
                <w:rFonts w:ascii="Arial" w:hAnsi="Arial" w:cs="Arial"/>
              </w:rPr>
              <w:t>16.859</w:t>
            </w:r>
          </w:p>
        </w:tc>
      </w:tr>
      <w:tr w:rsidR="00D27430" w:rsidRPr="008D693D" w:rsidTr="0087111E">
        <w:tc>
          <w:tcPr>
            <w:tcW w:w="2864" w:type="dxa"/>
            <w:gridSpan w:val="2"/>
          </w:tcPr>
          <w:p w:rsidR="00D27430" w:rsidRPr="00440545" w:rsidRDefault="00D27430" w:rsidP="0087111E">
            <w:pPr>
              <w:jc w:val="center"/>
              <w:rPr>
                <w:rFonts w:ascii="Arial" w:hAnsi="Arial" w:cs="Arial"/>
              </w:rPr>
            </w:pPr>
            <w:r w:rsidRPr="00440545">
              <w:rPr>
                <w:rFonts w:ascii="Arial" w:hAnsi="Arial" w:cs="Arial"/>
              </w:rPr>
              <w:t>Cumulative  fraction of variance, %</w:t>
            </w:r>
          </w:p>
        </w:tc>
        <w:tc>
          <w:tcPr>
            <w:tcW w:w="1213" w:type="dxa"/>
          </w:tcPr>
          <w:p w:rsidR="00D27430" w:rsidRPr="00440545" w:rsidRDefault="00D27430" w:rsidP="0087111E">
            <w:pPr>
              <w:jc w:val="center"/>
              <w:rPr>
                <w:rFonts w:ascii="Arial" w:hAnsi="Arial" w:cs="Arial"/>
              </w:rPr>
            </w:pPr>
            <w:r w:rsidRPr="00440545">
              <w:rPr>
                <w:rFonts w:ascii="Arial" w:hAnsi="Arial" w:cs="Arial"/>
              </w:rPr>
              <w:t>35.166</w:t>
            </w:r>
          </w:p>
        </w:tc>
        <w:tc>
          <w:tcPr>
            <w:tcW w:w="1340" w:type="dxa"/>
          </w:tcPr>
          <w:p w:rsidR="00D27430" w:rsidRPr="00440545" w:rsidRDefault="00D27430" w:rsidP="0087111E">
            <w:pPr>
              <w:jc w:val="center"/>
              <w:rPr>
                <w:rFonts w:ascii="Arial" w:hAnsi="Arial" w:cs="Arial"/>
              </w:rPr>
            </w:pPr>
            <w:r w:rsidRPr="00440545">
              <w:rPr>
                <w:rFonts w:ascii="Arial" w:hAnsi="Arial" w:cs="Arial"/>
              </w:rPr>
              <w:t>57.854</w:t>
            </w:r>
          </w:p>
        </w:tc>
        <w:tc>
          <w:tcPr>
            <w:tcW w:w="1277" w:type="dxa"/>
          </w:tcPr>
          <w:p w:rsidR="00D27430" w:rsidRPr="00440545" w:rsidRDefault="00D27430" w:rsidP="0087111E">
            <w:pPr>
              <w:jc w:val="center"/>
              <w:rPr>
                <w:rFonts w:ascii="Arial" w:hAnsi="Arial" w:cs="Arial"/>
              </w:rPr>
            </w:pPr>
            <w:r w:rsidRPr="00440545">
              <w:rPr>
                <w:rFonts w:ascii="Arial" w:hAnsi="Arial" w:cs="Arial"/>
              </w:rPr>
              <w:t>71.455</w:t>
            </w:r>
          </w:p>
        </w:tc>
        <w:tc>
          <w:tcPr>
            <w:tcW w:w="1274" w:type="dxa"/>
          </w:tcPr>
          <w:p w:rsidR="00D27430" w:rsidRPr="00440545" w:rsidRDefault="00D27430" w:rsidP="0087111E">
            <w:pPr>
              <w:jc w:val="center"/>
              <w:rPr>
                <w:rFonts w:ascii="Arial" w:hAnsi="Arial" w:cs="Arial"/>
              </w:rPr>
            </w:pPr>
            <w:r w:rsidRPr="00440545">
              <w:rPr>
                <w:rFonts w:ascii="Arial" w:hAnsi="Arial" w:cs="Arial"/>
              </w:rPr>
              <w:t>88.314</w:t>
            </w:r>
          </w:p>
        </w:tc>
      </w:tr>
    </w:tbl>
    <w:p w:rsidR="00D27430" w:rsidRPr="008D693D" w:rsidRDefault="00D27430" w:rsidP="00D27430">
      <w:pPr>
        <w:jc w:val="center"/>
        <w:rPr>
          <w:sz w:val="22"/>
          <w:szCs w:val="22"/>
        </w:rPr>
      </w:pPr>
    </w:p>
    <w:p w:rsidR="00D27430" w:rsidRPr="008D693D" w:rsidRDefault="00D27430" w:rsidP="00D27430">
      <w:pPr>
        <w:jc w:val="center"/>
        <w:rPr>
          <w:sz w:val="22"/>
          <w:szCs w:val="22"/>
        </w:rPr>
      </w:pPr>
    </w:p>
    <w:p w:rsidR="00D27430" w:rsidRPr="008D693D" w:rsidRDefault="00D27430" w:rsidP="00D27430">
      <w:pPr>
        <w:jc w:val="center"/>
        <w:rPr>
          <w:sz w:val="22"/>
          <w:szCs w:val="22"/>
        </w:rPr>
      </w:pPr>
    </w:p>
    <w:p w:rsidR="00D27430" w:rsidRPr="008D693D" w:rsidRDefault="00D27430" w:rsidP="00D27430">
      <w:pPr>
        <w:jc w:val="center"/>
        <w:rPr>
          <w:sz w:val="22"/>
          <w:szCs w:val="22"/>
        </w:rPr>
      </w:pPr>
    </w:p>
    <w:p w:rsidR="00D27430" w:rsidRPr="008D693D" w:rsidRDefault="00D27430" w:rsidP="00D27430">
      <w:pPr>
        <w:jc w:val="center"/>
        <w:rPr>
          <w:sz w:val="22"/>
          <w:szCs w:val="22"/>
        </w:rPr>
      </w:pPr>
    </w:p>
    <w:p w:rsidR="00D27430" w:rsidRPr="008D693D" w:rsidRDefault="00D27430" w:rsidP="00D27430">
      <w:pPr>
        <w:jc w:val="center"/>
        <w:rPr>
          <w:sz w:val="22"/>
          <w:szCs w:val="22"/>
        </w:rPr>
      </w:pPr>
    </w:p>
    <w:p w:rsidR="00D27430" w:rsidRPr="008D693D" w:rsidRDefault="00D27430" w:rsidP="00D27430">
      <w:pPr>
        <w:rPr>
          <w:sz w:val="22"/>
          <w:szCs w:val="22"/>
        </w:rPr>
      </w:pPr>
    </w:p>
    <w:p w:rsidR="00D27430" w:rsidRPr="008D693D" w:rsidRDefault="00D27430" w:rsidP="00D27430">
      <w:pPr>
        <w:rPr>
          <w:sz w:val="22"/>
          <w:szCs w:val="22"/>
        </w:rPr>
      </w:pPr>
    </w:p>
    <w:p w:rsidR="00D27430" w:rsidRPr="008D693D" w:rsidRDefault="00D27430" w:rsidP="00D27430">
      <w:pPr>
        <w:rPr>
          <w:sz w:val="22"/>
          <w:szCs w:val="22"/>
        </w:rPr>
      </w:pPr>
    </w:p>
    <w:p w:rsidR="0081274B" w:rsidRPr="008D693D" w:rsidRDefault="0081274B" w:rsidP="00D27430">
      <w:pPr>
        <w:rPr>
          <w:sz w:val="22"/>
          <w:szCs w:val="22"/>
        </w:rPr>
      </w:pPr>
    </w:p>
    <w:p w:rsidR="00440545" w:rsidRDefault="00440545" w:rsidP="00B72303">
      <w:pPr>
        <w:jc w:val="both"/>
        <w:rPr>
          <w:rFonts w:ascii="Arial" w:hAnsi="Arial" w:cs="Arial"/>
          <w:b/>
          <w:bCs/>
          <w:sz w:val="22"/>
          <w:szCs w:val="22"/>
        </w:rPr>
      </w:pPr>
    </w:p>
    <w:p w:rsidR="00440545" w:rsidRDefault="00440545" w:rsidP="00B72303">
      <w:pPr>
        <w:jc w:val="both"/>
        <w:rPr>
          <w:rFonts w:ascii="Arial" w:hAnsi="Arial" w:cs="Arial"/>
          <w:b/>
          <w:bCs/>
          <w:sz w:val="22"/>
          <w:szCs w:val="22"/>
        </w:rPr>
      </w:pPr>
    </w:p>
    <w:p w:rsidR="00440545" w:rsidRDefault="00440545" w:rsidP="00B72303">
      <w:pPr>
        <w:jc w:val="both"/>
        <w:rPr>
          <w:rFonts w:ascii="Arial" w:hAnsi="Arial" w:cs="Arial"/>
          <w:b/>
          <w:bCs/>
          <w:sz w:val="22"/>
          <w:szCs w:val="22"/>
        </w:rPr>
      </w:pPr>
    </w:p>
    <w:p w:rsidR="00440545" w:rsidRDefault="00440545" w:rsidP="00B72303">
      <w:pPr>
        <w:jc w:val="both"/>
        <w:rPr>
          <w:rFonts w:ascii="Arial" w:hAnsi="Arial" w:cs="Arial"/>
          <w:b/>
          <w:bCs/>
          <w:sz w:val="22"/>
          <w:szCs w:val="22"/>
        </w:rPr>
      </w:pPr>
    </w:p>
    <w:p w:rsidR="00440545" w:rsidRDefault="00440545" w:rsidP="00B72303">
      <w:pPr>
        <w:jc w:val="both"/>
        <w:rPr>
          <w:rFonts w:ascii="Arial" w:hAnsi="Arial" w:cs="Arial"/>
          <w:b/>
          <w:bCs/>
          <w:sz w:val="22"/>
          <w:szCs w:val="22"/>
        </w:rPr>
      </w:pPr>
    </w:p>
    <w:p w:rsidR="00440545" w:rsidRDefault="00440545" w:rsidP="00B72303">
      <w:pPr>
        <w:jc w:val="both"/>
        <w:rPr>
          <w:rFonts w:ascii="Arial" w:hAnsi="Arial" w:cs="Arial"/>
          <w:b/>
          <w:bCs/>
          <w:sz w:val="22"/>
          <w:szCs w:val="22"/>
        </w:rPr>
      </w:pPr>
    </w:p>
    <w:p w:rsidR="00440545" w:rsidRDefault="00440545" w:rsidP="00B72303">
      <w:pPr>
        <w:jc w:val="both"/>
        <w:rPr>
          <w:rFonts w:ascii="Arial" w:hAnsi="Arial" w:cs="Arial"/>
          <w:b/>
          <w:bCs/>
          <w:sz w:val="22"/>
          <w:szCs w:val="22"/>
        </w:rPr>
      </w:pPr>
    </w:p>
    <w:p w:rsidR="00440545" w:rsidRDefault="00440545" w:rsidP="00B72303">
      <w:pPr>
        <w:jc w:val="both"/>
        <w:rPr>
          <w:rFonts w:ascii="Arial" w:hAnsi="Arial" w:cs="Arial"/>
          <w:b/>
          <w:bCs/>
          <w:sz w:val="22"/>
          <w:szCs w:val="22"/>
        </w:rPr>
      </w:pPr>
    </w:p>
    <w:p w:rsidR="00440545" w:rsidRDefault="00440545" w:rsidP="00B72303">
      <w:pPr>
        <w:jc w:val="both"/>
        <w:rPr>
          <w:rFonts w:ascii="Arial" w:hAnsi="Arial" w:cs="Arial"/>
          <w:b/>
          <w:bCs/>
          <w:sz w:val="22"/>
          <w:szCs w:val="22"/>
        </w:rPr>
      </w:pPr>
    </w:p>
    <w:p w:rsidR="00440545" w:rsidRDefault="00440545" w:rsidP="00B72303">
      <w:pPr>
        <w:jc w:val="both"/>
        <w:rPr>
          <w:rFonts w:ascii="Arial" w:hAnsi="Arial" w:cs="Arial"/>
          <w:b/>
          <w:bCs/>
          <w:sz w:val="22"/>
          <w:szCs w:val="22"/>
        </w:rPr>
      </w:pPr>
    </w:p>
    <w:p w:rsidR="00440545" w:rsidRDefault="00440545" w:rsidP="00B72303">
      <w:pPr>
        <w:jc w:val="both"/>
        <w:rPr>
          <w:rFonts w:ascii="Arial" w:hAnsi="Arial" w:cs="Arial"/>
          <w:b/>
          <w:bCs/>
          <w:sz w:val="22"/>
          <w:szCs w:val="22"/>
        </w:rPr>
      </w:pPr>
    </w:p>
    <w:p w:rsidR="00440545" w:rsidRDefault="00440545" w:rsidP="00B72303">
      <w:pPr>
        <w:jc w:val="both"/>
        <w:rPr>
          <w:rFonts w:ascii="Arial" w:hAnsi="Arial" w:cs="Arial"/>
          <w:b/>
          <w:bCs/>
          <w:sz w:val="22"/>
          <w:szCs w:val="22"/>
        </w:rPr>
      </w:pPr>
    </w:p>
    <w:p w:rsidR="00440545" w:rsidRDefault="00440545" w:rsidP="00B72303">
      <w:pPr>
        <w:jc w:val="both"/>
        <w:rPr>
          <w:rFonts w:ascii="Arial" w:hAnsi="Arial" w:cs="Arial"/>
          <w:b/>
          <w:bCs/>
          <w:sz w:val="22"/>
          <w:szCs w:val="22"/>
        </w:rPr>
      </w:pPr>
    </w:p>
    <w:p w:rsidR="00B72303" w:rsidRPr="00440545" w:rsidRDefault="00B72303" w:rsidP="00B72303">
      <w:pPr>
        <w:jc w:val="both"/>
        <w:rPr>
          <w:rFonts w:ascii="Arial" w:hAnsi="Arial" w:cs="Arial"/>
          <w:bCs/>
          <w:sz w:val="22"/>
          <w:szCs w:val="22"/>
        </w:rPr>
      </w:pPr>
      <w:r w:rsidRPr="00440545">
        <w:rPr>
          <w:rFonts w:ascii="Arial" w:hAnsi="Arial" w:cs="Arial"/>
          <w:bCs/>
          <w:sz w:val="22"/>
          <w:szCs w:val="22"/>
        </w:rPr>
        <w:t>Table</w:t>
      </w:r>
      <w:r w:rsidR="00AD25D3" w:rsidRPr="00440545">
        <w:rPr>
          <w:rFonts w:ascii="Arial" w:hAnsi="Arial" w:cs="Arial"/>
          <w:bCs/>
          <w:sz w:val="22"/>
          <w:szCs w:val="22"/>
        </w:rPr>
        <w:t xml:space="preserve"> 6.</w:t>
      </w:r>
      <w:r w:rsidRPr="00440545">
        <w:rPr>
          <w:rFonts w:ascii="Arial" w:hAnsi="Arial" w:cs="Arial"/>
          <w:bCs/>
          <w:sz w:val="22"/>
          <w:szCs w:val="22"/>
        </w:rPr>
        <w:t>15d: Factor Analysis results of Vamanapuram during pre-monsoon (201</w:t>
      </w:r>
      <w:r w:rsidR="008B472C" w:rsidRPr="00440545">
        <w:rPr>
          <w:rFonts w:ascii="Arial" w:hAnsi="Arial" w:cs="Arial"/>
          <w:bCs/>
          <w:sz w:val="22"/>
          <w:szCs w:val="22"/>
        </w:rPr>
        <w:t>2</w:t>
      </w:r>
      <w:r w:rsidRPr="00440545">
        <w:rPr>
          <w:rFonts w:ascii="Arial" w:hAnsi="Arial" w:cs="Arial"/>
          <w:bCs/>
          <w:sz w:val="22"/>
          <w:szCs w:val="22"/>
        </w:rPr>
        <w:t>)</w:t>
      </w:r>
    </w:p>
    <w:p w:rsidR="001A0240" w:rsidRPr="008D693D" w:rsidRDefault="001A0240" w:rsidP="00D27430">
      <w:pPr>
        <w:rPr>
          <w:sz w:val="22"/>
          <w:szCs w:val="22"/>
        </w:rPr>
      </w:pPr>
    </w:p>
    <w:tbl>
      <w:tblPr>
        <w:tblStyle w:val="TableGrid"/>
        <w:tblpPr w:leftFromText="180" w:rightFromText="180" w:vertAnchor="text" w:tblpY="1"/>
        <w:tblOverlap w:val="never"/>
        <w:tblW w:w="0" w:type="auto"/>
        <w:tblLook w:val="04A0"/>
      </w:tblPr>
      <w:tblGrid>
        <w:gridCol w:w="1328"/>
        <w:gridCol w:w="1536"/>
        <w:gridCol w:w="1213"/>
        <w:gridCol w:w="1340"/>
        <w:gridCol w:w="1277"/>
        <w:gridCol w:w="1274"/>
      </w:tblGrid>
      <w:tr w:rsidR="00D27430" w:rsidRPr="008D693D" w:rsidTr="0087111E">
        <w:trPr>
          <w:trHeight w:val="438"/>
        </w:trPr>
        <w:tc>
          <w:tcPr>
            <w:tcW w:w="1328" w:type="dxa"/>
          </w:tcPr>
          <w:p w:rsidR="00D27430" w:rsidRPr="00440545" w:rsidRDefault="00D27430" w:rsidP="0087111E">
            <w:pPr>
              <w:jc w:val="center"/>
              <w:rPr>
                <w:rFonts w:ascii="Arial" w:hAnsi="Arial" w:cs="Arial"/>
              </w:rPr>
            </w:pPr>
            <w:r w:rsidRPr="00440545">
              <w:rPr>
                <w:rFonts w:ascii="Arial" w:hAnsi="Arial" w:cs="Arial"/>
              </w:rPr>
              <w:t>Sl.No.</w:t>
            </w:r>
          </w:p>
        </w:tc>
        <w:tc>
          <w:tcPr>
            <w:tcW w:w="1536" w:type="dxa"/>
          </w:tcPr>
          <w:p w:rsidR="00D27430" w:rsidRPr="00440545" w:rsidRDefault="00D27430" w:rsidP="0087111E">
            <w:pPr>
              <w:jc w:val="center"/>
              <w:rPr>
                <w:rFonts w:ascii="Arial" w:hAnsi="Arial" w:cs="Arial"/>
              </w:rPr>
            </w:pPr>
            <w:r w:rsidRPr="00440545">
              <w:rPr>
                <w:rFonts w:ascii="Arial" w:hAnsi="Arial" w:cs="Arial"/>
              </w:rPr>
              <w:t>Parameter</w:t>
            </w:r>
          </w:p>
        </w:tc>
        <w:tc>
          <w:tcPr>
            <w:tcW w:w="1213" w:type="dxa"/>
          </w:tcPr>
          <w:p w:rsidR="00D27430" w:rsidRPr="00440545" w:rsidRDefault="00D27430" w:rsidP="0087111E">
            <w:pPr>
              <w:jc w:val="center"/>
              <w:rPr>
                <w:rFonts w:ascii="Arial" w:hAnsi="Arial" w:cs="Arial"/>
              </w:rPr>
            </w:pPr>
            <w:r w:rsidRPr="00440545">
              <w:rPr>
                <w:rFonts w:ascii="Arial" w:hAnsi="Arial" w:cs="Arial"/>
              </w:rPr>
              <w:t>Factor 1</w:t>
            </w:r>
          </w:p>
        </w:tc>
        <w:tc>
          <w:tcPr>
            <w:tcW w:w="1340" w:type="dxa"/>
          </w:tcPr>
          <w:p w:rsidR="00D27430" w:rsidRPr="00440545" w:rsidRDefault="00D27430" w:rsidP="0087111E">
            <w:pPr>
              <w:jc w:val="center"/>
              <w:rPr>
                <w:rFonts w:ascii="Arial" w:hAnsi="Arial" w:cs="Arial"/>
              </w:rPr>
            </w:pPr>
            <w:r w:rsidRPr="00440545">
              <w:rPr>
                <w:rFonts w:ascii="Arial" w:hAnsi="Arial" w:cs="Arial"/>
              </w:rPr>
              <w:t>Factor 2</w:t>
            </w:r>
          </w:p>
        </w:tc>
        <w:tc>
          <w:tcPr>
            <w:tcW w:w="1277" w:type="dxa"/>
          </w:tcPr>
          <w:p w:rsidR="00D27430" w:rsidRPr="00440545" w:rsidRDefault="00D27430" w:rsidP="0087111E">
            <w:pPr>
              <w:jc w:val="center"/>
              <w:rPr>
                <w:rFonts w:ascii="Arial" w:hAnsi="Arial" w:cs="Arial"/>
              </w:rPr>
            </w:pPr>
            <w:r w:rsidRPr="00440545">
              <w:rPr>
                <w:rFonts w:ascii="Arial" w:hAnsi="Arial" w:cs="Arial"/>
              </w:rPr>
              <w:t>Factor 3</w:t>
            </w:r>
          </w:p>
        </w:tc>
        <w:tc>
          <w:tcPr>
            <w:tcW w:w="1274" w:type="dxa"/>
          </w:tcPr>
          <w:p w:rsidR="00D27430" w:rsidRPr="00440545" w:rsidRDefault="00D27430" w:rsidP="0087111E">
            <w:pPr>
              <w:jc w:val="center"/>
              <w:rPr>
                <w:rFonts w:ascii="Arial" w:hAnsi="Arial" w:cs="Arial"/>
              </w:rPr>
            </w:pPr>
            <w:r w:rsidRPr="00440545">
              <w:rPr>
                <w:rFonts w:ascii="Arial" w:hAnsi="Arial" w:cs="Arial"/>
              </w:rPr>
              <w:t>Factor 4</w:t>
            </w:r>
          </w:p>
        </w:tc>
      </w:tr>
      <w:tr w:rsidR="00D27430" w:rsidRPr="008D693D" w:rsidTr="0087111E">
        <w:trPr>
          <w:trHeight w:val="274"/>
        </w:trPr>
        <w:tc>
          <w:tcPr>
            <w:tcW w:w="1328" w:type="dxa"/>
          </w:tcPr>
          <w:p w:rsidR="00D27430" w:rsidRPr="00440545" w:rsidRDefault="00D27430" w:rsidP="0087111E">
            <w:pPr>
              <w:jc w:val="center"/>
              <w:rPr>
                <w:rFonts w:ascii="Arial" w:hAnsi="Arial" w:cs="Arial"/>
              </w:rPr>
            </w:pPr>
            <w:r w:rsidRPr="00440545">
              <w:rPr>
                <w:rFonts w:ascii="Arial" w:hAnsi="Arial" w:cs="Arial"/>
              </w:rPr>
              <w:t>1</w:t>
            </w:r>
          </w:p>
        </w:tc>
        <w:tc>
          <w:tcPr>
            <w:tcW w:w="1536" w:type="dxa"/>
          </w:tcPr>
          <w:p w:rsidR="00D27430" w:rsidRPr="00440545" w:rsidRDefault="00D27430" w:rsidP="0087111E">
            <w:pPr>
              <w:jc w:val="center"/>
              <w:rPr>
                <w:rFonts w:ascii="Arial" w:hAnsi="Arial" w:cs="Arial"/>
              </w:rPr>
            </w:pPr>
            <w:r w:rsidRPr="00440545">
              <w:rPr>
                <w:rFonts w:ascii="Arial" w:hAnsi="Arial" w:cs="Arial"/>
              </w:rPr>
              <w:t>Alkalinity</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0.818</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0.014</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-0.009</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0.421</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2</w:t>
            </w:r>
          </w:p>
        </w:tc>
        <w:tc>
          <w:tcPr>
            <w:tcW w:w="1536" w:type="dxa"/>
          </w:tcPr>
          <w:p w:rsidR="00D27430" w:rsidRPr="00440545" w:rsidRDefault="00D27430" w:rsidP="0087111E">
            <w:pPr>
              <w:jc w:val="center"/>
              <w:rPr>
                <w:rFonts w:ascii="Arial" w:hAnsi="Arial" w:cs="Arial"/>
              </w:rPr>
            </w:pPr>
            <w:r w:rsidRPr="00440545">
              <w:rPr>
                <w:rFonts w:ascii="Arial" w:hAnsi="Arial" w:cs="Arial"/>
              </w:rPr>
              <w:t>Fluoride</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-0.085</w:t>
            </w:r>
          </w:p>
        </w:tc>
        <w:tc>
          <w:tcPr>
            <w:tcW w:w="1340"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0.026</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0.939</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0.179</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3</w:t>
            </w:r>
          </w:p>
        </w:tc>
        <w:tc>
          <w:tcPr>
            <w:tcW w:w="153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Phosphate</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0.047</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0.861</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0.078</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0.014</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4</w:t>
            </w:r>
          </w:p>
        </w:tc>
        <w:tc>
          <w:tcPr>
            <w:tcW w:w="153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Total hardness</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0.897</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0.189</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0.310</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-0.135</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5</w:t>
            </w:r>
          </w:p>
        </w:tc>
        <w:tc>
          <w:tcPr>
            <w:tcW w:w="153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Chloride</w:t>
            </w:r>
          </w:p>
        </w:tc>
        <w:tc>
          <w:tcPr>
            <w:tcW w:w="1213" w:type="dxa"/>
            <w:vAlign w:val="bottom"/>
          </w:tcPr>
          <w:p w:rsidR="00D27430" w:rsidRPr="00440545" w:rsidRDefault="00D27430" w:rsidP="0087111E">
            <w:pPr>
              <w:jc w:val="center"/>
              <w:rPr>
                <w:rFonts w:ascii="Arial" w:eastAsia="Times New Roman" w:hAnsi="Arial" w:cs="Arial"/>
                <w:color w:val="000000"/>
                <w:lang w:eastAsia="en-IN"/>
              </w:rPr>
            </w:pPr>
            <w:r w:rsidRPr="00440545">
              <w:rPr>
                <w:rFonts w:ascii="Arial" w:eastAsia="Times New Roman" w:hAnsi="Arial" w:cs="Arial"/>
                <w:color w:val="000000"/>
                <w:lang w:eastAsia="en-IN"/>
              </w:rPr>
              <w:t>0.753</w:t>
            </w:r>
          </w:p>
        </w:tc>
        <w:tc>
          <w:tcPr>
            <w:tcW w:w="1340"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0.389</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0.003</w:t>
            </w:r>
          </w:p>
        </w:tc>
        <w:tc>
          <w:tcPr>
            <w:tcW w:w="1274"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0.064</w:t>
            </w:r>
          </w:p>
        </w:tc>
      </w:tr>
      <w:tr w:rsidR="00D27430" w:rsidRPr="008D693D" w:rsidTr="0087111E">
        <w:trPr>
          <w:trHeight w:val="279"/>
        </w:trPr>
        <w:tc>
          <w:tcPr>
            <w:tcW w:w="1328" w:type="dxa"/>
          </w:tcPr>
          <w:p w:rsidR="00D27430" w:rsidRPr="00440545" w:rsidRDefault="00D27430" w:rsidP="0087111E">
            <w:pPr>
              <w:jc w:val="center"/>
              <w:rPr>
                <w:rFonts w:ascii="Arial" w:hAnsi="Arial" w:cs="Arial"/>
              </w:rPr>
            </w:pPr>
            <w:r w:rsidRPr="00440545">
              <w:rPr>
                <w:rFonts w:ascii="Arial" w:hAnsi="Arial" w:cs="Arial"/>
              </w:rPr>
              <w:t>6</w:t>
            </w:r>
          </w:p>
        </w:tc>
        <w:tc>
          <w:tcPr>
            <w:tcW w:w="153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EC</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0.948</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0.229</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0.027</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0.099</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7</w:t>
            </w:r>
          </w:p>
        </w:tc>
        <w:tc>
          <w:tcPr>
            <w:tcW w:w="153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TDS</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0.943</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0.247</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0.011</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0.122</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8</w:t>
            </w:r>
          </w:p>
        </w:tc>
        <w:tc>
          <w:tcPr>
            <w:tcW w:w="153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Iron</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0.634</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0.676</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0.046</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0.168</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9</w:t>
            </w:r>
          </w:p>
        </w:tc>
        <w:tc>
          <w:tcPr>
            <w:tcW w:w="1536" w:type="dxa"/>
          </w:tcPr>
          <w:p w:rsidR="00D27430" w:rsidRPr="00440545" w:rsidRDefault="00D27430" w:rsidP="0087111E">
            <w:pPr>
              <w:jc w:val="center"/>
              <w:rPr>
                <w:rFonts w:ascii="Arial" w:hAnsi="Arial" w:cs="Arial"/>
              </w:rPr>
            </w:pPr>
            <w:r w:rsidRPr="00440545">
              <w:rPr>
                <w:rFonts w:ascii="Arial" w:hAnsi="Arial" w:cs="Arial"/>
              </w:rPr>
              <w:t>Potassium</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0.791</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0.510</w:t>
            </w:r>
          </w:p>
        </w:tc>
        <w:tc>
          <w:tcPr>
            <w:tcW w:w="1277"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0.134</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0.124</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10</w:t>
            </w:r>
          </w:p>
        </w:tc>
        <w:tc>
          <w:tcPr>
            <w:tcW w:w="1536" w:type="dxa"/>
          </w:tcPr>
          <w:p w:rsidR="00D27430" w:rsidRPr="00440545" w:rsidRDefault="00D27430" w:rsidP="0087111E">
            <w:pPr>
              <w:jc w:val="center"/>
              <w:rPr>
                <w:rFonts w:ascii="Arial" w:hAnsi="Arial" w:cs="Arial"/>
              </w:rPr>
            </w:pPr>
            <w:r w:rsidRPr="00440545">
              <w:rPr>
                <w:rFonts w:ascii="Arial" w:hAnsi="Arial" w:cs="Arial"/>
              </w:rPr>
              <w:t>Calcium</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 xml:space="preserve">0.280      </w:t>
            </w:r>
          </w:p>
        </w:tc>
        <w:tc>
          <w:tcPr>
            <w:tcW w:w="1340"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0.031</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0.209</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0.888</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11</w:t>
            </w:r>
          </w:p>
        </w:tc>
        <w:tc>
          <w:tcPr>
            <w:tcW w:w="1536" w:type="dxa"/>
          </w:tcPr>
          <w:p w:rsidR="00D27430" w:rsidRPr="00440545" w:rsidRDefault="00D27430" w:rsidP="0087111E">
            <w:pPr>
              <w:jc w:val="center"/>
              <w:rPr>
                <w:rFonts w:ascii="Arial" w:hAnsi="Arial" w:cs="Arial"/>
              </w:rPr>
            </w:pPr>
            <w:r w:rsidRPr="00440545">
              <w:rPr>
                <w:rFonts w:ascii="Arial" w:hAnsi="Arial" w:cs="Arial"/>
              </w:rPr>
              <w:t>Ph</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-0.175</w:t>
            </w:r>
          </w:p>
        </w:tc>
        <w:tc>
          <w:tcPr>
            <w:tcW w:w="1340"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0.354</w:t>
            </w:r>
          </w:p>
        </w:tc>
        <w:tc>
          <w:tcPr>
            <w:tcW w:w="1277"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0.767</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0.019</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12</w:t>
            </w:r>
          </w:p>
        </w:tc>
        <w:tc>
          <w:tcPr>
            <w:tcW w:w="153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Nitrate</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0.019</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0.924</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0.151</w:t>
            </w:r>
          </w:p>
        </w:tc>
        <w:tc>
          <w:tcPr>
            <w:tcW w:w="1274"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0.105</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13</w:t>
            </w:r>
          </w:p>
        </w:tc>
        <w:tc>
          <w:tcPr>
            <w:tcW w:w="153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Magnesium</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0.737</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0.238</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0.106</w:t>
            </w:r>
          </w:p>
        </w:tc>
        <w:tc>
          <w:tcPr>
            <w:tcW w:w="1274"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0.583</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14</w:t>
            </w:r>
          </w:p>
        </w:tc>
        <w:tc>
          <w:tcPr>
            <w:tcW w:w="1536"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Sulphate</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0.285</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0.891</w:t>
            </w:r>
          </w:p>
        </w:tc>
        <w:tc>
          <w:tcPr>
            <w:tcW w:w="1277"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0.092</w:t>
            </w:r>
          </w:p>
        </w:tc>
        <w:tc>
          <w:tcPr>
            <w:tcW w:w="1274" w:type="dxa"/>
          </w:tcPr>
          <w:p w:rsidR="00D27430" w:rsidRPr="00440545" w:rsidRDefault="00D27430" w:rsidP="0087111E">
            <w:pPr>
              <w:jc w:val="center"/>
              <w:rPr>
                <w:rFonts w:ascii="Arial" w:hAnsi="Arial" w:cs="Arial"/>
              </w:rPr>
            </w:pPr>
            <w:r w:rsidRPr="00440545">
              <w:rPr>
                <w:rFonts w:ascii="Arial" w:hAnsi="Arial" w:cs="Arial"/>
              </w:rPr>
              <w:softHyphen/>
              <w:t>-</w:t>
            </w:r>
            <w:r w:rsidRPr="00440545">
              <w:rPr>
                <w:rFonts w:ascii="Arial" w:eastAsia="Times New Roman" w:hAnsi="Arial" w:cs="Arial"/>
                <w:color w:val="000000"/>
                <w:lang w:eastAsia="en-IN"/>
              </w:rPr>
              <w:t>0.098</w:t>
            </w:r>
          </w:p>
        </w:tc>
      </w:tr>
      <w:tr w:rsidR="00D27430" w:rsidRPr="008D693D" w:rsidTr="0087111E">
        <w:tc>
          <w:tcPr>
            <w:tcW w:w="1328" w:type="dxa"/>
          </w:tcPr>
          <w:p w:rsidR="00D27430" w:rsidRPr="00440545" w:rsidRDefault="00D27430" w:rsidP="0087111E">
            <w:pPr>
              <w:jc w:val="center"/>
              <w:rPr>
                <w:rFonts w:ascii="Arial" w:hAnsi="Arial" w:cs="Arial"/>
              </w:rPr>
            </w:pPr>
            <w:r w:rsidRPr="00440545">
              <w:rPr>
                <w:rFonts w:ascii="Arial" w:hAnsi="Arial" w:cs="Arial"/>
              </w:rPr>
              <w:t>15</w:t>
            </w:r>
          </w:p>
        </w:tc>
        <w:tc>
          <w:tcPr>
            <w:tcW w:w="1536" w:type="dxa"/>
          </w:tcPr>
          <w:p w:rsidR="00D27430" w:rsidRPr="00440545" w:rsidRDefault="00D27430" w:rsidP="0087111E">
            <w:pPr>
              <w:jc w:val="center"/>
              <w:rPr>
                <w:rFonts w:ascii="Arial" w:hAnsi="Arial" w:cs="Arial"/>
              </w:rPr>
            </w:pPr>
            <w:r w:rsidRPr="00440545">
              <w:rPr>
                <w:rFonts w:ascii="Arial" w:hAnsi="Arial" w:cs="Arial"/>
              </w:rPr>
              <w:t>Sodium</w:t>
            </w:r>
          </w:p>
        </w:tc>
        <w:tc>
          <w:tcPr>
            <w:tcW w:w="1213"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0.944</w:t>
            </w:r>
          </w:p>
        </w:tc>
        <w:tc>
          <w:tcPr>
            <w:tcW w:w="1340"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0.123</w:t>
            </w:r>
          </w:p>
        </w:tc>
        <w:tc>
          <w:tcPr>
            <w:tcW w:w="1277" w:type="dxa"/>
          </w:tcPr>
          <w:p w:rsidR="00D27430" w:rsidRPr="00440545" w:rsidRDefault="00D27430" w:rsidP="0087111E">
            <w:pPr>
              <w:jc w:val="center"/>
              <w:rPr>
                <w:rFonts w:ascii="Arial" w:hAnsi="Arial" w:cs="Arial"/>
              </w:rPr>
            </w:pPr>
            <w:r w:rsidRPr="00440545">
              <w:rPr>
                <w:rFonts w:ascii="Arial" w:hAnsi="Arial" w:cs="Arial"/>
              </w:rPr>
              <w:t>-</w:t>
            </w:r>
            <w:r w:rsidRPr="00440545">
              <w:rPr>
                <w:rFonts w:ascii="Arial" w:eastAsia="Times New Roman" w:hAnsi="Arial" w:cs="Arial"/>
                <w:color w:val="000000"/>
                <w:lang w:eastAsia="en-IN"/>
              </w:rPr>
              <w:t>0.005</w:t>
            </w:r>
          </w:p>
        </w:tc>
        <w:tc>
          <w:tcPr>
            <w:tcW w:w="1274" w:type="dxa"/>
          </w:tcPr>
          <w:p w:rsidR="00D27430" w:rsidRPr="00440545" w:rsidRDefault="00D27430" w:rsidP="0087111E">
            <w:pPr>
              <w:jc w:val="center"/>
              <w:rPr>
                <w:rFonts w:ascii="Arial" w:hAnsi="Arial" w:cs="Arial"/>
              </w:rPr>
            </w:pPr>
            <w:r w:rsidRPr="00440545">
              <w:rPr>
                <w:rFonts w:ascii="Arial" w:eastAsia="Times New Roman" w:hAnsi="Arial" w:cs="Arial"/>
                <w:color w:val="000000"/>
                <w:lang w:eastAsia="en-IN"/>
              </w:rPr>
              <w:t>0.115</w:t>
            </w:r>
          </w:p>
        </w:tc>
      </w:tr>
      <w:tr w:rsidR="00D27430" w:rsidRPr="008D693D" w:rsidTr="0087111E">
        <w:tc>
          <w:tcPr>
            <w:tcW w:w="2864" w:type="dxa"/>
            <w:gridSpan w:val="2"/>
          </w:tcPr>
          <w:p w:rsidR="00D27430" w:rsidRPr="00440545" w:rsidRDefault="00D27430" w:rsidP="0087111E">
            <w:pPr>
              <w:jc w:val="center"/>
              <w:rPr>
                <w:rFonts w:ascii="Arial" w:hAnsi="Arial" w:cs="Arial"/>
              </w:rPr>
            </w:pPr>
            <w:r w:rsidRPr="00440545">
              <w:rPr>
                <w:rFonts w:ascii="Arial" w:hAnsi="Arial" w:cs="Arial"/>
              </w:rPr>
              <w:t>Eigen  Value</w:t>
            </w:r>
          </w:p>
        </w:tc>
        <w:tc>
          <w:tcPr>
            <w:tcW w:w="1213" w:type="dxa"/>
          </w:tcPr>
          <w:p w:rsidR="00D27430" w:rsidRPr="00440545" w:rsidRDefault="00D27430" w:rsidP="0087111E">
            <w:pPr>
              <w:jc w:val="center"/>
              <w:rPr>
                <w:rFonts w:ascii="Arial" w:hAnsi="Arial" w:cs="Arial"/>
              </w:rPr>
            </w:pPr>
            <w:r w:rsidRPr="00440545">
              <w:rPr>
                <w:rFonts w:ascii="Arial" w:hAnsi="Arial" w:cs="Arial"/>
              </w:rPr>
              <w:t>7.478</w:t>
            </w:r>
          </w:p>
        </w:tc>
        <w:tc>
          <w:tcPr>
            <w:tcW w:w="1340" w:type="dxa"/>
          </w:tcPr>
          <w:p w:rsidR="00D27430" w:rsidRPr="00440545" w:rsidRDefault="00D27430" w:rsidP="0087111E">
            <w:pPr>
              <w:jc w:val="center"/>
              <w:rPr>
                <w:rFonts w:ascii="Arial" w:hAnsi="Arial" w:cs="Arial"/>
              </w:rPr>
            </w:pPr>
            <w:r w:rsidRPr="00440545">
              <w:rPr>
                <w:rFonts w:ascii="Arial" w:hAnsi="Arial" w:cs="Arial"/>
              </w:rPr>
              <w:t>2.850</w:t>
            </w:r>
          </w:p>
        </w:tc>
        <w:tc>
          <w:tcPr>
            <w:tcW w:w="1277" w:type="dxa"/>
          </w:tcPr>
          <w:p w:rsidR="00D27430" w:rsidRPr="00440545" w:rsidRDefault="00D27430" w:rsidP="0087111E">
            <w:pPr>
              <w:jc w:val="center"/>
              <w:rPr>
                <w:rFonts w:ascii="Arial" w:hAnsi="Arial" w:cs="Arial"/>
              </w:rPr>
            </w:pPr>
            <w:r w:rsidRPr="00440545">
              <w:rPr>
                <w:rFonts w:ascii="Arial" w:hAnsi="Arial" w:cs="Arial"/>
              </w:rPr>
              <w:t>1.687</w:t>
            </w:r>
          </w:p>
        </w:tc>
        <w:tc>
          <w:tcPr>
            <w:tcW w:w="1274" w:type="dxa"/>
          </w:tcPr>
          <w:p w:rsidR="00D27430" w:rsidRPr="00440545" w:rsidRDefault="00D27430" w:rsidP="0087111E">
            <w:pPr>
              <w:jc w:val="center"/>
              <w:rPr>
                <w:rFonts w:ascii="Arial" w:hAnsi="Arial" w:cs="Arial"/>
              </w:rPr>
            </w:pPr>
            <w:r w:rsidRPr="00440545">
              <w:rPr>
                <w:rFonts w:ascii="Arial" w:hAnsi="Arial" w:cs="Arial"/>
              </w:rPr>
              <w:t>1.221</w:t>
            </w:r>
          </w:p>
        </w:tc>
      </w:tr>
      <w:tr w:rsidR="00D27430" w:rsidRPr="008D693D" w:rsidTr="0087111E">
        <w:tc>
          <w:tcPr>
            <w:tcW w:w="2864" w:type="dxa"/>
            <w:gridSpan w:val="2"/>
          </w:tcPr>
          <w:p w:rsidR="00D27430" w:rsidRPr="00440545" w:rsidRDefault="00D27430" w:rsidP="0087111E">
            <w:pPr>
              <w:jc w:val="center"/>
              <w:rPr>
                <w:rFonts w:ascii="Arial" w:hAnsi="Arial" w:cs="Arial"/>
              </w:rPr>
            </w:pPr>
            <w:r w:rsidRPr="00440545">
              <w:rPr>
                <w:rFonts w:ascii="Arial" w:hAnsi="Arial" w:cs="Arial"/>
              </w:rPr>
              <w:t>Fraction  of  variance, %</w:t>
            </w:r>
          </w:p>
        </w:tc>
        <w:tc>
          <w:tcPr>
            <w:tcW w:w="1213" w:type="dxa"/>
          </w:tcPr>
          <w:p w:rsidR="00D27430" w:rsidRPr="00440545" w:rsidRDefault="00D27430" w:rsidP="0087111E">
            <w:pPr>
              <w:jc w:val="center"/>
              <w:rPr>
                <w:rFonts w:ascii="Arial" w:hAnsi="Arial" w:cs="Arial"/>
              </w:rPr>
            </w:pPr>
            <w:r w:rsidRPr="00440545">
              <w:rPr>
                <w:rFonts w:ascii="Arial" w:hAnsi="Arial" w:cs="Arial"/>
              </w:rPr>
              <w:t>43.262</w:t>
            </w:r>
          </w:p>
        </w:tc>
        <w:tc>
          <w:tcPr>
            <w:tcW w:w="1340" w:type="dxa"/>
          </w:tcPr>
          <w:p w:rsidR="00D27430" w:rsidRPr="00440545" w:rsidRDefault="00D27430" w:rsidP="0087111E">
            <w:pPr>
              <w:jc w:val="center"/>
              <w:rPr>
                <w:rFonts w:ascii="Arial" w:hAnsi="Arial" w:cs="Arial"/>
              </w:rPr>
            </w:pPr>
            <w:r w:rsidRPr="00440545">
              <w:rPr>
                <w:rFonts w:ascii="Arial" w:hAnsi="Arial" w:cs="Arial"/>
              </w:rPr>
              <w:t>24.040</w:t>
            </w:r>
          </w:p>
        </w:tc>
        <w:tc>
          <w:tcPr>
            <w:tcW w:w="1277" w:type="dxa"/>
          </w:tcPr>
          <w:p w:rsidR="00D27430" w:rsidRPr="00440545" w:rsidRDefault="00D27430" w:rsidP="0087111E">
            <w:pPr>
              <w:jc w:val="center"/>
              <w:rPr>
                <w:rFonts w:ascii="Arial" w:hAnsi="Arial" w:cs="Arial"/>
              </w:rPr>
            </w:pPr>
            <w:r w:rsidRPr="00440545">
              <w:rPr>
                <w:rFonts w:ascii="Arial" w:hAnsi="Arial" w:cs="Arial"/>
              </w:rPr>
              <w:t>11.190</w:t>
            </w:r>
          </w:p>
        </w:tc>
        <w:tc>
          <w:tcPr>
            <w:tcW w:w="1274" w:type="dxa"/>
          </w:tcPr>
          <w:p w:rsidR="00D27430" w:rsidRPr="00440545" w:rsidRDefault="00D27430" w:rsidP="0087111E">
            <w:pPr>
              <w:jc w:val="center"/>
              <w:rPr>
                <w:rFonts w:ascii="Arial" w:hAnsi="Arial" w:cs="Arial"/>
              </w:rPr>
            </w:pPr>
            <w:r w:rsidRPr="00440545">
              <w:rPr>
                <w:rFonts w:ascii="Arial" w:hAnsi="Arial" w:cs="Arial"/>
              </w:rPr>
              <w:t>9.751</w:t>
            </w:r>
          </w:p>
        </w:tc>
      </w:tr>
      <w:tr w:rsidR="00D27430" w:rsidRPr="008D693D" w:rsidTr="0087111E">
        <w:tc>
          <w:tcPr>
            <w:tcW w:w="2864" w:type="dxa"/>
            <w:gridSpan w:val="2"/>
          </w:tcPr>
          <w:p w:rsidR="00D27430" w:rsidRPr="00440545" w:rsidRDefault="00D27430" w:rsidP="0087111E">
            <w:pPr>
              <w:jc w:val="center"/>
              <w:rPr>
                <w:rFonts w:ascii="Arial" w:hAnsi="Arial" w:cs="Arial"/>
              </w:rPr>
            </w:pPr>
            <w:r w:rsidRPr="00440545">
              <w:rPr>
                <w:rFonts w:ascii="Arial" w:hAnsi="Arial" w:cs="Arial"/>
              </w:rPr>
              <w:t>Cumulative  fraction of variance, %</w:t>
            </w:r>
          </w:p>
        </w:tc>
        <w:tc>
          <w:tcPr>
            <w:tcW w:w="1213" w:type="dxa"/>
          </w:tcPr>
          <w:p w:rsidR="00D27430" w:rsidRPr="00440545" w:rsidRDefault="00D27430" w:rsidP="0087111E">
            <w:pPr>
              <w:jc w:val="center"/>
              <w:rPr>
                <w:rFonts w:ascii="Arial" w:hAnsi="Arial" w:cs="Arial"/>
              </w:rPr>
            </w:pPr>
            <w:r w:rsidRPr="00440545">
              <w:rPr>
                <w:rFonts w:ascii="Arial" w:hAnsi="Arial" w:cs="Arial"/>
              </w:rPr>
              <w:t>43.262</w:t>
            </w:r>
          </w:p>
        </w:tc>
        <w:tc>
          <w:tcPr>
            <w:tcW w:w="1340" w:type="dxa"/>
          </w:tcPr>
          <w:p w:rsidR="00D27430" w:rsidRPr="00440545" w:rsidRDefault="00D27430" w:rsidP="0087111E">
            <w:pPr>
              <w:jc w:val="center"/>
              <w:rPr>
                <w:rFonts w:ascii="Arial" w:hAnsi="Arial" w:cs="Arial"/>
              </w:rPr>
            </w:pPr>
            <w:r w:rsidRPr="00440545">
              <w:rPr>
                <w:rFonts w:ascii="Arial" w:hAnsi="Arial" w:cs="Arial"/>
              </w:rPr>
              <w:t>67.302</w:t>
            </w:r>
          </w:p>
        </w:tc>
        <w:tc>
          <w:tcPr>
            <w:tcW w:w="1277" w:type="dxa"/>
          </w:tcPr>
          <w:p w:rsidR="00D27430" w:rsidRPr="00440545" w:rsidRDefault="00D27430" w:rsidP="0087111E">
            <w:pPr>
              <w:jc w:val="center"/>
              <w:rPr>
                <w:rFonts w:ascii="Arial" w:hAnsi="Arial" w:cs="Arial"/>
              </w:rPr>
            </w:pPr>
            <w:r w:rsidRPr="00440545">
              <w:rPr>
                <w:rFonts w:ascii="Arial" w:hAnsi="Arial" w:cs="Arial"/>
              </w:rPr>
              <w:t>78.492</w:t>
            </w:r>
          </w:p>
        </w:tc>
        <w:tc>
          <w:tcPr>
            <w:tcW w:w="1274" w:type="dxa"/>
          </w:tcPr>
          <w:p w:rsidR="00D27430" w:rsidRPr="00440545" w:rsidRDefault="00D27430" w:rsidP="0087111E">
            <w:pPr>
              <w:jc w:val="center"/>
              <w:rPr>
                <w:rFonts w:ascii="Arial" w:hAnsi="Arial" w:cs="Arial"/>
              </w:rPr>
            </w:pPr>
            <w:r w:rsidRPr="00440545">
              <w:rPr>
                <w:rFonts w:ascii="Arial" w:hAnsi="Arial" w:cs="Arial"/>
              </w:rPr>
              <w:t>88.243</w:t>
            </w:r>
          </w:p>
        </w:tc>
      </w:tr>
    </w:tbl>
    <w:p w:rsidR="008C2F6C" w:rsidRPr="008D693D" w:rsidRDefault="008C2F6C" w:rsidP="00914E41">
      <w:pPr>
        <w:spacing w:line="360" w:lineRule="auto"/>
        <w:jc w:val="both"/>
        <w:rPr>
          <w:rFonts w:ascii="Arial" w:hAnsi="Arial" w:cs="Arial"/>
          <w:color w:val="000000"/>
          <w:sz w:val="22"/>
          <w:szCs w:val="22"/>
        </w:rPr>
      </w:pPr>
    </w:p>
    <w:p w:rsidR="00D27430" w:rsidRPr="008D693D" w:rsidRDefault="00D27430" w:rsidP="00914E41">
      <w:pPr>
        <w:spacing w:line="360" w:lineRule="auto"/>
        <w:jc w:val="both"/>
        <w:rPr>
          <w:rFonts w:ascii="Arial" w:hAnsi="Arial" w:cs="Arial"/>
          <w:color w:val="000000"/>
          <w:sz w:val="22"/>
          <w:szCs w:val="22"/>
        </w:rPr>
      </w:pPr>
    </w:p>
    <w:p w:rsidR="00D27430" w:rsidRPr="008D693D" w:rsidRDefault="00D27430" w:rsidP="00914E41">
      <w:pPr>
        <w:spacing w:line="360" w:lineRule="auto"/>
        <w:jc w:val="both"/>
        <w:rPr>
          <w:rFonts w:ascii="Arial" w:hAnsi="Arial" w:cs="Arial"/>
          <w:color w:val="000000"/>
          <w:sz w:val="22"/>
          <w:szCs w:val="22"/>
        </w:rPr>
      </w:pPr>
    </w:p>
    <w:p w:rsidR="00D27430" w:rsidRPr="008D693D" w:rsidRDefault="00D27430" w:rsidP="00914E41">
      <w:pPr>
        <w:spacing w:line="360" w:lineRule="auto"/>
        <w:jc w:val="both"/>
        <w:rPr>
          <w:rFonts w:ascii="Arial" w:hAnsi="Arial" w:cs="Arial"/>
          <w:color w:val="000000"/>
          <w:sz w:val="22"/>
          <w:szCs w:val="22"/>
        </w:rPr>
      </w:pPr>
    </w:p>
    <w:p w:rsidR="00D27430" w:rsidRPr="008D693D" w:rsidRDefault="00D27430" w:rsidP="00914E41">
      <w:pPr>
        <w:spacing w:line="360" w:lineRule="auto"/>
        <w:jc w:val="both"/>
        <w:rPr>
          <w:rFonts w:ascii="Arial" w:hAnsi="Arial" w:cs="Arial"/>
          <w:color w:val="000000"/>
          <w:sz w:val="22"/>
          <w:szCs w:val="22"/>
        </w:rPr>
      </w:pPr>
    </w:p>
    <w:p w:rsidR="00D27430" w:rsidRPr="008D693D" w:rsidRDefault="00D27430" w:rsidP="00914E41">
      <w:pPr>
        <w:spacing w:line="360" w:lineRule="auto"/>
        <w:jc w:val="both"/>
        <w:rPr>
          <w:rFonts w:ascii="Arial" w:hAnsi="Arial" w:cs="Arial"/>
          <w:color w:val="000000"/>
          <w:sz w:val="22"/>
          <w:szCs w:val="22"/>
        </w:rPr>
      </w:pPr>
    </w:p>
    <w:p w:rsidR="00AD25D3" w:rsidRPr="008D693D" w:rsidRDefault="00AD25D3" w:rsidP="00914E41">
      <w:pPr>
        <w:spacing w:line="360" w:lineRule="auto"/>
        <w:jc w:val="both"/>
        <w:rPr>
          <w:rFonts w:ascii="Arial" w:hAnsi="Arial" w:cs="Arial"/>
          <w:color w:val="000000"/>
          <w:sz w:val="22"/>
          <w:szCs w:val="22"/>
        </w:rPr>
      </w:pPr>
    </w:p>
    <w:p w:rsidR="00D27430" w:rsidRPr="008D693D" w:rsidRDefault="008B472C" w:rsidP="00914E41">
      <w:pPr>
        <w:spacing w:line="360" w:lineRule="auto"/>
        <w:jc w:val="both"/>
        <w:rPr>
          <w:rFonts w:ascii="Arial" w:hAnsi="Arial" w:cs="Arial"/>
          <w:color w:val="000000"/>
          <w:sz w:val="22"/>
          <w:szCs w:val="22"/>
        </w:rPr>
      </w:pPr>
      <w:r w:rsidRPr="008D693D">
        <w:rPr>
          <w:rFonts w:ascii="Arial" w:hAnsi="Arial" w:cs="Arial"/>
          <w:color w:val="000000"/>
          <w:sz w:val="22"/>
          <w:szCs w:val="22"/>
        </w:rPr>
        <w:t>There are four factors shows the Eigen value more than 1 during post-monsoon 2011. Factor 1 shows 35.16% variance. This factor has positive loadings associated with chloride (0.94), EC and TDS (0.80), potassium (0.98), nitrate (0.69) and sodium (0.83). Factor 2 shows 22.68% variance. This factor has positive loadings associated with Total Hardness and magnesium (0.90) and moderately with EC (0.51), TDS (0.50) and iron (0.50). Factor 3 shows 13.60% variance. This factor has positive loadings associated with fluoride (0.83) and calcium (0.78). Factor 4 shows 16.85% variance and has positive loadings associated with alkalinity (0.88).</w:t>
      </w:r>
    </w:p>
    <w:p w:rsidR="008B472C" w:rsidRPr="008D693D" w:rsidRDefault="008B472C" w:rsidP="00C363EA">
      <w:pPr>
        <w:spacing w:line="360" w:lineRule="auto"/>
        <w:ind w:firstLine="720"/>
        <w:jc w:val="both"/>
        <w:rPr>
          <w:rFonts w:ascii="Arial" w:hAnsi="Arial" w:cs="Arial"/>
          <w:color w:val="000000"/>
          <w:sz w:val="22"/>
          <w:szCs w:val="22"/>
        </w:rPr>
      </w:pPr>
      <w:r w:rsidRPr="008D693D">
        <w:rPr>
          <w:rFonts w:ascii="Arial" w:hAnsi="Arial" w:cs="Arial"/>
          <w:color w:val="000000"/>
          <w:sz w:val="22"/>
          <w:szCs w:val="22"/>
        </w:rPr>
        <w:t xml:space="preserve">There are four factors shows the Eigen value more than 1 during pre-monsoon 2012. Factor 1 shows 43.26% variance. This factor has positive loadings associated with </w:t>
      </w:r>
      <w:r w:rsidR="00F36082" w:rsidRPr="008D693D">
        <w:rPr>
          <w:rFonts w:ascii="Arial" w:hAnsi="Arial" w:cs="Arial"/>
          <w:color w:val="000000"/>
          <w:sz w:val="22"/>
          <w:szCs w:val="22"/>
        </w:rPr>
        <w:t xml:space="preserve">alkalinity (0.82), total Hardness (0.89), </w:t>
      </w:r>
      <w:r w:rsidRPr="008D693D">
        <w:rPr>
          <w:rFonts w:ascii="Arial" w:hAnsi="Arial" w:cs="Arial"/>
          <w:color w:val="000000"/>
          <w:sz w:val="22"/>
          <w:szCs w:val="22"/>
        </w:rPr>
        <w:t>chloride (0.</w:t>
      </w:r>
      <w:r w:rsidR="00F36082" w:rsidRPr="008D693D">
        <w:rPr>
          <w:rFonts w:ascii="Arial" w:hAnsi="Arial" w:cs="Arial"/>
          <w:color w:val="000000"/>
          <w:sz w:val="22"/>
          <w:szCs w:val="22"/>
        </w:rPr>
        <w:t>75</w:t>
      </w:r>
      <w:r w:rsidRPr="008D693D">
        <w:rPr>
          <w:rFonts w:ascii="Arial" w:hAnsi="Arial" w:cs="Arial"/>
          <w:color w:val="000000"/>
          <w:sz w:val="22"/>
          <w:szCs w:val="22"/>
        </w:rPr>
        <w:t>), EC and TDS (0.</w:t>
      </w:r>
      <w:r w:rsidR="00F36082" w:rsidRPr="008D693D">
        <w:rPr>
          <w:rFonts w:ascii="Arial" w:hAnsi="Arial" w:cs="Arial"/>
          <w:color w:val="000000"/>
          <w:sz w:val="22"/>
          <w:szCs w:val="22"/>
        </w:rPr>
        <w:t>94</w:t>
      </w:r>
      <w:r w:rsidRPr="008D693D">
        <w:rPr>
          <w:rFonts w:ascii="Arial" w:hAnsi="Arial" w:cs="Arial"/>
          <w:color w:val="000000"/>
          <w:sz w:val="22"/>
          <w:szCs w:val="22"/>
        </w:rPr>
        <w:t xml:space="preserve">), </w:t>
      </w:r>
      <w:r w:rsidR="00F36082" w:rsidRPr="008D693D">
        <w:rPr>
          <w:rFonts w:ascii="Arial" w:hAnsi="Arial" w:cs="Arial"/>
          <w:color w:val="000000"/>
          <w:sz w:val="22"/>
          <w:szCs w:val="22"/>
        </w:rPr>
        <w:t xml:space="preserve">iron (0.63), </w:t>
      </w:r>
      <w:r w:rsidRPr="008D693D">
        <w:rPr>
          <w:rFonts w:ascii="Arial" w:hAnsi="Arial" w:cs="Arial"/>
          <w:color w:val="000000"/>
          <w:sz w:val="22"/>
          <w:szCs w:val="22"/>
        </w:rPr>
        <w:t>potassium (0.8</w:t>
      </w:r>
      <w:r w:rsidR="00F36082" w:rsidRPr="008D693D">
        <w:rPr>
          <w:rFonts w:ascii="Arial" w:hAnsi="Arial" w:cs="Arial"/>
          <w:color w:val="000000"/>
          <w:sz w:val="22"/>
          <w:szCs w:val="22"/>
        </w:rPr>
        <w:t>0)</w:t>
      </w:r>
      <w:r w:rsidRPr="008D693D">
        <w:rPr>
          <w:rFonts w:ascii="Arial" w:hAnsi="Arial" w:cs="Arial"/>
          <w:color w:val="000000"/>
          <w:sz w:val="22"/>
          <w:szCs w:val="22"/>
        </w:rPr>
        <w:t xml:space="preserve"> sodium (0.</w:t>
      </w:r>
      <w:r w:rsidR="00F36082" w:rsidRPr="008D693D">
        <w:rPr>
          <w:rFonts w:ascii="Arial" w:hAnsi="Arial" w:cs="Arial"/>
          <w:color w:val="000000"/>
          <w:sz w:val="22"/>
          <w:szCs w:val="22"/>
        </w:rPr>
        <w:t xml:space="preserve">94) and magnesium (0.74). </w:t>
      </w:r>
      <w:r w:rsidRPr="008D693D">
        <w:rPr>
          <w:rFonts w:ascii="Arial" w:hAnsi="Arial" w:cs="Arial"/>
          <w:color w:val="000000"/>
          <w:sz w:val="22"/>
          <w:szCs w:val="22"/>
        </w:rPr>
        <w:t>Factor 2 shows 2</w:t>
      </w:r>
      <w:r w:rsidR="00F36082" w:rsidRPr="008D693D">
        <w:rPr>
          <w:rFonts w:ascii="Arial" w:hAnsi="Arial" w:cs="Arial"/>
          <w:color w:val="000000"/>
          <w:sz w:val="22"/>
          <w:szCs w:val="22"/>
        </w:rPr>
        <w:t>4</w:t>
      </w:r>
      <w:r w:rsidRPr="008D693D">
        <w:rPr>
          <w:rFonts w:ascii="Arial" w:hAnsi="Arial" w:cs="Arial"/>
          <w:color w:val="000000"/>
          <w:sz w:val="22"/>
          <w:szCs w:val="22"/>
        </w:rPr>
        <w:t>.</w:t>
      </w:r>
      <w:r w:rsidR="00F36082" w:rsidRPr="008D693D">
        <w:rPr>
          <w:rFonts w:ascii="Arial" w:hAnsi="Arial" w:cs="Arial"/>
          <w:color w:val="000000"/>
          <w:sz w:val="22"/>
          <w:szCs w:val="22"/>
        </w:rPr>
        <w:t>04</w:t>
      </w:r>
      <w:r w:rsidRPr="008D693D">
        <w:rPr>
          <w:rFonts w:ascii="Arial" w:hAnsi="Arial" w:cs="Arial"/>
          <w:color w:val="000000"/>
          <w:sz w:val="22"/>
          <w:szCs w:val="22"/>
        </w:rPr>
        <w:t xml:space="preserve">% variance. This factor has positive loadings associated with </w:t>
      </w:r>
      <w:r w:rsidR="00F36082" w:rsidRPr="008D693D">
        <w:rPr>
          <w:rFonts w:ascii="Arial" w:hAnsi="Arial" w:cs="Arial"/>
          <w:color w:val="000000"/>
          <w:sz w:val="22"/>
          <w:szCs w:val="22"/>
        </w:rPr>
        <w:t>phosphate (0.86), iron (0.67), nitrate (0.92), sulphate (0.89) and moderately with potassium (0.51).</w:t>
      </w:r>
      <w:r w:rsidRPr="008D693D">
        <w:rPr>
          <w:rFonts w:ascii="Arial" w:hAnsi="Arial" w:cs="Arial"/>
          <w:color w:val="000000"/>
          <w:sz w:val="22"/>
          <w:szCs w:val="22"/>
        </w:rPr>
        <w:t xml:space="preserve"> Factor 3 shows 1</w:t>
      </w:r>
      <w:r w:rsidR="00F36082" w:rsidRPr="008D693D">
        <w:rPr>
          <w:rFonts w:ascii="Arial" w:hAnsi="Arial" w:cs="Arial"/>
          <w:color w:val="000000"/>
          <w:sz w:val="22"/>
          <w:szCs w:val="22"/>
        </w:rPr>
        <w:t>1</w:t>
      </w:r>
      <w:r w:rsidRPr="008D693D">
        <w:rPr>
          <w:rFonts w:ascii="Arial" w:hAnsi="Arial" w:cs="Arial"/>
          <w:color w:val="000000"/>
          <w:sz w:val="22"/>
          <w:szCs w:val="22"/>
        </w:rPr>
        <w:t>.</w:t>
      </w:r>
      <w:r w:rsidR="00F36082" w:rsidRPr="008D693D">
        <w:rPr>
          <w:rFonts w:ascii="Arial" w:hAnsi="Arial" w:cs="Arial"/>
          <w:color w:val="000000"/>
          <w:sz w:val="22"/>
          <w:szCs w:val="22"/>
        </w:rPr>
        <w:t>19</w:t>
      </w:r>
      <w:r w:rsidRPr="008D693D">
        <w:rPr>
          <w:rFonts w:ascii="Arial" w:hAnsi="Arial" w:cs="Arial"/>
          <w:color w:val="000000"/>
          <w:sz w:val="22"/>
          <w:szCs w:val="22"/>
        </w:rPr>
        <w:t>% variance. This factor has positive loadings associated with fluoride (0.</w:t>
      </w:r>
      <w:r w:rsidR="00F36082" w:rsidRPr="008D693D">
        <w:rPr>
          <w:rFonts w:ascii="Arial" w:hAnsi="Arial" w:cs="Arial"/>
          <w:color w:val="000000"/>
          <w:sz w:val="22"/>
          <w:szCs w:val="22"/>
        </w:rPr>
        <w:t>94).</w:t>
      </w:r>
      <w:r w:rsidRPr="008D693D">
        <w:rPr>
          <w:rFonts w:ascii="Arial" w:hAnsi="Arial" w:cs="Arial"/>
          <w:color w:val="000000"/>
          <w:sz w:val="22"/>
          <w:szCs w:val="22"/>
        </w:rPr>
        <w:t xml:space="preserve"> Factor 4 shows </w:t>
      </w:r>
      <w:r w:rsidR="00F36082" w:rsidRPr="008D693D">
        <w:rPr>
          <w:rFonts w:ascii="Arial" w:hAnsi="Arial" w:cs="Arial"/>
          <w:color w:val="000000"/>
          <w:sz w:val="22"/>
          <w:szCs w:val="22"/>
        </w:rPr>
        <w:t>9.7</w:t>
      </w:r>
      <w:r w:rsidRPr="008D693D">
        <w:rPr>
          <w:rFonts w:ascii="Arial" w:hAnsi="Arial" w:cs="Arial"/>
          <w:color w:val="000000"/>
          <w:sz w:val="22"/>
          <w:szCs w:val="22"/>
        </w:rPr>
        <w:t xml:space="preserve">5% variance and has positive loadings associated with </w:t>
      </w:r>
      <w:r w:rsidR="00F36082" w:rsidRPr="008D693D">
        <w:rPr>
          <w:rFonts w:ascii="Arial" w:hAnsi="Arial" w:cs="Arial"/>
          <w:color w:val="000000"/>
          <w:sz w:val="22"/>
          <w:szCs w:val="22"/>
        </w:rPr>
        <w:t>calcium</w:t>
      </w:r>
      <w:r w:rsidRPr="008D693D">
        <w:rPr>
          <w:rFonts w:ascii="Arial" w:hAnsi="Arial" w:cs="Arial"/>
          <w:color w:val="000000"/>
          <w:sz w:val="22"/>
          <w:szCs w:val="22"/>
        </w:rPr>
        <w:t xml:space="preserve"> (0.8</w:t>
      </w:r>
      <w:r w:rsidR="00C363EA" w:rsidRPr="008D693D">
        <w:rPr>
          <w:rFonts w:ascii="Arial" w:hAnsi="Arial" w:cs="Arial"/>
          <w:color w:val="000000"/>
          <w:sz w:val="22"/>
          <w:szCs w:val="22"/>
        </w:rPr>
        <w:t>9</w:t>
      </w:r>
      <w:r w:rsidRPr="008D693D">
        <w:rPr>
          <w:rFonts w:ascii="Arial" w:hAnsi="Arial" w:cs="Arial"/>
          <w:color w:val="000000"/>
          <w:sz w:val="22"/>
          <w:szCs w:val="22"/>
        </w:rPr>
        <w:t>).</w:t>
      </w:r>
    </w:p>
    <w:p w:rsidR="00D27430" w:rsidRPr="008D693D" w:rsidRDefault="00D27430" w:rsidP="00914E41">
      <w:pPr>
        <w:spacing w:line="360" w:lineRule="auto"/>
        <w:jc w:val="both"/>
        <w:rPr>
          <w:rFonts w:ascii="Arial" w:hAnsi="Arial" w:cs="Arial"/>
          <w:color w:val="000000"/>
          <w:sz w:val="22"/>
          <w:szCs w:val="22"/>
        </w:rPr>
      </w:pPr>
    </w:p>
    <w:p w:rsidR="00BF32A2" w:rsidRPr="008D693D" w:rsidRDefault="00BF32A2" w:rsidP="00BF32A2">
      <w:pPr>
        <w:rPr>
          <w:rFonts w:ascii="Arial" w:hAnsi="Arial" w:cs="Arial"/>
          <w:bCs/>
          <w:sz w:val="22"/>
          <w:szCs w:val="22"/>
        </w:rPr>
      </w:pPr>
      <w:r w:rsidRPr="008D693D">
        <w:rPr>
          <w:rFonts w:ascii="Arial" w:hAnsi="Arial" w:cs="Arial"/>
          <w:bCs/>
          <w:sz w:val="22"/>
          <w:szCs w:val="22"/>
        </w:rPr>
        <w:t xml:space="preserve">The water quality indices estimated by using CCME and Bascaron methods are presented below (Table </w:t>
      </w:r>
      <w:r w:rsidR="00B72303" w:rsidRPr="008D693D">
        <w:rPr>
          <w:rFonts w:ascii="Arial" w:hAnsi="Arial" w:cs="Arial"/>
          <w:bCs/>
          <w:sz w:val="22"/>
          <w:szCs w:val="22"/>
        </w:rPr>
        <w:t>15</w:t>
      </w:r>
      <w:r w:rsidRPr="008D693D">
        <w:rPr>
          <w:rFonts w:ascii="Arial" w:hAnsi="Arial" w:cs="Arial"/>
          <w:bCs/>
          <w:sz w:val="22"/>
          <w:szCs w:val="22"/>
        </w:rPr>
        <w:t>e)</w:t>
      </w:r>
    </w:p>
    <w:p w:rsidR="00BF32A2" w:rsidRPr="008D693D" w:rsidRDefault="00BF32A2" w:rsidP="00BF32A2">
      <w:pPr>
        <w:rPr>
          <w:rFonts w:ascii="Arial" w:hAnsi="Arial" w:cs="Arial"/>
          <w:b/>
          <w:bCs/>
          <w:sz w:val="22"/>
          <w:szCs w:val="22"/>
        </w:rPr>
      </w:pPr>
    </w:p>
    <w:p w:rsidR="00BF32A2" w:rsidRPr="00440545" w:rsidRDefault="00B72303" w:rsidP="00BF32A2">
      <w:pPr>
        <w:spacing w:line="360" w:lineRule="auto"/>
        <w:jc w:val="both"/>
        <w:rPr>
          <w:rFonts w:ascii="Arial" w:hAnsi="Arial" w:cs="Arial"/>
          <w:color w:val="000000"/>
          <w:sz w:val="22"/>
          <w:szCs w:val="22"/>
        </w:rPr>
      </w:pPr>
      <w:r w:rsidRPr="00440545">
        <w:rPr>
          <w:rFonts w:ascii="Arial" w:hAnsi="Arial" w:cs="Arial"/>
          <w:color w:val="000000"/>
          <w:sz w:val="22"/>
          <w:szCs w:val="22"/>
        </w:rPr>
        <w:t xml:space="preserve">Table </w:t>
      </w:r>
      <w:r w:rsidR="00AD25D3" w:rsidRPr="00440545">
        <w:rPr>
          <w:rFonts w:ascii="Arial" w:hAnsi="Arial" w:cs="Arial"/>
          <w:color w:val="000000"/>
          <w:sz w:val="22"/>
          <w:szCs w:val="22"/>
        </w:rPr>
        <w:t>6.</w:t>
      </w:r>
      <w:r w:rsidRPr="00440545">
        <w:rPr>
          <w:rFonts w:ascii="Arial" w:hAnsi="Arial" w:cs="Arial"/>
          <w:color w:val="000000"/>
          <w:sz w:val="22"/>
          <w:szCs w:val="22"/>
        </w:rPr>
        <w:t>15</w:t>
      </w:r>
      <w:r w:rsidR="00BF32A2" w:rsidRPr="00440545">
        <w:rPr>
          <w:rFonts w:ascii="Arial" w:hAnsi="Arial" w:cs="Arial"/>
          <w:color w:val="000000"/>
          <w:sz w:val="22"/>
          <w:szCs w:val="22"/>
        </w:rPr>
        <w:t xml:space="preserve">e: Overall CWQI and </w:t>
      </w:r>
      <w:r w:rsidR="00BF32A2" w:rsidRPr="00440545">
        <w:rPr>
          <w:rFonts w:ascii="Arial" w:hAnsi="Arial" w:cs="Arial"/>
          <w:bCs/>
          <w:color w:val="000000"/>
          <w:sz w:val="22"/>
          <w:szCs w:val="22"/>
        </w:rPr>
        <w:t xml:space="preserve">WQI Estimated values of </w:t>
      </w:r>
      <w:r w:rsidR="00BF32A2" w:rsidRPr="00440545">
        <w:rPr>
          <w:rFonts w:ascii="Arial" w:hAnsi="Arial" w:cs="Arial"/>
          <w:color w:val="000000"/>
          <w:sz w:val="22"/>
          <w:szCs w:val="22"/>
        </w:rPr>
        <w:t>Periyar</w:t>
      </w:r>
      <w:r w:rsidR="00BF32A2" w:rsidRPr="00440545">
        <w:rPr>
          <w:rFonts w:ascii="Arial" w:hAnsi="Arial" w:cs="Arial"/>
          <w:bCs/>
          <w:color w:val="000000"/>
          <w:sz w:val="22"/>
          <w:szCs w:val="22"/>
        </w:rPr>
        <w:t xml:space="preserve"> basin for the selected station (2008-2012)</w:t>
      </w:r>
    </w:p>
    <w:tbl>
      <w:tblPr>
        <w:tblStyle w:val="TableGrid"/>
        <w:tblW w:w="9923" w:type="dxa"/>
        <w:tblInd w:w="-34" w:type="dxa"/>
        <w:tblLayout w:type="fixed"/>
        <w:tblLook w:val="04A0"/>
      </w:tblPr>
      <w:tblGrid>
        <w:gridCol w:w="2410"/>
        <w:gridCol w:w="1560"/>
        <w:gridCol w:w="1134"/>
        <w:gridCol w:w="1134"/>
        <w:gridCol w:w="1134"/>
        <w:gridCol w:w="1134"/>
        <w:gridCol w:w="1417"/>
      </w:tblGrid>
      <w:tr w:rsidR="00914E41" w:rsidRPr="008D693D" w:rsidTr="00914E41">
        <w:tc>
          <w:tcPr>
            <w:tcW w:w="2410" w:type="dxa"/>
          </w:tcPr>
          <w:p w:rsidR="00914E41" w:rsidRPr="008D693D" w:rsidRDefault="00914E41" w:rsidP="00914E41">
            <w:pPr>
              <w:jc w:val="center"/>
              <w:rPr>
                <w:b/>
              </w:rPr>
            </w:pPr>
          </w:p>
          <w:p w:rsidR="00914E41" w:rsidRPr="008D693D" w:rsidRDefault="00914E41" w:rsidP="00914E41">
            <w:pPr>
              <w:jc w:val="center"/>
              <w:rPr>
                <w:b/>
              </w:rPr>
            </w:pPr>
            <w:r w:rsidRPr="008D693D">
              <w:rPr>
                <w:b/>
              </w:rPr>
              <w:t>Station</w:t>
            </w:r>
          </w:p>
        </w:tc>
        <w:tc>
          <w:tcPr>
            <w:tcW w:w="1560" w:type="dxa"/>
          </w:tcPr>
          <w:p w:rsidR="00914E41" w:rsidRPr="008D693D" w:rsidRDefault="00914E41" w:rsidP="00914E41">
            <w:pPr>
              <w:jc w:val="center"/>
              <w:rPr>
                <w:b/>
              </w:rPr>
            </w:pPr>
          </w:p>
        </w:tc>
        <w:tc>
          <w:tcPr>
            <w:tcW w:w="1134" w:type="dxa"/>
          </w:tcPr>
          <w:p w:rsidR="00914E41" w:rsidRPr="008D693D" w:rsidRDefault="00914E41" w:rsidP="00914E41">
            <w:pPr>
              <w:jc w:val="center"/>
              <w:rPr>
                <w:b/>
              </w:rPr>
            </w:pPr>
            <w:r w:rsidRPr="008D693D">
              <w:rPr>
                <w:b/>
              </w:rPr>
              <w:t>Pre -monsoon 2008</w:t>
            </w:r>
          </w:p>
        </w:tc>
        <w:tc>
          <w:tcPr>
            <w:tcW w:w="1134" w:type="dxa"/>
          </w:tcPr>
          <w:p w:rsidR="00914E41" w:rsidRPr="008D693D" w:rsidRDefault="00914E41" w:rsidP="00914E41">
            <w:pPr>
              <w:jc w:val="center"/>
              <w:rPr>
                <w:b/>
              </w:rPr>
            </w:pPr>
            <w:r w:rsidRPr="008D693D">
              <w:rPr>
                <w:b/>
              </w:rPr>
              <w:t>Post -monsoon 2008</w:t>
            </w:r>
          </w:p>
        </w:tc>
        <w:tc>
          <w:tcPr>
            <w:tcW w:w="1134" w:type="dxa"/>
          </w:tcPr>
          <w:p w:rsidR="00914E41" w:rsidRPr="008D693D" w:rsidRDefault="00914E41" w:rsidP="00914E41">
            <w:pPr>
              <w:jc w:val="center"/>
              <w:rPr>
                <w:b/>
              </w:rPr>
            </w:pPr>
            <w:r w:rsidRPr="008D693D">
              <w:rPr>
                <w:b/>
              </w:rPr>
              <w:t>Pre - monsoon 2009</w:t>
            </w:r>
          </w:p>
        </w:tc>
        <w:tc>
          <w:tcPr>
            <w:tcW w:w="1134" w:type="dxa"/>
          </w:tcPr>
          <w:p w:rsidR="00914E41" w:rsidRPr="008D693D" w:rsidRDefault="00914E41" w:rsidP="00914E41">
            <w:pPr>
              <w:jc w:val="center"/>
              <w:rPr>
                <w:b/>
              </w:rPr>
            </w:pPr>
            <w:r w:rsidRPr="008D693D">
              <w:rPr>
                <w:b/>
              </w:rPr>
              <w:t>Post -monsoon 2011</w:t>
            </w:r>
          </w:p>
        </w:tc>
        <w:tc>
          <w:tcPr>
            <w:tcW w:w="1417" w:type="dxa"/>
          </w:tcPr>
          <w:p w:rsidR="00914E41" w:rsidRPr="008D693D" w:rsidRDefault="00914E41" w:rsidP="00914E41">
            <w:pPr>
              <w:jc w:val="center"/>
              <w:rPr>
                <w:b/>
              </w:rPr>
            </w:pPr>
            <w:r w:rsidRPr="008D693D">
              <w:rPr>
                <w:b/>
              </w:rPr>
              <w:t>Pre -monsoon 2012</w:t>
            </w:r>
          </w:p>
        </w:tc>
      </w:tr>
      <w:tr w:rsidR="00914E41" w:rsidRPr="008D693D" w:rsidTr="00914E41">
        <w:tc>
          <w:tcPr>
            <w:tcW w:w="2410" w:type="dxa"/>
            <w:vMerge w:val="restart"/>
          </w:tcPr>
          <w:p w:rsidR="00914E41" w:rsidRPr="008D693D" w:rsidRDefault="00914E41" w:rsidP="00914E41">
            <w:pPr>
              <w:jc w:val="center"/>
            </w:pPr>
            <w:r w:rsidRPr="008D693D">
              <w:t>Aruvipuram</w:t>
            </w:r>
          </w:p>
        </w:tc>
        <w:tc>
          <w:tcPr>
            <w:tcW w:w="1560" w:type="dxa"/>
          </w:tcPr>
          <w:p w:rsidR="00914E41" w:rsidRPr="008D693D" w:rsidRDefault="00914E41" w:rsidP="00914E41">
            <w:pPr>
              <w:jc w:val="center"/>
            </w:pPr>
            <w:r w:rsidRPr="008D693D">
              <w:t>WQI</w:t>
            </w:r>
          </w:p>
        </w:tc>
        <w:tc>
          <w:tcPr>
            <w:tcW w:w="1134" w:type="dxa"/>
          </w:tcPr>
          <w:p w:rsidR="00914E41" w:rsidRPr="008D693D" w:rsidRDefault="00E701BB" w:rsidP="00914E41">
            <w:pPr>
              <w:jc w:val="center"/>
            </w:pPr>
            <w:r w:rsidRPr="008D693D">
              <w:t>79.5082</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71.96721</w:t>
            </w:r>
          </w:p>
        </w:tc>
        <w:tc>
          <w:tcPr>
            <w:tcW w:w="1134" w:type="dxa"/>
          </w:tcPr>
          <w:p w:rsidR="00914E41" w:rsidRPr="008D693D" w:rsidRDefault="00E701BB" w:rsidP="00914E41">
            <w:pPr>
              <w:jc w:val="center"/>
            </w:pPr>
            <w:r w:rsidRPr="008D693D">
              <w:t>66.06557</w:t>
            </w:r>
          </w:p>
        </w:tc>
        <w:tc>
          <w:tcPr>
            <w:tcW w:w="1417" w:type="dxa"/>
          </w:tcPr>
          <w:p w:rsidR="00914E41" w:rsidRPr="008D693D" w:rsidRDefault="00E701BB" w:rsidP="00914E41">
            <w:pPr>
              <w:jc w:val="center"/>
            </w:pPr>
            <w:r w:rsidRPr="008D693D">
              <w:t>58.03279</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E701BB" w:rsidP="00914E41">
            <w:pPr>
              <w:jc w:val="center"/>
            </w:pPr>
            <w:r w:rsidRPr="008D693D">
              <w:t>77</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57</w:t>
            </w:r>
          </w:p>
        </w:tc>
        <w:tc>
          <w:tcPr>
            <w:tcW w:w="1134" w:type="dxa"/>
          </w:tcPr>
          <w:p w:rsidR="00914E41" w:rsidRPr="008D693D" w:rsidRDefault="00E701BB" w:rsidP="00914E41">
            <w:pPr>
              <w:jc w:val="center"/>
            </w:pPr>
            <w:r w:rsidRPr="008D693D">
              <w:t>71</w:t>
            </w:r>
          </w:p>
        </w:tc>
        <w:tc>
          <w:tcPr>
            <w:tcW w:w="1417" w:type="dxa"/>
          </w:tcPr>
          <w:p w:rsidR="00914E41" w:rsidRPr="008D693D" w:rsidRDefault="00E701BB" w:rsidP="00914E41">
            <w:pPr>
              <w:jc w:val="center"/>
            </w:pPr>
            <w:r w:rsidRPr="008D693D">
              <w:t>55</w:t>
            </w:r>
          </w:p>
        </w:tc>
      </w:tr>
      <w:tr w:rsidR="00914E41" w:rsidRPr="008D693D" w:rsidTr="00914E41">
        <w:tc>
          <w:tcPr>
            <w:tcW w:w="2410" w:type="dxa"/>
            <w:vMerge w:val="restart"/>
          </w:tcPr>
          <w:p w:rsidR="00914E41" w:rsidRPr="008D693D" w:rsidRDefault="00914E41" w:rsidP="00914E41">
            <w:pPr>
              <w:jc w:val="center"/>
            </w:pPr>
            <w:r w:rsidRPr="008D693D">
              <w:t>Bharathannoor</w:t>
            </w:r>
          </w:p>
        </w:tc>
        <w:tc>
          <w:tcPr>
            <w:tcW w:w="1560" w:type="dxa"/>
          </w:tcPr>
          <w:p w:rsidR="00914E41" w:rsidRPr="008D693D" w:rsidRDefault="00914E41" w:rsidP="00914E41">
            <w:pPr>
              <w:jc w:val="center"/>
            </w:pPr>
            <w:r w:rsidRPr="008D693D">
              <w:t>WQI</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rPr>
                <w:bCs/>
              </w:rPr>
            </w:pPr>
            <w:r w:rsidRPr="008D693D">
              <w:rPr>
                <w:bCs/>
              </w:rPr>
              <w:t>66.72131</w:t>
            </w:r>
          </w:p>
        </w:tc>
        <w:tc>
          <w:tcPr>
            <w:tcW w:w="1417" w:type="dxa"/>
          </w:tcPr>
          <w:p w:rsidR="00914E41" w:rsidRPr="008D693D" w:rsidRDefault="00E701BB" w:rsidP="00914E41">
            <w:pPr>
              <w:jc w:val="center"/>
            </w:pPr>
            <w:r w:rsidRPr="008D693D">
              <w:t>58.85246</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rPr>
                <w:bCs/>
              </w:rPr>
            </w:pPr>
            <w:r w:rsidRPr="008D693D">
              <w:rPr>
                <w:bCs/>
              </w:rPr>
              <w:t>79</w:t>
            </w:r>
          </w:p>
        </w:tc>
        <w:tc>
          <w:tcPr>
            <w:tcW w:w="1417" w:type="dxa"/>
          </w:tcPr>
          <w:p w:rsidR="00914E41" w:rsidRPr="008D693D" w:rsidRDefault="00E701BB" w:rsidP="00914E41">
            <w:pPr>
              <w:jc w:val="center"/>
            </w:pPr>
            <w:r w:rsidRPr="008D693D">
              <w:t>51</w:t>
            </w:r>
          </w:p>
        </w:tc>
      </w:tr>
      <w:tr w:rsidR="00914E41" w:rsidRPr="008D693D" w:rsidTr="00914E41">
        <w:tc>
          <w:tcPr>
            <w:tcW w:w="2410" w:type="dxa"/>
            <w:vMerge w:val="restart"/>
          </w:tcPr>
          <w:p w:rsidR="00914E41" w:rsidRPr="008D693D" w:rsidRDefault="00914E41" w:rsidP="00914E41">
            <w:pPr>
              <w:jc w:val="center"/>
            </w:pPr>
            <w:r w:rsidRPr="008D693D">
              <w:t>Chittar Valayenkil</w:t>
            </w:r>
          </w:p>
        </w:tc>
        <w:tc>
          <w:tcPr>
            <w:tcW w:w="1560" w:type="dxa"/>
          </w:tcPr>
          <w:p w:rsidR="00914E41" w:rsidRPr="008D693D" w:rsidRDefault="00914E41" w:rsidP="00914E41">
            <w:pPr>
              <w:jc w:val="center"/>
            </w:pPr>
            <w:r w:rsidRPr="008D693D">
              <w:t>WQI</w:t>
            </w:r>
          </w:p>
        </w:tc>
        <w:tc>
          <w:tcPr>
            <w:tcW w:w="1134" w:type="dxa"/>
          </w:tcPr>
          <w:p w:rsidR="00914E41" w:rsidRPr="008D693D" w:rsidRDefault="00E701BB" w:rsidP="00914E41">
            <w:pPr>
              <w:jc w:val="center"/>
            </w:pPr>
            <w:r w:rsidRPr="008D693D">
              <w:t>74.2623</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71.14754</w:t>
            </w:r>
          </w:p>
        </w:tc>
        <w:tc>
          <w:tcPr>
            <w:tcW w:w="1134" w:type="dxa"/>
          </w:tcPr>
          <w:p w:rsidR="00914E41" w:rsidRPr="008D693D" w:rsidRDefault="00E701BB" w:rsidP="00914E41">
            <w:pPr>
              <w:jc w:val="center"/>
            </w:pPr>
            <w:r w:rsidRPr="008D693D">
              <w:t>66.22951</w:t>
            </w:r>
          </w:p>
        </w:tc>
        <w:tc>
          <w:tcPr>
            <w:tcW w:w="1417" w:type="dxa"/>
          </w:tcPr>
          <w:p w:rsidR="00914E41" w:rsidRPr="008D693D" w:rsidRDefault="00E701BB" w:rsidP="00914E41">
            <w:pPr>
              <w:jc w:val="center"/>
            </w:pPr>
            <w:r w:rsidRPr="008D693D">
              <w:t>62.29508</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E701BB" w:rsidP="00914E41">
            <w:pPr>
              <w:jc w:val="center"/>
            </w:pPr>
            <w:r w:rsidRPr="008D693D">
              <w:t>66</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66</w:t>
            </w:r>
          </w:p>
        </w:tc>
        <w:tc>
          <w:tcPr>
            <w:tcW w:w="1134" w:type="dxa"/>
          </w:tcPr>
          <w:p w:rsidR="00914E41" w:rsidRPr="008D693D" w:rsidRDefault="00E701BB" w:rsidP="00914E41">
            <w:pPr>
              <w:jc w:val="center"/>
            </w:pPr>
            <w:r w:rsidRPr="008D693D">
              <w:t>91</w:t>
            </w:r>
          </w:p>
        </w:tc>
        <w:tc>
          <w:tcPr>
            <w:tcW w:w="1417" w:type="dxa"/>
          </w:tcPr>
          <w:p w:rsidR="00914E41" w:rsidRPr="008D693D" w:rsidRDefault="00E701BB" w:rsidP="00914E41">
            <w:pPr>
              <w:jc w:val="center"/>
            </w:pPr>
            <w:r w:rsidRPr="008D693D">
              <w:t>74</w:t>
            </w:r>
          </w:p>
        </w:tc>
      </w:tr>
      <w:tr w:rsidR="00914E41" w:rsidRPr="008D693D" w:rsidTr="00914E41">
        <w:tc>
          <w:tcPr>
            <w:tcW w:w="2410" w:type="dxa"/>
            <w:vMerge w:val="restart"/>
          </w:tcPr>
          <w:p w:rsidR="00914E41" w:rsidRPr="008D693D" w:rsidRDefault="00914E41" w:rsidP="00914E41">
            <w:pPr>
              <w:jc w:val="center"/>
            </w:pPr>
            <w:r w:rsidRPr="008D693D">
              <w:t>Kadavila</w:t>
            </w:r>
          </w:p>
          <w:p w:rsidR="00914E41" w:rsidRPr="008D693D" w:rsidRDefault="00914E41" w:rsidP="00914E41">
            <w:pPr>
              <w:jc w:val="center"/>
            </w:pPr>
          </w:p>
        </w:tc>
        <w:tc>
          <w:tcPr>
            <w:tcW w:w="1560" w:type="dxa"/>
          </w:tcPr>
          <w:p w:rsidR="00914E41" w:rsidRPr="008D693D" w:rsidRDefault="00914E41" w:rsidP="00914E41">
            <w:pPr>
              <w:jc w:val="center"/>
            </w:pPr>
            <w:r w:rsidRPr="008D693D">
              <w:t>WQI</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72.13115</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417" w:type="dxa"/>
          </w:tcPr>
          <w:p w:rsidR="00914E41" w:rsidRPr="008D693D" w:rsidRDefault="00B72303" w:rsidP="00914E41">
            <w:pPr>
              <w:jc w:val="center"/>
            </w:pPr>
            <w:r w:rsidRPr="008D693D">
              <w:t>-</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64</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417" w:type="dxa"/>
          </w:tcPr>
          <w:p w:rsidR="00914E41" w:rsidRPr="008D693D" w:rsidRDefault="00B72303" w:rsidP="00914E41">
            <w:pPr>
              <w:jc w:val="center"/>
            </w:pPr>
            <w:r w:rsidRPr="008D693D">
              <w:t>-</w:t>
            </w:r>
          </w:p>
        </w:tc>
      </w:tr>
      <w:tr w:rsidR="00914E41" w:rsidRPr="008D693D" w:rsidTr="00914E41">
        <w:tc>
          <w:tcPr>
            <w:tcW w:w="2410" w:type="dxa"/>
            <w:vMerge w:val="restart"/>
          </w:tcPr>
          <w:p w:rsidR="00914E41" w:rsidRPr="008D693D" w:rsidRDefault="00914E41" w:rsidP="00914E41">
            <w:pPr>
              <w:jc w:val="center"/>
            </w:pPr>
            <w:r w:rsidRPr="008D693D">
              <w:t>Kilimanoor</w:t>
            </w:r>
          </w:p>
        </w:tc>
        <w:tc>
          <w:tcPr>
            <w:tcW w:w="1560" w:type="dxa"/>
          </w:tcPr>
          <w:p w:rsidR="00914E41" w:rsidRPr="008D693D" w:rsidRDefault="00914E41" w:rsidP="00914E41">
            <w:pPr>
              <w:jc w:val="center"/>
            </w:pPr>
            <w:r w:rsidRPr="008D693D">
              <w:t>WQI</w:t>
            </w:r>
          </w:p>
        </w:tc>
        <w:tc>
          <w:tcPr>
            <w:tcW w:w="1134" w:type="dxa"/>
          </w:tcPr>
          <w:p w:rsidR="00914E41" w:rsidRPr="008D693D" w:rsidRDefault="00E701BB" w:rsidP="00914E41">
            <w:pPr>
              <w:jc w:val="center"/>
            </w:pPr>
            <w:r w:rsidRPr="008D693D">
              <w:t>75.2459</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64.2623</w:t>
            </w:r>
          </w:p>
        </w:tc>
        <w:tc>
          <w:tcPr>
            <w:tcW w:w="1134" w:type="dxa"/>
          </w:tcPr>
          <w:p w:rsidR="00914E41" w:rsidRPr="008D693D" w:rsidRDefault="00E701BB" w:rsidP="00914E41">
            <w:pPr>
              <w:jc w:val="center"/>
            </w:pPr>
            <w:r w:rsidRPr="008D693D">
              <w:t>65.90164</w:t>
            </w:r>
          </w:p>
        </w:tc>
        <w:tc>
          <w:tcPr>
            <w:tcW w:w="1417" w:type="dxa"/>
          </w:tcPr>
          <w:p w:rsidR="00914E41" w:rsidRPr="008D693D" w:rsidRDefault="00E701BB" w:rsidP="00914E41">
            <w:pPr>
              <w:jc w:val="center"/>
            </w:pPr>
            <w:r w:rsidRPr="008D693D">
              <w:t>60.16393</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E701BB" w:rsidP="00914E41">
            <w:pPr>
              <w:jc w:val="center"/>
            </w:pPr>
            <w:r w:rsidRPr="008D693D">
              <w:t>62</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44</w:t>
            </w:r>
          </w:p>
        </w:tc>
        <w:tc>
          <w:tcPr>
            <w:tcW w:w="1134" w:type="dxa"/>
          </w:tcPr>
          <w:p w:rsidR="00914E41" w:rsidRPr="008D693D" w:rsidRDefault="00E701BB" w:rsidP="00914E41">
            <w:pPr>
              <w:jc w:val="center"/>
            </w:pPr>
            <w:r w:rsidRPr="008D693D">
              <w:t>72</w:t>
            </w:r>
          </w:p>
        </w:tc>
        <w:tc>
          <w:tcPr>
            <w:tcW w:w="1417" w:type="dxa"/>
          </w:tcPr>
          <w:p w:rsidR="00914E41" w:rsidRPr="008D693D" w:rsidRDefault="00E701BB" w:rsidP="00914E41">
            <w:pPr>
              <w:jc w:val="center"/>
            </w:pPr>
            <w:r w:rsidRPr="008D693D">
              <w:t>63</w:t>
            </w:r>
          </w:p>
        </w:tc>
      </w:tr>
      <w:tr w:rsidR="00914E41" w:rsidRPr="008D693D" w:rsidTr="00914E41">
        <w:tc>
          <w:tcPr>
            <w:tcW w:w="2410" w:type="dxa"/>
            <w:vMerge w:val="restart"/>
          </w:tcPr>
          <w:p w:rsidR="00914E41" w:rsidRPr="008D693D" w:rsidRDefault="00914E41" w:rsidP="00914E41">
            <w:pPr>
              <w:jc w:val="center"/>
            </w:pPr>
            <w:r w:rsidRPr="008D693D">
              <w:t>Kollampuzha</w:t>
            </w:r>
          </w:p>
        </w:tc>
        <w:tc>
          <w:tcPr>
            <w:tcW w:w="1560" w:type="dxa"/>
          </w:tcPr>
          <w:p w:rsidR="00914E41" w:rsidRPr="008D693D" w:rsidRDefault="00914E41" w:rsidP="00914E41">
            <w:pPr>
              <w:jc w:val="center"/>
            </w:pPr>
            <w:r w:rsidRPr="008D693D">
              <w:t>WQI</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61.47541</w:t>
            </w:r>
          </w:p>
        </w:tc>
        <w:tc>
          <w:tcPr>
            <w:tcW w:w="1417" w:type="dxa"/>
          </w:tcPr>
          <w:p w:rsidR="00914E41" w:rsidRPr="008D693D" w:rsidRDefault="00E701BB" w:rsidP="00914E41">
            <w:pPr>
              <w:jc w:val="center"/>
            </w:pPr>
            <w:r w:rsidRPr="008D693D">
              <w:t>59.18033</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56</w:t>
            </w:r>
          </w:p>
        </w:tc>
        <w:tc>
          <w:tcPr>
            <w:tcW w:w="1417" w:type="dxa"/>
          </w:tcPr>
          <w:p w:rsidR="00914E41" w:rsidRPr="008D693D" w:rsidRDefault="00E701BB" w:rsidP="00914E41">
            <w:pPr>
              <w:jc w:val="center"/>
            </w:pPr>
            <w:r w:rsidRPr="008D693D">
              <w:t>42</w:t>
            </w:r>
          </w:p>
        </w:tc>
      </w:tr>
      <w:tr w:rsidR="00914E41" w:rsidRPr="008D693D" w:rsidTr="00914E41">
        <w:trPr>
          <w:trHeight w:val="173"/>
        </w:trPr>
        <w:tc>
          <w:tcPr>
            <w:tcW w:w="2410" w:type="dxa"/>
            <w:vMerge w:val="restart"/>
          </w:tcPr>
          <w:p w:rsidR="00914E41" w:rsidRPr="008D693D" w:rsidRDefault="00914E41" w:rsidP="00914E41">
            <w:pPr>
              <w:jc w:val="center"/>
            </w:pPr>
            <w:r w:rsidRPr="008D693D">
              <w:t>Maruthamon</w:t>
            </w:r>
          </w:p>
        </w:tc>
        <w:tc>
          <w:tcPr>
            <w:tcW w:w="1560" w:type="dxa"/>
          </w:tcPr>
          <w:p w:rsidR="00914E41" w:rsidRPr="008D693D" w:rsidRDefault="00914E41" w:rsidP="00914E41">
            <w:pPr>
              <w:jc w:val="center"/>
            </w:pPr>
            <w:r w:rsidRPr="008D693D">
              <w:t>WQI</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62.62295</w:t>
            </w:r>
          </w:p>
        </w:tc>
        <w:tc>
          <w:tcPr>
            <w:tcW w:w="1417" w:type="dxa"/>
          </w:tcPr>
          <w:p w:rsidR="00914E41" w:rsidRPr="008D693D" w:rsidRDefault="00E701BB" w:rsidP="00914E41">
            <w:pPr>
              <w:jc w:val="center"/>
            </w:pPr>
            <w:r w:rsidRPr="008D693D">
              <w:t>58.03279</w:t>
            </w:r>
          </w:p>
        </w:tc>
      </w:tr>
      <w:tr w:rsidR="00914E41" w:rsidRPr="008D693D" w:rsidTr="00914E41">
        <w:trPr>
          <w:trHeight w:val="173"/>
        </w:trPr>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63</w:t>
            </w:r>
          </w:p>
        </w:tc>
        <w:tc>
          <w:tcPr>
            <w:tcW w:w="1417" w:type="dxa"/>
          </w:tcPr>
          <w:p w:rsidR="00914E41" w:rsidRPr="008D693D" w:rsidRDefault="00E701BB" w:rsidP="00914E41">
            <w:pPr>
              <w:jc w:val="center"/>
            </w:pPr>
            <w:r w:rsidRPr="008D693D">
              <w:t>59</w:t>
            </w:r>
          </w:p>
        </w:tc>
      </w:tr>
      <w:tr w:rsidR="00914E41" w:rsidRPr="008D693D" w:rsidTr="00914E41">
        <w:trPr>
          <w:trHeight w:val="173"/>
        </w:trPr>
        <w:tc>
          <w:tcPr>
            <w:tcW w:w="2410" w:type="dxa"/>
            <w:vMerge w:val="restart"/>
          </w:tcPr>
          <w:p w:rsidR="00914E41" w:rsidRPr="008D693D" w:rsidRDefault="00914E41" w:rsidP="00914E41">
            <w:pPr>
              <w:jc w:val="center"/>
            </w:pPr>
            <w:r w:rsidRPr="008D693D">
              <w:t>Metattumoozhi</w:t>
            </w:r>
          </w:p>
        </w:tc>
        <w:tc>
          <w:tcPr>
            <w:tcW w:w="1560" w:type="dxa"/>
          </w:tcPr>
          <w:p w:rsidR="00914E41" w:rsidRPr="008D693D" w:rsidRDefault="00914E41" w:rsidP="00914E41">
            <w:pPr>
              <w:jc w:val="center"/>
            </w:pPr>
            <w:r w:rsidRPr="008D693D">
              <w:t>WQI</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62.13115</w:t>
            </w:r>
          </w:p>
        </w:tc>
        <w:tc>
          <w:tcPr>
            <w:tcW w:w="1417" w:type="dxa"/>
          </w:tcPr>
          <w:p w:rsidR="00914E41" w:rsidRPr="008D693D" w:rsidRDefault="00E701BB" w:rsidP="00914E41">
            <w:pPr>
              <w:jc w:val="center"/>
            </w:pPr>
            <w:r w:rsidRPr="008D693D">
              <w:t>69.34426</w:t>
            </w:r>
          </w:p>
        </w:tc>
      </w:tr>
      <w:tr w:rsidR="00914E41" w:rsidRPr="008D693D" w:rsidTr="00914E41">
        <w:trPr>
          <w:trHeight w:val="345"/>
        </w:trPr>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58</w:t>
            </w:r>
          </w:p>
        </w:tc>
        <w:tc>
          <w:tcPr>
            <w:tcW w:w="1417" w:type="dxa"/>
          </w:tcPr>
          <w:p w:rsidR="00914E41" w:rsidRPr="008D693D" w:rsidRDefault="00E701BB" w:rsidP="00914E41">
            <w:pPr>
              <w:jc w:val="center"/>
            </w:pPr>
            <w:r w:rsidRPr="008D693D">
              <w:t>68</w:t>
            </w:r>
          </w:p>
        </w:tc>
      </w:tr>
      <w:tr w:rsidR="00914E41" w:rsidRPr="008D693D" w:rsidTr="00914E41">
        <w:tc>
          <w:tcPr>
            <w:tcW w:w="2410" w:type="dxa"/>
            <w:vMerge w:val="restart"/>
          </w:tcPr>
          <w:p w:rsidR="00914E41" w:rsidRPr="008D693D" w:rsidRDefault="00914E41" w:rsidP="00914E41">
            <w:pPr>
              <w:jc w:val="center"/>
            </w:pPr>
            <w:r w:rsidRPr="008D693D">
              <w:t>Nagaroor</w:t>
            </w:r>
          </w:p>
        </w:tc>
        <w:tc>
          <w:tcPr>
            <w:tcW w:w="1560" w:type="dxa"/>
          </w:tcPr>
          <w:p w:rsidR="00914E41" w:rsidRPr="008D693D" w:rsidRDefault="00914E41" w:rsidP="00914E41">
            <w:pPr>
              <w:jc w:val="center"/>
            </w:pPr>
            <w:r w:rsidRPr="008D693D">
              <w:t>WQI</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59.67213</w:t>
            </w:r>
          </w:p>
        </w:tc>
        <w:tc>
          <w:tcPr>
            <w:tcW w:w="1417" w:type="dxa"/>
          </w:tcPr>
          <w:p w:rsidR="00914E41" w:rsidRPr="008D693D" w:rsidRDefault="00E701BB" w:rsidP="00914E41">
            <w:pPr>
              <w:jc w:val="center"/>
            </w:pPr>
            <w:r w:rsidRPr="008D693D">
              <w:t>59.5082</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57</w:t>
            </w:r>
          </w:p>
        </w:tc>
        <w:tc>
          <w:tcPr>
            <w:tcW w:w="1417" w:type="dxa"/>
          </w:tcPr>
          <w:p w:rsidR="00914E41" w:rsidRPr="008D693D" w:rsidRDefault="00E701BB" w:rsidP="00914E41">
            <w:pPr>
              <w:jc w:val="center"/>
            </w:pPr>
            <w:r w:rsidRPr="008D693D">
              <w:t>42</w:t>
            </w:r>
          </w:p>
        </w:tc>
      </w:tr>
      <w:tr w:rsidR="00914E41" w:rsidRPr="008D693D" w:rsidTr="00914E41">
        <w:tc>
          <w:tcPr>
            <w:tcW w:w="2410" w:type="dxa"/>
            <w:vMerge w:val="restart"/>
          </w:tcPr>
          <w:p w:rsidR="00914E41" w:rsidRPr="008D693D" w:rsidRDefault="00914E41" w:rsidP="00914E41">
            <w:pPr>
              <w:jc w:val="center"/>
            </w:pPr>
            <w:r w:rsidRPr="008D693D">
              <w:t>Neyyar</w:t>
            </w:r>
          </w:p>
          <w:p w:rsidR="00914E41" w:rsidRPr="008D693D" w:rsidRDefault="00914E41" w:rsidP="00914E41">
            <w:pPr>
              <w:jc w:val="center"/>
            </w:pPr>
          </w:p>
        </w:tc>
        <w:tc>
          <w:tcPr>
            <w:tcW w:w="1560" w:type="dxa"/>
          </w:tcPr>
          <w:p w:rsidR="00914E41" w:rsidRPr="008D693D" w:rsidRDefault="00914E41" w:rsidP="00914E41">
            <w:pPr>
              <w:jc w:val="center"/>
            </w:pPr>
            <w:r w:rsidRPr="008D693D">
              <w:t>WQI</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74.91803</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417" w:type="dxa"/>
          </w:tcPr>
          <w:p w:rsidR="00914E41" w:rsidRPr="008D693D" w:rsidRDefault="00B72303" w:rsidP="00914E41">
            <w:pPr>
              <w:jc w:val="center"/>
            </w:pPr>
            <w:r w:rsidRPr="008D693D">
              <w:t>-</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66</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417" w:type="dxa"/>
          </w:tcPr>
          <w:p w:rsidR="00914E41" w:rsidRPr="008D693D" w:rsidRDefault="00B72303" w:rsidP="00914E41">
            <w:pPr>
              <w:jc w:val="center"/>
            </w:pPr>
            <w:r w:rsidRPr="008D693D">
              <w:t>-</w:t>
            </w:r>
          </w:p>
        </w:tc>
      </w:tr>
      <w:tr w:rsidR="00914E41" w:rsidRPr="008D693D" w:rsidTr="00914E41">
        <w:tc>
          <w:tcPr>
            <w:tcW w:w="2410" w:type="dxa"/>
            <w:vMerge w:val="restart"/>
          </w:tcPr>
          <w:p w:rsidR="00914E41" w:rsidRPr="008D693D" w:rsidRDefault="00914E41" w:rsidP="00914E41">
            <w:pPr>
              <w:jc w:val="center"/>
            </w:pPr>
            <w:r w:rsidRPr="008D693D">
              <w:t>Palode</w:t>
            </w:r>
          </w:p>
        </w:tc>
        <w:tc>
          <w:tcPr>
            <w:tcW w:w="1560" w:type="dxa"/>
          </w:tcPr>
          <w:p w:rsidR="00914E41" w:rsidRPr="008D693D" w:rsidRDefault="00914E41" w:rsidP="00914E41">
            <w:pPr>
              <w:jc w:val="center"/>
            </w:pPr>
            <w:r w:rsidRPr="008D693D">
              <w:t>WQI</w:t>
            </w:r>
          </w:p>
        </w:tc>
        <w:tc>
          <w:tcPr>
            <w:tcW w:w="1134" w:type="dxa"/>
          </w:tcPr>
          <w:p w:rsidR="00914E41" w:rsidRPr="008D693D" w:rsidRDefault="00E701BB" w:rsidP="00914E41">
            <w:pPr>
              <w:jc w:val="center"/>
            </w:pPr>
            <w:r w:rsidRPr="008D693D">
              <w:t>72.78689</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71.80328</w:t>
            </w:r>
          </w:p>
        </w:tc>
        <w:tc>
          <w:tcPr>
            <w:tcW w:w="1134" w:type="dxa"/>
          </w:tcPr>
          <w:p w:rsidR="00914E41" w:rsidRPr="008D693D" w:rsidRDefault="00E701BB" w:rsidP="00914E41">
            <w:pPr>
              <w:jc w:val="center"/>
            </w:pPr>
            <w:r w:rsidRPr="008D693D">
              <w:t>64.42623</w:t>
            </w:r>
          </w:p>
        </w:tc>
        <w:tc>
          <w:tcPr>
            <w:tcW w:w="1417" w:type="dxa"/>
          </w:tcPr>
          <w:p w:rsidR="00914E41" w:rsidRPr="008D693D" w:rsidRDefault="00E701BB" w:rsidP="00914E41">
            <w:pPr>
              <w:jc w:val="center"/>
              <w:rPr>
                <w:color w:val="000000"/>
              </w:rPr>
            </w:pPr>
            <w:r w:rsidRPr="008D693D">
              <w:rPr>
                <w:color w:val="000000"/>
              </w:rPr>
              <w:t>66.55738</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E701BB" w:rsidP="00914E41">
            <w:pPr>
              <w:jc w:val="center"/>
            </w:pPr>
            <w:r w:rsidRPr="008D693D">
              <w:t>70</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61</w:t>
            </w:r>
          </w:p>
        </w:tc>
        <w:tc>
          <w:tcPr>
            <w:tcW w:w="1134" w:type="dxa"/>
          </w:tcPr>
          <w:p w:rsidR="00914E41" w:rsidRPr="008D693D" w:rsidRDefault="00E701BB" w:rsidP="00914E41">
            <w:pPr>
              <w:jc w:val="center"/>
            </w:pPr>
            <w:r w:rsidRPr="008D693D">
              <w:t>70</w:t>
            </w:r>
          </w:p>
        </w:tc>
        <w:tc>
          <w:tcPr>
            <w:tcW w:w="1417" w:type="dxa"/>
          </w:tcPr>
          <w:p w:rsidR="00914E41" w:rsidRPr="008D693D" w:rsidRDefault="00E701BB" w:rsidP="00914E41">
            <w:pPr>
              <w:jc w:val="center"/>
            </w:pPr>
            <w:r w:rsidRPr="008D693D">
              <w:t>54</w:t>
            </w:r>
          </w:p>
        </w:tc>
      </w:tr>
      <w:tr w:rsidR="00914E41" w:rsidRPr="008D693D" w:rsidTr="00914E41">
        <w:tc>
          <w:tcPr>
            <w:tcW w:w="2410" w:type="dxa"/>
            <w:vMerge w:val="restart"/>
          </w:tcPr>
          <w:p w:rsidR="00914E41" w:rsidRPr="008D693D" w:rsidRDefault="00914E41" w:rsidP="00914E41">
            <w:pPr>
              <w:jc w:val="center"/>
            </w:pPr>
            <w:r w:rsidRPr="008D693D">
              <w:t>Poovanpara</w:t>
            </w:r>
          </w:p>
        </w:tc>
        <w:tc>
          <w:tcPr>
            <w:tcW w:w="1560" w:type="dxa"/>
          </w:tcPr>
          <w:p w:rsidR="00914E41" w:rsidRPr="008D693D" w:rsidRDefault="00914E41" w:rsidP="00914E41">
            <w:pPr>
              <w:jc w:val="center"/>
            </w:pPr>
            <w:r w:rsidRPr="008D693D">
              <w:t>WQI</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64.91803</w:t>
            </w:r>
          </w:p>
        </w:tc>
        <w:tc>
          <w:tcPr>
            <w:tcW w:w="1417" w:type="dxa"/>
          </w:tcPr>
          <w:p w:rsidR="00914E41" w:rsidRPr="008D693D" w:rsidRDefault="00E701BB" w:rsidP="00914E41">
            <w:pPr>
              <w:jc w:val="center"/>
            </w:pPr>
            <w:r w:rsidRPr="008D693D">
              <w:t>53.27869</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63</w:t>
            </w:r>
          </w:p>
        </w:tc>
        <w:tc>
          <w:tcPr>
            <w:tcW w:w="1417" w:type="dxa"/>
          </w:tcPr>
          <w:p w:rsidR="00914E41" w:rsidRPr="008D693D" w:rsidRDefault="00E701BB" w:rsidP="00914E41">
            <w:pPr>
              <w:jc w:val="center"/>
            </w:pPr>
            <w:r w:rsidRPr="008D693D">
              <w:t>44</w:t>
            </w:r>
          </w:p>
        </w:tc>
      </w:tr>
      <w:tr w:rsidR="00914E41" w:rsidRPr="008D693D" w:rsidTr="00914E41">
        <w:tc>
          <w:tcPr>
            <w:tcW w:w="2410" w:type="dxa"/>
            <w:vMerge w:val="restart"/>
          </w:tcPr>
          <w:p w:rsidR="00914E41" w:rsidRPr="008D693D" w:rsidRDefault="00914E41" w:rsidP="00914E41">
            <w:pPr>
              <w:jc w:val="center"/>
            </w:pPr>
            <w:r w:rsidRPr="008D693D">
              <w:t>Thycaud</w:t>
            </w:r>
          </w:p>
        </w:tc>
        <w:tc>
          <w:tcPr>
            <w:tcW w:w="1560" w:type="dxa"/>
          </w:tcPr>
          <w:p w:rsidR="00914E41" w:rsidRPr="008D693D" w:rsidRDefault="00914E41" w:rsidP="00914E41">
            <w:pPr>
              <w:jc w:val="center"/>
            </w:pPr>
            <w:r w:rsidRPr="008D693D">
              <w:t>WQI</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63.60656</w:t>
            </w:r>
          </w:p>
        </w:tc>
        <w:tc>
          <w:tcPr>
            <w:tcW w:w="1417" w:type="dxa"/>
          </w:tcPr>
          <w:p w:rsidR="00914E41" w:rsidRPr="008D693D" w:rsidRDefault="00E701BB" w:rsidP="00914E41">
            <w:pPr>
              <w:jc w:val="center"/>
              <w:rPr>
                <w:color w:val="000000"/>
              </w:rPr>
            </w:pPr>
            <w:r w:rsidRPr="008D693D">
              <w:rPr>
                <w:color w:val="000000"/>
              </w:rPr>
              <w:t>53.44262</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60</w:t>
            </w:r>
          </w:p>
        </w:tc>
        <w:tc>
          <w:tcPr>
            <w:tcW w:w="1417" w:type="dxa"/>
          </w:tcPr>
          <w:p w:rsidR="00914E41" w:rsidRPr="008D693D" w:rsidRDefault="00E701BB" w:rsidP="00914E41">
            <w:pPr>
              <w:jc w:val="center"/>
            </w:pPr>
            <w:r w:rsidRPr="008D693D">
              <w:t>45</w:t>
            </w:r>
          </w:p>
        </w:tc>
      </w:tr>
      <w:tr w:rsidR="00914E41" w:rsidRPr="008D693D" w:rsidTr="00914E41">
        <w:tc>
          <w:tcPr>
            <w:tcW w:w="2410" w:type="dxa"/>
            <w:vMerge w:val="restart"/>
          </w:tcPr>
          <w:p w:rsidR="00914E41" w:rsidRPr="008D693D" w:rsidRDefault="00914E41" w:rsidP="00914E41">
            <w:pPr>
              <w:jc w:val="center"/>
            </w:pPr>
            <w:r w:rsidRPr="008D693D">
              <w:t>Vamanapuram</w:t>
            </w:r>
          </w:p>
        </w:tc>
        <w:tc>
          <w:tcPr>
            <w:tcW w:w="1560" w:type="dxa"/>
          </w:tcPr>
          <w:p w:rsidR="00914E41" w:rsidRPr="008D693D" w:rsidRDefault="00914E41" w:rsidP="00914E41">
            <w:pPr>
              <w:jc w:val="center"/>
            </w:pPr>
            <w:r w:rsidRPr="008D693D">
              <w:t>WQI</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77.54098</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65.90164</w:t>
            </w:r>
          </w:p>
        </w:tc>
        <w:tc>
          <w:tcPr>
            <w:tcW w:w="1417" w:type="dxa"/>
          </w:tcPr>
          <w:p w:rsidR="00914E41" w:rsidRPr="008D693D" w:rsidRDefault="00E701BB" w:rsidP="00914E41">
            <w:pPr>
              <w:jc w:val="center"/>
              <w:rPr>
                <w:color w:val="000000"/>
              </w:rPr>
            </w:pPr>
            <w:r w:rsidRPr="008D693D">
              <w:rPr>
                <w:color w:val="000000"/>
              </w:rPr>
              <w:t>64.59016</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60</w:t>
            </w:r>
          </w:p>
        </w:tc>
        <w:tc>
          <w:tcPr>
            <w:tcW w:w="1134" w:type="dxa"/>
          </w:tcPr>
          <w:p w:rsidR="00914E41" w:rsidRPr="008D693D" w:rsidRDefault="00B72303" w:rsidP="00914E41">
            <w:pPr>
              <w:jc w:val="center"/>
            </w:pPr>
            <w:r w:rsidRPr="008D693D">
              <w:t>-</w:t>
            </w:r>
          </w:p>
        </w:tc>
        <w:tc>
          <w:tcPr>
            <w:tcW w:w="1134" w:type="dxa"/>
          </w:tcPr>
          <w:p w:rsidR="00914E41" w:rsidRPr="008D693D" w:rsidRDefault="00E701BB" w:rsidP="00914E41">
            <w:pPr>
              <w:jc w:val="center"/>
            </w:pPr>
            <w:r w:rsidRPr="008D693D">
              <w:t>71</w:t>
            </w:r>
          </w:p>
        </w:tc>
        <w:tc>
          <w:tcPr>
            <w:tcW w:w="1417" w:type="dxa"/>
          </w:tcPr>
          <w:p w:rsidR="00914E41" w:rsidRPr="008D693D" w:rsidRDefault="00E701BB" w:rsidP="00914E41">
            <w:pPr>
              <w:jc w:val="center"/>
            </w:pPr>
            <w:r w:rsidRPr="008D693D">
              <w:t>60</w:t>
            </w:r>
          </w:p>
        </w:tc>
      </w:tr>
      <w:tr w:rsidR="00914E41" w:rsidRPr="008D693D" w:rsidTr="00914E41">
        <w:tc>
          <w:tcPr>
            <w:tcW w:w="2410" w:type="dxa"/>
            <w:vMerge w:val="restart"/>
          </w:tcPr>
          <w:p w:rsidR="00914E41" w:rsidRPr="008D693D" w:rsidRDefault="00914E41" w:rsidP="00914E41">
            <w:pPr>
              <w:jc w:val="center"/>
            </w:pPr>
            <w:r w:rsidRPr="008D693D">
              <w:t>Venkula</w:t>
            </w:r>
          </w:p>
          <w:p w:rsidR="00914E41" w:rsidRPr="008D693D" w:rsidRDefault="00914E41" w:rsidP="00914E41">
            <w:pPr>
              <w:jc w:val="center"/>
            </w:pPr>
          </w:p>
        </w:tc>
        <w:tc>
          <w:tcPr>
            <w:tcW w:w="1560" w:type="dxa"/>
          </w:tcPr>
          <w:p w:rsidR="00914E41" w:rsidRPr="008D693D" w:rsidRDefault="00914E41" w:rsidP="00914E41">
            <w:pPr>
              <w:jc w:val="center"/>
            </w:pPr>
            <w:r w:rsidRPr="008D693D">
              <w:t>WQI</w:t>
            </w:r>
          </w:p>
        </w:tc>
        <w:tc>
          <w:tcPr>
            <w:tcW w:w="1134" w:type="dxa"/>
          </w:tcPr>
          <w:p w:rsidR="00914E41" w:rsidRPr="008D693D" w:rsidRDefault="00B72303" w:rsidP="00914E41">
            <w:pPr>
              <w:jc w:val="center"/>
              <w:rPr>
                <w:bCs/>
              </w:rPr>
            </w:pPr>
            <w:r w:rsidRPr="008D693D">
              <w:rPr>
                <w:bCs/>
              </w:rPr>
              <w:t>-</w:t>
            </w:r>
          </w:p>
        </w:tc>
        <w:tc>
          <w:tcPr>
            <w:tcW w:w="1134" w:type="dxa"/>
          </w:tcPr>
          <w:p w:rsidR="00914E41" w:rsidRPr="008D693D" w:rsidRDefault="00E701BB" w:rsidP="00914E41">
            <w:pPr>
              <w:jc w:val="center"/>
            </w:pPr>
            <w:r w:rsidRPr="008D693D">
              <w:t>73.11475</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417" w:type="dxa"/>
          </w:tcPr>
          <w:p w:rsidR="00914E41" w:rsidRPr="008D693D" w:rsidRDefault="00B72303" w:rsidP="00914E41">
            <w:pPr>
              <w:jc w:val="center"/>
            </w:pPr>
            <w:r w:rsidRPr="008D693D">
              <w:t>-</w:t>
            </w:r>
          </w:p>
        </w:tc>
      </w:tr>
      <w:tr w:rsidR="00914E41" w:rsidRPr="008D693D" w:rsidTr="00914E41">
        <w:tc>
          <w:tcPr>
            <w:tcW w:w="2410" w:type="dxa"/>
            <w:vMerge/>
          </w:tcPr>
          <w:p w:rsidR="00914E41" w:rsidRPr="008D693D" w:rsidRDefault="00914E41" w:rsidP="00914E41">
            <w:pPr>
              <w:jc w:val="center"/>
            </w:pPr>
          </w:p>
        </w:tc>
        <w:tc>
          <w:tcPr>
            <w:tcW w:w="1560" w:type="dxa"/>
          </w:tcPr>
          <w:p w:rsidR="00914E41" w:rsidRPr="008D693D" w:rsidRDefault="00914E41" w:rsidP="00914E41">
            <w:pPr>
              <w:jc w:val="center"/>
            </w:pPr>
            <w:r w:rsidRPr="008D693D">
              <w:t>CCME(WQI)</w:t>
            </w:r>
          </w:p>
        </w:tc>
        <w:tc>
          <w:tcPr>
            <w:tcW w:w="1134" w:type="dxa"/>
          </w:tcPr>
          <w:p w:rsidR="00914E41" w:rsidRPr="008D693D" w:rsidRDefault="00B72303" w:rsidP="00914E41">
            <w:pPr>
              <w:jc w:val="center"/>
              <w:rPr>
                <w:bCs/>
              </w:rPr>
            </w:pPr>
            <w:r w:rsidRPr="008D693D">
              <w:rPr>
                <w:bCs/>
              </w:rPr>
              <w:t>-</w:t>
            </w:r>
          </w:p>
        </w:tc>
        <w:tc>
          <w:tcPr>
            <w:tcW w:w="1134" w:type="dxa"/>
          </w:tcPr>
          <w:p w:rsidR="00914E41" w:rsidRPr="008D693D" w:rsidRDefault="00E701BB" w:rsidP="00914E41">
            <w:pPr>
              <w:jc w:val="center"/>
            </w:pPr>
            <w:r w:rsidRPr="008D693D">
              <w:t>66</w:t>
            </w:r>
          </w:p>
        </w:tc>
        <w:tc>
          <w:tcPr>
            <w:tcW w:w="1134" w:type="dxa"/>
          </w:tcPr>
          <w:p w:rsidR="00914E41" w:rsidRPr="008D693D" w:rsidRDefault="00B72303" w:rsidP="00914E41">
            <w:pPr>
              <w:jc w:val="center"/>
            </w:pPr>
            <w:r w:rsidRPr="008D693D">
              <w:t>-</w:t>
            </w:r>
          </w:p>
        </w:tc>
        <w:tc>
          <w:tcPr>
            <w:tcW w:w="1134" w:type="dxa"/>
          </w:tcPr>
          <w:p w:rsidR="00914E41" w:rsidRPr="008D693D" w:rsidRDefault="00B72303" w:rsidP="00914E41">
            <w:pPr>
              <w:jc w:val="center"/>
            </w:pPr>
            <w:r w:rsidRPr="008D693D">
              <w:t>-</w:t>
            </w:r>
          </w:p>
        </w:tc>
        <w:tc>
          <w:tcPr>
            <w:tcW w:w="1417" w:type="dxa"/>
          </w:tcPr>
          <w:p w:rsidR="00914E41" w:rsidRPr="008D693D" w:rsidRDefault="00B72303" w:rsidP="00914E41">
            <w:pPr>
              <w:jc w:val="center"/>
            </w:pPr>
            <w:r w:rsidRPr="008D693D">
              <w:t>-</w:t>
            </w:r>
          </w:p>
        </w:tc>
      </w:tr>
    </w:tbl>
    <w:p w:rsidR="00914E41" w:rsidRPr="00440545" w:rsidRDefault="0081274B" w:rsidP="00D65651">
      <w:pPr>
        <w:spacing w:before="138" w:after="100" w:afterAutospacing="1"/>
        <w:jc w:val="both"/>
        <w:rPr>
          <w:rFonts w:ascii="Arial" w:hAnsi="Arial" w:cs="Arial"/>
          <w:color w:val="333333"/>
          <w:sz w:val="22"/>
          <w:szCs w:val="22"/>
        </w:rPr>
      </w:pPr>
      <w:r w:rsidRPr="00440545">
        <w:rPr>
          <w:rFonts w:ascii="Arial" w:hAnsi="Arial" w:cs="Arial"/>
          <w:bCs/>
          <w:color w:val="000000"/>
          <w:sz w:val="22"/>
          <w:szCs w:val="22"/>
          <w:lang w:val="en-IN" w:eastAsia="en-IN"/>
        </w:rPr>
        <w:t xml:space="preserve">Table </w:t>
      </w:r>
      <w:r w:rsidR="00AD25D3" w:rsidRPr="00440545">
        <w:rPr>
          <w:rFonts w:ascii="Arial" w:hAnsi="Arial" w:cs="Arial"/>
          <w:bCs/>
          <w:color w:val="000000"/>
          <w:sz w:val="22"/>
          <w:szCs w:val="22"/>
          <w:lang w:val="en-IN" w:eastAsia="en-IN"/>
        </w:rPr>
        <w:t>6.</w:t>
      </w:r>
      <w:r w:rsidR="00B72303" w:rsidRPr="00440545">
        <w:rPr>
          <w:rFonts w:ascii="Arial" w:hAnsi="Arial" w:cs="Arial"/>
          <w:bCs/>
          <w:color w:val="000000"/>
          <w:sz w:val="22"/>
          <w:szCs w:val="22"/>
          <w:lang w:val="en-IN" w:eastAsia="en-IN"/>
        </w:rPr>
        <w:t>15</w:t>
      </w:r>
      <w:r w:rsidRPr="00440545">
        <w:rPr>
          <w:rFonts w:ascii="Arial" w:hAnsi="Arial" w:cs="Arial"/>
          <w:bCs/>
          <w:color w:val="000000"/>
          <w:sz w:val="22"/>
          <w:szCs w:val="22"/>
          <w:lang w:val="en-IN" w:eastAsia="en-IN"/>
        </w:rPr>
        <w:t xml:space="preserve">f: CCME Score of </w:t>
      </w:r>
      <w:r w:rsidR="00B72303" w:rsidRPr="00440545">
        <w:rPr>
          <w:rFonts w:ascii="Arial" w:hAnsi="Arial" w:cs="Arial"/>
          <w:bCs/>
          <w:color w:val="000000"/>
          <w:sz w:val="22"/>
          <w:szCs w:val="22"/>
          <w:lang w:val="en-IN" w:eastAsia="en-IN"/>
        </w:rPr>
        <w:t>Vamanapuram</w:t>
      </w:r>
      <w:r w:rsidRPr="00440545">
        <w:rPr>
          <w:rFonts w:ascii="Arial" w:hAnsi="Arial" w:cs="Arial"/>
          <w:bCs/>
          <w:color w:val="000000"/>
          <w:sz w:val="22"/>
          <w:szCs w:val="22"/>
          <w:lang w:val="en-IN" w:eastAsia="en-IN"/>
        </w:rPr>
        <w:t xml:space="preserve"> (pre-monsoon, 2008-2012)</w:t>
      </w:r>
    </w:p>
    <w:tbl>
      <w:tblPr>
        <w:tblW w:w="8945" w:type="dxa"/>
        <w:tblInd w:w="94" w:type="dxa"/>
        <w:tblLook w:val="04A0"/>
      </w:tblPr>
      <w:tblGrid>
        <w:gridCol w:w="1763"/>
        <w:gridCol w:w="692"/>
        <w:gridCol w:w="942"/>
        <w:gridCol w:w="1084"/>
        <w:gridCol w:w="1001"/>
        <w:gridCol w:w="1322"/>
        <w:gridCol w:w="1144"/>
        <w:gridCol w:w="1203"/>
      </w:tblGrid>
      <w:tr w:rsidR="001F6577" w:rsidRPr="008D693D" w:rsidTr="00952141">
        <w:trPr>
          <w:trHeight w:val="288"/>
        </w:trPr>
        <w:tc>
          <w:tcPr>
            <w:tcW w:w="8945"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Pre</w:t>
            </w:r>
            <w:r w:rsidR="0068233F" w:rsidRPr="008D693D">
              <w:rPr>
                <w:rFonts w:ascii="Arial" w:hAnsi="Arial" w:cs="Arial"/>
                <w:b/>
                <w:bCs/>
                <w:sz w:val="22"/>
                <w:szCs w:val="22"/>
                <w:lang w:val="en-IN" w:eastAsia="en-IN"/>
              </w:rPr>
              <w:t>-</w:t>
            </w:r>
            <w:r w:rsidRPr="008D693D">
              <w:rPr>
                <w:rFonts w:ascii="Arial" w:hAnsi="Arial" w:cs="Arial"/>
                <w:b/>
                <w:bCs/>
                <w:sz w:val="22"/>
                <w:szCs w:val="22"/>
                <w:lang w:val="en-IN" w:eastAsia="en-IN"/>
              </w:rPr>
              <w:t>monsoon</w:t>
            </w:r>
          </w:p>
        </w:tc>
      </w:tr>
      <w:tr w:rsidR="001F6577" w:rsidRPr="008D693D" w:rsidTr="00952141">
        <w:trPr>
          <w:trHeight w:val="288"/>
        </w:trPr>
        <w:tc>
          <w:tcPr>
            <w:tcW w:w="1807" w:type="dxa"/>
            <w:tcBorders>
              <w:top w:val="nil"/>
              <w:left w:val="single" w:sz="4" w:space="0" w:color="auto"/>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661"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89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038"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950"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313"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106"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17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1F6577" w:rsidRPr="008D693D" w:rsidTr="00952141">
        <w:trPr>
          <w:trHeight w:val="288"/>
        </w:trPr>
        <w:tc>
          <w:tcPr>
            <w:tcW w:w="1807" w:type="dxa"/>
            <w:tcBorders>
              <w:top w:val="nil"/>
              <w:left w:val="single" w:sz="4" w:space="0" w:color="auto"/>
              <w:bottom w:val="single" w:sz="4" w:space="0" w:color="auto"/>
              <w:right w:val="single" w:sz="4" w:space="0" w:color="auto"/>
            </w:tcBorders>
            <w:shd w:val="clear" w:color="auto" w:fill="auto"/>
            <w:noWrap/>
            <w:vAlign w:val="bottom"/>
            <w:hideMark/>
          </w:tcPr>
          <w:p w:rsidR="001F6577" w:rsidRPr="008D693D" w:rsidRDefault="001F6577" w:rsidP="001F6577">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661"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9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66</w:t>
            </w:r>
          </w:p>
        </w:tc>
        <w:tc>
          <w:tcPr>
            <w:tcW w:w="1038"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61</w:t>
            </w:r>
          </w:p>
        </w:tc>
        <w:tc>
          <w:tcPr>
            <w:tcW w:w="950"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66</w:t>
            </w:r>
          </w:p>
        </w:tc>
        <w:tc>
          <w:tcPr>
            <w:tcW w:w="1313"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06"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7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1F6577" w:rsidRPr="008D693D" w:rsidTr="00952141">
        <w:trPr>
          <w:trHeight w:val="288"/>
        </w:trPr>
        <w:tc>
          <w:tcPr>
            <w:tcW w:w="1807" w:type="dxa"/>
            <w:tcBorders>
              <w:top w:val="nil"/>
              <w:left w:val="single" w:sz="4" w:space="0" w:color="auto"/>
              <w:bottom w:val="single" w:sz="4" w:space="0" w:color="auto"/>
              <w:right w:val="single" w:sz="4" w:space="0" w:color="auto"/>
            </w:tcBorders>
            <w:shd w:val="clear" w:color="auto" w:fill="auto"/>
            <w:noWrap/>
            <w:vAlign w:val="bottom"/>
            <w:hideMark/>
          </w:tcPr>
          <w:p w:rsidR="001F6577" w:rsidRPr="008D693D" w:rsidRDefault="001F6577" w:rsidP="001F6577">
            <w:pPr>
              <w:rPr>
                <w:rFonts w:ascii="Arial" w:hAnsi="Arial" w:cs="Arial"/>
                <w:sz w:val="22"/>
                <w:szCs w:val="22"/>
                <w:lang w:val="en-IN" w:eastAsia="en-IN"/>
              </w:rPr>
            </w:pPr>
            <w:r w:rsidRPr="008D693D">
              <w:rPr>
                <w:rFonts w:ascii="Arial" w:hAnsi="Arial" w:cs="Arial"/>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9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53</w:t>
            </w:r>
          </w:p>
        </w:tc>
        <w:tc>
          <w:tcPr>
            <w:tcW w:w="1038"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49</w:t>
            </w:r>
          </w:p>
        </w:tc>
        <w:tc>
          <w:tcPr>
            <w:tcW w:w="950"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61</w:t>
            </w:r>
          </w:p>
        </w:tc>
        <w:tc>
          <w:tcPr>
            <w:tcW w:w="1313"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06"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7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1F6577" w:rsidRPr="008D693D" w:rsidTr="00952141">
        <w:trPr>
          <w:trHeight w:val="288"/>
        </w:trPr>
        <w:tc>
          <w:tcPr>
            <w:tcW w:w="1807" w:type="dxa"/>
            <w:tcBorders>
              <w:top w:val="nil"/>
              <w:left w:val="single" w:sz="4" w:space="0" w:color="auto"/>
              <w:bottom w:val="single" w:sz="4" w:space="0" w:color="auto"/>
              <w:right w:val="single" w:sz="4" w:space="0" w:color="auto"/>
            </w:tcBorders>
            <w:shd w:val="clear" w:color="auto" w:fill="auto"/>
            <w:noWrap/>
            <w:vAlign w:val="bottom"/>
            <w:hideMark/>
          </w:tcPr>
          <w:p w:rsidR="001F6577" w:rsidRPr="008D693D" w:rsidRDefault="001F6577" w:rsidP="001F6577">
            <w:pPr>
              <w:rPr>
                <w:rFonts w:ascii="Arial" w:hAnsi="Arial" w:cs="Arial"/>
                <w:sz w:val="22"/>
                <w:szCs w:val="22"/>
                <w:lang w:val="en-IN" w:eastAsia="en-IN"/>
              </w:rPr>
            </w:pPr>
            <w:r w:rsidRPr="008D693D">
              <w:rPr>
                <w:rFonts w:ascii="Arial" w:hAnsi="Arial" w:cs="Arial"/>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9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47</w:t>
            </w:r>
          </w:p>
        </w:tc>
        <w:tc>
          <w:tcPr>
            <w:tcW w:w="1038"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43</w:t>
            </w:r>
          </w:p>
        </w:tc>
        <w:tc>
          <w:tcPr>
            <w:tcW w:w="950"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29</w:t>
            </w:r>
          </w:p>
        </w:tc>
        <w:tc>
          <w:tcPr>
            <w:tcW w:w="1313"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06"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80</w:t>
            </w:r>
          </w:p>
        </w:tc>
        <w:tc>
          <w:tcPr>
            <w:tcW w:w="117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85</w:t>
            </w:r>
          </w:p>
        </w:tc>
      </w:tr>
      <w:tr w:rsidR="001F6577" w:rsidRPr="008D693D" w:rsidTr="00952141">
        <w:trPr>
          <w:trHeight w:val="288"/>
        </w:trPr>
        <w:tc>
          <w:tcPr>
            <w:tcW w:w="1807" w:type="dxa"/>
            <w:tcBorders>
              <w:top w:val="nil"/>
              <w:left w:val="single" w:sz="4" w:space="0" w:color="auto"/>
              <w:bottom w:val="single" w:sz="4" w:space="0" w:color="auto"/>
              <w:right w:val="single" w:sz="4" w:space="0" w:color="auto"/>
            </w:tcBorders>
            <w:shd w:val="clear" w:color="auto" w:fill="auto"/>
            <w:noWrap/>
            <w:vAlign w:val="bottom"/>
            <w:hideMark/>
          </w:tcPr>
          <w:p w:rsidR="001F6577" w:rsidRPr="008D693D" w:rsidRDefault="001F6577" w:rsidP="001F6577">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661"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9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038"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950"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313"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6"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F6577" w:rsidRPr="008D693D" w:rsidTr="00952141">
        <w:trPr>
          <w:trHeight w:val="288"/>
        </w:trPr>
        <w:tc>
          <w:tcPr>
            <w:tcW w:w="1807" w:type="dxa"/>
            <w:tcBorders>
              <w:top w:val="nil"/>
              <w:left w:val="single" w:sz="4" w:space="0" w:color="auto"/>
              <w:bottom w:val="single" w:sz="4" w:space="0" w:color="auto"/>
              <w:right w:val="single" w:sz="4" w:space="0" w:color="auto"/>
            </w:tcBorders>
            <w:shd w:val="clear" w:color="auto" w:fill="auto"/>
            <w:noWrap/>
            <w:vAlign w:val="bottom"/>
            <w:hideMark/>
          </w:tcPr>
          <w:p w:rsidR="001F6577" w:rsidRPr="008D693D" w:rsidRDefault="001F6577" w:rsidP="001F6577">
            <w:pPr>
              <w:rPr>
                <w:rFonts w:ascii="Arial" w:hAnsi="Arial" w:cs="Arial"/>
                <w:sz w:val="22"/>
                <w:szCs w:val="22"/>
                <w:lang w:val="en-IN" w:eastAsia="en-IN"/>
              </w:rPr>
            </w:pPr>
            <w:r w:rsidRPr="008D693D">
              <w:rPr>
                <w:rFonts w:ascii="Arial" w:hAnsi="Arial" w:cs="Arial"/>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9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038"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950"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313"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6"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F6577" w:rsidRPr="008D693D" w:rsidTr="00952141">
        <w:trPr>
          <w:trHeight w:val="288"/>
        </w:trPr>
        <w:tc>
          <w:tcPr>
            <w:tcW w:w="1807" w:type="dxa"/>
            <w:tcBorders>
              <w:top w:val="nil"/>
              <w:left w:val="single" w:sz="4" w:space="0" w:color="auto"/>
              <w:bottom w:val="single" w:sz="4" w:space="0" w:color="auto"/>
              <w:right w:val="single" w:sz="4" w:space="0" w:color="auto"/>
            </w:tcBorders>
            <w:shd w:val="clear" w:color="auto" w:fill="auto"/>
            <w:noWrap/>
            <w:vAlign w:val="bottom"/>
            <w:hideMark/>
          </w:tcPr>
          <w:p w:rsidR="001F6577" w:rsidRPr="008D693D" w:rsidRDefault="001F6577" w:rsidP="001F6577">
            <w:pPr>
              <w:rPr>
                <w:rFonts w:ascii="Arial" w:hAnsi="Arial" w:cs="Arial"/>
                <w:sz w:val="22"/>
                <w:szCs w:val="22"/>
                <w:lang w:val="en-IN" w:eastAsia="en-IN"/>
              </w:rPr>
            </w:pPr>
            <w:r w:rsidRPr="008D693D">
              <w:rPr>
                <w:rFonts w:ascii="Arial" w:hAnsi="Arial" w:cs="Arial"/>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9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1038"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43</w:t>
            </w:r>
          </w:p>
        </w:tc>
        <w:tc>
          <w:tcPr>
            <w:tcW w:w="950"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100</w:t>
            </w:r>
          </w:p>
        </w:tc>
        <w:tc>
          <w:tcPr>
            <w:tcW w:w="1313"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6"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117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25</w:t>
            </w:r>
          </w:p>
        </w:tc>
      </w:tr>
      <w:tr w:rsidR="001F6577" w:rsidRPr="008D693D" w:rsidTr="00952141">
        <w:trPr>
          <w:trHeight w:val="288"/>
        </w:trPr>
        <w:tc>
          <w:tcPr>
            <w:tcW w:w="1807" w:type="dxa"/>
            <w:tcBorders>
              <w:top w:val="nil"/>
              <w:left w:val="single" w:sz="4" w:space="0" w:color="auto"/>
              <w:bottom w:val="single" w:sz="4" w:space="0" w:color="auto"/>
              <w:right w:val="single" w:sz="4" w:space="0" w:color="auto"/>
            </w:tcBorders>
            <w:shd w:val="clear" w:color="auto" w:fill="auto"/>
            <w:noWrap/>
            <w:vAlign w:val="bottom"/>
            <w:hideMark/>
          </w:tcPr>
          <w:p w:rsidR="001F6577" w:rsidRPr="008D693D" w:rsidRDefault="001F6577" w:rsidP="001F6577">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661"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9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22</w:t>
            </w:r>
          </w:p>
        </w:tc>
        <w:tc>
          <w:tcPr>
            <w:tcW w:w="1038"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950"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313"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6"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F6577" w:rsidRPr="008D693D" w:rsidTr="00952141">
        <w:trPr>
          <w:trHeight w:val="288"/>
        </w:trPr>
        <w:tc>
          <w:tcPr>
            <w:tcW w:w="1807" w:type="dxa"/>
            <w:tcBorders>
              <w:top w:val="nil"/>
              <w:left w:val="single" w:sz="4" w:space="0" w:color="auto"/>
              <w:bottom w:val="single" w:sz="4" w:space="0" w:color="auto"/>
              <w:right w:val="single" w:sz="4" w:space="0" w:color="auto"/>
            </w:tcBorders>
            <w:shd w:val="clear" w:color="auto" w:fill="auto"/>
            <w:noWrap/>
            <w:vAlign w:val="bottom"/>
            <w:hideMark/>
          </w:tcPr>
          <w:p w:rsidR="001F6577" w:rsidRPr="008D693D" w:rsidRDefault="001F6577" w:rsidP="001F6577">
            <w:pPr>
              <w:rPr>
                <w:rFonts w:ascii="Arial" w:hAnsi="Arial" w:cs="Arial"/>
                <w:sz w:val="22"/>
                <w:szCs w:val="22"/>
                <w:lang w:val="en-IN" w:eastAsia="en-IN"/>
              </w:rPr>
            </w:pPr>
            <w:r w:rsidRPr="008D693D">
              <w:rPr>
                <w:rFonts w:ascii="Arial" w:hAnsi="Arial" w:cs="Arial"/>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9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28</w:t>
            </w:r>
          </w:p>
        </w:tc>
        <w:tc>
          <w:tcPr>
            <w:tcW w:w="1038"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950"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38</w:t>
            </w:r>
          </w:p>
        </w:tc>
        <w:tc>
          <w:tcPr>
            <w:tcW w:w="1313"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6"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F6577" w:rsidRPr="008D693D" w:rsidTr="00952141">
        <w:trPr>
          <w:trHeight w:val="288"/>
        </w:trPr>
        <w:tc>
          <w:tcPr>
            <w:tcW w:w="1807" w:type="dxa"/>
            <w:tcBorders>
              <w:top w:val="nil"/>
              <w:left w:val="single" w:sz="4" w:space="0" w:color="auto"/>
              <w:bottom w:val="single" w:sz="4" w:space="0" w:color="auto"/>
              <w:right w:val="single" w:sz="4" w:space="0" w:color="auto"/>
            </w:tcBorders>
            <w:shd w:val="clear" w:color="auto" w:fill="auto"/>
            <w:noWrap/>
            <w:vAlign w:val="bottom"/>
            <w:hideMark/>
          </w:tcPr>
          <w:p w:rsidR="001F6577" w:rsidRPr="008D693D" w:rsidRDefault="001F6577" w:rsidP="001F6577">
            <w:pPr>
              <w:rPr>
                <w:rFonts w:ascii="Arial" w:hAnsi="Arial" w:cs="Arial"/>
                <w:sz w:val="22"/>
                <w:szCs w:val="22"/>
                <w:lang w:val="en-IN" w:eastAsia="en-IN"/>
              </w:rPr>
            </w:pPr>
            <w:r w:rsidRPr="008D693D">
              <w:rPr>
                <w:rFonts w:ascii="Arial" w:hAnsi="Arial" w:cs="Arial"/>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9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35</w:t>
            </w:r>
          </w:p>
        </w:tc>
        <w:tc>
          <w:tcPr>
            <w:tcW w:w="1038"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45</w:t>
            </w:r>
          </w:p>
        </w:tc>
        <w:tc>
          <w:tcPr>
            <w:tcW w:w="950"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63</w:t>
            </w:r>
          </w:p>
        </w:tc>
        <w:tc>
          <w:tcPr>
            <w:tcW w:w="1313"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6"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10</w:t>
            </w:r>
          </w:p>
        </w:tc>
        <w:tc>
          <w:tcPr>
            <w:tcW w:w="117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7</w:t>
            </w:r>
          </w:p>
        </w:tc>
      </w:tr>
      <w:tr w:rsidR="001F6577" w:rsidRPr="008D693D" w:rsidTr="00952141">
        <w:trPr>
          <w:trHeight w:val="288"/>
        </w:trPr>
        <w:tc>
          <w:tcPr>
            <w:tcW w:w="1807" w:type="dxa"/>
            <w:tcBorders>
              <w:top w:val="nil"/>
              <w:left w:val="single" w:sz="4" w:space="0" w:color="auto"/>
              <w:bottom w:val="single" w:sz="4" w:space="0" w:color="auto"/>
              <w:right w:val="single" w:sz="4" w:space="0" w:color="auto"/>
            </w:tcBorders>
            <w:shd w:val="clear" w:color="auto" w:fill="auto"/>
            <w:noWrap/>
            <w:vAlign w:val="bottom"/>
            <w:hideMark/>
          </w:tcPr>
          <w:p w:rsidR="001F6577" w:rsidRPr="008D693D" w:rsidRDefault="001F6577" w:rsidP="001F6577">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661"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9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44</w:t>
            </w:r>
          </w:p>
        </w:tc>
        <w:tc>
          <w:tcPr>
            <w:tcW w:w="1038"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54</w:t>
            </w:r>
          </w:p>
        </w:tc>
        <w:tc>
          <w:tcPr>
            <w:tcW w:w="950"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18</w:t>
            </w:r>
          </w:p>
        </w:tc>
        <w:tc>
          <w:tcPr>
            <w:tcW w:w="1313"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6"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F6577" w:rsidRPr="008D693D" w:rsidTr="00952141">
        <w:trPr>
          <w:trHeight w:val="288"/>
        </w:trPr>
        <w:tc>
          <w:tcPr>
            <w:tcW w:w="1807" w:type="dxa"/>
            <w:tcBorders>
              <w:top w:val="nil"/>
              <w:left w:val="single" w:sz="4" w:space="0" w:color="auto"/>
              <w:bottom w:val="single" w:sz="4" w:space="0" w:color="auto"/>
              <w:right w:val="single" w:sz="4" w:space="0" w:color="auto"/>
            </w:tcBorders>
            <w:shd w:val="clear" w:color="auto" w:fill="auto"/>
            <w:noWrap/>
            <w:vAlign w:val="bottom"/>
            <w:hideMark/>
          </w:tcPr>
          <w:p w:rsidR="001F6577" w:rsidRPr="008D693D" w:rsidRDefault="001F6577" w:rsidP="001F6577">
            <w:pPr>
              <w:rPr>
                <w:rFonts w:ascii="Arial" w:hAnsi="Arial" w:cs="Arial"/>
                <w:sz w:val="22"/>
                <w:szCs w:val="22"/>
                <w:lang w:val="en-IN" w:eastAsia="en-IN"/>
              </w:rPr>
            </w:pPr>
            <w:r w:rsidRPr="008D693D">
              <w:rPr>
                <w:rFonts w:ascii="Arial" w:hAnsi="Arial" w:cs="Arial"/>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2009</w:t>
            </w:r>
          </w:p>
        </w:tc>
        <w:tc>
          <w:tcPr>
            <w:tcW w:w="89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70</w:t>
            </w:r>
          </w:p>
        </w:tc>
        <w:tc>
          <w:tcPr>
            <w:tcW w:w="1038"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77</w:t>
            </w:r>
          </w:p>
        </w:tc>
        <w:tc>
          <w:tcPr>
            <w:tcW w:w="950"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26</w:t>
            </w:r>
          </w:p>
        </w:tc>
        <w:tc>
          <w:tcPr>
            <w:tcW w:w="1313"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6"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7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1F6577" w:rsidRPr="008D693D" w:rsidTr="00952141">
        <w:trPr>
          <w:trHeight w:val="288"/>
        </w:trPr>
        <w:tc>
          <w:tcPr>
            <w:tcW w:w="1807" w:type="dxa"/>
            <w:tcBorders>
              <w:top w:val="nil"/>
              <w:left w:val="single" w:sz="4" w:space="0" w:color="auto"/>
              <w:bottom w:val="single" w:sz="4" w:space="0" w:color="auto"/>
              <w:right w:val="single" w:sz="4" w:space="0" w:color="auto"/>
            </w:tcBorders>
            <w:shd w:val="clear" w:color="auto" w:fill="auto"/>
            <w:noWrap/>
            <w:vAlign w:val="bottom"/>
            <w:hideMark/>
          </w:tcPr>
          <w:p w:rsidR="001F6577" w:rsidRPr="008D693D" w:rsidRDefault="001F6577" w:rsidP="001F6577">
            <w:pPr>
              <w:rPr>
                <w:rFonts w:ascii="Arial" w:hAnsi="Arial" w:cs="Arial"/>
                <w:sz w:val="22"/>
                <w:szCs w:val="22"/>
                <w:lang w:val="en-IN" w:eastAsia="en-IN"/>
              </w:rPr>
            </w:pPr>
            <w:r w:rsidRPr="008D693D">
              <w:rPr>
                <w:rFonts w:ascii="Arial" w:hAnsi="Arial" w:cs="Arial"/>
                <w:sz w:val="22"/>
                <w:szCs w:val="22"/>
                <w:lang w:val="en-IN" w:eastAsia="en-IN"/>
              </w:rPr>
              <w:t> </w:t>
            </w:r>
          </w:p>
        </w:tc>
        <w:tc>
          <w:tcPr>
            <w:tcW w:w="661"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2012</w:t>
            </w:r>
          </w:p>
        </w:tc>
        <w:tc>
          <w:tcPr>
            <w:tcW w:w="89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69</w:t>
            </w:r>
          </w:p>
        </w:tc>
        <w:tc>
          <w:tcPr>
            <w:tcW w:w="1038"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76</w:t>
            </w:r>
          </w:p>
        </w:tc>
        <w:tc>
          <w:tcPr>
            <w:tcW w:w="950"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34</w:t>
            </w:r>
          </w:p>
        </w:tc>
        <w:tc>
          <w:tcPr>
            <w:tcW w:w="1313"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06"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2</w:t>
            </w:r>
          </w:p>
        </w:tc>
        <w:tc>
          <w:tcPr>
            <w:tcW w:w="1175" w:type="dxa"/>
            <w:tcBorders>
              <w:top w:val="nil"/>
              <w:left w:val="nil"/>
              <w:bottom w:val="single" w:sz="4" w:space="0" w:color="auto"/>
              <w:right w:val="single" w:sz="4" w:space="0" w:color="auto"/>
            </w:tcBorders>
            <w:shd w:val="clear" w:color="auto" w:fill="auto"/>
            <w:noWrap/>
            <w:vAlign w:val="bottom"/>
            <w:hideMark/>
          </w:tcPr>
          <w:p w:rsidR="001F6577" w:rsidRPr="008D693D" w:rsidRDefault="001F6577" w:rsidP="001F6577">
            <w:pPr>
              <w:jc w:val="center"/>
              <w:rPr>
                <w:rFonts w:ascii="Arial" w:hAnsi="Arial" w:cs="Arial"/>
                <w:sz w:val="22"/>
                <w:szCs w:val="22"/>
                <w:lang w:val="en-IN" w:eastAsia="en-IN"/>
              </w:rPr>
            </w:pPr>
            <w:r w:rsidRPr="008D693D">
              <w:rPr>
                <w:rFonts w:ascii="Arial" w:hAnsi="Arial" w:cs="Arial"/>
                <w:sz w:val="22"/>
                <w:szCs w:val="22"/>
                <w:lang w:val="en-IN" w:eastAsia="en-IN"/>
              </w:rPr>
              <w:t>1</w:t>
            </w:r>
          </w:p>
        </w:tc>
      </w:tr>
    </w:tbl>
    <w:p w:rsidR="00952141" w:rsidRPr="008D693D" w:rsidRDefault="00952141" w:rsidP="00952141">
      <w:pPr>
        <w:spacing w:after="120"/>
        <w:jc w:val="both"/>
        <w:rPr>
          <w:rFonts w:ascii="Arial" w:hAnsi="Arial" w:cs="Arial"/>
          <w:b/>
          <w:bCs/>
          <w:color w:val="000000"/>
          <w:sz w:val="22"/>
          <w:szCs w:val="22"/>
        </w:rPr>
      </w:pPr>
    </w:p>
    <w:p w:rsidR="00B72303" w:rsidRPr="00440545" w:rsidRDefault="00B72303" w:rsidP="00B72303">
      <w:pPr>
        <w:spacing w:before="138" w:after="100" w:afterAutospacing="1"/>
        <w:jc w:val="both"/>
        <w:rPr>
          <w:rFonts w:ascii="Arial" w:hAnsi="Arial" w:cs="Arial"/>
          <w:color w:val="333333"/>
          <w:sz w:val="22"/>
          <w:szCs w:val="22"/>
        </w:rPr>
      </w:pPr>
      <w:r w:rsidRPr="00440545">
        <w:rPr>
          <w:rFonts w:ascii="Arial" w:hAnsi="Arial" w:cs="Arial"/>
          <w:bCs/>
          <w:color w:val="000000"/>
          <w:sz w:val="22"/>
          <w:szCs w:val="22"/>
          <w:lang w:val="en-IN" w:eastAsia="en-IN"/>
        </w:rPr>
        <w:t xml:space="preserve">Table </w:t>
      </w:r>
      <w:r w:rsidR="00AD25D3" w:rsidRPr="00440545">
        <w:rPr>
          <w:rFonts w:ascii="Arial" w:hAnsi="Arial" w:cs="Arial"/>
          <w:bCs/>
          <w:color w:val="000000"/>
          <w:sz w:val="22"/>
          <w:szCs w:val="22"/>
          <w:lang w:val="en-IN" w:eastAsia="en-IN"/>
        </w:rPr>
        <w:t>6.</w:t>
      </w:r>
      <w:r w:rsidRPr="00440545">
        <w:rPr>
          <w:rFonts w:ascii="Arial" w:hAnsi="Arial" w:cs="Arial"/>
          <w:bCs/>
          <w:color w:val="000000"/>
          <w:sz w:val="22"/>
          <w:szCs w:val="22"/>
          <w:lang w:val="en-IN" w:eastAsia="en-IN"/>
        </w:rPr>
        <w:t>15g: CCME Score of Vamanapuram (post-monsoon, 2008-2011)</w:t>
      </w:r>
    </w:p>
    <w:tbl>
      <w:tblPr>
        <w:tblW w:w="9151" w:type="dxa"/>
        <w:tblInd w:w="94" w:type="dxa"/>
        <w:tblLook w:val="04A0"/>
      </w:tblPr>
      <w:tblGrid>
        <w:gridCol w:w="1744"/>
        <w:gridCol w:w="805"/>
        <w:gridCol w:w="930"/>
        <w:gridCol w:w="1069"/>
        <w:gridCol w:w="987"/>
        <w:gridCol w:w="1303"/>
        <w:gridCol w:w="1127"/>
        <w:gridCol w:w="1186"/>
      </w:tblGrid>
      <w:tr w:rsidR="00B72303" w:rsidRPr="008D693D" w:rsidTr="000B5DB9">
        <w:trPr>
          <w:trHeight w:val="288"/>
        </w:trPr>
        <w:tc>
          <w:tcPr>
            <w:tcW w:w="9151"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p>
        </w:tc>
      </w:tr>
      <w:tr w:rsidR="00B72303" w:rsidRPr="008D693D" w:rsidTr="00597350">
        <w:trPr>
          <w:trHeight w:val="288"/>
        </w:trPr>
        <w:tc>
          <w:tcPr>
            <w:tcW w:w="1816" w:type="dxa"/>
            <w:tcBorders>
              <w:top w:val="nil"/>
              <w:left w:val="single" w:sz="4" w:space="0" w:color="auto"/>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Data Summary</w:t>
            </w:r>
          </w:p>
        </w:tc>
        <w:tc>
          <w:tcPr>
            <w:tcW w:w="833" w:type="dxa"/>
            <w:tcBorders>
              <w:top w:val="nil"/>
              <w:left w:val="nil"/>
              <w:bottom w:val="single" w:sz="4" w:space="0" w:color="auto"/>
              <w:right w:val="single" w:sz="4" w:space="0" w:color="auto"/>
            </w:tcBorders>
            <w:shd w:val="clear" w:color="auto" w:fill="auto"/>
            <w:noWrap/>
            <w:vAlign w:val="center"/>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year</w:t>
            </w:r>
          </w:p>
        </w:tc>
        <w:tc>
          <w:tcPr>
            <w:tcW w:w="89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Overall</w:t>
            </w:r>
          </w:p>
        </w:tc>
        <w:tc>
          <w:tcPr>
            <w:tcW w:w="1045"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Drinking</w:t>
            </w:r>
          </w:p>
        </w:tc>
        <w:tc>
          <w:tcPr>
            <w:tcW w:w="94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Aquatic</w:t>
            </w:r>
          </w:p>
        </w:tc>
        <w:tc>
          <w:tcPr>
            <w:tcW w:w="131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Recreation</w:t>
            </w:r>
          </w:p>
        </w:tc>
        <w:tc>
          <w:tcPr>
            <w:tcW w:w="111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Irrigation</w:t>
            </w:r>
          </w:p>
        </w:tc>
        <w:tc>
          <w:tcPr>
            <w:tcW w:w="118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Livestock</w:t>
            </w:r>
          </w:p>
        </w:tc>
      </w:tr>
      <w:tr w:rsidR="00B72303" w:rsidRPr="008D693D" w:rsidTr="00597350">
        <w:trPr>
          <w:trHeight w:val="288"/>
        </w:trPr>
        <w:tc>
          <w:tcPr>
            <w:tcW w:w="1816" w:type="dxa"/>
            <w:tcBorders>
              <w:top w:val="nil"/>
              <w:left w:val="single" w:sz="4" w:space="0" w:color="auto"/>
              <w:bottom w:val="single" w:sz="4" w:space="0" w:color="auto"/>
              <w:right w:val="single" w:sz="4" w:space="0" w:color="auto"/>
            </w:tcBorders>
            <w:shd w:val="clear" w:color="auto" w:fill="auto"/>
            <w:noWrap/>
            <w:vAlign w:val="bottom"/>
            <w:hideMark/>
          </w:tcPr>
          <w:p w:rsidR="00B72303" w:rsidRPr="008D693D" w:rsidRDefault="00B72303" w:rsidP="000B5DB9">
            <w:pPr>
              <w:rPr>
                <w:rFonts w:ascii="Arial" w:hAnsi="Arial" w:cs="Arial"/>
                <w:b/>
                <w:bCs/>
                <w:sz w:val="22"/>
                <w:szCs w:val="22"/>
                <w:lang w:val="en-IN" w:eastAsia="en-IN"/>
              </w:rPr>
            </w:pPr>
            <w:r w:rsidRPr="008D693D">
              <w:rPr>
                <w:rFonts w:ascii="Arial" w:hAnsi="Arial" w:cs="Arial"/>
                <w:b/>
                <w:bCs/>
                <w:sz w:val="22"/>
                <w:szCs w:val="22"/>
                <w:lang w:val="en-IN" w:eastAsia="en-IN"/>
              </w:rPr>
              <w:t>CWQI</w:t>
            </w:r>
          </w:p>
        </w:tc>
        <w:tc>
          <w:tcPr>
            <w:tcW w:w="833" w:type="dxa"/>
            <w:tcBorders>
              <w:top w:val="nil"/>
              <w:left w:val="nil"/>
              <w:bottom w:val="single" w:sz="4" w:space="0" w:color="auto"/>
              <w:right w:val="single" w:sz="4" w:space="0" w:color="auto"/>
            </w:tcBorders>
            <w:shd w:val="clear" w:color="auto" w:fill="auto"/>
            <w:noWrap/>
            <w:vAlign w:val="center"/>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9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63</w:t>
            </w:r>
          </w:p>
        </w:tc>
        <w:tc>
          <w:tcPr>
            <w:tcW w:w="1045"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54</w:t>
            </w:r>
          </w:p>
        </w:tc>
        <w:tc>
          <w:tcPr>
            <w:tcW w:w="94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80</w:t>
            </w:r>
          </w:p>
        </w:tc>
        <w:tc>
          <w:tcPr>
            <w:tcW w:w="131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1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8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B72303" w:rsidRPr="008D693D" w:rsidTr="00597350">
        <w:trPr>
          <w:trHeight w:val="288"/>
        </w:trPr>
        <w:tc>
          <w:tcPr>
            <w:tcW w:w="1816" w:type="dxa"/>
            <w:tcBorders>
              <w:top w:val="nil"/>
              <w:left w:val="single" w:sz="4" w:space="0" w:color="auto"/>
              <w:bottom w:val="single" w:sz="4" w:space="0" w:color="auto"/>
              <w:right w:val="single" w:sz="4" w:space="0" w:color="auto"/>
            </w:tcBorders>
            <w:shd w:val="clear" w:color="auto" w:fill="auto"/>
            <w:noWrap/>
            <w:vAlign w:val="bottom"/>
            <w:hideMark/>
          </w:tcPr>
          <w:p w:rsidR="00B72303" w:rsidRPr="008D693D" w:rsidRDefault="00B72303" w:rsidP="000B5DB9">
            <w:pPr>
              <w:rPr>
                <w:rFonts w:ascii="Arial" w:hAnsi="Arial" w:cs="Arial"/>
                <w:sz w:val="22"/>
                <w:szCs w:val="22"/>
                <w:lang w:val="en-IN" w:eastAsia="en-IN"/>
              </w:rPr>
            </w:pPr>
            <w:r w:rsidRPr="008D693D">
              <w:rPr>
                <w:rFonts w:ascii="Arial" w:hAnsi="Arial" w:cs="Arial"/>
                <w:sz w:val="22"/>
                <w:szCs w:val="22"/>
                <w:lang w:val="en-IN"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rsidR="00B72303" w:rsidRPr="008D693D" w:rsidRDefault="00B72303" w:rsidP="000B5DB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89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62</w:t>
            </w:r>
          </w:p>
        </w:tc>
        <w:tc>
          <w:tcPr>
            <w:tcW w:w="1045"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57</w:t>
            </w:r>
          </w:p>
        </w:tc>
        <w:tc>
          <w:tcPr>
            <w:tcW w:w="94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47</w:t>
            </w:r>
          </w:p>
        </w:tc>
        <w:tc>
          <w:tcPr>
            <w:tcW w:w="131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1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c>
          <w:tcPr>
            <w:tcW w:w="118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100</w:t>
            </w:r>
          </w:p>
        </w:tc>
      </w:tr>
      <w:tr w:rsidR="00B72303" w:rsidRPr="008D693D" w:rsidTr="00597350">
        <w:trPr>
          <w:trHeight w:val="288"/>
        </w:trPr>
        <w:tc>
          <w:tcPr>
            <w:tcW w:w="1816" w:type="dxa"/>
            <w:tcBorders>
              <w:top w:val="nil"/>
              <w:left w:val="single" w:sz="4" w:space="0" w:color="auto"/>
              <w:bottom w:val="single" w:sz="4" w:space="0" w:color="auto"/>
              <w:right w:val="single" w:sz="4" w:space="0" w:color="auto"/>
            </w:tcBorders>
            <w:shd w:val="clear" w:color="auto" w:fill="auto"/>
            <w:noWrap/>
            <w:vAlign w:val="bottom"/>
            <w:hideMark/>
          </w:tcPr>
          <w:p w:rsidR="00B72303" w:rsidRPr="008D693D" w:rsidRDefault="00B72303" w:rsidP="000B5DB9">
            <w:pPr>
              <w:rPr>
                <w:rFonts w:ascii="Arial" w:hAnsi="Arial" w:cs="Arial"/>
                <w:b/>
                <w:bCs/>
                <w:sz w:val="22"/>
                <w:szCs w:val="22"/>
                <w:lang w:val="en-IN" w:eastAsia="en-IN"/>
              </w:rPr>
            </w:pPr>
            <w:r w:rsidRPr="008D693D">
              <w:rPr>
                <w:rFonts w:ascii="Arial" w:hAnsi="Arial" w:cs="Arial"/>
                <w:b/>
                <w:bCs/>
                <w:sz w:val="22"/>
                <w:szCs w:val="22"/>
                <w:lang w:val="en-IN" w:eastAsia="en-IN"/>
              </w:rPr>
              <w:t>F1 (Scope)</w:t>
            </w:r>
          </w:p>
        </w:tc>
        <w:tc>
          <w:tcPr>
            <w:tcW w:w="833" w:type="dxa"/>
            <w:tcBorders>
              <w:top w:val="nil"/>
              <w:left w:val="nil"/>
              <w:bottom w:val="single" w:sz="4" w:space="0" w:color="auto"/>
              <w:right w:val="single" w:sz="4" w:space="0" w:color="auto"/>
            </w:tcBorders>
            <w:shd w:val="clear" w:color="auto" w:fill="auto"/>
            <w:noWrap/>
            <w:vAlign w:val="center"/>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9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22</w:t>
            </w:r>
          </w:p>
        </w:tc>
        <w:tc>
          <w:tcPr>
            <w:tcW w:w="1045"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33</w:t>
            </w:r>
          </w:p>
        </w:tc>
        <w:tc>
          <w:tcPr>
            <w:tcW w:w="94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25</w:t>
            </w:r>
          </w:p>
        </w:tc>
        <w:tc>
          <w:tcPr>
            <w:tcW w:w="131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1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8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B72303" w:rsidRPr="008D693D" w:rsidTr="00597350">
        <w:trPr>
          <w:trHeight w:val="288"/>
        </w:trPr>
        <w:tc>
          <w:tcPr>
            <w:tcW w:w="1816" w:type="dxa"/>
            <w:tcBorders>
              <w:top w:val="nil"/>
              <w:left w:val="single" w:sz="4" w:space="0" w:color="auto"/>
              <w:bottom w:val="single" w:sz="4" w:space="0" w:color="auto"/>
              <w:right w:val="single" w:sz="4" w:space="0" w:color="auto"/>
            </w:tcBorders>
            <w:shd w:val="clear" w:color="auto" w:fill="auto"/>
            <w:noWrap/>
            <w:vAlign w:val="bottom"/>
            <w:hideMark/>
          </w:tcPr>
          <w:p w:rsidR="00B72303" w:rsidRPr="008D693D" w:rsidRDefault="00B72303" w:rsidP="000B5DB9">
            <w:pPr>
              <w:rPr>
                <w:rFonts w:ascii="Arial" w:hAnsi="Arial" w:cs="Arial"/>
                <w:sz w:val="22"/>
                <w:szCs w:val="22"/>
                <w:lang w:val="en-IN" w:eastAsia="en-IN"/>
              </w:rPr>
            </w:pPr>
            <w:r w:rsidRPr="008D693D">
              <w:rPr>
                <w:rFonts w:ascii="Arial" w:hAnsi="Arial" w:cs="Arial"/>
                <w:sz w:val="22"/>
                <w:szCs w:val="22"/>
                <w:lang w:val="en-IN"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rsidR="00B72303" w:rsidRPr="008D693D" w:rsidRDefault="00B72303" w:rsidP="000B5DB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89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44</w:t>
            </w:r>
          </w:p>
        </w:tc>
        <w:tc>
          <w:tcPr>
            <w:tcW w:w="1045"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50</w:t>
            </w:r>
          </w:p>
        </w:tc>
        <w:tc>
          <w:tcPr>
            <w:tcW w:w="94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75</w:t>
            </w:r>
          </w:p>
        </w:tc>
        <w:tc>
          <w:tcPr>
            <w:tcW w:w="131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1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8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B72303" w:rsidRPr="008D693D" w:rsidTr="00597350">
        <w:trPr>
          <w:trHeight w:val="288"/>
        </w:trPr>
        <w:tc>
          <w:tcPr>
            <w:tcW w:w="1816" w:type="dxa"/>
            <w:tcBorders>
              <w:top w:val="nil"/>
              <w:left w:val="single" w:sz="4" w:space="0" w:color="auto"/>
              <w:bottom w:val="single" w:sz="4" w:space="0" w:color="auto"/>
              <w:right w:val="single" w:sz="4" w:space="0" w:color="auto"/>
            </w:tcBorders>
            <w:shd w:val="clear" w:color="auto" w:fill="auto"/>
            <w:noWrap/>
            <w:vAlign w:val="bottom"/>
            <w:hideMark/>
          </w:tcPr>
          <w:p w:rsidR="00B72303" w:rsidRPr="008D693D" w:rsidRDefault="00B72303" w:rsidP="000B5DB9">
            <w:pPr>
              <w:rPr>
                <w:rFonts w:ascii="Arial" w:hAnsi="Arial" w:cs="Arial"/>
                <w:b/>
                <w:bCs/>
                <w:sz w:val="22"/>
                <w:szCs w:val="22"/>
                <w:lang w:val="en-IN" w:eastAsia="en-IN"/>
              </w:rPr>
            </w:pPr>
            <w:r w:rsidRPr="008D693D">
              <w:rPr>
                <w:rFonts w:ascii="Arial" w:hAnsi="Arial" w:cs="Arial"/>
                <w:b/>
                <w:bCs/>
                <w:sz w:val="22"/>
                <w:szCs w:val="22"/>
                <w:lang w:val="en-IN" w:eastAsia="en-IN"/>
              </w:rPr>
              <w:t>F2 (Frequency)</w:t>
            </w:r>
          </w:p>
        </w:tc>
        <w:tc>
          <w:tcPr>
            <w:tcW w:w="833" w:type="dxa"/>
            <w:tcBorders>
              <w:top w:val="nil"/>
              <w:left w:val="nil"/>
              <w:bottom w:val="single" w:sz="4" w:space="0" w:color="auto"/>
              <w:right w:val="single" w:sz="4" w:space="0" w:color="auto"/>
            </w:tcBorders>
            <w:shd w:val="clear" w:color="auto" w:fill="auto"/>
            <w:noWrap/>
            <w:vAlign w:val="center"/>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9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19</w:t>
            </w:r>
          </w:p>
        </w:tc>
        <w:tc>
          <w:tcPr>
            <w:tcW w:w="1045"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29</w:t>
            </w:r>
          </w:p>
        </w:tc>
        <w:tc>
          <w:tcPr>
            <w:tcW w:w="94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19</w:t>
            </w:r>
          </w:p>
        </w:tc>
        <w:tc>
          <w:tcPr>
            <w:tcW w:w="131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1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8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B72303" w:rsidRPr="008D693D" w:rsidTr="00597350">
        <w:trPr>
          <w:trHeight w:val="288"/>
        </w:trPr>
        <w:tc>
          <w:tcPr>
            <w:tcW w:w="1816" w:type="dxa"/>
            <w:tcBorders>
              <w:top w:val="nil"/>
              <w:left w:val="single" w:sz="4" w:space="0" w:color="auto"/>
              <w:bottom w:val="single" w:sz="4" w:space="0" w:color="auto"/>
              <w:right w:val="single" w:sz="4" w:space="0" w:color="auto"/>
            </w:tcBorders>
            <w:shd w:val="clear" w:color="auto" w:fill="auto"/>
            <w:noWrap/>
            <w:vAlign w:val="bottom"/>
            <w:hideMark/>
          </w:tcPr>
          <w:p w:rsidR="00B72303" w:rsidRPr="008D693D" w:rsidRDefault="00B72303" w:rsidP="000B5DB9">
            <w:pPr>
              <w:rPr>
                <w:rFonts w:ascii="Arial" w:hAnsi="Arial" w:cs="Arial"/>
                <w:sz w:val="22"/>
                <w:szCs w:val="22"/>
                <w:lang w:val="en-IN" w:eastAsia="en-IN"/>
              </w:rPr>
            </w:pPr>
            <w:r w:rsidRPr="008D693D">
              <w:rPr>
                <w:rFonts w:ascii="Arial" w:hAnsi="Arial" w:cs="Arial"/>
                <w:sz w:val="22"/>
                <w:szCs w:val="22"/>
                <w:lang w:val="en-IN"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rsidR="00B72303" w:rsidRPr="008D693D" w:rsidRDefault="00B72303" w:rsidP="000B5DB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89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31</w:t>
            </w:r>
          </w:p>
        </w:tc>
        <w:tc>
          <w:tcPr>
            <w:tcW w:w="1045"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31</w:t>
            </w:r>
          </w:p>
        </w:tc>
        <w:tc>
          <w:tcPr>
            <w:tcW w:w="94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48</w:t>
            </w:r>
          </w:p>
        </w:tc>
        <w:tc>
          <w:tcPr>
            <w:tcW w:w="131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1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8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B72303" w:rsidRPr="008D693D" w:rsidTr="00597350">
        <w:trPr>
          <w:trHeight w:val="288"/>
        </w:trPr>
        <w:tc>
          <w:tcPr>
            <w:tcW w:w="1816" w:type="dxa"/>
            <w:tcBorders>
              <w:top w:val="nil"/>
              <w:left w:val="single" w:sz="4" w:space="0" w:color="auto"/>
              <w:bottom w:val="single" w:sz="4" w:space="0" w:color="auto"/>
              <w:right w:val="single" w:sz="4" w:space="0" w:color="auto"/>
            </w:tcBorders>
            <w:shd w:val="clear" w:color="auto" w:fill="auto"/>
            <w:noWrap/>
            <w:vAlign w:val="bottom"/>
            <w:hideMark/>
          </w:tcPr>
          <w:p w:rsidR="00B72303" w:rsidRPr="008D693D" w:rsidRDefault="00B72303" w:rsidP="000B5DB9">
            <w:pPr>
              <w:rPr>
                <w:rFonts w:ascii="Arial" w:hAnsi="Arial" w:cs="Arial"/>
                <w:b/>
                <w:bCs/>
                <w:sz w:val="22"/>
                <w:szCs w:val="22"/>
                <w:lang w:val="en-IN" w:eastAsia="en-IN"/>
              </w:rPr>
            </w:pPr>
            <w:r w:rsidRPr="008D693D">
              <w:rPr>
                <w:rFonts w:ascii="Arial" w:hAnsi="Arial" w:cs="Arial"/>
                <w:b/>
                <w:bCs/>
                <w:sz w:val="22"/>
                <w:szCs w:val="22"/>
                <w:lang w:val="en-IN" w:eastAsia="en-IN"/>
              </w:rPr>
              <w:t>F3 (Amplitude)</w:t>
            </w:r>
          </w:p>
        </w:tc>
        <w:tc>
          <w:tcPr>
            <w:tcW w:w="833" w:type="dxa"/>
            <w:tcBorders>
              <w:top w:val="nil"/>
              <w:left w:val="nil"/>
              <w:bottom w:val="single" w:sz="4" w:space="0" w:color="auto"/>
              <w:right w:val="single" w:sz="4" w:space="0" w:color="auto"/>
            </w:tcBorders>
            <w:shd w:val="clear" w:color="auto" w:fill="auto"/>
            <w:noWrap/>
            <w:vAlign w:val="center"/>
            <w:hideMark/>
          </w:tcPr>
          <w:p w:rsidR="00B72303" w:rsidRPr="008D693D" w:rsidRDefault="00B72303" w:rsidP="000B5DB9">
            <w:pPr>
              <w:jc w:val="center"/>
              <w:rPr>
                <w:rFonts w:ascii="Arial" w:hAnsi="Arial" w:cs="Arial"/>
                <w:b/>
                <w:bCs/>
                <w:sz w:val="22"/>
                <w:szCs w:val="22"/>
                <w:lang w:val="en-IN" w:eastAsia="en-IN"/>
              </w:rPr>
            </w:pPr>
            <w:r w:rsidRPr="008D693D">
              <w:rPr>
                <w:rFonts w:ascii="Arial" w:hAnsi="Arial" w:cs="Arial"/>
                <w:b/>
                <w:bCs/>
                <w:sz w:val="22"/>
                <w:szCs w:val="22"/>
                <w:lang w:val="en-IN" w:eastAsia="en-IN"/>
              </w:rPr>
              <w:t>2008</w:t>
            </w:r>
          </w:p>
        </w:tc>
        <w:tc>
          <w:tcPr>
            <w:tcW w:w="89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56</w:t>
            </w:r>
          </w:p>
        </w:tc>
        <w:tc>
          <w:tcPr>
            <w:tcW w:w="1045"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66</w:t>
            </w:r>
          </w:p>
        </w:tc>
        <w:tc>
          <w:tcPr>
            <w:tcW w:w="94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15</w:t>
            </w:r>
          </w:p>
        </w:tc>
        <w:tc>
          <w:tcPr>
            <w:tcW w:w="131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1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8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r>
      <w:tr w:rsidR="00B72303" w:rsidRPr="008D693D" w:rsidTr="00597350">
        <w:trPr>
          <w:trHeight w:val="288"/>
        </w:trPr>
        <w:tc>
          <w:tcPr>
            <w:tcW w:w="1816" w:type="dxa"/>
            <w:tcBorders>
              <w:top w:val="nil"/>
              <w:left w:val="single" w:sz="4" w:space="0" w:color="auto"/>
              <w:bottom w:val="single" w:sz="4" w:space="0" w:color="auto"/>
              <w:right w:val="single" w:sz="4" w:space="0" w:color="auto"/>
            </w:tcBorders>
            <w:shd w:val="clear" w:color="auto" w:fill="auto"/>
            <w:noWrap/>
            <w:vAlign w:val="bottom"/>
            <w:hideMark/>
          </w:tcPr>
          <w:p w:rsidR="00B72303" w:rsidRPr="008D693D" w:rsidRDefault="00B72303" w:rsidP="000B5DB9">
            <w:pPr>
              <w:rPr>
                <w:rFonts w:ascii="Arial" w:hAnsi="Arial" w:cs="Arial"/>
                <w:sz w:val="22"/>
                <w:szCs w:val="22"/>
                <w:lang w:val="en-IN" w:eastAsia="en-IN"/>
              </w:rPr>
            </w:pPr>
            <w:r w:rsidRPr="008D693D">
              <w:rPr>
                <w:rFonts w:ascii="Arial" w:hAnsi="Arial" w:cs="Arial"/>
                <w:sz w:val="22"/>
                <w:szCs w:val="22"/>
                <w:lang w:val="en-IN" w:eastAsia="en-IN"/>
              </w:rPr>
              <w:t> </w:t>
            </w:r>
          </w:p>
        </w:tc>
        <w:tc>
          <w:tcPr>
            <w:tcW w:w="833" w:type="dxa"/>
            <w:tcBorders>
              <w:top w:val="nil"/>
              <w:left w:val="nil"/>
              <w:bottom w:val="single" w:sz="4" w:space="0" w:color="auto"/>
              <w:right w:val="single" w:sz="4" w:space="0" w:color="auto"/>
            </w:tcBorders>
            <w:shd w:val="clear" w:color="auto" w:fill="auto"/>
            <w:noWrap/>
            <w:vAlign w:val="center"/>
            <w:hideMark/>
          </w:tcPr>
          <w:p w:rsidR="00B72303" w:rsidRPr="008D693D" w:rsidRDefault="00B72303" w:rsidP="000B5DB9">
            <w:pPr>
              <w:jc w:val="center"/>
              <w:rPr>
                <w:rFonts w:ascii="Arial" w:hAnsi="Arial" w:cs="Arial"/>
                <w:b/>
                <w:bCs/>
                <w:color w:val="000000"/>
                <w:sz w:val="22"/>
                <w:szCs w:val="22"/>
                <w:lang w:val="en-IN" w:eastAsia="en-IN"/>
              </w:rPr>
            </w:pPr>
            <w:r w:rsidRPr="008D693D">
              <w:rPr>
                <w:rFonts w:ascii="Arial" w:hAnsi="Arial" w:cs="Arial"/>
                <w:b/>
                <w:bCs/>
                <w:color w:val="000000"/>
                <w:sz w:val="22"/>
                <w:szCs w:val="22"/>
                <w:lang w:val="en-IN" w:eastAsia="en-IN"/>
              </w:rPr>
              <w:t>2011</w:t>
            </w:r>
          </w:p>
        </w:tc>
        <w:tc>
          <w:tcPr>
            <w:tcW w:w="89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37</w:t>
            </w:r>
          </w:p>
        </w:tc>
        <w:tc>
          <w:tcPr>
            <w:tcW w:w="1045"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46</w:t>
            </w:r>
          </w:p>
        </w:tc>
        <w:tc>
          <w:tcPr>
            <w:tcW w:w="94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20</w:t>
            </w:r>
          </w:p>
        </w:tc>
        <w:tc>
          <w:tcPr>
            <w:tcW w:w="1319"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1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c>
          <w:tcPr>
            <w:tcW w:w="1183" w:type="dxa"/>
            <w:tcBorders>
              <w:top w:val="nil"/>
              <w:left w:val="nil"/>
              <w:bottom w:val="single" w:sz="4" w:space="0" w:color="auto"/>
              <w:right w:val="single" w:sz="4" w:space="0" w:color="auto"/>
            </w:tcBorders>
            <w:shd w:val="clear" w:color="auto" w:fill="auto"/>
            <w:noWrap/>
            <w:vAlign w:val="bottom"/>
            <w:hideMark/>
          </w:tcPr>
          <w:p w:rsidR="00B72303" w:rsidRPr="008D693D" w:rsidRDefault="00B72303" w:rsidP="000B5DB9">
            <w:pPr>
              <w:jc w:val="center"/>
              <w:rPr>
                <w:rFonts w:ascii="Arial" w:hAnsi="Arial" w:cs="Arial"/>
                <w:sz w:val="22"/>
                <w:szCs w:val="22"/>
                <w:lang w:val="en-IN" w:eastAsia="en-IN"/>
              </w:rPr>
            </w:pPr>
            <w:r w:rsidRPr="008D693D">
              <w:rPr>
                <w:rFonts w:ascii="Arial" w:hAnsi="Arial" w:cs="Arial"/>
                <w:sz w:val="22"/>
                <w:szCs w:val="22"/>
                <w:lang w:val="en-IN" w:eastAsia="en-IN"/>
              </w:rPr>
              <w:t>0</w:t>
            </w:r>
          </w:p>
        </w:tc>
      </w:tr>
    </w:tbl>
    <w:p w:rsidR="00B72303" w:rsidRPr="008D693D" w:rsidRDefault="00B72303" w:rsidP="00952141">
      <w:pPr>
        <w:spacing w:after="120"/>
        <w:jc w:val="both"/>
        <w:rPr>
          <w:rFonts w:ascii="Arial" w:hAnsi="Arial" w:cs="Arial"/>
          <w:b/>
          <w:bCs/>
          <w:color w:val="000000"/>
          <w:sz w:val="22"/>
          <w:szCs w:val="22"/>
        </w:rPr>
      </w:pPr>
    </w:p>
    <w:p w:rsidR="00D4276E" w:rsidRPr="008D693D" w:rsidRDefault="00D4276E" w:rsidP="00952141">
      <w:pPr>
        <w:spacing w:after="120"/>
        <w:jc w:val="both"/>
        <w:rPr>
          <w:rFonts w:ascii="Arial" w:hAnsi="Arial" w:cs="Arial"/>
          <w:bCs/>
          <w:color w:val="000000"/>
          <w:sz w:val="22"/>
          <w:szCs w:val="22"/>
        </w:rPr>
      </w:pPr>
      <w:r w:rsidRPr="008D693D">
        <w:rPr>
          <w:rFonts w:ascii="Arial" w:hAnsi="Arial" w:cs="Arial"/>
          <w:bCs/>
          <w:color w:val="000000"/>
          <w:sz w:val="22"/>
          <w:szCs w:val="22"/>
        </w:rPr>
        <w:t>Water quality indices developed through CCME method shows</w:t>
      </w:r>
      <w:r w:rsidR="008C2F6C" w:rsidRPr="008D693D">
        <w:rPr>
          <w:rFonts w:ascii="Arial" w:hAnsi="Arial" w:cs="Arial"/>
          <w:bCs/>
          <w:color w:val="000000"/>
          <w:sz w:val="22"/>
          <w:szCs w:val="22"/>
        </w:rPr>
        <w:t xml:space="preserve"> that the water is not fit for drinking purposes in many of the locations. The major reason for such a result is the bacteriological contamination.</w:t>
      </w:r>
    </w:p>
    <w:p w:rsidR="00952141" w:rsidRPr="008D693D" w:rsidRDefault="00952141" w:rsidP="00952141">
      <w:pPr>
        <w:spacing w:after="120"/>
        <w:jc w:val="both"/>
        <w:rPr>
          <w:rFonts w:ascii="Arial" w:hAnsi="Arial" w:cs="Arial"/>
          <w:b/>
          <w:bCs/>
          <w:color w:val="000000"/>
          <w:sz w:val="22"/>
          <w:szCs w:val="22"/>
        </w:rPr>
      </w:pPr>
    </w:p>
    <w:p w:rsidR="00857DD4" w:rsidRPr="008D693D" w:rsidRDefault="00D27430" w:rsidP="00C363EA">
      <w:pPr>
        <w:spacing w:after="120"/>
        <w:jc w:val="center"/>
        <w:rPr>
          <w:rFonts w:ascii="Arial" w:hAnsi="Arial" w:cs="Arial"/>
          <w:b/>
          <w:bCs/>
          <w:color w:val="000000"/>
          <w:sz w:val="22"/>
          <w:szCs w:val="22"/>
        </w:rPr>
      </w:pPr>
      <w:r w:rsidRPr="008D693D">
        <w:rPr>
          <w:rFonts w:ascii="Arial" w:hAnsi="Arial" w:cs="Arial"/>
          <w:b/>
          <w:bCs/>
          <w:noProof/>
          <w:color w:val="000000"/>
          <w:sz w:val="22"/>
          <w:szCs w:val="22"/>
        </w:rPr>
        <w:drawing>
          <wp:inline distT="0" distB="0" distL="0" distR="0">
            <wp:extent cx="3904615" cy="4249420"/>
            <wp:effectExtent l="19050" t="0" r="635" b="0"/>
            <wp:docPr id="106" name="Picture 52" descr="D:\HP PDS II\BKPSKFS\piper\piper vamanapuram  pom2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HP PDS II\BKPSKFS\piper\piper vamanapuram  pom2011..bmp"/>
                    <pic:cNvPicPr>
                      <a:picLocks noChangeAspect="1" noChangeArrowheads="1"/>
                    </pic:cNvPicPr>
                  </pic:nvPicPr>
                  <pic:blipFill>
                    <a:blip r:embed="rId209"/>
                    <a:srcRect b="23080"/>
                    <a:stretch>
                      <a:fillRect/>
                    </a:stretch>
                  </pic:blipFill>
                  <pic:spPr bwMode="auto">
                    <a:xfrm>
                      <a:off x="0" y="0"/>
                      <a:ext cx="3904615" cy="4249420"/>
                    </a:xfrm>
                    <a:prstGeom prst="rect">
                      <a:avLst/>
                    </a:prstGeom>
                    <a:noFill/>
                    <a:ln w="9525">
                      <a:noFill/>
                      <a:miter lim="800000"/>
                      <a:headEnd/>
                      <a:tailEnd/>
                    </a:ln>
                  </pic:spPr>
                </pic:pic>
              </a:graphicData>
            </a:graphic>
          </wp:inline>
        </w:drawing>
      </w:r>
    </w:p>
    <w:p w:rsidR="00857DD4" w:rsidRPr="008D693D" w:rsidRDefault="00857DD4" w:rsidP="00857DD4">
      <w:pPr>
        <w:rPr>
          <w:rFonts w:ascii="Arial" w:hAnsi="Arial" w:cs="Arial"/>
          <w:sz w:val="22"/>
          <w:szCs w:val="22"/>
        </w:rPr>
      </w:pPr>
    </w:p>
    <w:p w:rsidR="00857DD4" w:rsidRPr="008D693D" w:rsidRDefault="00857DD4" w:rsidP="00C363EA">
      <w:pPr>
        <w:jc w:val="center"/>
        <w:rPr>
          <w:rFonts w:ascii="Arial" w:hAnsi="Arial" w:cs="Arial"/>
          <w:sz w:val="22"/>
          <w:szCs w:val="22"/>
        </w:rPr>
      </w:pPr>
      <w:r w:rsidRPr="008D693D">
        <w:rPr>
          <w:rFonts w:ascii="Arial" w:hAnsi="Arial" w:cs="Arial"/>
          <w:sz w:val="22"/>
          <w:szCs w:val="22"/>
        </w:rPr>
        <w:t xml:space="preserve">Figure </w:t>
      </w:r>
      <w:r w:rsidR="00AD25D3" w:rsidRPr="008D693D">
        <w:rPr>
          <w:rFonts w:ascii="Arial" w:hAnsi="Arial" w:cs="Arial"/>
          <w:sz w:val="22"/>
          <w:szCs w:val="22"/>
        </w:rPr>
        <w:t>6.</w:t>
      </w:r>
      <w:r w:rsidR="00B72303" w:rsidRPr="008D693D">
        <w:rPr>
          <w:rFonts w:ascii="Arial" w:hAnsi="Arial" w:cs="Arial"/>
          <w:sz w:val="22"/>
          <w:szCs w:val="22"/>
        </w:rPr>
        <w:t>15a</w:t>
      </w:r>
      <w:r w:rsidRPr="008D693D">
        <w:rPr>
          <w:rFonts w:ascii="Arial" w:hAnsi="Arial" w:cs="Arial"/>
          <w:sz w:val="22"/>
          <w:szCs w:val="22"/>
        </w:rPr>
        <w:t xml:space="preserve">: </w:t>
      </w:r>
      <w:r w:rsidR="00C363EA" w:rsidRPr="008D693D">
        <w:rPr>
          <w:rFonts w:ascii="Arial" w:hAnsi="Arial" w:cs="Arial"/>
          <w:sz w:val="22"/>
          <w:szCs w:val="22"/>
        </w:rPr>
        <w:t>Piper‘s</w:t>
      </w:r>
      <w:r w:rsidRPr="008D693D">
        <w:rPr>
          <w:rFonts w:ascii="Arial" w:hAnsi="Arial" w:cs="Arial"/>
          <w:sz w:val="22"/>
          <w:szCs w:val="22"/>
        </w:rPr>
        <w:t xml:space="preserve"> Classification of Water </w:t>
      </w:r>
      <w:r w:rsidR="00AD25D3" w:rsidRPr="008D693D">
        <w:rPr>
          <w:rFonts w:ascii="Arial" w:hAnsi="Arial" w:cs="Arial"/>
          <w:sz w:val="22"/>
          <w:szCs w:val="22"/>
        </w:rPr>
        <w:t>(Post</w:t>
      </w:r>
      <w:r w:rsidRPr="008D693D">
        <w:rPr>
          <w:rFonts w:ascii="Arial" w:hAnsi="Arial" w:cs="Arial"/>
          <w:sz w:val="22"/>
          <w:szCs w:val="22"/>
        </w:rPr>
        <w:t>-monsoon, 2012)</w:t>
      </w:r>
    </w:p>
    <w:p w:rsidR="00857DD4" w:rsidRPr="008D693D" w:rsidRDefault="00D27430" w:rsidP="00C363EA">
      <w:pPr>
        <w:spacing w:after="120"/>
        <w:jc w:val="center"/>
        <w:rPr>
          <w:rFonts w:ascii="Arial" w:hAnsi="Arial" w:cs="Arial"/>
          <w:b/>
          <w:bCs/>
          <w:color w:val="000000"/>
          <w:sz w:val="22"/>
          <w:szCs w:val="22"/>
        </w:rPr>
      </w:pPr>
      <w:r w:rsidRPr="008D693D">
        <w:rPr>
          <w:rFonts w:ascii="Arial" w:hAnsi="Arial" w:cs="Arial"/>
          <w:b/>
          <w:bCs/>
          <w:noProof/>
          <w:color w:val="000000"/>
          <w:sz w:val="22"/>
          <w:szCs w:val="22"/>
        </w:rPr>
        <w:drawing>
          <wp:inline distT="0" distB="0" distL="0" distR="0">
            <wp:extent cx="3904615" cy="4239895"/>
            <wp:effectExtent l="19050" t="0" r="635" b="0"/>
            <wp:docPr id="107" name="Picture 53" descr="D:\HP PDS II\BKPSKFS\piper\piper vamanapuram  pom2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HP PDS II\BKPSKFS\piper\piper vamanapuram  pom2012.bmp"/>
                    <pic:cNvPicPr>
                      <a:picLocks noChangeAspect="1" noChangeArrowheads="1"/>
                    </pic:cNvPicPr>
                  </pic:nvPicPr>
                  <pic:blipFill>
                    <a:blip r:embed="rId210"/>
                    <a:srcRect b="23253"/>
                    <a:stretch>
                      <a:fillRect/>
                    </a:stretch>
                  </pic:blipFill>
                  <pic:spPr bwMode="auto">
                    <a:xfrm>
                      <a:off x="0" y="0"/>
                      <a:ext cx="3904615" cy="4239895"/>
                    </a:xfrm>
                    <a:prstGeom prst="rect">
                      <a:avLst/>
                    </a:prstGeom>
                    <a:noFill/>
                    <a:ln w="9525">
                      <a:noFill/>
                      <a:miter lim="800000"/>
                      <a:headEnd/>
                      <a:tailEnd/>
                    </a:ln>
                  </pic:spPr>
                </pic:pic>
              </a:graphicData>
            </a:graphic>
          </wp:inline>
        </w:drawing>
      </w:r>
    </w:p>
    <w:p w:rsidR="00AC2407" w:rsidRPr="008D693D" w:rsidRDefault="00AC2407" w:rsidP="00C363EA">
      <w:pPr>
        <w:jc w:val="center"/>
        <w:rPr>
          <w:rFonts w:ascii="Arial" w:hAnsi="Arial" w:cs="Arial"/>
          <w:sz w:val="22"/>
          <w:szCs w:val="22"/>
        </w:rPr>
      </w:pPr>
      <w:r w:rsidRPr="008D693D">
        <w:rPr>
          <w:rFonts w:ascii="Arial" w:hAnsi="Arial" w:cs="Arial"/>
          <w:sz w:val="22"/>
          <w:szCs w:val="22"/>
        </w:rPr>
        <w:t xml:space="preserve">Figure </w:t>
      </w:r>
      <w:r w:rsidR="00AD25D3" w:rsidRPr="008D693D">
        <w:rPr>
          <w:rFonts w:ascii="Arial" w:hAnsi="Arial" w:cs="Arial"/>
          <w:sz w:val="22"/>
          <w:szCs w:val="22"/>
        </w:rPr>
        <w:t>6.</w:t>
      </w:r>
      <w:r w:rsidR="00C363EA" w:rsidRPr="008D693D">
        <w:rPr>
          <w:rFonts w:ascii="Arial" w:hAnsi="Arial" w:cs="Arial"/>
          <w:sz w:val="22"/>
          <w:szCs w:val="22"/>
        </w:rPr>
        <w:t>15b</w:t>
      </w:r>
      <w:r w:rsidRPr="008D693D">
        <w:rPr>
          <w:rFonts w:ascii="Arial" w:hAnsi="Arial" w:cs="Arial"/>
          <w:sz w:val="22"/>
          <w:szCs w:val="22"/>
        </w:rPr>
        <w:t xml:space="preserve">: </w:t>
      </w:r>
      <w:r w:rsidR="00C363EA" w:rsidRPr="008D693D">
        <w:rPr>
          <w:rFonts w:ascii="Arial" w:hAnsi="Arial" w:cs="Arial"/>
          <w:sz w:val="22"/>
          <w:szCs w:val="22"/>
        </w:rPr>
        <w:t>Piper‘s</w:t>
      </w:r>
      <w:r w:rsidRPr="008D693D">
        <w:rPr>
          <w:rFonts w:ascii="Arial" w:hAnsi="Arial" w:cs="Arial"/>
          <w:sz w:val="22"/>
          <w:szCs w:val="22"/>
        </w:rPr>
        <w:t xml:space="preserve"> Classification of Water (Pre-monsoon, 2012)</w:t>
      </w:r>
    </w:p>
    <w:p w:rsidR="00AC2407" w:rsidRPr="008D693D" w:rsidRDefault="00AC2407" w:rsidP="00952141">
      <w:pPr>
        <w:spacing w:after="120"/>
        <w:jc w:val="both"/>
        <w:rPr>
          <w:rFonts w:ascii="Arial" w:hAnsi="Arial" w:cs="Arial"/>
          <w:b/>
          <w:bCs/>
          <w:color w:val="000000"/>
          <w:sz w:val="22"/>
          <w:szCs w:val="22"/>
        </w:rPr>
      </w:pPr>
    </w:p>
    <w:p w:rsidR="00D105D9" w:rsidRPr="008D693D" w:rsidRDefault="00D105D9" w:rsidP="00D105D9">
      <w:pPr>
        <w:rPr>
          <w:rFonts w:ascii="Arial" w:hAnsi="Arial" w:cs="Arial"/>
          <w:bCs/>
          <w:sz w:val="22"/>
          <w:szCs w:val="22"/>
        </w:rPr>
      </w:pPr>
      <w:r w:rsidRPr="008D693D">
        <w:rPr>
          <w:rFonts w:ascii="Arial" w:hAnsi="Arial" w:cs="Arial"/>
          <w:bCs/>
          <w:sz w:val="22"/>
          <w:szCs w:val="22"/>
        </w:rPr>
        <w:t>From the Piper’s diagram, it indicates that, the water belongs to CaCl type during post-monsoon 2011 and mixed CaNaHCO</w:t>
      </w:r>
      <w:r w:rsidRPr="008D693D">
        <w:rPr>
          <w:rFonts w:ascii="Arial" w:hAnsi="Arial" w:cs="Arial"/>
          <w:bCs/>
          <w:sz w:val="22"/>
          <w:szCs w:val="22"/>
          <w:vertAlign w:val="subscript"/>
        </w:rPr>
        <w:t>3</w:t>
      </w:r>
      <w:r w:rsidRPr="008D693D">
        <w:rPr>
          <w:rFonts w:ascii="Arial" w:hAnsi="Arial" w:cs="Arial"/>
          <w:bCs/>
          <w:sz w:val="22"/>
          <w:szCs w:val="22"/>
        </w:rPr>
        <w:t xml:space="preserve"> followed by NaCl type during pre-monsoon 2012.</w:t>
      </w:r>
    </w:p>
    <w:p w:rsidR="00AC2407" w:rsidRPr="008D693D" w:rsidRDefault="00AC2407" w:rsidP="00952141">
      <w:pPr>
        <w:spacing w:after="120"/>
        <w:jc w:val="both"/>
        <w:rPr>
          <w:rFonts w:ascii="Arial" w:hAnsi="Arial" w:cs="Arial"/>
          <w:b/>
          <w:bCs/>
          <w:color w:val="000000"/>
          <w:sz w:val="22"/>
          <w:szCs w:val="22"/>
        </w:rPr>
      </w:pPr>
    </w:p>
    <w:p w:rsidR="00D27430" w:rsidRPr="008D693D" w:rsidRDefault="00D27430" w:rsidP="00C363EA">
      <w:pPr>
        <w:spacing w:after="120"/>
        <w:jc w:val="center"/>
        <w:rPr>
          <w:rFonts w:ascii="Arial" w:hAnsi="Arial" w:cs="Arial"/>
          <w:b/>
          <w:bCs/>
          <w:color w:val="000000"/>
          <w:sz w:val="22"/>
          <w:szCs w:val="22"/>
        </w:rPr>
      </w:pPr>
      <w:r w:rsidRPr="008D693D">
        <w:rPr>
          <w:rFonts w:ascii="Arial" w:hAnsi="Arial" w:cs="Arial"/>
          <w:b/>
          <w:bCs/>
          <w:noProof/>
          <w:color w:val="000000"/>
          <w:sz w:val="22"/>
          <w:szCs w:val="22"/>
        </w:rPr>
        <w:drawing>
          <wp:inline distT="0" distB="0" distL="0" distR="0">
            <wp:extent cx="4914900" cy="4210050"/>
            <wp:effectExtent l="19050" t="0" r="0" b="0"/>
            <wp:docPr id="12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1"/>
                    <a:srcRect r="7857" b="6755"/>
                    <a:stretch>
                      <a:fillRect/>
                    </a:stretch>
                  </pic:blipFill>
                  <pic:spPr bwMode="auto">
                    <a:xfrm>
                      <a:off x="0" y="0"/>
                      <a:ext cx="4914900" cy="4210050"/>
                    </a:xfrm>
                    <a:prstGeom prst="rect">
                      <a:avLst/>
                    </a:prstGeom>
                    <a:noFill/>
                    <a:ln w="9525">
                      <a:noFill/>
                      <a:miter lim="800000"/>
                      <a:headEnd/>
                      <a:tailEnd/>
                    </a:ln>
                  </pic:spPr>
                </pic:pic>
              </a:graphicData>
            </a:graphic>
          </wp:inline>
        </w:drawing>
      </w:r>
    </w:p>
    <w:p w:rsidR="008F4D8F" w:rsidRPr="008D693D" w:rsidRDefault="008F4D8F" w:rsidP="008F4D8F">
      <w:pPr>
        <w:jc w:val="both"/>
        <w:rPr>
          <w:rFonts w:ascii="Arial" w:hAnsi="Arial" w:cs="Arial"/>
          <w:b/>
          <w:sz w:val="22"/>
          <w:szCs w:val="22"/>
        </w:rPr>
      </w:pPr>
    </w:p>
    <w:p w:rsidR="008F4D8F" w:rsidRPr="008D693D" w:rsidRDefault="00AD25D3" w:rsidP="00AD25D3">
      <w:pPr>
        <w:ind w:left="720"/>
        <w:rPr>
          <w:rFonts w:ascii="Arial" w:hAnsi="Arial" w:cs="Arial"/>
          <w:b/>
          <w:sz w:val="22"/>
          <w:szCs w:val="22"/>
        </w:rPr>
      </w:pPr>
      <w:r w:rsidRPr="00440545">
        <w:rPr>
          <w:rFonts w:ascii="Arial" w:hAnsi="Arial" w:cs="Arial"/>
          <w:sz w:val="22"/>
          <w:szCs w:val="22"/>
        </w:rPr>
        <w:t>Figure 6.15c</w:t>
      </w:r>
      <w:r w:rsidR="008F4D8F" w:rsidRPr="00440545">
        <w:rPr>
          <w:rFonts w:ascii="Arial" w:hAnsi="Arial" w:cs="Arial"/>
          <w:sz w:val="22"/>
          <w:szCs w:val="22"/>
        </w:rPr>
        <w:t xml:space="preserve">: USSL Classification of </w:t>
      </w:r>
      <w:r w:rsidR="00D131A2" w:rsidRPr="00440545">
        <w:rPr>
          <w:rFonts w:ascii="Arial" w:hAnsi="Arial" w:cs="Arial"/>
          <w:sz w:val="22"/>
          <w:szCs w:val="22"/>
        </w:rPr>
        <w:t>Vamanapuram</w:t>
      </w:r>
      <w:r w:rsidRPr="00440545">
        <w:rPr>
          <w:rFonts w:ascii="Arial" w:hAnsi="Arial" w:cs="Arial"/>
          <w:sz w:val="22"/>
          <w:szCs w:val="22"/>
        </w:rPr>
        <w:t xml:space="preserve"> (post-monsoon, 2011</w:t>
      </w:r>
      <w:r w:rsidR="008F4D8F" w:rsidRPr="008D693D">
        <w:rPr>
          <w:rFonts w:ascii="Arial" w:hAnsi="Arial" w:cs="Arial"/>
          <w:b/>
          <w:sz w:val="22"/>
          <w:szCs w:val="22"/>
        </w:rPr>
        <w:t>)</w:t>
      </w:r>
    </w:p>
    <w:p w:rsidR="00D27430" w:rsidRPr="008D693D" w:rsidRDefault="00D27430" w:rsidP="00952141">
      <w:pPr>
        <w:spacing w:after="120"/>
        <w:jc w:val="both"/>
        <w:rPr>
          <w:b/>
          <w:sz w:val="22"/>
          <w:szCs w:val="22"/>
        </w:rPr>
      </w:pPr>
    </w:p>
    <w:p w:rsidR="00D27430" w:rsidRPr="008D693D" w:rsidRDefault="00D27430" w:rsidP="00952141">
      <w:pPr>
        <w:spacing w:after="120"/>
        <w:jc w:val="both"/>
        <w:rPr>
          <w:rFonts w:ascii="Arial" w:hAnsi="Arial" w:cs="Arial"/>
          <w:b/>
          <w:bCs/>
          <w:color w:val="000000"/>
          <w:sz w:val="22"/>
          <w:szCs w:val="22"/>
        </w:rPr>
      </w:pPr>
    </w:p>
    <w:p w:rsidR="00D27430" w:rsidRPr="008D693D" w:rsidRDefault="00D27430" w:rsidP="00952141">
      <w:pPr>
        <w:spacing w:after="120"/>
        <w:jc w:val="both"/>
        <w:rPr>
          <w:rFonts w:ascii="Arial" w:hAnsi="Arial" w:cs="Arial"/>
          <w:b/>
          <w:bCs/>
          <w:color w:val="000000"/>
          <w:sz w:val="22"/>
          <w:szCs w:val="22"/>
        </w:rPr>
      </w:pPr>
      <w:r w:rsidRPr="008D693D">
        <w:rPr>
          <w:rFonts w:ascii="Arial" w:hAnsi="Arial" w:cs="Arial"/>
          <w:b/>
          <w:bCs/>
          <w:noProof/>
          <w:color w:val="000000"/>
          <w:sz w:val="22"/>
          <w:szCs w:val="22"/>
        </w:rPr>
        <w:drawing>
          <wp:inline distT="0" distB="0" distL="0" distR="0">
            <wp:extent cx="4676775" cy="5248275"/>
            <wp:effectExtent l="19050" t="0" r="9525" b="0"/>
            <wp:docPr id="12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2"/>
                    <a:srcRect l="4918" r="8841" b="8095"/>
                    <a:stretch>
                      <a:fillRect/>
                    </a:stretch>
                  </pic:blipFill>
                  <pic:spPr bwMode="auto">
                    <a:xfrm>
                      <a:off x="0" y="0"/>
                      <a:ext cx="4676775" cy="5248275"/>
                    </a:xfrm>
                    <a:prstGeom prst="rect">
                      <a:avLst/>
                    </a:prstGeom>
                    <a:noFill/>
                    <a:ln w="9525">
                      <a:noFill/>
                      <a:miter lim="800000"/>
                      <a:headEnd/>
                      <a:tailEnd/>
                    </a:ln>
                  </pic:spPr>
                </pic:pic>
              </a:graphicData>
            </a:graphic>
          </wp:inline>
        </w:drawing>
      </w:r>
    </w:p>
    <w:p w:rsidR="00D105D9" w:rsidRPr="008D693D" w:rsidRDefault="00AD25D3" w:rsidP="00AD25D3">
      <w:pPr>
        <w:rPr>
          <w:rFonts w:ascii="Arial" w:hAnsi="Arial" w:cs="Arial"/>
          <w:b/>
          <w:sz w:val="22"/>
          <w:szCs w:val="22"/>
        </w:rPr>
      </w:pPr>
      <w:r w:rsidRPr="008D693D">
        <w:rPr>
          <w:rFonts w:ascii="Arial" w:hAnsi="Arial" w:cs="Arial"/>
          <w:b/>
          <w:sz w:val="22"/>
          <w:szCs w:val="22"/>
        </w:rPr>
        <w:t xml:space="preserve"> Figure 6.15d</w:t>
      </w:r>
      <w:r w:rsidR="008F4D8F" w:rsidRPr="008D693D">
        <w:rPr>
          <w:rFonts w:ascii="Arial" w:hAnsi="Arial" w:cs="Arial"/>
          <w:b/>
          <w:sz w:val="22"/>
          <w:szCs w:val="22"/>
        </w:rPr>
        <w:t xml:space="preserve">: USSL Classification of </w:t>
      </w:r>
      <w:r w:rsidR="00D131A2" w:rsidRPr="008D693D">
        <w:rPr>
          <w:rFonts w:ascii="Arial" w:hAnsi="Arial" w:cs="Arial"/>
          <w:b/>
          <w:sz w:val="22"/>
          <w:szCs w:val="22"/>
        </w:rPr>
        <w:t>Vamanapuram</w:t>
      </w:r>
      <w:r w:rsidR="008F4D8F" w:rsidRPr="008D693D">
        <w:rPr>
          <w:rFonts w:ascii="Arial" w:hAnsi="Arial" w:cs="Arial"/>
          <w:b/>
          <w:sz w:val="22"/>
          <w:szCs w:val="22"/>
        </w:rPr>
        <w:t xml:space="preserve"> (pre-monsoon, 2012)      </w:t>
      </w:r>
    </w:p>
    <w:p w:rsidR="008F4D8F" w:rsidRPr="008D693D" w:rsidRDefault="008F4D8F" w:rsidP="008F4D8F">
      <w:pPr>
        <w:jc w:val="both"/>
        <w:rPr>
          <w:rFonts w:ascii="Arial" w:hAnsi="Arial" w:cs="Arial"/>
          <w:b/>
          <w:color w:val="333333"/>
          <w:sz w:val="22"/>
          <w:szCs w:val="22"/>
        </w:rPr>
      </w:pPr>
    </w:p>
    <w:p w:rsidR="00D105D9" w:rsidRPr="008D693D" w:rsidRDefault="00D105D9" w:rsidP="00440545">
      <w:pPr>
        <w:spacing w:line="360" w:lineRule="auto"/>
        <w:rPr>
          <w:rFonts w:ascii="Arial" w:hAnsi="Arial" w:cs="Arial"/>
          <w:bCs/>
          <w:sz w:val="22"/>
          <w:szCs w:val="22"/>
        </w:rPr>
      </w:pPr>
      <w:r w:rsidRPr="008D693D">
        <w:rPr>
          <w:rFonts w:ascii="Arial" w:hAnsi="Arial" w:cs="Arial"/>
          <w:bCs/>
          <w:sz w:val="22"/>
          <w:szCs w:val="22"/>
        </w:rPr>
        <w:t>The USSL classification shows the water fall under C1S1 category and belongs to Low sodium-Low salinity water type during both the seasons.</w:t>
      </w:r>
    </w:p>
    <w:p w:rsidR="008F4D8F" w:rsidRPr="008D693D" w:rsidRDefault="008F4D8F" w:rsidP="00440545">
      <w:pPr>
        <w:spacing w:after="120" w:line="360" w:lineRule="auto"/>
        <w:jc w:val="both"/>
        <w:rPr>
          <w:rFonts w:ascii="Arial" w:hAnsi="Arial" w:cs="Arial"/>
          <w:b/>
          <w:bCs/>
          <w:color w:val="000000"/>
          <w:sz w:val="22"/>
          <w:szCs w:val="22"/>
        </w:rPr>
      </w:pPr>
    </w:p>
    <w:p w:rsidR="008F4D8F" w:rsidRDefault="008F4D8F" w:rsidP="00952141">
      <w:pPr>
        <w:spacing w:after="120"/>
        <w:jc w:val="both"/>
        <w:rPr>
          <w:rFonts w:ascii="Arial" w:hAnsi="Arial" w:cs="Arial"/>
          <w:b/>
          <w:bCs/>
          <w:color w:val="000000"/>
          <w:sz w:val="22"/>
          <w:szCs w:val="22"/>
        </w:rPr>
      </w:pPr>
    </w:p>
    <w:p w:rsidR="00440545" w:rsidRDefault="00440545" w:rsidP="00952141">
      <w:pPr>
        <w:spacing w:after="120"/>
        <w:jc w:val="both"/>
        <w:rPr>
          <w:rFonts w:ascii="Arial" w:hAnsi="Arial" w:cs="Arial"/>
          <w:b/>
          <w:bCs/>
          <w:color w:val="000000"/>
          <w:sz w:val="22"/>
          <w:szCs w:val="22"/>
        </w:rPr>
      </w:pPr>
    </w:p>
    <w:p w:rsidR="00440545" w:rsidRDefault="00440545" w:rsidP="00952141">
      <w:pPr>
        <w:spacing w:after="120"/>
        <w:jc w:val="both"/>
        <w:rPr>
          <w:rFonts w:ascii="Arial" w:hAnsi="Arial" w:cs="Arial"/>
          <w:b/>
          <w:bCs/>
          <w:color w:val="000000"/>
          <w:sz w:val="22"/>
          <w:szCs w:val="22"/>
        </w:rPr>
      </w:pPr>
    </w:p>
    <w:p w:rsidR="00440545" w:rsidRDefault="00440545" w:rsidP="00952141">
      <w:pPr>
        <w:spacing w:after="120"/>
        <w:jc w:val="both"/>
        <w:rPr>
          <w:rFonts w:ascii="Arial" w:hAnsi="Arial" w:cs="Arial"/>
          <w:b/>
          <w:bCs/>
          <w:color w:val="000000"/>
          <w:sz w:val="22"/>
          <w:szCs w:val="22"/>
        </w:rPr>
      </w:pPr>
    </w:p>
    <w:p w:rsidR="00440545" w:rsidRDefault="00440545" w:rsidP="00952141">
      <w:pPr>
        <w:spacing w:after="120"/>
        <w:jc w:val="both"/>
        <w:rPr>
          <w:rFonts w:ascii="Arial" w:hAnsi="Arial" w:cs="Arial"/>
          <w:b/>
          <w:bCs/>
          <w:color w:val="000000"/>
          <w:sz w:val="22"/>
          <w:szCs w:val="22"/>
        </w:rPr>
      </w:pPr>
    </w:p>
    <w:p w:rsidR="00440545" w:rsidRDefault="00440545" w:rsidP="00952141">
      <w:pPr>
        <w:spacing w:after="120"/>
        <w:jc w:val="both"/>
        <w:rPr>
          <w:rFonts w:ascii="Arial" w:hAnsi="Arial" w:cs="Arial"/>
          <w:b/>
          <w:bCs/>
          <w:color w:val="000000"/>
          <w:sz w:val="22"/>
          <w:szCs w:val="22"/>
        </w:rPr>
      </w:pPr>
    </w:p>
    <w:p w:rsidR="00440545" w:rsidRDefault="00440545" w:rsidP="00952141">
      <w:pPr>
        <w:spacing w:after="120"/>
        <w:jc w:val="both"/>
        <w:rPr>
          <w:rFonts w:ascii="Arial" w:hAnsi="Arial" w:cs="Arial"/>
          <w:b/>
          <w:bCs/>
          <w:color w:val="000000"/>
          <w:sz w:val="22"/>
          <w:szCs w:val="22"/>
        </w:rPr>
      </w:pPr>
    </w:p>
    <w:p w:rsidR="00440545" w:rsidRDefault="00440545" w:rsidP="00952141">
      <w:pPr>
        <w:spacing w:after="120"/>
        <w:jc w:val="both"/>
        <w:rPr>
          <w:rFonts w:ascii="Arial" w:hAnsi="Arial" w:cs="Arial"/>
          <w:b/>
          <w:bCs/>
          <w:color w:val="000000"/>
          <w:sz w:val="22"/>
          <w:szCs w:val="22"/>
        </w:rPr>
      </w:pPr>
    </w:p>
    <w:p w:rsidR="00440545" w:rsidRDefault="00440545" w:rsidP="00952141">
      <w:pPr>
        <w:spacing w:after="120"/>
        <w:jc w:val="both"/>
        <w:rPr>
          <w:rFonts w:ascii="Arial" w:hAnsi="Arial" w:cs="Arial"/>
          <w:b/>
          <w:bCs/>
          <w:color w:val="000000"/>
          <w:sz w:val="22"/>
          <w:szCs w:val="22"/>
        </w:rPr>
      </w:pPr>
    </w:p>
    <w:p w:rsidR="00440545" w:rsidRDefault="00440545" w:rsidP="00952141">
      <w:pPr>
        <w:spacing w:after="120"/>
        <w:jc w:val="both"/>
        <w:rPr>
          <w:rFonts w:ascii="Arial" w:hAnsi="Arial" w:cs="Arial"/>
          <w:b/>
          <w:bCs/>
          <w:color w:val="000000"/>
          <w:sz w:val="22"/>
          <w:szCs w:val="22"/>
        </w:rPr>
      </w:pPr>
    </w:p>
    <w:p w:rsidR="00440545" w:rsidRPr="008D693D" w:rsidRDefault="00440545" w:rsidP="00952141">
      <w:pPr>
        <w:spacing w:after="120"/>
        <w:jc w:val="both"/>
        <w:rPr>
          <w:rFonts w:ascii="Arial" w:hAnsi="Arial" w:cs="Arial"/>
          <w:b/>
          <w:bCs/>
          <w:color w:val="000000"/>
          <w:sz w:val="22"/>
          <w:szCs w:val="22"/>
        </w:rPr>
      </w:pPr>
    </w:p>
    <w:p w:rsidR="008F4D8F" w:rsidRPr="008D693D" w:rsidRDefault="008F4D8F" w:rsidP="00952141">
      <w:pPr>
        <w:spacing w:after="120"/>
        <w:jc w:val="both"/>
        <w:rPr>
          <w:rFonts w:ascii="Arial" w:hAnsi="Arial" w:cs="Arial"/>
          <w:b/>
          <w:bCs/>
          <w:color w:val="000000"/>
          <w:sz w:val="22"/>
          <w:szCs w:val="22"/>
        </w:rPr>
      </w:pPr>
    </w:p>
    <w:p w:rsidR="00A75D46" w:rsidRPr="008D693D" w:rsidRDefault="00A75D46" w:rsidP="00952141">
      <w:pPr>
        <w:spacing w:after="120"/>
        <w:jc w:val="both"/>
        <w:rPr>
          <w:rFonts w:ascii="Arial" w:hAnsi="Arial" w:cs="Arial"/>
          <w:b/>
          <w:bCs/>
          <w:color w:val="000000"/>
          <w:sz w:val="22"/>
          <w:szCs w:val="22"/>
        </w:rPr>
      </w:pPr>
    </w:p>
    <w:p w:rsidR="00AD25D3" w:rsidRPr="008D693D" w:rsidRDefault="00AD25D3" w:rsidP="00A413F9">
      <w:pPr>
        <w:rPr>
          <w:rFonts w:ascii="Arial" w:hAnsi="Arial" w:cs="Arial"/>
          <w:b/>
          <w:sz w:val="22"/>
          <w:szCs w:val="22"/>
        </w:rPr>
      </w:pPr>
    </w:p>
    <w:p w:rsidR="00963C50" w:rsidRPr="008D693D" w:rsidRDefault="00963C50" w:rsidP="0014336E">
      <w:pPr>
        <w:jc w:val="center"/>
        <w:rPr>
          <w:rFonts w:ascii="Arial" w:hAnsi="Arial" w:cs="Arial"/>
          <w:b/>
          <w:sz w:val="22"/>
          <w:szCs w:val="22"/>
        </w:rPr>
      </w:pPr>
      <w:r w:rsidRPr="008D693D">
        <w:rPr>
          <w:rFonts w:ascii="Arial" w:hAnsi="Arial" w:cs="Arial"/>
          <w:b/>
          <w:sz w:val="22"/>
          <w:szCs w:val="22"/>
        </w:rPr>
        <w:t>Chapter 7</w:t>
      </w:r>
    </w:p>
    <w:p w:rsidR="00963C50" w:rsidRPr="008D693D" w:rsidRDefault="00963C50" w:rsidP="00A413F9">
      <w:pPr>
        <w:rPr>
          <w:rFonts w:ascii="Arial" w:hAnsi="Arial" w:cs="Arial"/>
          <w:b/>
          <w:sz w:val="22"/>
          <w:szCs w:val="22"/>
        </w:rPr>
      </w:pPr>
    </w:p>
    <w:p w:rsidR="00A413F9" w:rsidRPr="008D693D" w:rsidRDefault="00963C50" w:rsidP="00A413F9">
      <w:pPr>
        <w:rPr>
          <w:rFonts w:ascii="Arial" w:hAnsi="Arial" w:cs="Arial"/>
          <w:b/>
          <w:sz w:val="22"/>
          <w:szCs w:val="22"/>
        </w:rPr>
      </w:pPr>
      <w:r w:rsidRPr="008D693D">
        <w:rPr>
          <w:rFonts w:ascii="Arial" w:hAnsi="Arial" w:cs="Arial"/>
          <w:b/>
          <w:sz w:val="22"/>
          <w:szCs w:val="22"/>
        </w:rPr>
        <w:t xml:space="preserve">7.1 </w:t>
      </w:r>
      <w:r w:rsidR="00A75D46" w:rsidRPr="008D693D">
        <w:rPr>
          <w:rFonts w:ascii="Arial" w:hAnsi="Arial" w:cs="Arial"/>
          <w:b/>
          <w:sz w:val="22"/>
          <w:szCs w:val="22"/>
        </w:rPr>
        <w:t xml:space="preserve">Regression Analysis of the Water Quality Data </w:t>
      </w:r>
      <w:r w:rsidR="00D131A2" w:rsidRPr="008D693D">
        <w:rPr>
          <w:rFonts w:ascii="Arial" w:hAnsi="Arial" w:cs="Arial"/>
          <w:b/>
          <w:sz w:val="22"/>
          <w:szCs w:val="22"/>
        </w:rPr>
        <w:t>of Post-monsoon 2011</w:t>
      </w:r>
    </w:p>
    <w:p w:rsidR="0014336E" w:rsidRDefault="0014336E" w:rsidP="0014336E">
      <w:pPr>
        <w:spacing w:line="360" w:lineRule="auto"/>
        <w:jc w:val="both"/>
        <w:rPr>
          <w:rFonts w:ascii="Arial" w:hAnsi="Arial" w:cs="Arial"/>
          <w:sz w:val="22"/>
          <w:szCs w:val="22"/>
        </w:rPr>
      </w:pPr>
    </w:p>
    <w:p w:rsidR="0014336E" w:rsidRPr="00E97B47" w:rsidRDefault="0014336E" w:rsidP="0014336E">
      <w:pPr>
        <w:spacing w:line="360" w:lineRule="auto"/>
        <w:jc w:val="both"/>
        <w:rPr>
          <w:rFonts w:ascii="Arial" w:hAnsi="Arial" w:cs="Arial"/>
          <w:sz w:val="22"/>
          <w:szCs w:val="22"/>
        </w:rPr>
      </w:pPr>
      <w:r w:rsidRPr="00E97B47">
        <w:rPr>
          <w:rFonts w:ascii="Arial" w:hAnsi="Arial" w:cs="Arial"/>
          <w:sz w:val="22"/>
          <w:szCs w:val="22"/>
        </w:rPr>
        <w:t>Linear regression analysis is an important tool for the statistical analysis of water resources data. It is used to describe the covariation between some variable of interest and one or more other variables. Regression analysis is performed to estimate or predict values of one variable based on knowledge of another variable, for which more data are available. The linear regression equations are carried out among significantly correlated parameters. The regression analysis between pairs of EC-Alkalinity, EC-TH, EC-Na, EC-Cl, EC-SO</w:t>
      </w:r>
      <w:r w:rsidRPr="00E97B47">
        <w:rPr>
          <w:rFonts w:ascii="Arial" w:hAnsi="Arial" w:cs="Arial"/>
          <w:sz w:val="22"/>
          <w:szCs w:val="22"/>
          <w:vertAlign w:val="subscript"/>
        </w:rPr>
        <w:t>4</w:t>
      </w:r>
      <w:r w:rsidRPr="00E97B47">
        <w:rPr>
          <w:rFonts w:ascii="Arial" w:hAnsi="Arial" w:cs="Arial"/>
          <w:sz w:val="22"/>
          <w:szCs w:val="22"/>
        </w:rPr>
        <w:t>, Alkalinity-Na, Cl-Ca, Cl-Mg, Cl-Na, Cl-K, Cl-TH, SO</w:t>
      </w:r>
      <w:r w:rsidRPr="00E97B47">
        <w:rPr>
          <w:rFonts w:ascii="Arial" w:hAnsi="Arial" w:cs="Arial"/>
          <w:sz w:val="22"/>
          <w:szCs w:val="22"/>
          <w:vertAlign w:val="subscript"/>
        </w:rPr>
        <w:t>4</w:t>
      </w:r>
      <w:r w:rsidRPr="00E97B47">
        <w:rPr>
          <w:rFonts w:ascii="Arial" w:hAnsi="Arial" w:cs="Arial"/>
          <w:sz w:val="22"/>
          <w:szCs w:val="22"/>
        </w:rPr>
        <w:t>-Ca, SO</w:t>
      </w:r>
      <w:r w:rsidRPr="00E97B47">
        <w:rPr>
          <w:rFonts w:ascii="Arial" w:hAnsi="Arial" w:cs="Arial"/>
          <w:sz w:val="22"/>
          <w:szCs w:val="22"/>
          <w:vertAlign w:val="subscript"/>
        </w:rPr>
        <w:t>4</w:t>
      </w:r>
      <w:r w:rsidRPr="00E97B47">
        <w:rPr>
          <w:rFonts w:ascii="Arial" w:hAnsi="Arial" w:cs="Arial"/>
          <w:sz w:val="22"/>
          <w:szCs w:val="22"/>
        </w:rPr>
        <w:t>-Na and SO</w:t>
      </w:r>
      <w:r w:rsidRPr="00E97B47">
        <w:rPr>
          <w:rFonts w:ascii="Arial" w:hAnsi="Arial" w:cs="Arial"/>
          <w:sz w:val="22"/>
          <w:szCs w:val="22"/>
          <w:vertAlign w:val="subscript"/>
        </w:rPr>
        <w:t>4</w:t>
      </w:r>
      <w:r w:rsidRPr="00E97B47">
        <w:rPr>
          <w:rFonts w:ascii="Arial" w:hAnsi="Arial" w:cs="Arial"/>
          <w:sz w:val="22"/>
          <w:szCs w:val="22"/>
        </w:rPr>
        <w:t xml:space="preserve">-K are determined and shown in Table below. The different variable affecting water quality is calculated using the regression equation, by substituting values of independent variables/ parameters. </w:t>
      </w:r>
    </w:p>
    <w:p w:rsidR="0014336E" w:rsidRPr="00E97B47" w:rsidRDefault="0014336E" w:rsidP="0014336E">
      <w:pPr>
        <w:pStyle w:val="style65"/>
        <w:spacing w:line="360" w:lineRule="auto"/>
        <w:jc w:val="both"/>
        <w:rPr>
          <w:rFonts w:ascii="Arial" w:hAnsi="Arial" w:cs="Arial"/>
          <w:noProof/>
          <w:sz w:val="22"/>
          <w:szCs w:val="22"/>
          <w:lang w:val="en-IN" w:eastAsia="en-IN"/>
        </w:rPr>
      </w:pPr>
      <w:r>
        <w:rPr>
          <w:rFonts w:ascii="Arial" w:hAnsi="Arial" w:cs="Arial"/>
          <w:noProof/>
          <w:sz w:val="22"/>
          <w:szCs w:val="22"/>
          <w:lang w:val="en-IN" w:eastAsia="en-IN"/>
        </w:rPr>
        <w:t>S</w:t>
      </w:r>
      <w:r w:rsidRPr="00E97B47">
        <w:rPr>
          <w:rFonts w:ascii="Arial" w:hAnsi="Arial" w:cs="Arial"/>
          <w:noProof/>
          <w:sz w:val="22"/>
          <w:szCs w:val="22"/>
          <w:lang w:val="en-IN" w:eastAsia="en-IN"/>
        </w:rPr>
        <w:t>catter plots drawn between various parameters to develop a regression  equation e</w:t>
      </w:r>
      <w:r>
        <w:rPr>
          <w:rFonts w:ascii="Arial" w:hAnsi="Arial" w:cs="Arial"/>
          <w:noProof/>
          <w:sz w:val="22"/>
          <w:szCs w:val="22"/>
          <w:lang w:val="en-IN" w:eastAsia="en-IN"/>
        </w:rPr>
        <w:t>xisting between individual ions during pre-monsoon season</w:t>
      </w:r>
    </w:p>
    <w:p w:rsidR="00A413F9" w:rsidRPr="008D693D" w:rsidRDefault="00A413F9" w:rsidP="00A413F9">
      <w:pPr>
        <w:rPr>
          <w:sz w:val="22"/>
          <w:szCs w:val="22"/>
        </w:rPr>
      </w:pPr>
    </w:p>
    <w:p w:rsidR="00A413F9" w:rsidRDefault="00A413F9" w:rsidP="0014336E">
      <w:pPr>
        <w:jc w:val="center"/>
        <w:rPr>
          <w:sz w:val="22"/>
          <w:szCs w:val="22"/>
        </w:rPr>
      </w:pPr>
      <w:r w:rsidRPr="008D693D">
        <w:rPr>
          <w:noProof/>
          <w:sz w:val="22"/>
          <w:szCs w:val="22"/>
        </w:rPr>
        <w:drawing>
          <wp:inline distT="0" distB="0" distL="0" distR="0">
            <wp:extent cx="4572000" cy="2740742"/>
            <wp:effectExtent l="19050" t="0" r="19050" b="2458"/>
            <wp:docPr id="64"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3"/>
              </a:graphicData>
            </a:graphic>
          </wp:inline>
        </w:drawing>
      </w:r>
    </w:p>
    <w:p w:rsidR="0014336E" w:rsidRDefault="0014336E" w:rsidP="00A413F9">
      <w:pPr>
        <w:rPr>
          <w:sz w:val="22"/>
          <w:szCs w:val="22"/>
        </w:rPr>
      </w:pP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Pr>
          <w:rFonts w:ascii="Arial" w:hAnsi="Arial" w:cs="Arial"/>
          <w:noProof/>
          <w:sz w:val="22"/>
          <w:szCs w:val="22"/>
          <w:lang w:val="en-IN" w:eastAsia="en-IN"/>
        </w:rPr>
        <w:t>7.7a</w:t>
      </w:r>
      <w:r w:rsidRPr="0013113B">
        <w:rPr>
          <w:rFonts w:ascii="Arial" w:hAnsi="Arial" w:cs="Arial"/>
          <w:noProof/>
          <w:sz w:val="22"/>
          <w:szCs w:val="22"/>
          <w:lang w:val="en-IN" w:eastAsia="en-IN"/>
        </w:rPr>
        <w:t>:Scatter plot between EC and Sodium</w:t>
      </w:r>
    </w:p>
    <w:p w:rsidR="0014336E" w:rsidRDefault="0014336E" w:rsidP="00A413F9">
      <w:pPr>
        <w:rPr>
          <w:sz w:val="22"/>
          <w:szCs w:val="22"/>
        </w:rPr>
      </w:pPr>
    </w:p>
    <w:p w:rsidR="0014336E" w:rsidRDefault="0014336E" w:rsidP="00A413F9">
      <w:pPr>
        <w:rPr>
          <w:sz w:val="22"/>
          <w:szCs w:val="22"/>
        </w:rPr>
      </w:pPr>
    </w:p>
    <w:p w:rsidR="0014336E" w:rsidRDefault="0014336E" w:rsidP="00A413F9">
      <w:pPr>
        <w:rPr>
          <w:sz w:val="22"/>
          <w:szCs w:val="22"/>
        </w:rPr>
      </w:pPr>
    </w:p>
    <w:p w:rsidR="0014336E" w:rsidRDefault="0014336E" w:rsidP="00A413F9">
      <w:pPr>
        <w:rPr>
          <w:sz w:val="22"/>
          <w:szCs w:val="22"/>
        </w:rPr>
      </w:pPr>
    </w:p>
    <w:p w:rsidR="0014336E" w:rsidRPr="008D693D" w:rsidRDefault="0014336E"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572000" cy="2740742"/>
            <wp:effectExtent l="19050" t="0" r="19050" b="2458"/>
            <wp:docPr id="79"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4"/>
              </a:graphicData>
            </a:graphic>
          </wp:inline>
        </w:drawing>
      </w:r>
    </w:p>
    <w:p w:rsidR="00A413F9" w:rsidRPr="008D693D" w:rsidRDefault="00A413F9" w:rsidP="00A413F9">
      <w:pPr>
        <w:rPr>
          <w:sz w:val="22"/>
          <w:szCs w:val="22"/>
        </w:rPr>
      </w:pP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Pr>
          <w:rFonts w:ascii="Arial" w:hAnsi="Arial" w:cs="Arial"/>
          <w:noProof/>
          <w:sz w:val="22"/>
          <w:szCs w:val="22"/>
          <w:lang w:val="en-IN" w:eastAsia="en-IN"/>
        </w:rPr>
        <w:t>7.7b</w:t>
      </w:r>
      <w:r w:rsidRPr="0013113B">
        <w:rPr>
          <w:rFonts w:ascii="Arial" w:hAnsi="Arial" w:cs="Arial"/>
          <w:noProof/>
          <w:sz w:val="22"/>
          <w:szCs w:val="22"/>
          <w:lang w:val="en-IN" w:eastAsia="en-IN"/>
        </w:rPr>
        <w:t>:Sc</w:t>
      </w:r>
      <w:r>
        <w:rPr>
          <w:rFonts w:ascii="Arial" w:hAnsi="Arial" w:cs="Arial"/>
          <w:noProof/>
          <w:sz w:val="22"/>
          <w:szCs w:val="22"/>
          <w:lang w:val="en-IN" w:eastAsia="en-IN"/>
        </w:rPr>
        <w:t>atter plot between EC and Chloride</w:t>
      </w:r>
    </w:p>
    <w:p w:rsidR="00A413F9" w:rsidRPr="008D693D" w:rsidRDefault="00A413F9" w:rsidP="00A413F9">
      <w:pPr>
        <w:rPr>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572000" cy="2740742"/>
            <wp:effectExtent l="19050" t="0" r="19050" b="2458"/>
            <wp:docPr id="80"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rsidR="00A413F9" w:rsidRPr="008D693D" w:rsidRDefault="00A413F9" w:rsidP="00A413F9">
      <w:pPr>
        <w:rPr>
          <w:sz w:val="22"/>
          <w:szCs w:val="22"/>
        </w:rPr>
      </w:pP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Pr>
          <w:rFonts w:ascii="Arial" w:hAnsi="Arial" w:cs="Arial"/>
          <w:noProof/>
          <w:sz w:val="22"/>
          <w:szCs w:val="22"/>
          <w:lang w:val="en-IN" w:eastAsia="en-IN"/>
        </w:rPr>
        <w:t>7.7c</w:t>
      </w:r>
      <w:r w:rsidRPr="0013113B">
        <w:rPr>
          <w:rFonts w:ascii="Arial" w:hAnsi="Arial" w:cs="Arial"/>
          <w:noProof/>
          <w:sz w:val="22"/>
          <w:szCs w:val="22"/>
          <w:lang w:val="en-IN" w:eastAsia="en-IN"/>
        </w:rPr>
        <w:t>:Sc</w:t>
      </w:r>
      <w:r>
        <w:rPr>
          <w:rFonts w:ascii="Arial" w:hAnsi="Arial" w:cs="Arial"/>
          <w:noProof/>
          <w:sz w:val="22"/>
          <w:szCs w:val="22"/>
          <w:lang w:val="en-IN" w:eastAsia="en-IN"/>
        </w:rPr>
        <w:t>atter plot between EC and Sulphate</w:t>
      </w: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572000" cy="2740742"/>
            <wp:effectExtent l="19050" t="0" r="19050" b="2458"/>
            <wp:docPr id="110"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Pr>
          <w:rFonts w:ascii="Arial" w:hAnsi="Arial" w:cs="Arial"/>
          <w:noProof/>
          <w:sz w:val="22"/>
          <w:szCs w:val="22"/>
          <w:lang w:val="en-IN" w:eastAsia="en-IN"/>
        </w:rPr>
        <w:t>7.7d</w:t>
      </w:r>
      <w:r w:rsidRPr="0013113B">
        <w:rPr>
          <w:rFonts w:ascii="Arial" w:hAnsi="Arial" w:cs="Arial"/>
          <w:noProof/>
          <w:sz w:val="22"/>
          <w:szCs w:val="22"/>
          <w:lang w:val="en-IN" w:eastAsia="en-IN"/>
        </w:rPr>
        <w:t>:Sc</w:t>
      </w:r>
      <w:r>
        <w:rPr>
          <w:rFonts w:ascii="Arial" w:hAnsi="Arial" w:cs="Arial"/>
          <w:noProof/>
          <w:sz w:val="22"/>
          <w:szCs w:val="22"/>
          <w:lang w:val="en-IN" w:eastAsia="en-IN"/>
        </w:rPr>
        <w:t>atter plot between EC and Magnesium</w:t>
      </w:r>
    </w:p>
    <w:p w:rsidR="00A413F9" w:rsidRPr="008D693D" w:rsidRDefault="00A413F9" w:rsidP="00A413F9">
      <w:pPr>
        <w:rPr>
          <w:sz w:val="22"/>
          <w:szCs w:val="22"/>
        </w:rPr>
      </w:pPr>
    </w:p>
    <w:p w:rsidR="003E11CE" w:rsidRPr="008D693D" w:rsidRDefault="003E11CE" w:rsidP="00A413F9">
      <w:pPr>
        <w:rPr>
          <w:rFonts w:ascii="Arial" w:hAnsi="Arial" w:cs="Arial"/>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572000" cy="2740742"/>
            <wp:effectExtent l="19050" t="0" r="19050" b="2458"/>
            <wp:docPr id="115"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p w:rsidR="0014336E" w:rsidRPr="0013113B" w:rsidRDefault="0014336E" w:rsidP="0014336E">
      <w:pPr>
        <w:pStyle w:val="style65"/>
        <w:jc w:val="center"/>
        <w:rPr>
          <w:rFonts w:ascii="Arial" w:hAnsi="Arial" w:cs="Arial"/>
          <w:noProof/>
          <w:sz w:val="22"/>
          <w:szCs w:val="22"/>
          <w:lang w:val="en-IN" w:eastAsia="en-IN"/>
        </w:rPr>
      </w:pPr>
      <w:r>
        <w:rPr>
          <w:rFonts w:ascii="Arial" w:hAnsi="Arial" w:cs="Arial"/>
          <w:noProof/>
          <w:sz w:val="22"/>
          <w:szCs w:val="22"/>
          <w:lang w:val="en-IN" w:eastAsia="en-IN"/>
        </w:rPr>
        <w:t>F</w:t>
      </w:r>
      <w:r w:rsidRPr="0013113B">
        <w:rPr>
          <w:rFonts w:ascii="Arial" w:hAnsi="Arial" w:cs="Arial"/>
          <w:noProof/>
          <w:sz w:val="22"/>
          <w:szCs w:val="22"/>
          <w:lang w:val="en-IN" w:eastAsia="en-IN"/>
        </w:rPr>
        <w:t xml:space="preserve">igure </w:t>
      </w:r>
      <w:r>
        <w:rPr>
          <w:rFonts w:ascii="Arial" w:hAnsi="Arial" w:cs="Arial"/>
          <w:noProof/>
          <w:sz w:val="22"/>
          <w:szCs w:val="22"/>
          <w:lang w:val="en-IN" w:eastAsia="en-IN"/>
        </w:rPr>
        <w:t>7.7e</w:t>
      </w:r>
      <w:r w:rsidRPr="0013113B">
        <w:rPr>
          <w:rFonts w:ascii="Arial" w:hAnsi="Arial" w:cs="Arial"/>
          <w:noProof/>
          <w:sz w:val="22"/>
          <w:szCs w:val="22"/>
          <w:lang w:val="en-IN" w:eastAsia="en-IN"/>
        </w:rPr>
        <w:t>:Sc</w:t>
      </w:r>
      <w:r>
        <w:rPr>
          <w:rFonts w:ascii="Arial" w:hAnsi="Arial" w:cs="Arial"/>
          <w:noProof/>
          <w:sz w:val="22"/>
          <w:szCs w:val="22"/>
          <w:lang w:val="en-IN" w:eastAsia="en-IN"/>
        </w:rPr>
        <w:t>atter plot between EC and TDS</w:t>
      </w:r>
    </w:p>
    <w:p w:rsidR="00A413F9" w:rsidRPr="008D693D" w:rsidRDefault="00A413F9" w:rsidP="00A413F9">
      <w:pPr>
        <w:rPr>
          <w:sz w:val="22"/>
          <w:szCs w:val="22"/>
        </w:rPr>
      </w:pPr>
    </w:p>
    <w:p w:rsidR="00A413F9" w:rsidRPr="008D693D" w:rsidRDefault="00A413F9" w:rsidP="00A413F9">
      <w:pPr>
        <w:rPr>
          <w:sz w:val="22"/>
          <w:szCs w:val="22"/>
        </w:rPr>
      </w:pPr>
    </w:p>
    <w:p w:rsidR="003E11CE" w:rsidRPr="008D693D" w:rsidRDefault="003E11CE" w:rsidP="00A413F9">
      <w:pPr>
        <w:rPr>
          <w:sz w:val="22"/>
          <w:szCs w:val="22"/>
        </w:rPr>
      </w:pPr>
    </w:p>
    <w:p w:rsidR="003E11CE" w:rsidRPr="008D693D" w:rsidRDefault="003E11CE" w:rsidP="00A413F9">
      <w:pPr>
        <w:rPr>
          <w:sz w:val="22"/>
          <w:szCs w:val="22"/>
        </w:rPr>
      </w:pPr>
    </w:p>
    <w:p w:rsidR="003E11CE" w:rsidRPr="008D693D" w:rsidRDefault="003E11CE" w:rsidP="00A413F9">
      <w:pPr>
        <w:rPr>
          <w:sz w:val="22"/>
          <w:szCs w:val="22"/>
        </w:rPr>
      </w:pPr>
    </w:p>
    <w:p w:rsidR="003E11CE" w:rsidRPr="008D693D" w:rsidRDefault="003E11CE" w:rsidP="00A413F9">
      <w:pPr>
        <w:rPr>
          <w:sz w:val="22"/>
          <w:szCs w:val="22"/>
        </w:rPr>
      </w:pPr>
    </w:p>
    <w:p w:rsidR="003E11CE" w:rsidRPr="008D693D" w:rsidRDefault="003E11CE" w:rsidP="00A413F9">
      <w:pPr>
        <w:rPr>
          <w:sz w:val="22"/>
          <w:szCs w:val="22"/>
        </w:rPr>
      </w:pPr>
    </w:p>
    <w:p w:rsidR="003E11CE" w:rsidRPr="008D693D" w:rsidRDefault="003E11CE" w:rsidP="00A413F9">
      <w:pPr>
        <w:rPr>
          <w:sz w:val="22"/>
          <w:szCs w:val="22"/>
        </w:rPr>
      </w:pPr>
    </w:p>
    <w:p w:rsidR="00A413F9" w:rsidRPr="008D693D" w:rsidRDefault="00A413F9" w:rsidP="00A413F9">
      <w:pPr>
        <w:rPr>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572000" cy="2740742"/>
            <wp:effectExtent l="19050" t="0" r="19050" b="2458"/>
            <wp:docPr id="118"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Pr>
          <w:rFonts w:ascii="Arial" w:hAnsi="Arial" w:cs="Arial"/>
          <w:noProof/>
          <w:sz w:val="22"/>
          <w:szCs w:val="22"/>
          <w:lang w:val="en-IN" w:eastAsia="en-IN"/>
        </w:rPr>
        <w:t>7.7f</w:t>
      </w:r>
      <w:r w:rsidRPr="0013113B">
        <w:rPr>
          <w:rFonts w:ascii="Arial" w:hAnsi="Arial" w:cs="Arial"/>
          <w:noProof/>
          <w:sz w:val="22"/>
          <w:szCs w:val="22"/>
          <w:lang w:val="en-IN" w:eastAsia="en-IN"/>
        </w:rPr>
        <w:t>:Sc</w:t>
      </w:r>
      <w:r>
        <w:rPr>
          <w:rFonts w:ascii="Arial" w:hAnsi="Arial" w:cs="Arial"/>
          <w:noProof/>
          <w:sz w:val="22"/>
          <w:szCs w:val="22"/>
          <w:lang w:val="en-IN" w:eastAsia="en-IN"/>
        </w:rPr>
        <w:t>atter plot between EC and TH</w:t>
      </w:r>
    </w:p>
    <w:p w:rsidR="00A413F9" w:rsidRPr="008D693D" w:rsidRDefault="00A413F9" w:rsidP="0014336E">
      <w:pPr>
        <w:jc w:val="center"/>
        <w:rPr>
          <w:sz w:val="22"/>
          <w:szCs w:val="22"/>
        </w:rPr>
      </w:pPr>
    </w:p>
    <w:p w:rsidR="00A413F9" w:rsidRPr="008D693D" w:rsidRDefault="00A413F9" w:rsidP="00A413F9">
      <w:pPr>
        <w:rPr>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572000" cy="2740742"/>
            <wp:effectExtent l="19050" t="0" r="19050" b="2458"/>
            <wp:docPr id="151"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9"/>
              </a:graphicData>
            </a:graphic>
          </wp:inline>
        </w:drawing>
      </w: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Pr>
          <w:rFonts w:ascii="Arial" w:hAnsi="Arial" w:cs="Arial"/>
          <w:noProof/>
          <w:sz w:val="22"/>
          <w:szCs w:val="22"/>
          <w:lang w:val="en-IN" w:eastAsia="en-IN"/>
        </w:rPr>
        <w:t>7.7g</w:t>
      </w:r>
      <w:r w:rsidRPr="0013113B">
        <w:rPr>
          <w:rFonts w:ascii="Arial" w:hAnsi="Arial" w:cs="Arial"/>
          <w:noProof/>
          <w:sz w:val="22"/>
          <w:szCs w:val="22"/>
          <w:lang w:val="en-IN" w:eastAsia="en-IN"/>
        </w:rPr>
        <w:t>:Sc</w:t>
      </w:r>
      <w:r>
        <w:rPr>
          <w:rFonts w:ascii="Arial" w:hAnsi="Arial" w:cs="Arial"/>
          <w:noProof/>
          <w:sz w:val="22"/>
          <w:szCs w:val="22"/>
          <w:lang w:val="en-IN" w:eastAsia="en-IN"/>
        </w:rPr>
        <w:t>atter plot between EC and TH</w:t>
      </w:r>
    </w:p>
    <w:p w:rsidR="00A413F9" w:rsidRDefault="00A413F9" w:rsidP="00A413F9">
      <w:pPr>
        <w:rPr>
          <w:sz w:val="22"/>
          <w:szCs w:val="22"/>
        </w:rPr>
      </w:pPr>
    </w:p>
    <w:p w:rsidR="0014336E" w:rsidRDefault="0014336E" w:rsidP="00A413F9">
      <w:pPr>
        <w:rPr>
          <w:sz w:val="22"/>
          <w:szCs w:val="22"/>
        </w:rPr>
      </w:pPr>
    </w:p>
    <w:p w:rsidR="0014336E" w:rsidRDefault="0014336E" w:rsidP="00A413F9">
      <w:pPr>
        <w:rPr>
          <w:sz w:val="22"/>
          <w:szCs w:val="22"/>
        </w:rPr>
      </w:pPr>
    </w:p>
    <w:p w:rsidR="0014336E" w:rsidRDefault="0014336E" w:rsidP="00A413F9">
      <w:pPr>
        <w:rPr>
          <w:sz w:val="22"/>
          <w:szCs w:val="22"/>
        </w:rPr>
      </w:pPr>
    </w:p>
    <w:p w:rsidR="0014336E" w:rsidRDefault="0014336E" w:rsidP="00A413F9">
      <w:pPr>
        <w:rPr>
          <w:sz w:val="22"/>
          <w:szCs w:val="22"/>
        </w:rPr>
      </w:pPr>
    </w:p>
    <w:p w:rsidR="0014336E" w:rsidRDefault="0014336E" w:rsidP="00A413F9">
      <w:pPr>
        <w:rPr>
          <w:sz w:val="22"/>
          <w:szCs w:val="22"/>
        </w:rPr>
      </w:pPr>
    </w:p>
    <w:p w:rsidR="0014336E" w:rsidRDefault="0014336E" w:rsidP="00A413F9">
      <w:pPr>
        <w:rPr>
          <w:sz w:val="22"/>
          <w:szCs w:val="22"/>
        </w:rPr>
      </w:pPr>
    </w:p>
    <w:p w:rsidR="0014336E" w:rsidRDefault="0014336E" w:rsidP="00A413F9">
      <w:pPr>
        <w:rPr>
          <w:sz w:val="22"/>
          <w:szCs w:val="22"/>
        </w:rPr>
      </w:pPr>
    </w:p>
    <w:p w:rsidR="0014336E" w:rsidRDefault="0014336E" w:rsidP="00A413F9">
      <w:pPr>
        <w:rPr>
          <w:sz w:val="22"/>
          <w:szCs w:val="22"/>
        </w:rPr>
      </w:pPr>
    </w:p>
    <w:p w:rsidR="0014336E" w:rsidRDefault="0014336E" w:rsidP="00A413F9">
      <w:pPr>
        <w:rPr>
          <w:sz w:val="22"/>
          <w:szCs w:val="22"/>
        </w:rPr>
      </w:pPr>
    </w:p>
    <w:p w:rsidR="0014336E" w:rsidRDefault="0014336E" w:rsidP="00A413F9">
      <w:pPr>
        <w:rPr>
          <w:sz w:val="22"/>
          <w:szCs w:val="22"/>
        </w:rPr>
      </w:pPr>
    </w:p>
    <w:p w:rsidR="0014336E" w:rsidRDefault="0014336E" w:rsidP="00A413F9">
      <w:pPr>
        <w:rPr>
          <w:sz w:val="22"/>
          <w:szCs w:val="22"/>
        </w:rPr>
      </w:pPr>
    </w:p>
    <w:p w:rsidR="0014336E" w:rsidRPr="008D693D" w:rsidRDefault="0014336E" w:rsidP="00A413F9">
      <w:pPr>
        <w:rPr>
          <w:sz w:val="22"/>
          <w:szCs w:val="22"/>
        </w:rPr>
      </w:pPr>
    </w:p>
    <w:p w:rsidR="00A413F9" w:rsidRPr="008D693D" w:rsidRDefault="00A413F9" w:rsidP="00A413F9">
      <w:pPr>
        <w:rPr>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572000" cy="2740742"/>
            <wp:effectExtent l="19050" t="0" r="19050" b="2458"/>
            <wp:docPr id="152"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0"/>
              </a:graphicData>
            </a:graphic>
          </wp:inline>
        </w:drawing>
      </w:r>
    </w:p>
    <w:p w:rsidR="0014336E"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Pr>
          <w:rFonts w:ascii="Arial" w:hAnsi="Arial" w:cs="Arial"/>
          <w:noProof/>
          <w:sz w:val="22"/>
          <w:szCs w:val="22"/>
          <w:lang w:val="en-IN" w:eastAsia="en-IN"/>
        </w:rPr>
        <w:t>7.7h</w:t>
      </w:r>
      <w:r w:rsidRPr="0013113B">
        <w:rPr>
          <w:rFonts w:ascii="Arial" w:hAnsi="Arial" w:cs="Arial"/>
          <w:noProof/>
          <w:sz w:val="22"/>
          <w:szCs w:val="22"/>
          <w:lang w:val="en-IN" w:eastAsia="en-IN"/>
        </w:rPr>
        <w:t>:Sc</w:t>
      </w:r>
      <w:r>
        <w:rPr>
          <w:rFonts w:ascii="Arial" w:hAnsi="Arial" w:cs="Arial"/>
          <w:noProof/>
          <w:sz w:val="22"/>
          <w:szCs w:val="22"/>
          <w:lang w:val="en-IN" w:eastAsia="en-IN"/>
        </w:rPr>
        <w:t>atter plot between Calcium and TH</w:t>
      </w:r>
    </w:p>
    <w:p w:rsidR="00EE233C" w:rsidRPr="008D693D" w:rsidRDefault="00EE233C" w:rsidP="00A413F9">
      <w:pPr>
        <w:rPr>
          <w:sz w:val="22"/>
          <w:szCs w:val="22"/>
        </w:rPr>
      </w:pPr>
    </w:p>
    <w:p w:rsidR="00EE233C" w:rsidRPr="008D693D" w:rsidRDefault="00EE233C" w:rsidP="00A413F9">
      <w:pPr>
        <w:rPr>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200525" cy="2741295"/>
            <wp:effectExtent l="19050" t="0" r="9525" b="1905"/>
            <wp:docPr id="154"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1"/>
              </a:graphicData>
            </a:graphic>
          </wp:inline>
        </w:drawing>
      </w:r>
    </w:p>
    <w:p w:rsidR="00A413F9" w:rsidRPr="008D693D" w:rsidRDefault="00A413F9" w:rsidP="00A413F9">
      <w:pPr>
        <w:rPr>
          <w:sz w:val="22"/>
          <w:szCs w:val="22"/>
        </w:rPr>
      </w:pP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Pr>
          <w:rFonts w:ascii="Arial" w:hAnsi="Arial" w:cs="Arial"/>
          <w:noProof/>
          <w:sz w:val="22"/>
          <w:szCs w:val="22"/>
          <w:lang w:val="en-IN" w:eastAsia="en-IN"/>
        </w:rPr>
        <w:t>7.7i</w:t>
      </w:r>
      <w:r w:rsidRPr="0013113B">
        <w:rPr>
          <w:rFonts w:ascii="Arial" w:hAnsi="Arial" w:cs="Arial"/>
          <w:noProof/>
          <w:sz w:val="22"/>
          <w:szCs w:val="22"/>
          <w:lang w:val="en-IN" w:eastAsia="en-IN"/>
        </w:rPr>
        <w:t>:Sc</w:t>
      </w:r>
      <w:r>
        <w:rPr>
          <w:rFonts w:ascii="Arial" w:hAnsi="Arial" w:cs="Arial"/>
          <w:noProof/>
          <w:sz w:val="22"/>
          <w:szCs w:val="22"/>
          <w:lang w:val="en-IN" w:eastAsia="en-IN"/>
        </w:rPr>
        <w:t>atter plot between TH and Sulphate</w:t>
      </w:r>
    </w:p>
    <w:p w:rsidR="0014336E" w:rsidRPr="008D693D" w:rsidRDefault="0014336E" w:rsidP="0014336E">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14336E">
      <w:pPr>
        <w:jc w:val="both"/>
        <w:rPr>
          <w:sz w:val="22"/>
          <w:szCs w:val="22"/>
        </w:rPr>
      </w:pPr>
    </w:p>
    <w:p w:rsidR="008D3A3E" w:rsidRPr="008D693D" w:rsidRDefault="008D3A3E" w:rsidP="0014336E">
      <w:pPr>
        <w:jc w:val="both"/>
        <w:rPr>
          <w:rFonts w:ascii="Arial" w:hAnsi="Arial" w:cs="Arial"/>
          <w:sz w:val="22"/>
          <w:szCs w:val="22"/>
        </w:rPr>
      </w:pPr>
      <w:r w:rsidRPr="008D693D">
        <w:rPr>
          <w:rFonts w:ascii="Arial" w:hAnsi="Arial" w:cs="Arial"/>
          <w:sz w:val="22"/>
          <w:szCs w:val="22"/>
        </w:rPr>
        <w:t xml:space="preserve">         7.2 Regression Analysis of the Water Quality Data of Pre-monsoon 2012</w:t>
      </w:r>
    </w:p>
    <w:p w:rsidR="008D3A3E" w:rsidRPr="008D693D" w:rsidRDefault="008D3A3E" w:rsidP="008D3A3E">
      <w:pPr>
        <w:rPr>
          <w:rFonts w:ascii="Arial" w:hAnsi="Arial" w:cs="Arial"/>
          <w:sz w:val="22"/>
          <w:szCs w:val="22"/>
        </w:rPr>
      </w:pPr>
    </w:p>
    <w:p w:rsidR="00A413F9" w:rsidRPr="008D693D" w:rsidRDefault="00A413F9" w:rsidP="00A413F9">
      <w:pPr>
        <w:rPr>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572000" cy="2740742"/>
            <wp:effectExtent l="19050" t="0" r="19050" b="2458"/>
            <wp:docPr id="15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2"/>
              </a:graphicData>
            </a:graphic>
          </wp:inline>
        </w:drawing>
      </w: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Pr>
          <w:rFonts w:ascii="Arial" w:hAnsi="Arial" w:cs="Arial"/>
          <w:noProof/>
          <w:sz w:val="22"/>
          <w:szCs w:val="22"/>
          <w:lang w:val="en-IN" w:eastAsia="en-IN"/>
        </w:rPr>
        <w:t>7.7</w:t>
      </w:r>
      <w:r w:rsidR="002657BD">
        <w:rPr>
          <w:rFonts w:ascii="Arial" w:hAnsi="Arial" w:cs="Arial"/>
          <w:noProof/>
          <w:sz w:val="22"/>
          <w:szCs w:val="22"/>
          <w:lang w:val="en-IN" w:eastAsia="en-IN"/>
        </w:rPr>
        <w:t>j</w:t>
      </w:r>
      <w:r w:rsidRPr="0013113B">
        <w:rPr>
          <w:rFonts w:ascii="Arial" w:hAnsi="Arial" w:cs="Arial"/>
          <w:noProof/>
          <w:sz w:val="22"/>
          <w:szCs w:val="22"/>
          <w:lang w:val="en-IN" w:eastAsia="en-IN"/>
        </w:rPr>
        <w:t>:Sc</w:t>
      </w:r>
      <w:r>
        <w:rPr>
          <w:rFonts w:ascii="Arial" w:hAnsi="Arial" w:cs="Arial"/>
          <w:noProof/>
          <w:sz w:val="22"/>
          <w:szCs w:val="22"/>
          <w:lang w:val="en-IN" w:eastAsia="en-IN"/>
        </w:rPr>
        <w:t>atter plot between EC and Sodium</w:t>
      </w:r>
    </w:p>
    <w:p w:rsidR="008D3A3E" w:rsidRPr="008D693D" w:rsidRDefault="008D3A3E" w:rsidP="00A413F9">
      <w:pPr>
        <w:rPr>
          <w:sz w:val="22"/>
          <w:szCs w:val="22"/>
        </w:rPr>
      </w:pPr>
    </w:p>
    <w:p w:rsidR="00A413F9" w:rsidRPr="008D693D" w:rsidRDefault="00A413F9" w:rsidP="00A413F9">
      <w:pPr>
        <w:rPr>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572000" cy="2740742"/>
            <wp:effectExtent l="19050" t="0" r="19050" b="2458"/>
            <wp:docPr id="224"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3"/>
              </a:graphicData>
            </a:graphic>
          </wp:inline>
        </w:drawing>
      </w: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2657BD">
        <w:rPr>
          <w:rFonts w:ascii="Arial" w:hAnsi="Arial" w:cs="Arial"/>
          <w:noProof/>
          <w:sz w:val="22"/>
          <w:szCs w:val="22"/>
          <w:lang w:val="en-IN" w:eastAsia="en-IN"/>
        </w:rPr>
        <w:t>7.7k</w:t>
      </w:r>
      <w:r w:rsidRPr="0013113B">
        <w:rPr>
          <w:rFonts w:ascii="Arial" w:hAnsi="Arial" w:cs="Arial"/>
          <w:noProof/>
          <w:sz w:val="22"/>
          <w:szCs w:val="22"/>
          <w:lang w:val="en-IN" w:eastAsia="en-IN"/>
        </w:rPr>
        <w:t>:Sc</w:t>
      </w:r>
      <w:r>
        <w:rPr>
          <w:rFonts w:ascii="Arial" w:hAnsi="Arial" w:cs="Arial"/>
          <w:noProof/>
          <w:sz w:val="22"/>
          <w:szCs w:val="22"/>
          <w:lang w:val="en-IN" w:eastAsia="en-IN"/>
        </w:rPr>
        <w:t>atter plot between EC and Chloride</w:t>
      </w: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14336E">
      <w:pPr>
        <w:jc w:val="center"/>
        <w:rPr>
          <w:sz w:val="22"/>
          <w:szCs w:val="22"/>
        </w:rPr>
      </w:pPr>
    </w:p>
    <w:p w:rsidR="00FE1855" w:rsidRPr="008D693D" w:rsidRDefault="00FE1855" w:rsidP="00A413F9">
      <w:pPr>
        <w:rPr>
          <w:sz w:val="22"/>
          <w:szCs w:val="22"/>
        </w:rPr>
      </w:pPr>
    </w:p>
    <w:p w:rsidR="00A413F9" w:rsidRPr="008D693D" w:rsidRDefault="00A413F9" w:rsidP="00A413F9">
      <w:pPr>
        <w:rPr>
          <w:sz w:val="22"/>
          <w:szCs w:val="22"/>
        </w:rPr>
      </w:pPr>
    </w:p>
    <w:p w:rsidR="00A413F9" w:rsidRPr="008D693D" w:rsidRDefault="00A413F9" w:rsidP="00803513">
      <w:pPr>
        <w:jc w:val="center"/>
        <w:rPr>
          <w:sz w:val="22"/>
          <w:szCs w:val="22"/>
        </w:rPr>
      </w:pPr>
      <w:r w:rsidRPr="008D693D">
        <w:rPr>
          <w:noProof/>
          <w:sz w:val="22"/>
          <w:szCs w:val="22"/>
        </w:rPr>
        <w:drawing>
          <wp:inline distT="0" distB="0" distL="0" distR="0">
            <wp:extent cx="4967288" cy="3071812"/>
            <wp:effectExtent l="19050" t="0" r="23812" b="0"/>
            <wp:docPr id="22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4"/>
              </a:graphicData>
            </a:graphic>
          </wp:inline>
        </w:drawing>
      </w: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803513">
        <w:rPr>
          <w:rFonts w:ascii="Arial" w:hAnsi="Arial" w:cs="Arial"/>
          <w:noProof/>
          <w:sz w:val="22"/>
          <w:szCs w:val="22"/>
          <w:lang w:val="en-IN" w:eastAsia="en-IN"/>
        </w:rPr>
        <w:t>7.7l</w:t>
      </w:r>
      <w:r w:rsidRPr="0013113B">
        <w:rPr>
          <w:rFonts w:ascii="Arial" w:hAnsi="Arial" w:cs="Arial"/>
          <w:noProof/>
          <w:sz w:val="22"/>
          <w:szCs w:val="22"/>
          <w:lang w:val="en-IN" w:eastAsia="en-IN"/>
        </w:rPr>
        <w:t>:Sc</w:t>
      </w:r>
      <w:r w:rsidR="00803513">
        <w:rPr>
          <w:rFonts w:ascii="Arial" w:hAnsi="Arial" w:cs="Arial"/>
          <w:noProof/>
          <w:sz w:val="22"/>
          <w:szCs w:val="22"/>
          <w:lang w:val="en-IN" w:eastAsia="en-IN"/>
        </w:rPr>
        <w:t>atter plot between EC and Calc</w:t>
      </w:r>
      <w:r>
        <w:rPr>
          <w:rFonts w:ascii="Arial" w:hAnsi="Arial" w:cs="Arial"/>
          <w:noProof/>
          <w:sz w:val="22"/>
          <w:szCs w:val="22"/>
          <w:lang w:val="en-IN" w:eastAsia="en-IN"/>
        </w:rPr>
        <w:t>ium</w:t>
      </w: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2657BD">
      <w:pPr>
        <w:jc w:val="center"/>
        <w:rPr>
          <w:sz w:val="22"/>
          <w:szCs w:val="22"/>
        </w:rPr>
      </w:pPr>
      <w:r w:rsidRPr="008D693D">
        <w:rPr>
          <w:noProof/>
          <w:sz w:val="22"/>
          <w:szCs w:val="22"/>
        </w:rPr>
        <w:drawing>
          <wp:inline distT="0" distB="0" distL="0" distR="0">
            <wp:extent cx="4710113" cy="2927033"/>
            <wp:effectExtent l="19050" t="0" r="14287" b="6667"/>
            <wp:docPr id="230"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5"/>
              </a:graphicData>
            </a:graphic>
          </wp:inline>
        </w:drawing>
      </w: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803513">
        <w:rPr>
          <w:rFonts w:ascii="Arial" w:hAnsi="Arial" w:cs="Arial"/>
          <w:noProof/>
          <w:sz w:val="22"/>
          <w:szCs w:val="22"/>
          <w:lang w:val="en-IN" w:eastAsia="en-IN"/>
        </w:rPr>
        <w:t>7.7m</w:t>
      </w:r>
      <w:r w:rsidRPr="0013113B">
        <w:rPr>
          <w:rFonts w:ascii="Arial" w:hAnsi="Arial" w:cs="Arial"/>
          <w:noProof/>
          <w:sz w:val="22"/>
          <w:szCs w:val="22"/>
          <w:lang w:val="en-IN" w:eastAsia="en-IN"/>
        </w:rPr>
        <w:t>:Sc</w:t>
      </w:r>
      <w:r>
        <w:rPr>
          <w:rFonts w:ascii="Arial" w:hAnsi="Arial" w:cs="Arial"/>
          <w:noProof/>
          <w:sz w:val="22"/>
          <w:szCs w:val="22"/>
          <w:lang w:val="en-IN" w:eastAsia="en-IN"/>
        </w:rPr>
        <w:t xml:space="preserve">atter plot between EC and </w:t>
      </w:r>
      <w:r w:rsidR="00803513">
        <w:rPr>
          <w:rFonts w:ascii="Arial" w:hAnsi="Arial" w:cs="Arial"/>
          <w:noProof/>
          <w:sz w:val="22"/>
          <w:szCs w:val="22"/>
          <w:lang w:val="en-IN" w:eastAsia="en-IN"/>
        </w:rPr>
        <w:t>Magnesium</w:t>
      </w:r>
    </w:p>
    <w:p w:rsidR="00A413F9" w:rsidRPr="008D693D" w:rsidRDefault="00A413F9" w:rsidP="00A413F9">
      <w:pPr>
        <w:rPr>
          <w:sz w:val="22"/>
          <w:szCs w:val="22"/>
        </w:rPr>
      </w:pPr>
    </w:p>
    <w:p w:rsidR="00A413F9" w:rsidRPr="008D693D" w:rsidRDefault="00A413F9" w:rsidP="002657BD">
      <w:pPr>
        <w:jc w:val="center"/>
        <w:rPr>
          <w:sz w:val="22"/>
          <w:szCs w:val="22"/>
        </w:rPr>
      </w:pPr>
      <w:r w:rsidRPr="008D693D">
        <w:rPr>
          <w:noProof/>
          <w:sz w:val="22"/>
          <w:szCs w:val="22"/>
        </w:rPr>
        <w:drawing>
          <wp:inline distT="0" distB="0" distL="0" distR="0">
            <wp:extent cx="4889183" cy="2843213"/>
            <wp:effectExtent l="19050" t="0" r="25717" b="0"/>
            <wp:docPr id="240"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6"/>
              </a:graphicData>
            </a:graphic>
          </wp:inline>
        </w:drawing>
      </w: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Pr>
          <w:rFonts w:ascii="Arial" w:hAnsi="Arial" w:cs="Arial"/>
          <w:noProof/>
          <w:sz w:val="22"/>
          <w:szCs w:val="22"/>
          <w:lang w:val="en-IN" w:eastAsia="en-IN"/>
        </w:rPr>
        <w:t>7.7</w:t>
      </w:r>
      <w:r w:rsidR="00803513">
        <w:rPr>
          <w:rFonts w:ascii="Arial" w:hAnsi="Arial" w:cs="Arial"/>
          <w:noProof/>
          <w:sz w:val="22"/>
          <w:szCs w:val="22"/>
          <w:lang w:val="en-IN" w:eastAsia="en-IN"/>
        </w:rPr>
        <w:t>n</w:t>
      </w:r>
      <w:r w:rsidRPr="0013113B">
        <w:rPr>
          <w:rFonts w:ascii="Arial" w:hAnsi="Arial" w:cs="Arial"/>
          <w:noProof/>
          <w:sz w:val="22"/>
          <w:szCs w:val="22"/>
          <w:lang w:val="en-IN" w:eastAsia="en-IN"/>
        </w:rPr>
        <w:t>:Sc</w:t>
      </w:r>
      <w:r>
        <w:rPr>
          <w:rFonts w:ascii="Arial" w:hAnsi="Arial" w:cs="Arial"/>
          <w:noProof/>
          <w:sz w:val="22"/>
          <w:szCs w:val="22"/>
          <w:lang w:val="en-IN" w:eastAsia="en-IN"/>
        </w:rPr>
        <w:t xml:space="preserve">atter plot between EC and </w:t>
      </w:r>
      <w:r w:rsidR="002657BD">
        <w:rPr>
          <w:rFonts w:ascii="Arial" w:hAnsi="Arial" w:cs="Arial"/>
          <w:noProof/>
          <w:sz w:val="22"/>
          <w:szCs w:val="22"/>
          <w:lang w:val="en-IN" w:eastAsia="en-IN"/>
        </w:rPr>
        <w:t>TDS</w:t>
      </w: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572000" cy="2740742"/>
            <wp:effectExtent l="19050" t="0" r="19050" b="2458"/>
            <wp:docPr id="241"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7"/>
              </a:graphicData>
            </a:graphic>
          </wp:inline>
        </w:drawing>
      </w: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803513">
        <w:rPr>
          <w:rFonts w:ascii="Arial" w:hAnsi="Arial" w:cs="Arial"/>
          <w:noProof/>
          <w:sz w:val="22"/>
          <w:szCs w:val="22"/>
          <w:lang w:val="en-IN" w:eastAsia="en-IN"/>
        </w:rPr>
        <w:t>7.7o</w:t>
      </w:r>
      <w:r w:rsidRPr="0013113B">
        <w:rPr>
          <w:rFonts w:ascii="Arial" w:hAnsi="Arial" w:cs="Arial"/>
          <w:noProof/>
          <w:sz w:val="22"/>
          <w:szCs w:val="22"/>
          <w:lang w:val="en-IN" w:eastAsia="en-IN"/>
        </w:rPr>
        <w:t>:Sc</w:t>
      </w:r>
      <w:r>
        <w:rPr>
          <w:rFonts w:ascii="Arial" w:hAnsi="Arial" w:cs="Arial"/>
          <w:noProof/>
          <w:sz w:val="22"/>
          <w:szCs w:val="22"/>
          <w:lang w:val="en-IN" w:eastAsia="en-IN"/>
        </w:rPr>
        <w:t xml:space="preserve">atter plot between EC and </w:t>
      </w:r>
      <w:r w:rsidR="002657BD">
        <w:rPr>
          <w:rFonts w:ascii="Arial" w:hAnsi="Arial" w:cs="Arial"/>
          <w:noProof/>
          <w:sz w:val="22"/>
          <w:szCs w:val="22"/>
          <w:lang w:val="en-IN" w:eastAsia="en-IN"/>
        </w:rPr>
        <w:t>TH</w:t>
      </w:r>
    </w:p>
    <w:p w:rsidR="00A413F9" w:rsidRPr="008D693D" w:rsidRDefault="00A413F9" w:rsidP="00A413F9">
      <w:pPr>
        <w:rPr>
          <w:sz w:val="22"/>
          <w:szCs w:val="22"/>
        </w:rPr>
      </w:pPr>
    </w:p>
    <w:p w:rsidR="00FE1855" w:rsidRPr="008D693D" w:rsidRDefault="00FE1855" w:rsidP="00A413F9">
      <w:pPr>
        <w:rPr>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572000" cy="2740742"/>
            <wp:effectExtent l="19050" t="0" r="19050" b="2458"/>
            <wp:docPr id="242"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8"/>
              </a:graphicData>
            </a:graphic>
          </wp:inline>
        </w:drawing>
      </w: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2657BD">
        <w:rPr>
          <w:rFonts w:ascii="Arial" w:hAnsi="Arial" w:cs="Arial"/>
          <w:noProof/>
          <w:sz w:val="22"/>
          <w:szCs w:val="22"/>
          <w:lang w:val="en-IN" w:eastAsia="en-IN"/>
        </w:rPr>
        <w:t>7.7</w:t>
      </w:r>
      <w:r w:rsidR="00803513">
        <w:rPr>
          <w:rFonts w:ascii="Arial" w:hAnsi="Arial" w:cs="Arial"/>
          <w:noProof/>
          <w:sz w:val="22"/>
          <w:szCs w:val="22"/>
          <w:lang w:val="en-IN" w:eastAsia="en-IN"/>
        </w:rPr>
        <w:t>p</w:t>
      </w:r>
      <w:r w:rsidRPr="0013113B">
        <w:rPr>
          <w:rFonts w:ascii="Arial" w:hAnsi="Arial" w:cs="Arial"/>
          <w:noProof/>
          <w:sz w:val="22"/>
          <w:szCs w:val="22"/>
          <w:lang w:val="en-IN" w:eastAsia="en-IN"/>
        </w:rPr>
        <w:t>:Sc</w:t>
      </w:r>
      <w:r w:rsidR="00803513">
        <w:rPr>
          <w:rFonts w:ascii="Arial" w:hAnsi="Arial" w:cs="Arial"/>
          <w:noProof/>
          <w:sz w:val="22"/>
          <w:szCs w:val="22"/>
          <w:lang w:val="en-IN" w:eastAsia="en-IN"/>
        </w:rPr>
        <w:t>atter plot between Na and Chloride</w:t>
      </w: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572000" cy="2740742"/>
            <wp:effectExtent l="19050" t="0" r="19050" b="2458"/>
            <wp:docPr id="243"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9"/>
              </a:graphicData>
            </a:graphic>
          </wp:inline>
        </w:drawing>
      </w: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803513">
        <w:rPr>
          <w:rFonts w:ascii="Arial" w:hAnsi="Arial" w:cs="Arial"/>
          <w:noProof/>
          <w:sz w:val="22"/>
          <w:szCs w:val="22"/>
          <w:lang w:val="en-IN" w:eastAsia="en-IN"/>
        </w:rPr>
        <w:t>7.7q</w:t>
      </w:r>
      <w:r w:rsidRPr="0013113B">
        <w:rPr>
          <w:rFonts w:ascii="Arial" w:hAnsi="Arial" w:cs="Arial"/>
          <w:noProof/>
          <w:sz w:val="22"/>
          <w:szCs w:val="22"/>
          <w:lang w:val="en-IN" w:eastAsia="en-IN"/>
        </w:rPr>
        <w:t>:Sc</w:t>
      </w:r>
      <w:r>
        <w:rPr>
          <w:rFonts w:ascii="Arial" w:hAnsi="Arial" w:cs="Arial"/>
          <w:noProof/>
          <w:sz w:val="22"/>
          <w:szCs w:val="22"/>
          <w:lang w:val="en-IN" w:eastAsia="en-IN"/>
        </w:rPr>
        <w:t>atter plot between Sodium</w:t>
      </w:r>
      <w:r w:rsidR="00803513">
        <w:rPr>
          <w:rFonts w:ascii="Arial" w:hAnsi="Arial" w:cs="Arial"/>
          <w:noProof/>
          <w:sz w:val="22"/>
          <w:szCs w:val="22"/>
          <w:lang w:val="en-IN" w:eastAsia="en-IN"/>
        </w:rPr>
        <w:t xml:space="preserve"> and Sulphate</w:t>
      </w: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267200" cy="2741295"/>
            <wp:effectExtent l="19050" t="0" r="19050" b="1905"/>
            <wp:docPr id="244"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0"/>
              </a:graphicData>
            </a:graphic>
          </wp:inline>
        </w:drawing>
      </w: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803513">
        <w:rPr>
          <w:rFonts w:ascii="Arial" w:hAnsi="Arial" w:cs="Arial"/>
          <w:noProof/>
          <w:sz w:val="22"/>
          <w:szCs w:val="22"/>
          <w:lang w:val="en-IN" w:eastAsia="en-IN"/>
        </w:rPr>
        <w:t>7.7r</w:t>
      </w:r>
      <w:r w:rsidRPr="0013113B">
        <w:rPr>
          <w:rFonts w:ascii="Arial" w:hAnsi="Arial" w:cs="Arial"/>
          <w:noProof/>
          <w:sz w:val="22"/>
          <w:szCs w:val="22"/>
          <w:lang w:val="en-IN" w:eastAsia="en-IN"/>
        </w:rPr>
        <w:t>:Sc</w:t>
      </w:r>
      <w:r w:rsidR="00803513">
        <w:rPr>
          <w:rFonts w:ascii="Arial" w:hAnsi="Arial" w:cs="Arial"/>
          <w:noProof/>
          <w:sz w:val="22"/>
          <w:szCs w:val="22"/>
          <w:lang w:val="en-IN" w:eastAsia="en-IN"/>
        </w:rPr>
        <w:t>atter plot between Calcium</w:t>
      </w:r>
      <w:r>
        <w:rPr>
          <w:rFonts w:ascii="Arial" w:hAnsi="Arial" w:cs="Arial"/>
          <w:noProof/>
          <w:sz w:val="22"/>
          <w:szCs w:val="22"/>
          <w:lang w:val="en-IN" w:eastAsia="en-IN"/>
        </w:rPr>
        <w:t xml:space="preserve"> and S</w:t>
      </w:r>
      <w:r w:rsidR="00803513">
        <w:rPr>
          <w:rFonts w:ascii="Arial" w:hAnsi="Arial" w:cs="Arial"/>
          <w:noProof/>
          <w:sz w:val="22"/>
          <w:szCs w:val="22"/>
          <w:lang w:val="en-IN" w:eastAsia="en-IN"/>
        </w:rPr>
        <w:t>ulphate</w:t>
      </w:r>
    </w:p>
    <w:p w:rsidR="000D5416" w:rsidRPr="008D693D" w:rsidRDefault="000D5416" w:rsidP="00A413F9">
      <w:pPr>
        <w:rPr>
          <w:sz w:val="22"/>
          <w:szCs w:val="22"/>
        </w:rPr>
      </w:pPr>
    </w:p>
    <w:p w:rsidR="000D5416" w:rsidRPr="008D693D" w:rsidRDefault="000D5416" w:rsidP="00A413F9">
      <w:pPr>
        <w:rPr>
          <w:sz w:val="22"/>
          <w:szCs w:val="22"/>
        </w:rPr>
      </w:pPr>
    </w:p>
    <w:p w:rsidR="00A413F9" w:rsidRPr="008D693D" w:rsidRDefault="00A413F9" w:rsidP="00A413F9">
      <w:pPr>
        <w:rPr>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572000" cy="2740742"/>
            <wp:effectExtent l="19050" t="0" r="19050" b="2458"/>
            <wp:docPr id="247"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1"/>
              </a:graphicData>
            </a:graphic>
          </wp:inline>
        </w:drawing>
      </w:r>
    </w:p>
    <w:p w:rsidR="0014336E" w:rsidRPr="0014336E" w:rsidRDefault="0014336E" w:rsidP="0014336E">
      <w:pPr>
        <w:rPr>
          <w:rFonts w:ascii="Arial" w:hAnsi="Arial" w:cs="Arial"/>
        </w:rPr>
      </w:pP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803513">
        <w:rPr>
          <w:rFonts w:ascii="Arial" w:hAnsi="Arial" w:cs="Arial"/>
          <w:noProof/>
          <w:sz w:val="22"/>
          <w:szCs w:val="22"/>
          <w:lang w:val="en-IN" w:eastAsia="en-IN"/>
        </w:rPr>
        <w:t>7.7s</w:t>
      </w:r>
      <w:r w:rsidRPr="0013113B">
        <w:rPr>
          <w:rFonts w:ascii="Arial" w:hAnsi="Arial" w:cs="Arial"/>
          <w:noProof/>
          <w:sz w:val="22"/>
          <w:szCs w:val="22"/>
          <w:lang w:val="en-IN" w:eastAsia="en-IN"/>
        </w:rPr>
        <w:t>:Sc</w:t>
      </w:r>
      <w:r w:rsidR="00803513">
        <w:rPr>
          <w:rFonts w:ascii="Arial" w:hAnsi="Arial" w:cs="Arial"/>
          <w:noProof/>
          <w:sz w:val="22"/>
          <w:szCs w:val="22"/>
          <w:lang w:val="en-IN" w:eastAsia="en-IN"/>
        </w:rPr>
        <w:t>atter plot between Calcium</w:t>
      </w:r>
      <w:r>
        <w:rPr>
          <w:rFonts w:ascii="Arial" w:hAnsi="Arial" w:cs="Arial"/>
          <w:noProof/>
          <w:sz w:val="22"/>
          <w:szCs w:val="22"/>
          <w:lang w:val="en-IN" w:eastAsia="en-IN"/>
        </w:rPr>
        <w:t xml:space="preserve"> and </w:t>
      </w:r>
      <w:r w:rsidR="00803513">
        <w:rPr>
          <w:rFonts w:ascii="Arial" w:hAnsi="Arial" w:cs="Arial"/>
          <w:noProof/>
          <w:sz w:val="22"/>
          <w:szCs w:val="22"/>
          <w:lang w:val="en-IN" w:eastAsia="en-IN"/>
        </w:rPr>
        <w:t>Magnesium</w:t>
      </w:r>
    </w:p>
    <w:p w:rsidR="00A413F9" w:rsidRPr="008D693D" w:rsidRDefault="00A413F9" w:rsidP="00A413F9">
      <w:pPr>
        <w:rPr>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572000" cy="2740742"/>
            <wp:effectExtent l="19050" t="0" r="19050" b="2458"/>
            <wp:docPr id="248"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2"/>
              </a:graphicData>
            </a:graphic>
          </wp:inline>
        </w:drawing>
      </w: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803513">
        <w:rPr>
          <w:rFonts w:ascii="Arial" w:hAnsi="Arial" w:cs="Arial"/>
          <w:noProof/>
          <w:sz w:val="22"/>
          <w:szCs w:val="22"/>
          <w:lang w:val="en-IN" w:eastAsia="en-IN"/>
        </w:rPr>
        <w:t>7.7t</w:t>
      </w:r>
      <w:r w:rsidRPr="0013113B">
        <w:rPr>
          <w:rFonts w:ascii="Arial" w:hAnsi="Arial" w:cs="Arial"/>
          <w:noProof/>
          <w:sz w:val="22"/>
          <w:szCs w:val="22"/>
          <w:lang w:val="en-IN" w:eastAsia="en-IN"/>
        </w:rPr>
        <w:t>:Sc</w:t>
      </w:r>
      <w:r>
        <w:rPr>
          <w:rFonts w:ascii="Arial" w:hAnsi="Arial" w:cs="Arial"/>
          <w:noProof/>
          <w:sz w:val="22"/>
          <w:szCs w:val="22"/>
          <w:lang w:val="en-IN" w:eastAsia="en-IN"/>
        </w:rPr>
        <w:t>atter plot between EC and Sodium</w:t>
      </w: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0D5416" w:rsidRPr="008D693D" w:rsidRDefault="000D5416" w:rsidP="00A413F9">
      <w:pPr>
        <w:rPr>
          <w:sz w:val="22"/>
          <w:szCs w:val="22"/>
        </w:rPr>
      </w:pPr>
    </w:p>
    <w:p w:rsidR="000D5416" w:rsidRPr="008D693D" w:rsidRDefault="000D5416" w:rsidP="00A413F9">
      <w:pPr>
        <w:rPr>
          <w:sz w:val="22"/>
          <w:szCs w:val="22"/>
        </w:rPr>
      </w:pPr>
    </w:p>
    <w:p w:rsidR="00A413F9" w:rsidRPr="008D693D" w:rsidRDefault="00A413F9" w:rsidP="0014336E">
      <w:pPr>
        <w:jc w:val="center"/>
        <w:rPr>
          <w:sz w:val="22"/>
          <w:szCs w:val="22"/>
        </w:rPr>
      </w:pPr>
      <w:r w:rsidRPr="008D693D">
        <w:rPr>
          <w:noProof/>
          <w:sz w:val="22"/>
          <w:szCs w:val="22"/>
        </w:rPr>
        <w:drawing>
          <wp:inline distT="0" distB="0" distL="0" distR="0">
            <wp:extent cx="4572000" cy="2740742"/>
            <wp:effectExtent l="19050" t="0" r="19050" b="2458"/>
            <wp:docPr id="25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3"/>
              </a:graphicData>
            </a:graphic>
          </wp:inline>
        </w:drawing>
      </w:r>
    </w:p>
    <w:p w:rsidR="0014336E" w:rsidRPr="0013113B" w:rsidRDefault="0014336E" w:rsidP="0014336E">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803513">
        <w:rPr>
          <w:rFonts w:ascii="Arial" w:hAnsi="Arial" w:cs="Arial"/>
          <w:noProof/>
          <w:sz w:val="22"/>
          <w:szCs w:val="22"/>
          <w:lang w:val="en-IN" w:eastAsia="en-IN"/>
        </w:rPr>
        <w:t>7.7u</w:t>
      </w:r>
      <w:r w:rsidRPr="0013113B">
        <w:rPr>
          <w:rFonts w:ascii="Arial" w:hAnsi="Arial" w:cs="Arial"/>
          <w:noProof/>
          <w:sz w:val="22"/>
          <w:szCs w:val="22"/>
          <w:lang w:val="en-IN" w:eastAsia="en-IN"/>
        </w:rPr>
        <w:t>:Sc</w:t>
      </w:r>
      <w:r>
        <w:rPr>
          <w:rFonts w:ascii="Arial" w:hAnsi="Arial" w:cs="Arial"/>
          <w:noProof/>
          <w:sz w:val="22"/>
          <w:szCs w:val="22"/>
          <w:lang w:val="en-IN" w:eastAsia="en-IN"/>
        </w:rPr>
        <w:t xml:space="preserve">atter plot between </w:t>
      </w:r>
      <w:r w:rsidR="00803513">
        <w:rPr>
          <w:rFonts w:ascii="Arial" w:hAnsi="Arial" w:cs="Arial"/>
          <w:noProof/>
          <w:sz w:val="22"/>
          <w:szCs w:val="22"/>
          <w:lang w:val="en-IN" w:eastAsia="en-IN"/>
        </w:rPr>
        <w:t>TH and Sulphate</w:t>
      </w: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926002" w:rsidRPr="008D693D" w:rsidRDefault="00926002"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A413F9" w:rsidRPr="008D693D" w:rsidRDefault="00A413F9" w:rsidP="00A413F9">
      <w:pPr>
        <w:rPr>
          <w:sz w:val="22"/>
          <w:szCs w:val="22"/>
        </w:rPr>
      </w:pPr>
    </w:p>
    <w:p w:rsidR="005E377D" w:rsidRPr="008D693D" w:rsidRDefault="00803513" w:rsidP="005E377D">
      <w:pPr>
        <w:pStyle w:val="NormalWeb"/>
        <w:jc w:val="both"/>
        <w:rPr>
          <w:rFonts w:ascii="Arial" w:hAnsi="Arial" w:cs="Arial"/>
          <w:sz w:val="22"/>
          <w:szCs w:val="22"/>
        </w:rPr>
      </w:pPr>
      <w:r>
        <w:rPr>
          <w:rFonts w:ascii="Arial" w:hAnsi="Arial" w:cs="Arial"/>
          <w:sz w:val="22"/>
          <w:szCs w:val="22"/>
        </w:rPr>
        <w:t>T</w:t>
      </w:r>
      <w:r w:rsidR="0054043E" w:rsidRPr="008D693D">
        <w:rPr>
          <w:rFonts w:ascii="Arial" w:hAnsi="Arial" w:cs="Arial"/>
          <w:sz w:val="22"/>
          <w:szCs w:val="22"/>
        </w:rPr>
        <w:t xml:space="preserve">able </w:t>
      </w:r>
      <w:r w:rsidR="005E377D" w:rsidRPr="008D693D">
        <w:rPr>
          <w:rFonts w:ascii="Arial" w:hAnsi="Arial" w:cs="Arial"/>
          <w:sz w:val="22"/>
          <w:szCs w:val="22"/>
        </w:rPr>
        <w:t>7.3Regression equation for different surface water quality variables (Postmonsoon 2011)</w:t>
      </w:r>
    </w:p>
    <w:p w:rsidR="00D07925" w:rsidRPr="008D693D" w:rsidRDefault="00D07925" w:rsidP="005E377D">
      <w:pPr>
        <w:pStyle w:val="NormalWeb"/>
        <w:jc w:val="both"/>
        <w:rPr>
          <w:rFonts w:ascii="Arial" w:hAnsi="Arial" w:cs="Arial"/>
          <w:sz w:val="22"/>
          <w:szCs w:val="22"/>
        </w:rPr>
      </w:pPr>
    </w:p>
    <w:tbl>
      <w:tblPr>
        <w:tblStyle w:val="TableGrid"/>
        <w:tblW w:w="0" w:type="auto"/>
        <w:tblLook w:val="04A0"/>
      </w:tblPr>
      <w:tblGrid>
        <w:gridCol w:w="922"/>
        <w:gridCol w:w="2215"/>
        <w:gridCol w:w="1507"/>
        <w:gridCol w:w="1418"/>
        <w:gridCol w:w="1417"/>
      </w:tblGrid>
      <w:tr w:rsidR="005E377D" w:rsidRPr="008D693D" w:rsidTr="005E377D">
        <w:trPr>
          <w:trHeight w:val="476"/>
        </w:trPr>
        <w:tc>
          <w:tcPr>
            <w:tcW w:w="922"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SL.No.</w:t>
            </w:r>
          </w:p>
        </w:tc>
        <w:tc>
          <w:tcPr>
            <w:tcW w:w="2215"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Regression equation, y=a+bx</w:t>
            </w:r>
          </w:p>
        </w:tc>
        <w:tc>
          <w:tcPr>
            <w:tcW w:w="292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377D" w:rsidRPr="008D693D" w:rsidRDefault="005E377D">
            <w:pPr>
              <w:pStyle w:val="NormalWeb"/>
              <w:jc w:val="both"/>
              <w:rPr>
                <w:rFonts w:ascii="Arial" w:eastAsia="Times New Roman" w:hAnsi="Arial" w:cs="Arial"/>
                <w:sz w:val="22"/>
                <w:szCs w:val="22"/>
                <w:lang w:val="en-US"/>
              </w:rPr>
            </w:pPr>
          </w:p>
        </w:tc>
        <w:tc>
          <w:tcPr>
            <w:tcW w:w="141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 xml:space="preserve"> R² value</w:t>
            </w:r>
          </w:p>
        </w:tc>
      </w:tr>
      <w:tr w:rsidR="005E377D" w:rsidRPr="008D693D" w:rsidTr="005E377D">
        <w:trPr>
          <w:trHeight w:val="302"/>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E377D" w:rsidRPr="008D693D" w:rsidRDefault="005E377D">
            <w:pPr>
              <w:rPr>
                <w:rFonts w:ascii="Arial" w:eastAsia="Times New Roman" w:hAnsi="Arial" w:cs="Arial"/>
                <w:lang w:val="en-US"/>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E377D" w:rsidRPr="008D693D" w:rsidRDefault="005E377D">
            <w:pPr>
              <w:rPr>
                <w:rFonts w:ascii="Arial" w:eastAsia="Times New Roman" w:hAnsi="Arial" w:cs="Arial"/>
                <w:lang w:val="en-US"/>
              </w:rPr>
            </w:pP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x</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w:t>
            </w: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E377D" w:rsidRPr="008D693D" w:rsidRDefault="005E377D">
            <w:pPr>
              <w:rPr>
                <w:rFonts w:ascii="Arial" w:eastAsia="Times New Roman" w:hAnsi="Arial" w:cs="Arial"/>
                <w:lang w:val="en-US"/>
              </w:rPr>
            </w:pP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y=0.178x-8.603</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EC</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Sodium</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R²=0.973</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2.</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y=0.294x-10.64</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EC</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Chloride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R²=0.982</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3.</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y=0.010x+0.498</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EC</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Sulphate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R²=0.520</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4.</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y=0.009x+6.637</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EC</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Calcium</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R²=0.524</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5.</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y=0.024x+2.921</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EC</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Magnesium</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R²=0.833</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6.</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y=0.529x+3.109</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EC</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TDS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R²=0.999</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7.</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y=0.108x+20.36</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EC</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TH</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R²=0.816</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8.</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y=1.634x+3.940</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Sodium</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Chloride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R²=0.989</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9.</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y=0.051x+1.235</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Sodium</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Sulphate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R²=0.386</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10.</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y=0.410x-1.004</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Calcium</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Sulphate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R²=0.137</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11.</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y=0.351x-0.096</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Magnesium</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Sulphate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R²=0.379</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12.</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y=0.000x+0.026</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Sulphate</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Phosphate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R²=0.022</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13.</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y=1.684x-6.906</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Calcium</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Magnesium</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R²=0.752</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14.</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y=7.890x-26.44</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Calcium</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TH</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R²=0.795</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15.</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y=4.532x+7.022</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Magnesium</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TH</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R²=0.989</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16.</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y=0.074x-0.534</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TH</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Sulphate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R²=0.357</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17.</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y=0.053x+0.008</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 xml:space="preserve">Nitrate </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Phosphate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R²=0.080</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18.</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y=36.96x+7.333</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Phosphate</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Calcium</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R²=0.056</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19.</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y=44.70x+5.953</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Phosphate</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Magnesium</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R²=0.022</w:t>
            </w:r>
          </w:p>
        </w:tc>
      </w:tr>
      <w:tr w:rsidR="005E377D" w:rsidRPr="008D693D" w:rsidTr="005E377D">
        <w:tc>
          <w:tcPr>
            <w:tcW w:w="922" w:type="dxa"/>
            <w:tcBorders>
              <w:top w:val="single" w:sz="4" w:space="0" w:color="auto"/>
              <w:left w:val="single" w:sz="4" w:space="0" w:color="000000" w:themeColor="text1"/>
              <w:bottom w:val="single" w:sz="4" w:space="0" w:color="auto"/>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20.</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y=0.001x+0.024</w:t>
            </w:r>
          </w:p>
        </w:tc>
        <w:tc>
          <w:tcPr>
            <w:tcW w:w="15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 xml:space="preserve">Potassium </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Phosphate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R²=0.016</w:t>
            </w:r>
          </w:p>
        </w:tc>
      </w:tr>
    </w:tbl>
    <w:p w:rsidR="00D07925" w:rsidRPr="008D693D" w:rsidRDefault="00D07925" w:rsidP="005E377D">
      <w:pPr>
        <w:pStyle w:val="NormalWeb"/>
        <w:jc w:val="both"/>
        <w:rPr>
          <w:rFonts w:ascii="Arial" w:hAnsi="Arial" w:cs="Arial"/>
          <w:sz w:val="22"/>
          <w:szCs w:val="22"/>
        </w:rPr>
      </w:pPr>
    </w:p>
    <w:p w:rsidR="005E377D" w:rsidRPr="008D693D" w:rsidRDefault="0054043E" w:rsidP="005E377D">
      <w:pPr>
        <w:pStyle w:val="NormalWeb"/>
        <w:jc w:val="both"/>
        <w:rPr>
          <w:rFonts w:ascii="Arial" w:hAnsi="Arial" w:cs="Arial"/>
          <w:sz w:val="22"/>
          <w:szCs w:val="22"/>
        </w:rPr>
      </w:pPr>
      <w:r w:rsidRPr="008D693D">
        <w:rPr>
          <w:rFonts w:ascii="Arial" w:hAnsi="Arial" w:cs="Arial"/>
          <w:sz w:val="22"/>
          <w:szCs w:val="22"/>
        </w:rPr>
        <w:t xml:space="preserve">Table </w:t>
      </w:r>
      <w:r w:rsidR="00D07925" w:rsidRPr="008D693D">
        <w:rPr>
          <w:rFonts w:ascii="Arial" w:hAnsi="Arial" w:cs="Arial"/>
          <w:sz w:val="22"/>
          <w:szCs w:val="22"/>
        </w:rPr>
        <w:t xml:space="preserve">7.4 </w:t>
      </w:r>
      <w:r w:rsidR="005E377D" w:rsidRPr="008D693D">
        <w:rPr>
          <w:rFonts w:ascii="Arial" w:hAnsi="Arial" w:cs="Arial"/>
          <w:sz w:val="22"/>
          <w:szCs w:val="22"/>
        </w:rPr>
        <w:t>Regression equation for different surface water quality variables (Premonsoon 2012)</w:t>
      </w:r>
    </w:p>
    <w:tbl>
      <w:tblPr>
        <w:tblStyle w:val="TableGrid"/>
        <w:tblW w:w="0" w:type="auto"/>
        <w:tblLook w:val="04A0"/>
      </w:tblPr>
      <w:tblGrid>
        <w:gridCol w:w="922"/>
        <w:gridCol w:w="2163"/>
        <w:gridCol w:w="1559"/>
        <w:gridCol w:w="1418"/>
        <w:gridCol w:w="1417"/>
      </w:tblGrid>
      <w:tr w:rsidR="005E377D" w:rsidRPr="008D693D" w:rsidTr="005E377D">
        <w:trPr>
          <w:trHeight w:val="395"/>
        </w:trPr>
        <w:tc>
          <w:tcPr>
            <w:tcW w:w="922"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SL.No.</w:t>
            </w:r>
          </w:p>
        </w:tc>
        <w:tc>
          <w:tcPr>
            <w:tcW w:w="216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Regression equation, y=a+bx</w:t>
            </w:r>
          </w:p>
        </w:tc>
        <w:tc>
          <w:tcPr>
            <w:tcW w:w="297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E377D" w:rsidRPr="008D693D" w:rsidRDefault="005E377D">
            <w:pPr>
              <w:pStyle w:val="NormalWeb"/>
              <w:jc w:val="both"/>
              <w:rPr>
                <w:rFonts w:ascii="Arial" w:eastAsia="Times New Roman" w:hAnsi="Arial" w:cs="Arial"/>
                <w:sz w:val="22"/>
                <w:szCs w:val="22"/>
                <w:lang w:val="en-US"/>
              </w:rPr>
            </w:pPr>
          </w:p>
        </w:tc>
        <w:tc>
          <w:tcPr>
            <w:tcW w:w="141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 xml:space="preserve">  R² value</w:t>
            </w:r>
          </w:p>
        </w:tc>
      </w:tr>
      <w:tr w:rsidR="005E377D" w:rsidRPr="008D693D" w:rsidTr="005E377D">
        <w:trPr>
          <w:trHeight w:val="395"/>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E377D" w:rsidRPr="008D693D" w:rsidRDefault="005E377D">
            <w:pPr>
              <w:rPr>
                <w:rFonts w:ascii="Arial" w:eastAsia="Times New Roman" w:hAnsi="Arial" w:cs="Arial"/>
                <w:lang w:val="en-US"/>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E377D" w:rsidRPr="008D693D" w:rsidRDefault="005E377D">
            <w:pPr>
              <w:rPr>
                <w:rFonts w:ascii="Arial" w:eastAsia="Times New Roman" w:hAnsi="Arial" w:cs="Arial"/>
                <w:lang w:val="en-US"/>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x</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w:t>
            </w: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E377D" w:rsidRPr="008D693D" w:rsidRDefault="005E377D">
            <w:pPr>
              <w:rPr>
                <w:rFonts w:ascii="Arial" w:eastAsia="Times New Roman" w:hAnsi="Arial" w:cs="Arial"/>
                <w:lang w:val="en-US"/>
              </w:rPr>
            </w:pP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y=0.111x-4.676</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EC</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Sodium</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R²=0.976</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2.</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y=0.269x-11.97</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EC</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Chloride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R²=0.966</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3.</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y=0.016x+3.823</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EC</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Sulphate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R²=0.617</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4.</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y=0.011x+6.619</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EC</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Calcium</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R²=0.438</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5.</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y=0.021x+2.334</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EC</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Magnesium</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R²=0.848</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6.</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y=0.523x+8.286</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EC</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TDS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R²=0.994</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7.</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y=0.100x+18.11</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EC</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TH</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R²=0.84</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8.</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y=2.403x-0.576</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Sodium</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Chloride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R²=0.983</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9.</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y=0.132x+4.653</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Sodium</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Sulphate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R²=0.538</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10.</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y=0.799x-0.346</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Calcium</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Sulphate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R²=0.483</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11.</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y=-0.021x+8.447</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Magnesium</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Sulphate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R²=0.009</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12.</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y=0.000x+0.032</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Sulphate</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Phosphate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R²=0.011</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13.</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y=1.050x-3.157</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Calcium</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Magnesium</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R²=0.668</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14.</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y=5.322x-10.77</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Calcium</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TH</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R²=0.749</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15.</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y=-0.225x+54.69</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Magnesium</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TH</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R²=0.034</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16.</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y=0.150x+1.250</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TH</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Sulphate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R²=0.65</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17.</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y=-6E-05x+0.043</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 xml:space="preserve">Nitrate </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Phosphate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R²=0.001</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18.</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y=28.81x+7.508</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Phosphate</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Calcium</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R²=0.066</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19.</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y=29.50x+4.761</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Phosphate</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Magnesium</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R²=0.042</w:t>
            </w:r>
          </w:p>
        </w:tc>
      </w:tr>
      <w:tr w:rsidR="005E377D" w:rsidRPr="008D693D" w:rsidTr="005E377D">
        <w:tc>
          <w:tcPr>
            <w:tcW w:w="92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20.</w:t>
            </w:r>
          </w:p>
        </w:tc>
        <w:tc>
          <w:tcPr>
            <w:tcW w:w="2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y=0.002x+0.030</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 xml:space="preserve">Potassium </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Phosphate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E377D" w:rsidRPr="008D693D" w:rsidRDefault="005E377D">
            <w:pPr>
              <w:pStyle w:val="NormalWeb"/>
              <w:jc w:val="both"/>
              <w:rPr>
                <w:rFonts w:ascii="Arial" w:eastAsia="Times New Roman" w:hAnsi="Arial" w:cs="Arial"/>
                <w:sz w:val="22"/>
                <w:szCs w:val="22"/>
                <w:lang w:val="en-US"/>
              </w:rPr>
            </w:pPr>
            <w:r w:rsidRPr="008D693D">
              <w:rPr>
                <w:rFonts w:ascii="Arial" w:hAnsi="Arial" w:cs="Arial"/>
                <w:sz w:val="22"/>
                <w:szCs w:val="22"/>
              </w:rPr>
              <w:t>R²=0.019</w:t>
            </w:r>
          </w:p>
        </w:tc>
      </w:tr>
    </w:tbl>
    <w:p w:rsidR="00105379" w:rsidRPr="008D693D" w:rsidRDefault="00105379" w:rsidP="00105379">
      <w:pPr>
        <w:pStyle w:val="ListBullet"/>
        <w:numPr>
          <w:ilvl w:val="0"/>
          <w:numId w:val="0"/>
        </w:numPr>
        <w:spacing w:before="100" w:beforeAutospacing="1"/>
        <w:jc w:val="both"/>
        <w:rPr>
          <w:rFonts w:ascii="Arial" w:hAnsi="Arial" w:cs="Arial"/>
          <w:sz w:val="22"/>
          <w:szCs w:val="22"/>
        </w:rPr>
      </w:pPr>
      <w:r w:rsidRPr="008D693D">
        <w:rPr>
          <w:rFonts w:ascii="Arial" w:hAnsi="Arial" w:cs="Arial"/>
          <w:sz w:val="22"/>
          <w:szCs w:val="22"/>
        </w:rPr>
        <w:t xml:space="preserve">As a part of the study, Pamba river was selected as the representative river having various discharges as well as human interventions. With this, the river was monitored for DO and BOD on hourly and weekly bases to get an idea of the variation of DO – BOD with varying flow conditions. The experiments were also repeated season-wise.  This data was used for QUAL2K model calibration and Validation. </w:t>
      </w:r>
    </w:p>
    <w:p w:rsidR="000428B9" w:rsidRDefault="000428B9" w:rsidP="00105379">
      <w:pPr>
        <w:pStyle w:val="ListBullet"/>
        <w:numPr>
          <w:ilvl w:val="0"/>
          <w:numId w:val="0"/>
        </w:numPr>
        <w:spacing w:before="100" w:beforeAutospacing="1"/>
        <w:jc w:val="both"/>
        <w:rPr>
          <w:rFonts w:ascii="Arial" w:hAnsi="Arial" w:cs="Arial"/>
          <w:sz w:val="22"/>
          <w:szCs w:val="22"/>
        </w:rPr>
      </w:pPr>
    </w:p>
    <w:p w:rsidR="0014336E" w:rsidRDefault="0014336E" w:rsidP="00105379">
      <w:pPr>
        <w:pStyle w:val="ListBullet"/>
        <w:numPr>
          <w:ilvl w:val="0"/>
          <w:numId w:val="0"/>
        </w:numPr>
        <w:spacing w:before="100" w:beforeAutospacing="1"/>
        <w:jc w:val="both"/>
        <w:rPr>
          <w:rFonts w:ascii="Arial" w:hAnsi="Arial" w:cs="Arial"/>
          <w:sz w:val="22"/>
          <w:szCs w:val="22"/>
        </w:rPr>
      </w:pPr>
    </w:p>
    <w:p w:rsidR="002657BD" w:rsidRDefault="002657BD" w:rsidP="00105379">
      <w:pPr>
        <w:jc w:val="both"/>
        <w:rPr>
          <w:rFonts w:ascii="Arial" w:hAnsi="Arial" w:cs="Arial"/>
          <w:sz w:val="22"/>
          <w:szCs w:val="22"/>
        </w:rPr>
      </w:pPr>
    </w:p>
    <w:p w:rsidR="00105379" w:rsidRPr="008D693D" w:rsidRDefault="000428B9" w:rsidP="002657BD">
      <w:pPr>
        <w:jc w:val="center"/>
        <w:rPr>
          <w:rFonts w:ascii="Arial" w:hAnsi="Arial" w:cs="Arial"/>
          <w:sz w:val="22"/>
          <w:szCs w:val="22"/>
        </w:rPr>
      </w:pPr>
      <w:r w:rsidRPr="008D693D">
        <w:rPr>
          <w:rFonts w:ascii="Arial" w:hAnsi="Arial" w:cs="Arial"/>
          <w:sz w:val="22"/>
          <w:szCs w:val="22"/>
        </w:rPr>
        <w:t>Chapter 8</w:t>
      </w:r>
    </w:p>
    <w:p w:rsidR="00803513" w:rsidRDefault="00803513" w:rsidP="00105379">
      <w:pPr>
        <w:jc w:val="both"/>
        <w:rPr>
          <w:rFonts w:ascii="Arial" w:hAnsi="Arial" w:cs="Arial"/>
          <w:sz w:val="22"/>
          <w:szCs w:val="22"/>
        </w:rPr>
      </w:pPr>
    </w:p>
    <w:p w:rsidR="000428B9" w:rsidRPr="008D693D" w:rsidRDefault="00803513" w:rsidP="00105379">
      <w:pPr>
        <w:jc w:val="both"/>
        <w:rPr>
          <w:rFonts w:ascii="Arial" w:hAnsi="Arial" w:cs="Arial"/>
          <w:sz w:val="22"/>
          <w:szCs w:val="22"/>
        </w:rPr>
      </w:pPr>
      <w:r>
        <w:rPr>
          <w:rFonts w:ascii="Arial" w:hAnsi="Arial" w:cs="Arial"/>
          <w:sz w:val="22"/>
          <w:szCs w:val="22"/>
        </w:rPr>
        <w:t xml:space="preserve">APPLICATION OF MATHEMATICAL MODELS </w:t>
      </w:r>
    </w:p>
    <w:p w:rsidR="00803513" w:rsidRDefault="00803513" w:rsidP="002657BD">
      <w:pPr>
        <w:rPr>
          <w:rFonts w:ascii="Arial" w:hAnsi="Arial" w:cs="Arial"/>
          <w:b/>
          <w:sz w:val="22"/>
          <w:szCs w:val="22"/>
        </w:rPr>
      </w:pPr>
    </w:p>
    <w:p w:rsidR="00105379" w:rsidRPr="008D693D" w:rsidRDefault="00105379" w:rsidP="002657BD">
      <w:pPr>
        <w:rPr>
          <w:rFonts w:ascii="Arial" w:hAnsi="Arial" w:cs="Arial"/>
          <w:b/>
          <w:sz w:val="22"/>
          <w:szCs w:val="22"/>
        </w:rPr>
      </w:pPr>
      <w:r w:rsidRPr="008D693D">
        <w:rPr>
          <w:rFonts w:ascii="Arial" w:hAnsi="Arial" w:cs="Arial"/>
          <w:b/>
          <w:sz w:val="22"/>
          <w:szCs w:val="22"/>
        </w:rPr>
        <w:t>Dissolved Oxygen Modeling</w:t>
      </w:r>
    </w:p>
    <w:p w:rsidR="00105379" w:rsidRPr="008D693D" w:rsidRDefault="00105379" w:rsidP="00105379">
      <w:pPr>
        <w:jc w:val="both"/>
        <w:rPr>
          <w:rFonts w:ascii="Arial" w:hAnsi="Arial" w:cs="Arial"/>
          <w:b/>
          <w:sz w:val="22"/>
          <w:szCs w:val="22"/>
        </w:rPr>
      </w:pPr>
    </w:p>
    <w:p w:rsidR="00105379" w:rsidRPr="008D693D" w:rsidRDefault="00105379" w:rsidP="00105379">
      <w:pPr>
        <w:jc w:val="both"/>
        <w:rPr>
          <w:rFonts w:ascii="Arial" w:hAnsi="Arial" w:cs="Arial"/>
          <w:b/>
          <w:sz w:val="22"/>
          <w:szCs w:val="22"/>
        </w:rPr>
      </w:pPr>
      <w:r w:rsidRPr="008D693D">
        <w:rPr>
          <w:rFonts w:ascii="Arial" w:hAnsi="Arial" w:cs="Arial"/>
          <w:sz w:val="22"/>
          <w:szCs w:val="22"/>
        </w:rPr>
        <w:t>Major water quality issues that effect on water quality of different water bodies in the country can be summarized as:</w:t>
      </w:r>
    </w:p>
    <w:p w:rsidR="00105379" w:rsidRPr="008D693D" w:rsidRDefault="00105379" w:rsidP="006C47DF">
      <w:pPr>
        <w:pStyle w:val="ListParagraph"/>
        <w:numPr>
          <w:ilvl w:val="0"/>
          <w:numId w:val="1"/>
        </w:numPr>
        <w:spacing w:line="240" w:lineRule="auto"/>
        <w:jc w:val="both"/>
        <w:rPr>
          <w:rFonts w:ascii="Arial" w:hAnsi="Arial" w:cs="Arial"/>
        </w:rPr>
      </w:pPr>
      <w:r w:rsidRPr="008D693D">
        <w:rPr>
          <w:rFonts w:ascii="Arial" w:hAnsi="Arial" w:cs="Arial"/>
        </w:rPr>
        <w:t>Bacterial</w:t>
      </w:r>
    </w:p>
    <w:p w:rsidR="00105379" w:rsidRPr="008D693D" w:rsidRDefault="00105379" w:rsidP="006C47DF">
      <w:pPr>
        <w:pStyle w:val="ListParagraph"/>
        <w:numPr>
          <w:ilvl w:val="0"/>
          <w:numId w:val="1"/>
        </w:numPr>
        <w:spacing w:line="240" w:lineRule="auto"/>
        <w:jc w:val="both"/>
        <w:rPr>
          <w:rFonts w:ascii="Arial" w:hAnsi="Arial" w:cs="Arial"/>
        </w:rPr>
      </w:pPr>
      <w:r w:rsidRPr="008D693D">
        <w:rPr>
          <w:rFonts w:ascii="Arial" w:hAnsi="Arial" w:cs="Arial"/>
        </w:rPr>
        <w:t>Oxygen depletion</w:t>
      </w:r>
    </w:p>
    <w:p w:rsidR="00105379" w:rsidRPr="008D693D" w:rsidRDefault="00105379" w:rsidP="006C47DF">
      <w:pPr>
        <w:pStyle w:val="ListParagraph"/>
        <w:numPr>
          <w:ilvl w:val="0"/>
          <w:numId w:val="1"/>
        </w:numPr>
        <w:spacing w:line="240" w:lineRule="auto"/>
        <w:jc w:val="both"/>
        <w:rPr>
          <w:rFonts w:ascii="Arial" w:hAnsi="Arial" w:cs="Arial"/>
        </w:rPr>
      </w:pPr>
      <w:r w:rsidRPr="008D693D">
        <w:rPr>
          <w:rFonts w:ascii="Arial" w:hAnsi="Arial" w:cs="Arial"/>
        </w:rPr>
        <w:t>Eutrophication</w:t>
      </w:r>
    </w:p>
    <w:p w:rsidR="00105379" w:rsidRPr="008D693D" w:rsidRDefault="00105379" w:rsidP="006C47DF">
      <w:pPr>
        <w:pStyle w:val="ListParagraph"/>
        <w:numPr>
          <w:ilvl w:val="0"/>
          <w:numId w:val="1"/>
        </w:numPr>
        <w:spacing w:line="240" w:lineRule="auto"/>
        <w:jc w:val="both"/>
        <w:rPr>
          <w:rFonts w:ascii="Arial" w:hAnsi="Arial" w:cs="Arial"/>
        </w:rPr>
      </w:pPr>
      <w:r w:rsidRPr="008D693D">
        <w:rPr>
          <w:rFonts w:ascii="Arial" w:hAnsi="Arial" w:cs="Arial"/>
        </w:rPr>
        <w:t>Increase in salinity and</w:t>
      </w:r>
    </w:p>
    <w:p w:rsidR="00105379" w:rsidRPr="008D693D" w:rsidRDefault="00105379" w:rsidP="006C47DF">
      <w:pPr>
        <w:pStyle w:val="ListParagraph"/>
        <w:numPr>
          <w:ilvl w:val="0"/>
          <w:numId w:val="1"/>
        </w:numPr>
        <w:spacing w:line="240" w:lineRule="auto"/>
        <w:jc w:val="both"/>
        <w:rPr>
          <w:rFonts w:ascii="Arial" w:hAnsi="Arial" w:cs="Arial"/>
        </w:rPr>
      </w:pPr>
      <w:r w:rsidRPr="008D693D">
        <w:rPr>
          <w:rFonts w:ascii="Arial" w:hAnsi="Arial" w:cs="Arial"/>
        </w:rPr>
        <w:t xml:space="preserve">Toxicity      </w:t>
      </w:r>
    </w:p>
    <w:p w:rsidR="00105379" w:rsidRPr="008D693D" w:rsidRDefault="00105379" w:rsidP="00105379">
      <w:pPr>
        <w:pStyle w:val="ListParagraph"/>
        <w:spacing w:line="240" w:lineRule="auto"/>
        <w:ind w:left="0"/>
        <w:jc w:val="both"/>
        <w:rPr>
          <w:rFonts w:ascii="Arial" w:hAnsi="Arial" w:cs="Arial"/>
        </w:rPr>
      </w:pPr>
    </w:p>
    <w:p w:rsidR="00105379" w:rsidRPr="008D693D" w:rsidRDefault="00105379" w:rsidP="00105379">
      <w:pPr>
        <w:pStyle w:val="ListParagraph"/>
        <w:spacing w:line="240" w:lineRule="auto"/>
        <w:ind w:left="0"/>
        <w:jc w:val="both"/>
        <w:rPr>
          <w:rFonts w:ascii="Arial" w:hAnsi="Arial" w:cs="Arial"/>
        </w:rPr>
      </w:pPr>
      <w:r w:rsidRPr="008D693D">
        <w:rPr>
          <w:rFonts w:ascii="Arial" w:hAnsi="Arial" w:cs="Arial"/>
        </w:rPr>
        <w:t xml:space="preserve">Dissolved oxygen fluctuation is an accessory indicator of the water quality status. This frequency permits dissolved oxygen to be utilized as a warning parameter, especially when industrial waste and sewage enters the river system. Dissolved oxygen in surface water normally depends on the atmosphere pressure and temperature that affect oxygen solubility. </w:t>
      </w:r>
    </w:p>
    <w:p w:rsidR="00105379" w:rsidRPr="008D693D" w:rsidRDefault="00105379" w:rsidP="00105379">
      <w:pPr>
        <w:jc w:val="both"/>
        <w:rPr>
          <w:rFonts w:ascii="Arial" w:hAnsi="Arial" w:cs="Arial"/>
          <w:sz w:val="22"/>
          <w:szCs w:val="22"/>
        </w:rPr>
      </w:pPr>
      <w:r w:rsidRPr="008D693D">
        <w:rPr>
          <w:rFonts w:ascii="Arial" w:hAnsi="Arial" w:cs="Arial"/>
          <w:sz w:val="22"/>
          <w:szCs w:val="22"/>
        </w:rPr>
        <w:t>Among a great number of water quality parameters dissolved oxygen concentration and oxygen saturation is known to be a critical factor for the survival of organisms in the ecosystem. At the same time, oxygen provides an indirect indicator for possible eutrophication. Dissolved oxygen concentration is directly affected by the atmosphere temperature and pressure conditions. (I. Mariolakos, 2006)</w:t>
      </w:r>
    </w:p>
    <w:p w:rsidR="00105379" w:rsidRPr="008D693D" w:rsidRDefault="00105379" w:rsidP="00105379">
      <w:pPr>
        <w:jc w:val="both"/>
        <w:rPr>
          <w:rFonts w:ascii="Arial" w:hAnsi="Arial" w:cs="Arial"/>
          <w:sz w:val="22"/>
          <w:szCs w:val="22"/>
        </w:rPr>
      </w:pPr>
    </w:p>
    <w:p w:rsidR="00105379" w:rsidRPr="008D693D" w:rsidRDefault="00105379" w:rsidP="00105379">
      <w:pPr>
        <w:jc w:val="both"/>
        <w:rPr>
          <w:rFonts w:ascii="Arial" w:hAnsi="Arial" w:cs="Arial"/>
          <w:sz w:val="22"/>
          <w:szCs w:val="22"/>
        </w:rPr>
      </w:pPr>
      <w:r w:rsidRPr="008D693D">
        <w:rPr>
          <w:rFonts w:ascii="Arial" w:hAnsi="Arial" w:cs="Arial"/>
          <w:sz w:val="22"/>
          <w:szCs w:val="22"/>
        </w:rPr>
        <w:t>A prime consideration in stream assimilative capacity is dissolved oxygen. Positive dissolved oxygen content must be maintained to prevent putrefaction. However, if streams are to support fish, DO must be maintained not less than 4 to 5 mg/lt. or higher. Numbers of biogeochemical processes control the DO concentration in stream and rivers (i.e. reaeration, photosynthesis, respiration, nitrification, sediment oxygen demand). Although various models are developed, often-simpler approaches are used to estimate the DO concentration in streams affected by point sources of pollution.</w:t>
      </w:r>
    </w:p>
    <w:p w:rsidR="00105379" w:rsidRPr="008D693D" w:rsidRDefault="00105379" w:rsidP="00105379">
      <w:pPr>
        <w:jc w:val="both"/>
        <w:rPr>
          <w:rFonts w:ascii="Arial" w:hAnsi="Arial" w:cs="Arial"/>
          <w:sz w:val="22"/>
          <w:szCs w:val="22"/>
        </w:rPr>
      </w:pPr>
    </w:p>
    <w:p w:rsidR="00105379" w:rsidRPr="008D693D" w:rsidRDefault="00105379" w:rsidP="00105379">
      <w:pPr>
        <w:jc w:val="both"/>
        <w:rPr>
          <w:rFonts w:ascii="Arial" w:hAnsi="Arial" w:cs="Arial"/>
          <w:sz w:val="22"/>
          <w:szCs w:val="22"/>
        </w:rPr>
      </w:pPr>
      <w:r w:rsidRPr="008D693D">
        <w:rPr>
          <w:rFonts w:ascii="Arial" w:hAnsi="Arial" w:cs="Arial"/>
          <w:b/>
          <w:sz w:val="22"/>
          <w:szCs w:val="22"/>
        </w:rPr>
        <w:t xml:space="preserve">Sources and Sinks of DO: </w:t>
      </w:r>
      <w:r w:rsidRPr="008D693D">
        <w:rPr>
          <w:rFonts w:ascii="Arial" w:hAnsi="Arial" w:cs="Arial"/>
          <w:sz w:val="22"/>
          <w:szCs w:val="22"/>
        </w:rPr>
        <w:t>In the water body itself, the sources of DO are:</w:t>
      </w:r>
    </w:p>
    <w:p w:rsidR="00105379" w:rsidRPr="008D693D" w:rsidRDefault="00105379" w:rsidP="00105379">
      <w:pPr>
        <w:jc w:val="both"/>
        <w:rPr>
          <w:rFonts w:ascii="Arial" w:hAnsi="Arial" w:cs="Arial"/>
          <w:sz w:val="22"/>
          <w:szCs w:val="22"/>
        </w:rPr>
      </w:pPr>
    </w:p>
    <w:p w:rsidR="00105379" w:rsidRPr="008D693D" w:rsidRDefault="00105379" w:rsidP="006C47DF">
      <w:pPr>
        <w:pStyle w:val="ListParagraph"/>
        <w:numPr>
          <w:ilvl w:val="0"/>
          <w:numId w:val="2"/>
        </w:numPr>
        <w:spacing w:line="240" w:lineRule="auto"/>
        <w:ind w:left="450" w:firstLine="0"/>
        <w:jc w:val="both"/>
        <w:rPr>
          <w:rFonts w:ascii="Arial" w:hAnsi="Arial" w:cs="Arial"/>
        </w:rPr>
      </w:pPr>
      <w:r w:rsidRPr="008D693D">
        <w:rPr>
          <w:rFonts w:ascii="Arial" w:hAnsi="Arial" w:cs="Arial"/>
        </w:rPr>
        <w:t xml:space="preserve">    Re-aeration from the atmosphere</w:t>
      </w:r>
    </w:p>
    <w:p w:rsidR="00105379" w:rsidRPr="008D693D" w:rsidRDefault="00105379" w:rsidP="006C47DF">
      <w:pPr>
        <w:pStyle w:val="ListParagraph"/>
        <w:numPr>
          <w:ilvl w:val="0"/>
          <w:numId w:val="2"/>
        </w:numPr>
        <w:spacing w:line="240" w:lineRule="auto"/>
        <w:ind w:left="450" w:firstLine="0"/>
        <w:jc w:val="both"/>
        <w:rPr>
          <w:rFonts w:ascii="Arial" w:hAnsi="Arial" w:cs="Arial"/>
        </w:rPr>
      </w:pPr>
      <w:r w:rsidRPr="008D693D">
        <w:rPr>
          <w:rFonts w:ascii="Arial" w:hAnsi="Arial" w:cs="Arial"/>
        </w:rPr>
        <w:t xml:space="preserve">    Photosynthesis </w:t>
      </w:r>
    </w:p>
    <w:p w:rsidR="00105379" w:rsidRPr="008D693D" w:rsidRDefault="00105379" w:rsidP="006C47DF">
      <w:pPr>
        <w:pStyle w:val="ListParagraph"/>
        <w:numPr>
          <w:ilvl w:val="0"/>
          <w:numId w:val="2"/>
        </w:numPr>
        <w:spacing w:line="240" w:lineRule="auto"/>
        <w:ind w:left="450" w:firstLine="0"/>
        <w:jc w:val="both"/>
        <w:rPr>
          <w:rFonts w:ascii="Arial" w:hAnsi="Arial" w:cs="Arial"/>
        </w:rPr>
      </w:pPr>
      <w:r w:rsidRPr="008D693D">
        <w:rPr>
          <w:rFonts w:ascii="Arial" w:hAnsi="Arial" w:cs="Arial"/>
        </w:rPr>
        <w:t xml:space="preserve">    DO addition from incoming tributaries or effluents</w:t>
      </w:r>
    </w:p>
    <w:p w:rsidR="00105379" w:rsidRPr="008D693D" w:rsidRDefault="00105379" w:rsidP="00105379">
      <w:pPr>
        <w:pStyle w:val="ListParagraph"/>
        <w:spacing w:line="240" w:lineRule="auto"/>
        <w:ind w:left="450"/>
        <w:jc w:val="both"/>
        <w:rPr>
          <w:rFonts w:ascii="Arial" w:hAnsi="Arial" w:cs="Arial"/>
        </w:rPr>
      </w:pPr>
    </w:p>
    <w:p w:rsidR="00105379" w:rsidRPr="008D693D" w:rsidRDefault="00105379" w:rsidP="00105379">
      <w:pPr>
        <w:pStyle w:val="ListParagraph"/>
        <w:spacing w:line="240" w:lineRule="auto"/>
        <w:ind w:left="2610"/>
        <w:jc w:val="both"/>
        <w:rPr>
          <w:rFonts w:ascii="Arial" w:hAnsi="Arial" w:cs="Arial"/>
          <w:b/>
        </w:rPr>
      </w:pPr>
      <w:r w:rsidRPr="008D693D">
        <w:rPr>
          <w:rFonts w:ascii="Arial" w:hAnsi="Arial" w:cs="Arial"/>
          <w:b/>
        </w:rPr>
        <w:t>Internal sinks of DO are:</w:t>
      </w:r>
    </w:p>
    <w:p w:rsidR="00105379" w:rsidRPr="008D693D" w:rsidRDefault="00105379" w:rsidP="00105379">
      <w:pPr>
        <w:pStyle w:val="ListParagraph"/>
        <w:spacing w:line="240" w:lineRule="auto"/>
        <w:ind w:left="2610"/>
        <w:jc w:val="both"/>
        <w:rPr>
          <w:rFonts w:ascii="Arial" w:hAnsi="Arial" w:cs="Arial"/>
          <w:b/>
        </w:rPr>
      </w:pPr>
    </w:p>
    <w:p w:rsidR="00105379" w:rsidRPr="008D693D" w:rsidRDefault="00105379" w:rsidP="006C47DF">
      <w:pPr>
        <w:pStyle w:val="ListParagraph"/>
        <w:numPr>
          <w:ilvl w:val="0"/>
          <w:numId w:val="3"/>
        </w:numPr>
        <w:spacing w:line="240" w:lineRule="auto"/>
        <w:ind w:left="450" w:firstLine="0"/>
        <w:jc w:val="both"/>
        <w:rPr>
          <w:rFonts w:ascii="Arial" w:hAnsi="Arial" w:cs="Arial"/>
        </w:rPr>
      </w:pPr>
      <w:r w:rsidRPr="008D693D">
        <w:rPr>
          <w:rFonts w:ascii="Arial" w:hAnsi="Arial" w:cs="Arial"/>
        </w:rPr>
        <w:t xml:space="preserve">   Oxidation of carbonaceous waste material</w:t>
      </w:r>
    </w:p>
    <w:p w:rsidR="00105379" w:rsidRPr="008D693D" w:rsidRDefault="00105379" w:rsidP="006C47DF">
      <w:pPr>
        <w:pStyle w:val="ListParagraph"/>
        <w:numPr>
          <w:ilvl w:val="0"/>
          <w:numId w:val="3"/>
        </w:numPr>
        <w:spacing w:line="240" w:lineRule="auto"/>
        <w:ind w:left="450" w:firstLine="0"/>
        <w:jc w:val="both"/>
        <w:rPr>
          <w:rFonts w:ascii="Arial" w:hAnsi="Arial" w:cs="Arial"/>
        </w:rPr>
      </w:pPr>
      <w:r w:rsidRPr="008D693D">
        <w:rPr>
          <w:rFonts w:ascii="Arial" w:hAnsi="Arial" w:cs="Arial"/>
        </w:rPr>
        <w:t xml:space="preserve">   Oxidation of nitrogenous waste material</w:t>
      </w:r>
    </w:p>
    <w:p w:rsidR="00105379" w:rsidRPr="008D693D" w:rsidRDefault="00105379" w:rsidP="006C47DF">
      <w:pPr>
        <w:pStyle w:val="ListParagraph"/>
        <w:numPr>
          <w:ilvl w:val="0"/>
          <w:numId w:val="3"/>
        </w:numPr>
        <w:spacing w:line="240" w:lineRule="auto"/>
        <w:ind w:left="450" w:firstLine="0"/>
        <w:jc w:val="both"/>
        <w:rPr>
          <w:rFonts w:ascii="Arial" w:hAnsi="Arial" w:cs="Arial"/>
        </w:rPr>
      </w:pPr>
      <w:r w:rsidRPr="008D693D">
        <w:rPr>
          <w:rFonts w:ascii="Arial" w:hAnsi="Arial" w:cs="Arial"/>
        </w:rPr>
        <w:t xml:space="preserve">   Oxygen demand of sediments in the water body</w:t>
      </w:r>
    </w:p>
    <w:p w:rsidR="00105379" w:rsidRPr="008D693D" w:rsidRDefault="00105379" w:rsidP="006C47DF">
      <w:pPr>
        <w:pStyle w:val="ListParagraph"/>
        <w:numPr>
          <w:ilvl w:val="0"/>
          <w:numId w:val="3"/>
        </w:numPr>
        <w:spacing w:line="240" w:lineRule="auto"/>
        <w:ind w:left="450" w:firstLine="0"/>
        <w:jc w:val="both"/>
        <w:rPr>
          <w:rFonts w:ascii="Arial" w:hAnsi="Arial" w:cs="Arial"/>
        </w:rPr>
      </w:pPr>
      <w:r w:rsidRPr="008D693D">
        <w:rPr>
          <w:rFonts w:ascii="Arial" w:hAnsi="Arial" w:cs="Arial"/>
        </w:rPr>
        <w:t xml:space="preserve">   Use  of oxygen for respiration by aquatic plants </w:t>
      </w:r>
    </w:p>
    <w:p w:rsidR="00105379" w:rsidRPr="008D693D" w:rsidRDefault="00105379" w:rsidP="00105379">
      <w:pPr>
        <w:jc w:val="both"/>
        <w:rPr>
          <w:rFonts w:ascii="Arial" w:hAnsi="Arial" w:cs="Arial"/>
          <w:sz w:val="22"/>
          <w:szCs w:val="22"/>
        </w:rPr>
      </w:pPr>
      <w:r w:rsidRPr="008D693D">
        <w:rPr>
          <w:rFonts w:ascii="Arial" w:hAnsi="Arial" w:cs="Arial"/>
          <w:sz w:val="22"/>
          <w:szCs w:val="22"/>
        </w:rPr>
        <w:t>With the above inputs, sources and sinks, the following general mass balance equation for in a segment volume V, can be written as:</w:t>
      </w:r>
    </w:p>
    <w:p w:rsidR="00105379" w:rsidRPr="008D693D" w:rsidRDefault="00105379" w:rsidP="00105379">
      <w:pPr>
        <w:jc w:val="both"/>
        <w:rPr>
          <w:rFonts w:ascii="Arial" w:hAnsi="Arial" w:cs="Arial"/>
          <w:sz w:val="22"/>
          <w:szCs w:val="22"/>
        </w:rPr>
      </w:pPr>
    </w:p>
    <w:p w:rsidR="00105379" w:rsidRPr="008D693D" w:rsidRDefault="00105379" w:rsidP="00105379">
      <w:pPr>
        <w:tabs>
          <w:tab w:val="left" w:pos="900"/>
        </w:tabs>
        <w:ind w:left="1980" w:hanging="1260"/>
        <w:jc w:val="both"/>
        <w:rPr>
          <w:rFonts w:ascii="Arial" w:hAnsi="Arial" w:cs="Arial"/>
          <w:sz w:val="22"/>
          <w:szCs w:val="22"/>
        </w:rPr>
      </w:pPr>
      <w:r w:rsidRPr="008D693D">
        <w:rPr>
          <w:rFonts w:ascii="Arial" w:hAnsi="Arial" w:cs="Arial"/>
          <w:sz w:val="22"/>
          <w:szCs w:val="22"/>
        </w:rPr>
        <w:t xml:space="preserve">       V </w:t>
      </w:r>
      <m:oMath>
        <m:f>
          <m:fPr>
            <m:ctrlPr>
              <w:rPr>
                <w:rFonts w:ascii="Cambria Math" w:hAnsi="Arial" w:cs="Arial"/>
                <w:i/>
                <w:sz w:val="22"/>
                <w:szCs w:val="22"/>
              </w:rPr>
            </m:ctrlPr>
          </m:fPr>
          <m:num>
            <m:r>
              <w:rPr>
                <w:rFonts w:ascii="Cambria Math" w:hAnsi="Cambria Math" w:cs="Arial"/>
                <w:sz w:val="22"/>
                <w:szCs w:val="22"/>
              </w:rPr>
              <m:t>dC</m:t>
            </m:r>
          </m:num>
          <m:den>
            <m:r>
              <w:rPr>
                <w:rFonts w:ascii="Cambria Math" w:hAnsi="Cambria Math" w:cs="Arial"/>
                <w:sz w:val="22"/>
                <w:szCs w:val="22"/>
              </w:rPr>
              <m:t>dt</m:t>
            </m:r>
          </m:den>
        </m:f>
      </m:oMath>
      <w:r w:rsidRPr="008D693D">
        <w:rPr>
          <w:rFonts w:ascii="Arial" w:hAnsi="Arial" w:cs="Arial"/>
          <w:sz w:val="22"/>
          <w:szCs w:val="22"/>
        </w:rPr>
        <w:t xml:space="preserve"> = re-aeration + (photosynthesis – respiration) – oxidation of CBOD, NBOD (form inputs) – sediment oxygen demand + oxygen inputs </w:t>
      </w:r>
      <w:r w:rsidRPr="008D693D">
        <w:rPr>
          <w:rFonts w:ascii="Arial" w:hAnsi="Arial" w:cs="Arial"/>
          <w:sz w:val="22"/>
          <w:szCs w:val="22"/>
        </w:rPr>
        <w:sym w:font="Symbol" w:char="F0B1"/>
      </w:r>
      <w:r w:rsidRPr="008D693D">
        <w:rPr>
          <w:rFonts w:ascii="Arial" w:hAnsi="Arial" w:cs="Arial"/>
          <w:sz w:val="22"/>
          <w:szCs w:val="22"/>
        </w:rPr>
        <w:t xml:space="preserve"> oxygen transport (into and out of segment)</w:t>
      </w:r>
    </w:p>
    <w:p w:rsidR="00105379" w:rsidRPr="008D693D" w:rsidRDefault="00105379" w:rsidP="00105379">
      <w:pPr>
        <w:tabs>
          <w:tab w:val="left" w:pos="900"/>
        </w:tabs>
        <w:jc w:val="both"/>
        <w:rPr>
          <w:rFonts w:ascii="Arial" w:hAnsi="Arial" w:cs="Arial"/>
          <w:sz w:val="22"/>
          <w:szCs w:val="22"/>
        </w:rPr>
      </w:pPr>
    </w:p>
    <w:p w:rsidR="00105379" w:rsidRPr="008D693D" w:rsidRDefault="00105379" w:rsidP="00105379">
      <w:pPr>
        <w:tabs>
          <w:tab w:val="left" w:pos="900"/>
        </w:tabs>
        <w:jc w:val="both"/>
        <w:rPr>
          <w:rFonts w:ascii="Arial" w:hAnsi="Arial" w:cs="Arial"/>
          <w:sz w:val="22"/>
          <w:szCs w:val="22"/>
        </w:rPr>
      </w:pPr>
      <w:r w:rsidRPr="008D693D">
        <w:rPr>
          <w:rFonts w:ascii="Arial" w:hAnsi="Arial" w:cs="Arial"/>
          <w:sz w:val="22"/>
          <w:szCs w:val="22"/>
        </w:rPr>
        <w:t>This equation is applied to a specific water body where the transport and sources of sinks are unique to that particular aquatic system.</w:t>
      </w:r>
    </w:p>
    <w:p w:rsidR="00105379" w:rsidRPr="008D693D" w:rsidRDefault="000428B9" w:rsidP="000428B9">
      <w:pPr>
        <w:tabs>
          <w:tab w:val="left" w:pos="2813"/>
        </w:tabs>
        <w:spacing w:line="360" w:lineRule="auto"/>
        <w:jc w:val="both"/>
        <w:rPr>
          <w:b/>
          <w:sz w:val="22"/>
          <w:szCs w:val="22"/>
        </w:rPr>
      </w:pPr>
      <w:r w:rsidRPr="008D693D">
        <w:rPr>
          <w:b/>
          <w:sz w:val="22"/>
          <w:szCs w:val="22"/>
        </w:rPr>
        <w:tab/>
      </w:r>
    </w:p>
    <w:p w:rsidR="00105379" w:rsidRPr="008D693D" w:rsidRDefault="000428B9" w:rsidP="00105379">
      <w:pPr>
        <w:tabs>
          <w:tab w:val="left" w:pos="5040"/>
        </w:tabs>
        <w:autoSpaceDE w:val="0"/>
        <w:autoSpaceDN w:val="0"/>
        <w:adjustRightInd w:val="0"/>
        <w:rPr>
          <w:rFonts w:ascii="Arial" w:hAnsi="Arial" w:cs="Arial"/>
          <w:b/>
          <w:sz w:val="22"/>
          <w:szCs w:val="22"/>
        </w:rPr>
      </w:pPr>
      <w:r w:rsidRPr="008D693D">
        <w:rPr>
          <w:rFonts w:ascii="Arial" w:hAnsi="Arial" w:cs="Arial"/>
          <w:b/>
          <w:sz w:val="22"/>
          <w:szCs w:val="22"/>
        </w:rPr>
        <w:t xml:space="preserve">                     8.2  </w:t>
      </w:r>
      <w:r w:rsidR="00105379" w:rsidRPr="008D693D">
        <w:rPr>
          <w:rFonts w:ascii="Arial" w:hAnsi="Arial" w:cs="Arial"/>
          <w:b/>
          <w:sz w:val="22"/>
          <w:szCs w:val="22"/>
        </w:rPr>
        <w:t>QUAL-2K MODELLING FOR DO</w:t>
      </w:r>
    </w:p>
    <w:p w:rsidR="00105379" w:rsidRPr="008D693D" w:rsidRDefault="00105379" w:rsidP="00105379">
      <w:pPr>
        <w:autoSpaceDE w:val="0"/>
        <w:autoSpaceDN w:val="0"/>
        <w:adjustRightInd w:val="0"/>
        <w:jc w:val="center"/>
        <w:rPr>
          <w:rFonts w:ascii="Arial" w:hAnsi="Arial" w:cs="Arial"/>
          <w:b/>
          <w:sz w:val="22"/>
          <w:szCs w:val="22"/>
        </w:rPr>
      </w:pPr>
    </w:p>
    <w:p w:rsidR="00105379" w:rsidRPr="008D693D" w:rsidRDefault="00105379" w:rsidP="00105379">
      <w:pPr>
        <w:jc w:val="both"/>
        <w:rPr>
          <w:rFonts w:ascii="Arial" w:hAnsi="Arial" w:cs="Arial"/>
          <w:sz w:val="22"/>
          <w:szCs w:val="22"/>
        </w:rPr>
      </w:pPr>
      <w:r w:rsidRPr="008D693D">
        <w:rPr>
          <w:rFonts w:ascii="Arial" w:hAnsi="Arial" w:cs="Arial"/>
          <w:sz w:val="22"/>
          <w:szCs w:val="22"/>
        </w:rPr>
        <w:t xml:space="preserve">Mathematical model QUAL(2E) is used worldwide for the evaluation of surface water quality.(Dcolc,1995)    QUAL(2E) is a popular computer model for evaluating a stream water quality (Abbasi et al 1999,Ghosh 1996,McA voy 2003,NEERI 1996,yang 2000) </w:t>
      </w:r>
    </w:p>
    <w:p w:rsidR="00105379" w:rsidRPr="008D693D" w:rsidRDefault="00105379" w:rsidP="00105379">
      <w:pPr>
        <w:autoSpaceDE w:val="0"/>
        <w:autoSpaceDN w:val="0"/>
        <w:adjustRightInd w:val="0"/>
        <w:jc w:val="both"/>
        <w:rPr>
          <w:rFonts w:ascii="Arial" w:hAnsi="Arial" w:cs="Arial"/>
          <w:sz w:val="22"/>
          <w:szCs w:val="22"/>
        </w:rPr>
      </w:pPr>
    </w:p>
    <w:p w:rsidR="00105379" w:rsidRPr="008D693D" w:rsidRDefault="00105379" w:rsidP="00105379">
      <w:pPr>
        <w:autoSpaceDE w:val="0"/>
        <w:autoSpaceDN w:val="0"/>
        <w:adjustRightInd w:val="0"/>
        <w:jc w:val="both"/>
        <w:rPr>
          <w:rFonts w:ascii="Arial" w:hAnsi="Arial" w:cs="Arial"/>
          <w:sz w:val="22"/>
          <w:szCs w:val="22"/>
        </w:rPr>
      </w:pPr>
      <w:r w:rsidRPr="008D693D">
        <w:rPr>
          <w:rFonts w:ascii="Arial" w:hAnsi="Arial" w:cs="Arial"/>
          <w:sz w:val="22"/>
          <w:szCs w:val="22"/>
        </w:rPr>
        <w:t>QUAL2K (or Q2K) is a river and stream water quality model that is intended to represent a modernized version of the QUAL2E (or Q2E) model (Brown and Barnwell 1987). Q2K is similar to Q2E in the following respects:</w:t>
      </w:r>
    </w:p>
    <w:p w:rsidR="00105379" w:rsidRPr="008D693D" w:rsidRDefault="00105379" w:rsidP="00105379">
      <w:pPr>
        <w:autoSpaceDE w:val="0"/>
        <w:autoSpaceDN w:val="0"/>
        <w:adjustRightInd w:val="0"/>
        <w:jc w:val="both"/>
        <w:rPr>
          <w:rFonts w:ascii="Arial" w:hAnsi="Arial" w:cs="Arial"/>
          <w:sz w:val="22"/>
          <w:szCs w:val="22"/>
        </w:rPr>
      </w:pPr>
    </w:p>
    <w:p w:rsidR="00105379" w:rsidRPr="008D693D" w:rsidRDefault="00105379" w:rsidP="006C47DF">
      <w:pPr>
        <w:pStyle w:val="ListParagraph"/>
        <w:numPr>
          <w:ilvl w:val="0"/>
          <w:numId w:val="12"/>
        </w:numPr>
        <w:autoSpaceDE w:val="0"/>
        <w:autoSpaceDN w:val="0"/>
        <w:adjustRightInd w:val="0"/>
        <w:spacing w:after="0"/>
        <w:jc w:val="both"/>
        <w:rPr>
          <w:rFonts w:ascii="Arial" w:hAnsi="Arial" w:cs="Arial"/>
        </w:rPr>
      </w:pPr>
      <w:r w:rsidRPr="008D693D">
        <w:rPr>
          <w:rFonts w:ascii="Arial" w:hAnsi="Arial" w:cs="Arial"/>
        </w:rPr>
        <w:t>One dimensional. The channel is well-mixed vertically and laterally.</w:t>
      </w:r>
    </w:p>
    <w:p w:rsidR="00105379" w:rsidRPr="008D693D" w:rsidRDefault="00105379" w:rsidP="006C47DF">
      <w:pPr>
        <w:pStyle w:val="ListParagraph"/>
        <w:numPr>
          <w:ilvl w:val="0"/>
          <w:numId w:val="12"/>
        </w:numPr>
        <w:autoSpaceDE w:val="0"/>
        <w:autoSpaceDN w:val="0"/>
        <w:adjustRightInd w:val="0"/>
        <w:spacing w:after="0"/>
        <w:jc w:val="both"/>
        <w:rPr>
          <w:rFonts w:ascii="Arial" w:hAnsi="Arial" w:cs="Arial"/>
        </w:rPr>
      </w:pPr>
      <w:r w:rsidRPr="008D693D">
        <w:rPr>
          <w:rFonts w:ascii="Arial" w:hAnsi="Arial" w:cs="Arial"/>
        </w:rPr>
        <w:t>Steady state hydraulics. Non-uniform, steady flow is simulated.</w:t>
      </w:r>
    </w:p>
    <w:p w:rsidR="00105379" w:rsidRPr="008D693D" w:rsidRDefault="00105379" w:rsidP="006C47DF">
      <w:pPr>
        <w:pStyle w:val="ListParagraph"/>
        <w:numPr>
          <w:ilvl w:val="0"/>
          <w:numId w:val="12"/>
        </w:numPr>
        <w:autoSpaceDE w:val="0"/>
        <w:autoSpaceDN w:val="0"/>
        <w:adjustRightInd w:val="0"/>
        <w:spacing w:after="0"/>
        <w:ind w:left="810" w:hanging="450"/>
        <w:jc w:val="both"/>
        <w:rPr>
          <w:rFonts w:ascii="Arial" w:hAnsi="Arial" w:cs="Arial"/>
        </w:rPr>
      </w:pPr>
      <w:r w:rsidRPr="008D693D">
        <w:rPr>
          <w:rFonts w:ascii="Arial" w:hAnsi="Arial" w:cs="Arial"/>
        </w:rPr>
        <w:t>Diurnal heat budget. The heat budget and temperature are simulated as a function of meteorology on a diurnal time scale.</w:t>
      </w:r>
    </w:p>
    <w:p w:rsidR="00105379" w:rsidRPr="008D693D" w:rsidRDefault="00105379" w:rsidP="006C47DF">
      <w:pPr>
        <w:pStyle w:val="ListParagraph"/>
        <w:numPr>
          <w:ilvl w:val="0"/>
          <w:numId w:val="12"/>
        </w:numPr>
        <w:autoSpaceDE w:val="0"/>
        <w:autoSpaceDN w:val="0"/>
        <w:adjustRightInd w:val="0"/>
        <w:spacing w:after="0"/>
        <w:jc w:val="both"/>
        <w:rPr>
          <w:rFonts w:ascii="Arial" w:hAnsi="Arial" w:cs="Arial"/>
        </w:rPr>
      </w:pPr>
      <w:r w:rsidRPr="008D693D">
        <w:rPr>
          <w:rFonts w:ascii="Arial" w:hAnsi="Arial" w:cs="Arial"/>
        </w:rPr>
        <w:t>Diurnal water-quality kinetics. All water quality variables are simulated on a diurnal time scale.</w:t>
      </w:r>
    </w:p>
    <w:p w:rsidR="00105379" w:rsidRPr="008D693D" w:rsidRDefault="00105379" w:rsidP="006C47DF">
      <w:pPr>
        <w:pStyle w:val="ListParagraph"/>
        <w:numPr>
          <w:ilvl w:val="0"/>
          <w:numId w:val="12"/>
        </w:numPr>
        <w:jc w:val="both"/>
        <w:rPr>
          <w:rFonts w:ascii="Arial" w:hAnsi="Arial" w:cs="Arial"/>
        </w:rPr>
      </w:pPr>
      <w:r w:rsidRPr="008D693D">
        <w:rPr>
          <w:rFonts w:ascii="Arial" w:hAnsi="Arial" w:cs="Arial"/>
        </w:rPr>
        <w:t>Heat and mass inputs. Point and non-point loads and abstractions are simulated.</w:t>
      </w:r>
    </w:p>
    <w:p w:rsidR="00105379" w:rsidRPr="008D693D" w:rsidRDefault="00105379" w:rsidP="00105379">
      <w:pPr>
        <w:pStyle w:val="ListBullet"/>
        <w:numPr>
          <w:ilvl w:val="0"/>
          <w:numId w:val="0"/>
        </w:numPr>
        <w:spacing w:before="100" w:beforeAutospacing="1" w:line="276" w:lineRule="auto"/>
        <w:jc w:val="both"/>
        <w:rPr>
          <w:rFonts w:ascii="Arial" w:hAnsi="Arial" w:cs="Arial"/>
          <w:sz w:val="22"/>
          <w:szCs w:val="22"/>
        </w:rPr>
      </w:pPr>
      <w:r w:rsidRPr="008D693D">
        <w:rPr>
          <w:rFonts w:ascii="Arial" w:hAnsi="Arial" w:cs="Arial"/>
          <w:sz w:val="22"/>
          <w:szCs w:val="22"/>
        </w:rPr>
        <w:t xml:space="preserve">The model allows for multiple waste discharges, withdrawals, tributary flows, and incremental inflow and outflow.  It also has the capability to compute required dilution flows for flow augmentation to meet pre-specified dissolved oxygen level.  The model can either be used as a steady state or as dynamic model.  When operated as a steady-state model, it can be used to study the impact of waste loads (magnitude, quality and location) on in stream water quality and also can be used in conjunction with a filed </w:t>
      </w:r>
    </w:p>
    <w:p w:rsidR="00105379" w:rsidRPr="008D693D" w:rsidRDefault="00105379" w:rsidP="00105379">
      <w:pPr>
        <w:autoSpaceDE w:val="0"/>
        <w:autoSpaceDN w:val="0"/>
        <w:adjustRightInd w:val="0"/>
        <w:rPr>
          <w:rFonts w:ascii="Arial" w:hAnsi="Arial" w:cs="Arial"/>
          <w:sz w:val="22"/>
          <w:szCs w:val="22"/>
        </w:rPr>
      </w:pPr>
    </w:p>
    <w:p w:rsidR="00105379" w:rsidRPr="008D693D" w:rsidRDefault="00105379" w:rsidP="00105379">
      <w:pPr>
        <w:autoSpaceDE w:val="0"/>
        <w:autoSpaceDN w:val="0"/>
        <w:adjustRightInd w:val="0"/>
        <w:rPr>
          <w:rFonts w:ascii="Arial" w:hAnsi="Arial" w:cs="Arial"/>
          <w:sz w:val="22"/>
          <w:szCs w:val="22"/>
        </w:rPr>
      </w:pPr>
      <w:r w:rsidRPr="008D693D">
        <w:rPr>
          <w:rFonts w:ascii="Arial" w:hAnsi="Arial" w:cs="Arial"/>
          <w:sz w:val="22"/>
          <w:szCs w:val="22"/>
        </w:rPr>
        <w:t>The QUAL2K framework includes the following new elements:</w:t>
      </w:r>
    </w:p>
    <w:p w:rsidR="00105379" w:rsidRPr="008D693D" w:rsidRDefault="00105379" w:rsidP="00105379">
      <w:pPr>
        <w:autoSpaceDE w:val="0"/>
        <w:autoSpaceDN w:val="0"/>
        <w:adjustRightInd w:val="0"/>
        <w:rPr>
          <w:rFonts w:ascii="Arial" w:hAnsi="Arial" w:cs="Arial"/>
          <w:sz w:val="22"/>
          <w:szCs w:val="22"/>
        </w:rPr>
      </w:pPr>
    </w:p>
    <w:p w:rsidR="00105379" w:rsidRPr="008D693D" w:rsidRDefault="00105379" w:rsidP="00105379">
      <w:pPr>
        <w:autoSpaceDE w:val="0"/>
        <w:autoSpaceDN w:val="0"/>
        <w:adjustRightInd w:val="0"/>
        <w:jc w:val="both"/>
        <w:rPr>
          <w:rFonts w:ascii="Arial" w:hAnsi="Arial" w:cs="Arial"/>
          <w:sz w:val="22"/>
          <w:szCs w:val="22"/>
        </w:rPr>
      </w:pPr>
      <w:r w:rsidRPr="008D693D">
        <w:rPr>
          <w:rFonts w:ascii="Arial" w:hAnsi="Arial" w:cs="Arial"/>
          <w:sz w:val="22"/>
          <w:szCs w:val="22"/>
        </w:rPr>
        <w:t>Software Environment and Interface. Q2K is implemented within the Microsoft Windows environment. It is programmed in the Windows macro language: Visual Basic for Applications (VBA). Excel is used as the graphical user interface.</w:t>
      </w:r>
    </w:p>
    <w:p w:rsidR="00105379" w:rsidRPr="008D693D" w:rsidRDefault="00105379" w:rsidP="00105379">
      <w:pPr>
        <w:autoSpaceDE w:val="0"/>
        <w:autoSpaceDN w:val="0"/>
        <w:adjustRightInd w:val="0"/>
        <w:jc w:val="both"/>
        <w:rPr>
          <w:rFonts w:ascii="Arial" w:hAnsi="Arial" w:cs="Arial"/>
          <w:sz w:val="22"/>
          <w:szCs w:val="22"/>
        </w:rPr>
      </w:pPr>
    </w:p>
    <w:p w:rsidR="00105379" w:rsidRPr="008D693D" w:rsidRDefault="00105379" w:rsidP="00105379">
      <w:pPr>
        <w:autoSpaceDE w:val="0"/>
        <w:autoSpaceDN w:val="0"/>
        <w:adjustRightInd w:val="0"/>
        <w:jc w:val="both"/>
        <w:rPr>
          <w:rFonts w:ascii="Arial" w:hAnsi="Arial" w:cs="Arial"/>
          <w:sz w:val="22"/>
          <w:szCs w:val="22"/>
        </w:rPr>
      </w:pPr>
      <w:r w:rsidRPr="008D693D">
        <w:rPr>
          <w:rFonts w:ascii="Arial" w:hAnsi="Arial" w:cs="Arial"/>
          <w:sz w:val="22"/>
          <w:szCs w:val="22"/>
        </w:rPr>
        <w:t>Model segmentation. Q2E segments the system into river reaches comprised of equally spaced elements. In contrast, Q2K uses unequally-spaced reaches. In addition, multiple loadings and abstractions can be input to any reach.</w:t>
      </w:r>
    </w:p>
    <w:p w:rsidR="00105379" w:rsidRPr="008D693D" w:rsidRDefault="00105379" w:rsidP="00105379">
      <w:pPr>
        <w:autoSpaceDE w:val="0"/>
        <w:autoSpaceDN w:val="0"/>
        <w:adjustRightInd w:val="0"/>
        <w:jc w:val="both"/>
        <w:rPr>
          <w:rFonts w:ascii="Arial" w:hAnsi="Arial" w:cs="Arial"/>
          <w:sz w:val="22"/>
          <w:szCs w:val="22"/>
        </w:rPr>
      </w:pPr>
    </w:p>
    <w:p w:rsidR="00105379" w:rsidRPr="008D693D" w:rsidRDefault="00105379" w:rsidP="00105379">
      <w:pPr>
        <w:autoSpaceDE w:val="0"/>
        <w:autoSpaceDN w:val="0"/>
        <w:adjustRightInd w:val="0"/>
        <w:jc w:val="both"/>
        <w:rPr>
          <w:rFonts w:ascii="Arial" w:hAnsi="Arial" w:cs="Arial"/>
          <w:sz w:val="22"/>
          <w:szCs w:val="22"/>
        </w:rPr>
      </w:pPr>
      <w:r w:rsidRPr="008D693D">
        <w:rPr>
          <w:rFonts w:ascii="Arial" w:hAnsi="Arial" w:cs="Arial"/>
          <w:sz w:val="22"/>
          <w:szCs w:val="22"/>
        </w:rPr>
        <w:t>Carbonaceous BOD speciation. Q2K uses two forms of carbonaceous BOD to represent organic carbon. These forms are a slowly oxidizing form (slow CBOD) and a rapidly oxidizing form (fast CBOD). In addition, non-living particulate organic matter (detritus) is simulated. This detrital material is composed of particulate carbon, nitrogen and phosphorus in a fixed stoichiometry.</w:t>
      </w:r>
    </w:p>
    <w:p w:rsidR="00105379" w:rsidRPr="008D693D" w:rsidRDefault="00105379" w:rsidP="00105379">
      <w:pPr>
        <w:autoSpaceDE w:val="0"/>
        <w:autoSpaceDN w:val="0"/>
        <w:adjustRightInd w:val="0"/>
        <w:jc w:val="both"/>
        <w:rPr>
          <w:rFonts w:ascii="Arial" w:hAnsi="Arial" w:cs="Arial"/>
          <w:sz w:val="22"/>
          <w:szCs w:val="22"/>
        </w:rPr>
      </w:pPr>
    </w:p>
    <w:p w:rsidR="00105379" w:rsidRPr="008D693D" w:rsidRDefault="00105379" w:rsidP="00105379">
      <w:pPr>
        <w:autoSpaceDE w:val="0"/>
        <w:autoSpaceDN w:val="0"/>
        <w:adjustRightInd w:val="0"/>
        <w:jc w:val="both"/>
        <w:rPr>
          <w:rFonts w:ascii="Arial" w:hAnsi="Arial" w:cs="Arial"/>
          <w:sz w:val="22"/>
          <w:szCs w:val="22"/>
        </w:rPr>
      </w:pPr>
      <w:r w:rsidRPr="008D693D">
        <w:rPr>
          <w:rFonts w:ascii="Arial" w:hAnsi="Arial" w:cs="Arial"/>
          <w:sz w:val="22"/>
          <w:szCs w:val="22"/>
        </w:rPr>
        <w:t>Anoxia. Q2K accommodates anoxia by reducing oxidation reactions to zero at low oxygen levels. In addition, denitrification is modeled as a first-order reaction that becomes pronounced at low oxygen concentrations.</w:t>
      </w:r>
    </w:p>
    <w:p w:rsidR="00105379" w:rsidRPr="008D693D" w:rsidRDefault="00105379" w:rsidP="00105379">
      <w:pPr>
        <w:autoSpaceDE w:val="0"/>
        <w:autoSpaceDN w:val="0"/>
        <w:adjustRightInd w:val="0"/>
        <w:jc w:val="both"/>
        <w:rPr>
          <w:rFonts w:ascii="Arial" w:hAnsi="Arial" w:cs="Arial"/>
          <w:sz w:val="22"/>
          <w:szCs w:val="22"/>
        </w:rPr>
      </w:pPr>
    </w:p>
    <w:p w:rsidR="00105379" w:rsidRPr="008D693D" w:rsidRDefault="00105379" w:rsidP="00105379">
      <w:pPr>
        <w:autoSpaceDE w:val="0"/>
        <w:autoSpaceDN w:val="0"/>
        <w:adjustRightInd w:val="0"/>
        <w:jc w:val="both"/>
        <w:rPr>
          <w:rFonts w:ascii="Arial" w:hAnsi="Arial" w:cs="Arial"/>
          <w:sz w:val="22"/>
          <w:szCs w:val="22"/>
        </w:rPr>
      </w:pPr>
      <w:r w:rsidRPr="008D693D">
        <w:rPr>
          <w:rFonts w:ascii="Arial" w:hAnsi="Arial" w:cs="Arial"/>
          <w:sz w:val="22"/>
          <w:szCs w:val="22"/>
        </w:rPr>
        <w:t>Sediment-water interactions. Sediment-water fluxes of dissolved oxygen and nutrients are simulated internally rather than being prescribed. That is, oxygen (SOD) and nutrient fluxes are simulated as a function of settling particulate organic matter, reactions within the sediments, and the concentrations of soluble forms in the overlying waters.</w:t>
      </w:r>
    </w:p>
    <w:p w:rsidR="00105379" w:rsidRPr="008D693D" w:rsidRDefault="00105379" w:rsidP="00105379">
      <w:pPr>
        <w:autoSpaceDE w:val="0"/>
        <w:autoSpaceDN w:val="0"/>
        <w:adjustRightInd w:val="0"/>
        <w:jc w:val="both"/>
        <w:rPr>
          <w:rFonts w:ascii="Arial" w:hAnsi="Arial" w:cs="Arial"/>
          <w:sz w:val="22"/>
          <w:szCs w:val="22"/>
        </w:rPr>
      </w:pPr>
    </w:p>
    <w:p w:rsidR="00105379" w:rsidRPr="008D693D" w:rsidRDefault="00105379" w:rsidP="00105379">
      <w:pPr>
        <w:autoSpaceDE w:val="0"/>
        <w:autoSpaceDN w:val="0"/>
        <w:adjustRightInd w:val="0"/>
        <w:jc w:val="both"/>
        <w:rPr>
          <w:rFonts w:ascii="Arial" w:hAnsi="Arial" w:cs="Arial"/>
          <w:sz w:val="22"/>
          <w:szCs w:val="22"/>
        </w:rPr>
      </w:pPr>
      <w:r w:rsidRPr="008D693D">
        <w:rPr>
          <w:rFonts w:ascii="Arial" w:hAnsi="Arial" w:cs="Arial"/>
          <w:sz w:val="22"/>
          <w:szCs w:val="22"/>
        </w:rPr>
        <w:t>Bottom algae. The model explicitly simulates attached bottom algae.</w:t>
      </w:r>
    </w:p>
    <w:p w:rsidR="00105379" w:rsidRPr="008D693D" w:rsidRDefault="00105379" w:rsidP="00105379">
      <w:pPr>
        <w:autoSpaceDE w:val="0"/>
        <w:autoSpaceDN w:val="0"/>
        <w:adjustRightInd w:val="0"/>
        <w:jc w:val="both"/>
        <w:rPr>
          <w:rFonts w:ascii="Arial" w:hAnsi="Arial" w:cs="Arial"/>
          <w:sz w:val="22"/>
          <w:szCs w:val="22"/>
        </w:rPr>
      </w:pPr>
    </w:p>
    <w:p w:rsidR="00105379" w:rsidRPr="008D693D" w:rsidRDefault="00105379" w:rsidP="00105379">
      <w:pPr>
        <w:autoSpaceDE w:val="0"/>
        <w:autoSpaceDN w:val="0"/>
        <w:adjustRightInd w:val="0"/>
        <w:jc w:val="both"/>
        <w:rPr>
          <w:rFonts w:ascii="Arial" w:hAnsi="Arial" w:cs="Arial"/>
          <w:sz w:val="22"/>
          <w:szCs w:val="22"/>
        </w:rPr>
      </w:pPr>
      <w:r w:rsidRPr="008D693D">
        <w:rPr>
          <w:rFonts w:ascii="Arial" w:hAnsi="Arial" w:cs="Arial"/>
          <w:sz w:val="22"/>
          <w:szCs w:val="22"/>
        </w:rPr>
        <w:t>Light extinction. Light extinction is calculated as a function of algae, detritus and inorganic solids.</w:t>
      </w:r>
    </w:p>
    <w:p w:rsidR="00105379" w:rsidRPr="008D693D" w:rsidRDefault="00105379" w:rsidP="00105379">
      <w:pPr>
        <w:autoSpaceDE w:val="0"/>
        <w:autoSpaceDN w:val="0"/>
        <w:adjustRightInd w:val="0"/>
        <w:jc w:val="both"/>
        <w:rPr>
          <w:rFonts w:ascii="Arial" w:hAnsi="Arial" w:cs="Arial"/>
          <w:sz w:val="22"/>
          <w:szCs w:val="22"/>
        </w:rPr>
      </w:pPr>
    </w:p>
    <w:p w:rsidR="00105379" w:rsidRPr="008D693D" w:rsidRDefault="00105379" w:rsidP="00105379">
      <w:pPr>
        <w:autoSpaceDE w:val="0"/>
        <w:autoSpaceDN w:val="0"/>
        <w:adjustRightInd w:val="0"/>
        <w:jc w:val="both"/>
        <w:rPr>
          <w:rFonts w:ascii="Arial" w:hAnsi="Arial" w:cs="Arial"/>
          <w:sz w:val="22"/>
          <w:szCs w:val="22"/>
        </w:rPr>
      </w:pPr>
      <w:r w:rsidRPr="008D693D">
        <w:rPr>
          <w:rFonts w:ascii="Arial" w:hAnsi="Arial" w:cs="Arial"/>
          <w:sz w:val="22"/>
          <w:szCs w:val="22"/>
        </w:rPr>
        <w:t>pH. Both alkalinity and total inorganic carbon are simulated. The river’s pH is then simulated based on these two quantities.</w:t>
      </w:r>
    </w:p>
    <w:p w:rsidR="00105379" w:rsidRPr="008D693D" w:rsidRDefault="00105379" w:rsidP="00105379">
      <w:pPr>
        <w:autoSpaceDE w:val="0"/>
        <w:autoSpaceDN w:val="0"/>
        <w:adjustRightInd w:val="0"/>
        <w:jc w:val="both"/>
        <w:rPr>
          <w:rFonts w:ascii="Arial" w:hAnsi="Arial" w:cs="Arial"/>
          <w:sz w:val="22"/>
          <w:szCs w:val="22"/>
        </w:rPr>
      </w:pPr>
    </w:p>
    <w:p w:rsidR="00105379" w:rsidRPr="008D693D" w:rsidRDefault="00105379" w:rsidP="00105379">
      <w:pPr>
        <w:autoSpaceDE w:val="0"/>
        <w:autoSpaceDN w:val="0"/>
        <w:adjustRightInd w:val="0"/>
        <w:jc w:val="both"/>
        <w:rPr>
          <w:rFonts w:ascii="Arial" w:hAnsi="Arial" w:cs="Arial"/>
          <w:sz w:val="22"/>
          <w:szCs w:val="22"/>
        </w:rPr>
      </w:pPr>
      <w:r w:rsidRPr="008D693D">
        <w:rPr>
          <w:rFonts w:ascii="Arial" w:hAnsi="Arial" w:cs="Arial"/>
          <w:sz w:val="22"/>
          <w:szCs w:val="22"/>
        </w:rPr>
        <w:t>Pathogens. A generic pathogen is simulated. Pathogen removal is determined as a function of temperature, light, and settling.</w:t>
      </w:r>
    </w:p>
    <w:p w:rsidR="00105379" w:rsidRPr="002657BD" w:rsidRDefault="000428B9" w:rsidP="00105379">
      <w:pPr>
        <w:pStyle w:val="ListBullet"/>
        <w:numPr>
          <w:ilvl w:val="0"/>
          <w:numId w:val="0"/>
        </w:numPr>
        <w:spacing w:before="100" w:beforeAutospacing="1" w:line="360" w:lineRule="auto"/>
        <w:ind w:left="360" w:hanging="360"/>
        <w:jc w:val="both"/>
        <w:rPr>
          <w:rFonts w:ascii="Arial" w:hAnsi="Arial" w:cs="Arial"/>
          <w:b/>
          <w:sz w:val="22"/>
          <w:szCs w:val="22"/>
        </w:rPr>
      </w:pPr>
      <w:r w:rsidRPr="002657BD">
        <w:rPr>
          <w:rFonts w:ascii="Arial" w:hAnsi="Arial" w:cs="Arial"/>
          <w:b/>
          <w:sz w:val="22"/>
          <w:szCs w:val="22"/>
        </w:rPr>
        <w:t xml:space="preserve">                      8.3 </w:t>
      </w:r>
      <w:r w:rsidR="00105379" w:rsidRPr="002657BD">
        <w:rPr>
          <w:rFonts w:ascii="Arial" w:hAnsi="Arial" w:cs="Arial"/>
          <w:b/>
          <w:sz w:val="22"/>
          <w:szCs w:val="22"/>
        </w:rPr>
        <w:t xml:space="preserve">Concepts in Formulation of Model </w:t>
      </w:r>
    </w:p>
    <w:p w:rsidR="00105379" w:rsidRPr="002657BD" w:rsidRDefault="00105379" w:rsidP="00105379">
      <w:pPr>
        <w:pStyle w:val="ListBullet"/>
        <w:numPr>
          <w:ilvl w:val="0"/>
          <w:numId w:val="0"/>
        </w:numPr>
        <w:spacing w:before="100" w:beforeAutospacing="1" w:line="360" w:lineRule="auto"/>
        <w:jc w:val="both"/>
        <w:rPr>
          <w:rFonts w:ascii="Arial" w:hAnsi="Arial" w:cs="Arial"/>
          <w:sz w:val="22"/>
          <w:szCs w:val="22"/>
        </w:rPr>
      </w:pPr>
      <w:r w:rsidRPr="002657BD">
        <w:rPr>
          <w:rFonts w:ascii="Arial" w:hAnsi="Arial" w:cs="Arial"/>
          <w:sz w:val="22"/>
          <w:szCs w:val="22"/>
        </w:rPr>
        <w:t xml:space="preserve">The primary objective of any stream water quality model development is to produce a tool that has the capability for simulation the behavior of the hydrologic and water quality components of a stream.  QUAL2K has also been developed to simulate prototype behavior by applying sets of mathematical equations as applicable for water quality simulations.  There general phases ( Water resources Engineers, Inc,1967) have been considered for formulation of the model: </w:t>
      </w:r>
    </w:p>
    <w:p w:rsidR="00105379" w:rsidRPr="002657BD" w:rsidRDefault="00105379" w:rsidP="006C47DF">
      <w:pPr>
        <w:pStyle w:val="ListBullet"/>
        <w:numPr>
          <w:ilvl w:val="0"/>
          <w:numId w:val="11"/>
        </w:numPr>
        <w:spacing w:before="100" w:beforeAutospacing="1" w:line="360" w:lineRule="auto"/>
        <w:jc w:val="both"/>
        <w:rPr>
          <w:rFonts w:ascii="Arial" w:hAnsi="Arial" w:cs="Arial"/>
          <w:sz w:val="22"/>
          <w:szCs w:val="22"/>
        </w:rPr>
      </w:pPr>
      <w:r w:rsidRPr="002657BD">
        <w:rPr>
          <w:rFonts w:ascii="Arial" w:hAnsi="Arial" w:cs="Arial"/>
          <w:sz w:val="22"/>
          <w:szCs w:val="22"/>
        </w:rPr>
        <w:t xml:space="preserve">Conceptual representation </w:t>
      </w:r>
    </w:p>
    <w:p w:rsidR="00105379" w:rsidRPr="002657BD" w:rsidRDefault="00105379" w:rsidP="006C47DF">
      <w:pPr>
        <w:pStyle w:val="ListBullet"/>
        <w:numPr>
          <w:ilvl w:val="0"/>
          <w:numId w:val="11"/>
        </w:numPr>
        <w:spacing w:before="100" w:beforeAutospacing="1" w:line="360" w:lineRule="auto"/>
        <w:jc w:val="both"/>
        <w:rPr>
          <w:rFonts w:ascii="Arial" w:hAnsi="Arial" w:cs="Arial"/>
          <w:sz w:val="22"/>
          <w:szCs w:val="22"/>
        </w:rPr>
      </w:pPr>
      <w:r w:rsidRPr="002657BD">
        <w:rPr>
          <w:rFonts w:ascii="Arial" w:hAnsi="Arial" w:cs="Arial"/>
          <w:sz w:val="22"/>
          <w:szCs w:val="22"/>
        </w:rPr>
        <w:t xml:space="preserve">Functional representation </w:t>
      </w:r>
    </w:p>
    <w:p w:rsidR="00105379" w:rsidRPr="002657BD" w:rsidRDefault="00105379" w:rsidP="006C47DF">
      <w:pPr>
        <w:pStyle w:val="ListBullet"/>
        <w:numPr>
          <w:ilvl w:val="0"/>
          <w:numId w:val="11"/>
        </w:numPr>
        <w:spacing w:before="100" w:beforeAutospacing="1" w:line="360" w:lineRule="auto"/>
        <w:jc w:val="both"/>
        <w:rPr>
          <w:rFonts w:ascii="Arial" w:hAnsi="Arial" w:cs="Arial"/>
          <w:sz w:val="22"/>
          <w:szCs w:val="22"/>
        </w:rPr>
      </w:pPr>
      <w:r w:rsidRPr="002657BD">
        <w:rPr>
          <w:rFonts w:ascii="Arial" w:hAnsi="Arial" w:cs="Arial"/>
          <w:sz w:val="22"/>
          <w:szCs w:val="22"/>
        </w:rPr>
        <w:t xml:space="preserve">Computational representation </w:t>
      </w:r>
    </w:p>
    <w:p w:rsidR="00105379" w:rsidRPr="002657BD" w:rsidRDefault="00105379" w:rsidP="00105379">
      <w:pPr>
        <w:autoSpaceDE w:val="0"/>
        <w:autoSpaceDN w:val="0"/>
        <w:adjustRightInd w:val="0"/>
        <w:jc w:val="both"/>
        <w:rPr>
          <w:rFonts w:ascii="Arial" w:hAnsi="Arial" w:cs="Arial"/>
          <w:b/>
          <w:sz w:val="22"/>
          <w:szCs w:val="22"/>
        </w:rPr>
      </w:pPr>
      <w:r w:rsidRPr="002657BD">
        <w:rPr>
          <w:rFonts w:ascii="Arial" w:hAnsi="Arial" w:cs="Arial"/>
          <w:b/>
          <w:sz w:val="22"/>
          <w:szCs w:val="22"/>
        </w:rPr>
        <w:t xml:space="preserve">Conceptual Representation </w:t>
      </w:r>
    </w:p>
    <w:p w:rsidR="00105379" w:rsidRPr="002657BD" w:rsidRDefault="00105379" w:rsidP="00105379">
      <w:pPr>
        <w:pStyle w:val="ListBullet"/>
        <w:numPr>
          <w:ilvl w:val="0"/>
          <w:numId w:val="0"/>
        </w:numPr>
        <w:spacing w:before="100" w:beforeAutospacing="1" w:line="360" w:lineRule="auto"/>
        <w:jc w:val="both"/>
        <w:rPr>
          <w:rFonts w:ascii="Arial" w:hAnsi="Arial" w:cs="Arial"/>
          <w:sz w:val="22"/>
          <w:szCs w:val="22"/>
        </w:rPr>
      </w:pPr>
      <w:r w:rsidRPr="002657BD">
        <w:rPr>
          <w:rFonts w:ascii="Arial" w:hAnsi="Arial" w:cs="Arial"/>
          <w:sz w:val="22"/>
          <w:szCs w:val="22"/>
        </w:rPr>
        <w:t xml:space="preserve">Conceptual representation involves a graphic idealization of the prototype by description of the geometric properties that are to be modeled and identification of boundary conditions and interrelations between various parts of prototype. Fig. (2,4) shows a stream reach (n) that has been divided into a number of sub reaches or computational elements, each, of length &lt;x.  For each of these computational elements, the hydrologic balance in terms of flows into the upstream face of the element (Qi-1), external sources or withdrawals (Qxi), and the outflow (Qi), through the downstream face of the element has been written.  In the similar fashion, a materials balance for any constituent C is written for the element.  In the material balance, both transport (Q,C) and dispersion (Ax (D1/&lt;x) x (   x   ) as the movers of mass along the, stream axis has been considered.  Mass can be added to or removed from the system via external sources and withdrawals (QxCx)i and added or removed  via internal sources or sinks (Si) such as benthic courses and biological transformation.  Each computational element is considered to be completely mixed. </w:t>
      </w:r>
    </w:p>
    <w:p w:rsidR="00105379" w:rsidRPr="002657BD" w:rsidRDefault="00105379" w:rsidP="00105379">
      <w:pPr>
        <w:pStyle w:val="ListBullet"/>
        <w:numPr>
          <w:ilvl w:val="0"/>
          <w:numId w:val="0"/>
        </w:numPr>
        <w:spacing w:before="100" w:beforeAutospacing="1" w:line="360" w:lineRule="auto"/>
        <w:ind w:left="360" w:hanging="360"/>
        <w:jc w:val="both"/>
        <w:rPr>
          <w:rFonts w:ascii="Arial" w:hAnsi="Arial" w:cs="Arial"/>
          <w:sz w:val="22"/>
          <w:szCs w:val="22"/>
        </w:rPr>
      </w:pPr>
      <w:r w:rsidRPr="002657BD">
        <w:rPr>
          <w:rFonts w:ascii="Arial" w:hAnsi="Arial" w:cs="Arial"/>
          <w:sz w:val="22"/>
          <w:szCs w:val="22"/>
        </w:rPr>
        <w:t xml:space="preserve">ii) </w:t>
      </w:r>
      <w:r w:rsidRPr="002657BD">
        <w:rPr>
          <w:rFonts w:ascii="Arial" w:hAnsi="Arial" w:cs="Arial"/>
          <w:b/>
          <w:sz w:val="22"/>
          <w:szCs w:val="22"/>
        </w:rPr>
        <w:t>Functional Representation</w:t>
      </w:r>
    </w:p>
    <w:p w:rsidR="00105379" w:rsidRPr="002657BD" w:rsidRDefault="00105379" w:rsidP="00105379">
      <w:pPr>
        <w:pStyle w:val="ListBullet"/>
        <w:numPr>
          <w:ilvl w:val="0"/>
          <w:numId w:val="0"/>
        </w:numPr>
        <w:spacing w:before="100" w:beforeAutospacing="1" w:line="360" w:lineRule="auto"/>
        <w:jc w:val="both"/>
        <w:rPr>
          <w:rFonts w:ascii="Arial" w:hAnsi="Arial" w:cs="Arial"/>
          <w:sz w:val="22"/>
          <w:szCs w:val="22"/>
        </w:rPr>
      </w:pPr>
      <w:r w:rsidRPr="002657BD">
        <w:rPr>
          <w:rFonts w:ascii="Arial" w:hAnsi="Arial" w:cs="Arial"/>
          <w:sz w:val="22"/>
          <w:szCs w:val="22"/>
        </w:rPr>
        <w:t xml:space="preserve">The basic equation that has been solved in formulation of QUAL2K is the one-dimensional advection-dispersion mass transport equation, which has numerically been integrated over time and space for each water quality constituent.  This equation includes the effects of advection, dispersion, dilution, constituent reactions and interactions, and sources and sinks For  any constituent C, this equation can be represented as </w:t>
      </w:r>
    </w:p>
    <w:p w:rsidR="00105379" w:rsidRPr="002657BD" w:rsidRDefault="00105379" w:rsidP="00105379">
      <w:pPr>
        <w:pStyle w:val="ListBullet"/>
        <w:numPr>
          <w:ilvl w:val="0"/>
          <w:numId w:val="0"/>
        </w:numPr>
        <w:spacing w:before="100" w:beforeAutospacing="1" w:line="360" w:lineRule="auto"/>
        <w:ind w:firstLine="720"/>
        <w:jc w:val="both"/>
        <w:rPr>
          <w:rFonts w:ascii="Arial" w:hAnsi="Arial" w:cs="Arial"/>
          <w:sz w:val="22"/>
          <w:szCs w:val="22"/>
        </w:rPr>
      </w:pPr>
      <w:r w:rsidRPr="002657BD">
        <w:rPr>
          <w:rFonts w:ascii="Arial" w:hAnsi="Arial" w:cs="Arial"/>
          <w:position w:val="-24"/>
          <w:sz w:val="22"/>
          <w:szCs w:val="22"/>
        </w:rPr>
        <w:object w:dxaOrig="4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65pt;height:30.65pt" o:ole="">
            <v:imagedata r:id="rId234" o:title=""/>
          </v:shape>
          <o:OLEObject Type="Embed" ProgID="Equation.3" ShapeID="_x0000_i1025" DrawAspect="Content" ObjectID="_1462870218" r:id="rId235"/>
        </w:object>
      </w:r>
      <w:r w:rsidRPr="002657BD">
        <w:rPr>
          <w:rFonts w:ascii="Arial" w:hAnsi="Arial" w:cs="Arial"/>
          <w:sz w:val="22"/>
          <w:szCs w:val="22"/>
        </w:rPr>
        <w:t xml:space="preserve">= </w:t>
      </w:r>
      <w:r w:rsidRPr="002657BD">
        <w:rPr>
          <w:rFonts w:ascii="Arial" w:hAnsi="Arial" w:cs="Arial"/>
          <w:position w:val="-24"/>
          <w:sz w:val="22"/>
          <w:szCs w:val="22"/>
        </w:rPr>
        <w:object w:dxaOrig="1359" w:dyaOrig="980">
          <v:shape id="_x0000_i1026" type="#_x0000_t75" style="width:67.7pt;height:48.9pt" o:ole="">
            <v:imagedata r:id="rId236" o:title=""/>
          </v:shape>
          <o:OLEObject Type="Embed" ProgID="Equation.3" ShapeID="_x0000_i1026" DrawAspect="Content" ObjectID="_1462870219" r:id="rId237"/>
        </w:object>
      </w:r>
      <w:r w:rsidRPr="002657BD">
        <w:rPr>
          <w:rFonts w:ascii="Arial" w:hAnsi="Arial" w:cs="Arial"/>
          <w:sz w:val="22"/>
          <w:szCs w:val="22"/>
        </w:rPr>
        <w:t xml:space="preserve">dx - </w:t>
      </w:r>
      <w:r w:rsidRPr="002657BD">
        <w:rPr>
          <w:rFonts w:ascii="Arial" w:hAnsi="Arial" w:cs="Arial"/>
          <w:position w:val="-24"/>
          <w:sz w:val="22"/>
          <w:szCs w:val="22"/>
        </w:rPr>
        <w:object w:dxaOrig="940" w:dyaOrig="620">
          <v:shape id="_x0000_i1027" type="#_x0000_t75" style="width:48.9pt;height:30.65pt" o:ole="">
            <v:imagedata r:id="rId238" o:title=""/>
          </v:shape>
          <o:OLEObject Type="Embed" ProgID="Equation.3" ShapeID="_x0000_i1027" DrawAspect="Content" ObjectID="_1462870220" r:id="rId239"/>
        </w:object>
      </w:r>
      <w:r w:rsidRPr="002657BD">
        <w:rPr>
          <w:rFonts w:ascii="Arial" w:hAnsi="Arial" w:cs="Arial"/>
          <w:sz w:val="22"/>
          <w:szCs w:val="22"/>
        </w:rPr>
        <w:t>+(A</w:t>
      </w:r>
      <w:r w:rsidRPr="002657BD">
        <w:rPr>
          <w:rFonts w:ascii="Arial" w:hAnsi="Arial" w:cs="Arial"/>
          <w:sz w:val="22"/>
          <w:szCs w:val="22"/>
          <w:vertAlign w:val="subscript"/>
        </w:rPr>
        <w:t>x</w:t>
      </w:r>
      <w:r w:rsidRPr="002657BD">
        <w:rPr>
          <w:rFonts w:ascii="Arial" w:hAnsi="Arial" w:cs="Arial"/>
          <w:sz w:val="22"/>
          <w:szCs w:val="22"/>
        </w:rPr>
        <w:t>dx)</w:t>
      </w:r>
      <w:r w:rsidRPr="002657BD">
        <w:rPr>
          <w:rFonts w:ascii="Arial" w:hAnsi="Arial" w:cs="Arial"/>
          <w:position w:val="-24"/>
          <w:sz w:val="22"/>
          <w:szCs w:val="22"/>
        </w:rPr>
        <w:object w:dxaOrig="340" w:dyaOrig="620">
          <v:shape id="_x0000_i1028" type="#_x0000_t75" style="width:17.75pt;height:30.65pt" o:ole="">
            <v:imagedata r:id="rId240" o:title=""/>
          </v:shape>
          <o:OLEObject Type="Embed" ProgID="Equation.3" ShapeID="_x0000_i1028" DrawAspect="Content" ObjectID="_1462870221" r:id="rId241"/>
        </w:object>
      </w:r>
      <w:r w:rsidRPr="002657BD">
        <w:rPr>
          <w:rFonts w:ascii="Arial" w:hAnsi="Arial" w:cs="Arial"/>
          <w:sz w:val="22"/>
          <w:szCs w:val="22"/>
        </w:rPr>
        <w:t>+ S</w:t>
      </w:r>
      <w:r w:rsidRPr="002657BD">
        <w:rPr>
          <w:rFonts w:ascii="Arial" w:hAnsi="Arial" w:cs="Arial"/>
          <w:sz w:val="22"/>
          <w:szCs w:val="22"/>
        </w:rPr>
        <w:tab/>
      </w:r>
      <w:r w:rsidRPr="002657BD">
        <w:rPr>
          <w:rFonts w:ascii="Arial" w:hAnsi="Arial" w:cs="Arial"/>
          <w:sz w:val="22"/>
          <w:szCs w:val="22"/>
        </w:rPr>
        <w:tab/>
        <w:t>………… (1)</w:t>
      </w:r>
    </w:p>
    <w:p w:rsidR="00105379" w:rsidRPr="002657BD" w:rsidRDefault="00105379" w:rsidP="00105379">
      <w:pPr>
        <w:pStyle w:val="ListBullet"/>
        <w:numPr>
          <w:ilvl w:val="0"/>
          <w:numId w:val="0"/>
        </w:numPr>
        <w:spacing w:before="100" w:beforeAutospacing="1" w:line="360" w:lineRule="auto"/>
        <w:ind w:left="1800" w:hanging="360"/>
        <w:jc w:val="both"/>
        <w:rPr>
          <w:rFonts w:ascii="Arial" w:hAnsi="Arial" w:cs="Arial"/>
          <w:sz w:val="22"/>
          <w:szCs w:val="22"/>
        </w:rPr>
      </w:pPr>
      <w:r w:rsidRPr="002657BD">
        <w:rPr>
          <w:rFonts w:ascii="Arial" w:hAnsi="Arial" w:cs="Arial"/>
          <w:sz w:val="22"/>
          <w:szCs w:val="22"/>
        </w:rPr>
        <w:t xml:space="preserve">Where , </w:t>
      </w:r>
    </w:p>
    <w:p w:rsidR="00105379" w:rsidRPr="002657BD" w:rsidRDefault="00105379" w:rsidP="00105379">
      <w:pPr>
        <w:pStyle w:val="ListBullet"/>
        <w:numPr>
          <w:ilvl w:val="0"/>
          <w:numId w:val="0"/>
        </w:numPr>
        <w:spacing w:before="100" w:beforeAutospacing="1" w:line="360" w:lineRule="auto"/>
        <w:ind w:left="1800" w:hanging="360"/>
        <w:jc w:val="both"/>
        <w:rPr>
          <w:rFonts w:ascii="Arial" w:hAnsi="Arial" w:cs="Arial"/>
          <w:sz w:val="22"/>
          <w:szCs w:val="22"/>
        </w:rPr>
      </w:pPr>
      <w:r w:rsidRPr="002657BD">
        <w:rPr>
          <w:rFonts w:ascii="Arial" w:hAnsi="Arial" w:cs="Arial"/>
          <w:sz w:val="22"/>
          <w:szCs w:val="22"/>
        </w:rPr>
        <w:t>M</w:t>
      </w:r>
      <w:r w:rsidRPr="002657BD">
        <w:rPr>
          <w:rFonts w:ascii="Arial" w:hAnsi="Arial" w:cs="Arial"/>
          <w:sz w:val="22"/>
          <w:szCs w:val="22"/>
        </w:rPr>
        <w:tab/>
        <w:t>=</w:t>
      </w:r>
      <w:r w:rsidRPr="002657BD">
        <w:rPr>
          <w:rFonts w:ascii="Arial" w:hAnsi="Arial" w:cs="Arial"/>
          <w:sz w:val="22"/>
          <w:szCs w:val="22"/>
        </w:rPr>
        <w:tab/>
        <w:t>mass (M)</w:t>
      </w:r>
    </w:p>
    <w:p w:rsidR="00105379" w:rsidRPr="002657BD" w:rsidRDefault="00105379" w:rsidP="00105379">
      <w:pPr>
        <w:pStyle w:val="ListBullet"/>
        <w:numPr>
          <w:ilvl w:val="0"/>
          <w:numId w:val="0"/>
        </w:numPr>
        <w:spacing w:before="100" w:beforeAutospacing="1" w:line="360" w:lineRule="auto"/>
        <w:ind w:left="1800" w:hanging="360"/>
        <w:jc w:val="both"/>
        <w:rPr>
          <w:rFonts w:ascii="Arial" w:hAnsi="Arial" w:cs="Arial"/>
          <w:sz w:val="22"/>
          <w:szCs w:val="22"/>
        </w:rPr>
      </w:pPr>
      <w:r w:rsidRPr="002657BD">
        <w:rPr>
          <w:rFonts w:ascii="Arial" w:hAnsi="Arial" w:cs="Arial"/>
          <w:sz w:val="22"/>
          <w:szCs w:val="22"/>
        </w:rPr>
        <w:t>X</w:t>
      </w:r>
      <w:r w:rsidRPr="002657BD">
        <w:rPr>
          <w:rFonts w:ascii="Arial" w:hAnsi="Arial" w:cs="Arial"/>
          <w:sz w:val="22"/>
          <w:szCs w:val="22"/>
        </w:rPr>
        <w:tab/>
        <w:t>=</w:t>
      </w:r>
      <w:r w:rsidRPr="002657BD">
        <w:rPr>
          <w:rFonts w:ascii="Arial" w:hAnsi="Arial" w:cs="Arial"/>
          <w:sz w:val="22"/>
          <w:szCs w:val="22"/>
        </w:rPr>
        <w:tab/>
        <w:t>distance (L)</w:t>
      </w:r>
    </w:p>
    <w:p w:rsidR="00105379" w:rsidRPr="002657BD" w:rsidRDefault="00105379" w:rsidP="00105379">
      <w:pPr>
        <w:pStyle w:val="ListBullet"/>
        <w:numPr>
          <w:ilvl w:val="0"/>
          <w:numId w:val="0"/>
        </w:numPr>
        <w:spacing w:before="100" w:beforeAutospacing="1" w:line="360" w:lineRule="auto"/>
        <w:ind w:left="1800" w:hanging="360"/>
        <w:jc w:val="both"/>
        <w:rPr>
          <w:rFonts w:ascii="Arial" w:hAnsi="Arial" w:cs="Arial"/>
          <w:sz w:val="22"/>
          <w:szCs w:val="22"/>
        </w:rPr>
      </w:pPr>
      <w:r w:rsidRPr="002657BD">
        <w:rPr>
          <w:rFonts w:ascii="Arial" w:hAnsi="Arial" w:cs="Arial"/>
          <w:sz w:val="22"/>
          <w:szCs w:val="22"/>
        </w:rPr>
        <w:t>T</w:t>
      </w:r>
      <w:r w:rsidRPr="002657BD">
        <w:rPr>
          <w:rFonts w:ascii="Arial" w:hAnsi="Arial" w:cs="Arial"/>
          <w:sz w:val="22"/>
          <w:szCs w:val="22"/>
        </w:rPr>
        <w:tab/>
        <w:t>=</w:t>
      </w:r>
      <w:r w:rsidRPr="002657BD">
        <w:rPr>
          <w:rFonts w:ascii="Arial" w:hAnsi="Arial" w:cs="Arial"/>
          <w:sz w:val="22"/>
          <w:szCs w:val="22"/>
        </w:rPr>
        <w:tab/>
        <w:t>time (T)</w:t>
      </w:r>
    </w:p>
    <w:p w:rsidR="00105379" w:rsidRPr="002657BD" w:rsidRDefault="00105379" w:rsidP="00105379">
      <w:pPr>
        <w:pStyle w:val="ListBullet"/>
        <w:numPr>
          <w:ilvl w:val="0"/>
          <w:numId w:val="0"/>
        </w:numPr>
        <w:spacing w:before="100" w:beforeAutospacing="1" w:line="360" w:lineRule="auto"/>
        <w:ind w:left="1800" w:hanging="360"/>
        <w:jc w:val="both"/>
        <w:rPr>
          <w:rFonts w:ascii="Arial" w:hAnsi="Arial" w:cs="Arial"/>
          <w:sz w:val="22"/>
          <w:szCs w:val="22"/>
        </w:rPr>
      </w:pPr>
      <w:r w:rsidRPr="002657BD">
        <w:rPr>
          <w:rFonts w:ascii="Arial" w:hAnsi="Arial" w:cs="Arial"/>
          <w:sz w:val="22"/>
          <w:szCs w:val="22"/>
        </w:rPr>
        <w:t>C</w:t>
      </w:r>
      <w:r w:rsidRPr="002657BD">
        <w:rPr>
          <w:rFonts w:ascii="Arial" w:hAnsi="Arial" w:cs="Arial"/>
          <w:sz w:val="22"/>
          <w:szCs w:val="22"/>
        </w:rPr>
        <w:tab/>
        <w:t>=</w:t>
      </w:r>
      <w:r w:rsidRPr="002657BD">
        <w:rPr>
          <w:rFonts w:ascii="Arial" w:hAnsi="Arial" w:cs="Arial"/>
          <w:sz w:val="22"/>
          <w:szCs w:val="22"/>
        </w:rPr>
        <w:tab/>
        <w:t>concentration (ML</w:t>
      </w:r>
      <w:r w:rsidRPr="002657BD">
        <w:rPr>
          <w:rFonts w:ascii="Arial" w:hAnsi="Arial" w:cs="Arial"/>
          <w:sz w:val="22"/>
          <w:szCs w:val="22"/>
          <w:vertAlign w:val="superscript"/>
        </w:rPr>
        <w:t>-3</w:t>
      </w:r>
      <w:r w:rsidRPr="002657BD">
        <w:rPr>
          <w:rFonts w:ascii="Arial" w:hAnsi="Arial" w:cs="Arial"/>
          <w:sz w:val="22"/>
          <w:szCs w:val="22"/>
        </w:rPr>
        <w:t>)</w:t>
      </w:r>
    </w:p>
    <w:p w:rsidR="00105379" w:rsidRPr="002657BD" w:rsidRDefault="00105379" w:rsidP="00105379">
      <w:pPr>
        <w:pStyle w:val="ListBullet"/>
        <w:numPr>
          <w:ilvl w:val="0"/>
          <w:numId w:val="0"/>
        </w:numPr>
        <w:spacing w:before="100" w:beforeAutospacing="1" w:line="360" w:lineRule="auto"/>
        <w:ind w:left="1800" w:hanging="360"/>
        <w:jc w:val="both"/>
        <w:rPr>
          <w:rFonts w:ascii="Arial" w:hAnsi="Arial" w:cs="Arial"/>
          <w:sz w:val="22"/>
          <w:szCs w:val="22"/>
        </w:rPr>
      </w:pPr>
      <w:r w:rsidRPr="002657BD">
        <w:rPr>
          <w:rFonts w:ascii="Arial" w:hAnsi="Arial" w:cs="Arial"/>
          <w:sz w:val="22"/>
          <w:szCs w:val="22"/>
        </w:rPr>
        <w:t>Ax</w:t>
      </w:r>
      <w:r w:rsidRPr="002657BD">
        <w:rPr>
          <w:rFonts w:ascii="Arial" w:hAnsi="Arial" w:cs="Arial"/>
          <w:sz w:val="22"/>
          <w:szCs w:val="22"/>
        </w:rPr>
        <w:tab/>
        <w:t>=</w:t>
      </w:r>
      <w:r w:rsidRPr="002657BD">
        <w:rPr>
          <w:rFonts w:ascii="Arial" w:hAnsi="Arial" w:cs="Arial"/>
          <w:sz w:val="22"/>
          <w:szCs w:val="22"/>
        </w:rPr>
        <w:tab/>
        <w:t>cross sectional area (L</w:t>
      </w:r>
      <w:r w:rsidRPr="002657BD">
        <w:rPr>
          <w:rFonts w:ascii="Arial" w:hAnsi="Arial" w:cs="Arial"/>
          <w:sz w:val="22"/>
          <w:szCs w:val="22"/>
          <w:vertAlign w:val="superscript"/>
        </w:rPr>
        <w:t>2</w:t>
      </w:r>
      <w:r w:rsidRPr="002657BD">
        <w:rPr>
          <w:rFonts w:ascii="Arial" w:hAnsi="Arial" w:cs="Arial"/>
          <w:sz w:val="22"/>
          <w:szCs w:val="22"/>
        </w:rPr>
        <w:t>)</w:t>
      </w:r>
    </w:p>
    <w:p w:rsidR="00105379" w:rsidRPr="002657BD" w:rsidRDefault="00105379" w:rsidP="00105379">
      <w:pPr>
        <w:pStyle w:val="ListBullet"/>
        <w:numPr>
          <w:ilvl w:val="0"/>
          <w:numId w:val="0"/>
        </w:numPr>
        <w:spacing w:before="100" w:beforeAutospacing="1" w:line="360" w:lineRule="auto"/>
        <w:ind w:left="1800" w:hanging="360"/>
        <w:jc w:val="both"/>
        <w:rPr>
          <w:rFonts w:ascii="Arial" w:hAnsi="Arial" w:cs="Arial"/>
          <w:sz w:val="22"/>
          <w:szCs w:val="22"/>
        </w:rPr>
      </w:pPr>
      <w:r w:rsidRPr="002657BD">
        <w:rPr>
          <w:rFonts w:ascii="Arial" w:hAnsi="Arial" w:cs="Arial"/>
          <w:sz w:val="22"/>
          <w:szCs w:val="22"/>
        </w:rPr>
        <w:t>Dl</w:t>
      </w:r>
      <w:r w:rsidRPr="002657BD">
        <w:rPr>
          <w:rFonts w:ascii="Arial" w:hAnsi="Arial" w:cs="Arial"/>
          <w:sz w:val="22"/>
          <w:szCs w:val="22"/>
        </w:rPr>
        <w:tab/>
        <w:t>=</w:t>
      </w:r>
      <w:r w:rsidRPr="002657BD">
        <w:rPr>
          <w:rFonts w:ascii="Arial" w:hAnsi="Arial" w:cs="Arial"/>
          <w:sz w:val="22"/>
          <w:szCs w:val="22"/>
        </w:rPr>
        <w:tab/>
        <w:t>dispersion co-efficient (L</w:t>
      </w:r>
      <w:r w:rsidRPr="002657BD">
        <w:rPr>
          <w:rFonts w:ascii="Arial" w:hAnsi="Arial" w:cs="Arial"/>
          <w:sz w:val="22"/>
          <w:szCs w:val="22"/>
          <w:vertAlign w:val="superscript"/>
        </w:rPr>
        <w:t>2</w:t>
      </w:r>
      <w:r w:rsidRPr="002657BD">
        <w:rPr>
          <w:rFonts w:ascii="Arial" w:hAnsi="Arial" w:cs="Arial"/>
          <w:sz w:val="22"/>
          <w:szCs w:val="22"/>
        </w:rPr>
        <w:t xml:space="preserve"> T</w:t>
      </w:r>
      <w:r w:rsidRPr="002657BD">
        <w:rPr>
          <w:rFonts w:ascii="Arial" w:hAnsi="Arial" w:cs="Arial"/>
          <w:sz w:val="22"/>
          <w:szCs w:val="22"/>
          <w:vertAlign w:val="superscript"/>
        </w:rPr>
        <w:t>l</w:t>
      </w:r>
      <w:r w:rsidRPr="002657BD">
        <w:rPr>
          <w:rFonts w:ascii="Arial" w:hAnsi="Arial" w:cs="Arial"/>
          <w:sz w:val="22"/>
          <w:szCs w:val="22"/>
        </w:rPr>
        <w:t>)</w:t>
      </w:r>
    </w:p>
    <w:p w:rsidR="00105379" w:rsidRPr="002657BD" w:rsidRDefault="00105379" w:rsidP="00105379">
      <w:pPr>
        <w:pStyle w:val="ListBullet"/>
        <w:numPr>
          <w:ilvl w:val="0"/>
          <w:numId w:val="0"/>
        </w:numPr>
        <w:spacing w:before="100" w:beforeAutospacing="1" w:line="360" w:lineRule="auto"/>
        <w:ind w:left="1800" w:hanging="360"/>
        <w:jc w:val="both"/>
        <w:rPr>
          <w:rFonts w:ascii="Arial" w:hAnsi="Arial" w:cs="Arial"/>
          <w:sz w:val="22"/>
          <w:szCs w:val="22"/>
        </w:rPr>
      </w:pPr>
      <w:r w:rsidRPr="002657BD">
        <w:rPr>
          <w:rFonts w:ascii="Arial" w:hAnsi="Arial" w:cs="Arial"/>
          <w:sz w:val="22"/>
          <w:szCs w:val="22"/>
        </w:rPr>
        <w:t>U</w:t>
      </w:r>
      <w:r w:rsidRPr="002657BD">
        <w:rPr>
          <w:rFonts w:ascii="Arial" w:hAnsi="Arial" w:cs="Arial"/>
          <w:sz w:val="22"/>
          <w:szCs w:val="22"/>
        </w:rPr>
        <w:tab/>
        <w:t>=</w:t>
      </w:r>
      <w:r w:rsidRPr="002657BD">
        <w:rPr>
          <w:rFonts w:ascii="Arial" w:hAnsi="Arial" w:cs="Arial"/>
          <w:sz w:val="22"/>
          <w:szCs w:val="22"/>
        </w:rPr>
        <w:tab/>
        <w:t>mean velocity (LTl)</w:t>
      </w:r>
    </w:p>
    <w:p w:rsidR="00105379" w:rsidRPr="002657BD" w:rsidRDefault="00105379" w:rsidP="00105379">
      <w:pPr>
        <w:pStyle w:val="ListBullet"/>
        <w:numPr>
          <w:ilvl w:val="0"/>
          <w:numId w:val="0"/>
        </w:numPr>
        <w:spacing w:before="100" w:beforeAutospacing="1" w:line="360" w:lineRule="auto"/>
        <w:ind w:left="1800" w:hanging="360"/>
        <w:jc w:val="both"/>
        <w:rPr>
          <w:rFonts w:ascii="Arial" w:hAnsi="Arial" w:cs="Arial"/>
          <w:sz w:val="22"/>
          <w:szCs w:val="22"/>
        </w:rPr>
      </w:pPr>
      <w:r w:rsidRPr="002657BD">
        <w:rPr>
          <w:rFonts w:ascii="Arial" w:hAnsi="Arial" w:cs="Arial"/>
          <w:sz w:val="22"/>
          <w:szCs w:val="22"/>
        </w:rPr>
        <w:t>S</w:t>
      </w:r>
      <w:r w:rsidRPr="002657BD">
        <w:rPr>
          <w:rFonts w:ascii="Arial" w:hAnsi="Arial" w:cs="Arial"/>
          <w:sz w:val="22"/>
          <w:szCs w:val="22"/>
        </w:rPr>
        <w:tab/>
        <w:t>=</w:t>
      </w:r>
      <w:r w:rsidRPr="002657BD">
        <w:rPr>
          <w:rFonts w:ascii="Arial" w:hAnsi="Arial" w:cs="Arial"/>
          <w:sz w:val="22"/>
          <w:szCs w:val="22"/>
        </w:rPr>
        <w:tab/>
        <w:t>external source or sinks (MT</w:t>
      </w:r>
      <w:r w:rsidRPr="002657BD">
        <w:rPr>
          <w:rFonts w:ascii="Arial" w:hAnsi="Arial" w:cs="Arial"/>
          <w:sz w:val="22"/>
          <w:szCs w:val="22"/>
          <w:vertAlign w:val="superscript"/>
        </w:rPr>
        <w:t>-1</w:t>
      </w:r>
      <w:r w:rsidRPr="002657BD">
        <w:rPr>
          <w:rFonts w:ascii="Arial" w:hAnsi="Arial" w:cs="Arial"/>
          <w:sz w:val="22"/>
          <w:szCs w:val="22"/>
        </w:rPr>
        <w:t xml:space="preserve">)  </w:t>
      </w:r>
    </w:p>
    <w:p w:rsidR="00105379" w:rsidRPr="002657BD" w:rsidRDefault="00105379" w:rsidP="00105379">
      <w:pPr>
        <w:pStyle w:val="ListBullet"/>
        <w:numPr>
          <w:ilvl w:val="0"/>
          <w:numId w:val="0"/>
        </w:numPr>
        <w:spacing w:before="100" w:beforeAutospacing="1" w:line="360" w:lineRule="auto"/>
        <w:ind w:left="360" w:hanging="360"/>
        <w:jc w:val="both"/>
        <w:rPr>
          <w:rFonts w:ascii="Arial" w:hAnsi="Arial" w:cs="Arial"/>
          <w:sz w:val="22"/>
          <w:szCs w:val="22"/>
        </w:rPr>
      </w:pPr>
      <w:r w:rsidRPr="002657BD">
        <w:rPr>
          <w:rFonts w:ascii="Arial" w:hAnsi="Arial" w:cs="Arial"/>
          <w:sz w:val="22"/>
          <w:szCs w:val="22"/>
        </w:rPr>
        <w:t xml:space="preserve">Because, M=V. C and V=Ax dx Assuming flow in the stream is steady, i.e.  Q/  = o, then </w:t>
      </w:r>
    </w:p>
    <w:p w:rsidR="00105379" w:rsidRPr="002657BD" w:rsidRDefault="00105379" w:rsidP="00105379">
      <w:pPr>
        <w:pStyle w:val="ListBullet"/>
        <w:numPr>
          <w:ilvl w:val="0"/>
          <w:numId w:val="0"/>
        </w:numPr>
        <w:spacing w:before="100" w:beforeAutospacing="1" w:line="360" w:lineRule="auto"/>
        <w:ind w:left="360" w:firstLine="360"/>
        <w:jc w:val="both"/>
        <w:rPr>
          <w:rFonts w:ascii="Arial" w:hAnsi="Arial" w:cs="Arial"/>
          <w:sz w:val="22"/>
          <w:szCs w:val="22"/>
        </w:rPr>
      </w:pPr>
      <w:r w:rsidRPr="002657BD">
        <w:rPr>
          <w:rFonts w:ascii="Arial" w:hAnsi="Arial" w:cs="Arial"/>
          <w:position w:val="-24"/>
          <w:sz w:val="22"/>
          <w:szCs w:val="22"/>
        </w:rPr>
        <w:object w:dxaOrig="400" w:dyaOrig="620">
          <v:shape id="_x0000_i1029" type="#_x0000_t75" style="width:22.05pt;height:30.65pt" o:ole="">
            <v:imagedata r:id="rId242" o:title=""/>
          </v:shape>
          <o:OLEObject Type="Embed" ProgID="Equation.3" ShapeID="_x0000_i1029" DrawAspect="Content" ObjectID="_1462870222" r:id="rId243"/>
        </w:object>
      </w:r>
      <w:r w:rsidRPr="002657BD">
        <w:rPr>
          <w:rFonts w:ascii="Arial" w:hAnsi="Arial" w:cs="Arial"/>
          <w:sz w:val="22"/>
          <w:szCs w:val="22"/>
        </w:rPr>
        <w:t xml:space="preserve"> = </w:t>
      </w:r>
      <w:r w:rsidRPr="002657BD">
        <w:rPr>
          <w:rFonts w:ascii="Arial" w:hAnsi="Arial" w:cs="Arial"/>
          <w:position w:val="-30"/>
          <w:sz w:val="22"/>
          <w:szCs w:val="22"/>
        </w:rPr>
        <w:object w:dxaOrig="1359" w:dyaOrig="1040">
          <v:shape id="_x0000_i1030" type="#_x0000_t75" style="width:67.7pt;height:50.5pt" o:ole="">
            <v:imagedata r:id="rId244" o:title=""/>
          </v:shape>
          <o:OLEObject Type="Embed" ProgID="Equation.3" ShapeID="_x0000_i1030" DrawAspect="Content" ObjectID="_1462870223" r:id="rId245"/>
        </w:object>
      </w:r>
      <w:r w:rsidRPr="002657BD">
        <w:rPr>
          <w:rFonts w:ascii="Arial" w:hAnsi="Arial" w:cs="Arial"/>
          <w:sz w:val="22"/>
          <w:szCs w:val="22"/>
        </w:rPr>
        <w:t xml:space="preserve"> - </w:t>
      </w:r>
      <w:r w:rsidRPr="002657BD">
        <w:rPr>
          <w:rFonts w:ascii="Arial" w:hAnsi="Arial" w:cs="Arial"/>
          <w:position w:val="-30"/>
          <w:sz w:val="22"/>
          <w:szCs w:val="22"/>
        </w:rPr>
        <w:object w:dxaOrig="940" w:dyaOrig="680">
          <v:shape id="_x0000_i1031" type="#_x0000_t75" style="width:48.9pt;height:34.95pt" o:ole="">
            <v:imagedata r:id="rId246" o:title=""/>
          </v:shape>
          <o:OLEObject Type="Embed" ProgID="Equation.3" ShapeID="_x0000_i1031" DrawAspect="Content" ObjectID="_1462870224" r:id="rId247"/>
        </w:object>
      </w:r>
      <w:r w:rsidR="00325B8C" w:rsidRPr="00325B8C">
        <w:rPr>
          <w:rFonts w:ascii="Arial" w:hAnsi="Arial" w:cs="Arial"/>
          <w:position w:val="-24"/>
          <w:sz w:val="22"/>
          <w:szCs w:val="22"/>
        </w:rPr>
        <w:pict>
          <v:shape id="_x0000_i1032" type="#_x0000_t75" style="width:22.05pt;height:30.65pt">
            <v:imagedata r:id="rId248" o:title=""/>
          </v:shape>
        </w:pict>
      </w:r>
      <w:r w:rsidRPr="002657BD">
        <w:rPr>
          <w:rFonts w:ascii="Arial" w:hAnsi="Arial" w:cs="Arial"/>
          <w:sz w:val="22"/>
          <w:szCs w:val="22"/>
        </w:rPr>
        <w:t xml:space="preserve">+ </w:t>
      </w:r>
      <w:r w:rsidRPr="002657BD">
        <w:rPr>
          <w:rFonts w:ascii="Arial" w:hAnsi="Arial" w:cs="Arial"/>
          <w:position w:val="-24"/>
          <w:sz w:val="22"/>
          <w:szCs w:val="22"/>
        </w:rPr>
        <w:object w:dxaOrig="279" w:dyaOrig="620">
          <v:shape id="_x0000_i1033" type="#_x0000_t75" style="width:13.95pt;height:30.65pt" o:ole="">
            <v:imagedata r:id="rId249" o:title=""/>
          </v:shape>
          <o:OLEObject Type="Embed" ProgID="Equation.3" ShapeID="_x0000_i1033" DrawAspect="Content" ObjectID="_1462870225" r:id="rId250"/>
        </w:object>
      </w:r>
      <w:r w:rsidRPr="002657BD">
        <w:rPr>
          <w:rFonts w:ascii="Arial" w:hAnsi="Arial" w:cs="Arial"/>
          <w:sz w:val="22"/>
          <w:szCs w:val="22"/>
        </w:rPr>
        <w:tab/>
      </w:r>
      <w:r w:rsidRPr="002657BD">
        <w:rPr>
          <w:rFonts w:ascii="Arial" w:hAnsi="Arial" w:cs="Arial"/>
          <w:sz w:val="22"/>
          <w:szCs w:val="22"/>
        </w:rPr>
        <w:tab/>
        <w:t>………… (2)</w:t>
      </w:r>
    </w:p>
    <w:p w:rsidR="00105379" w:rsidRPr="002657BD" w:rsidRDefault="00105379" w:rsidP="00105379">
      <w:pPr>
        <w:pStyle w:val="ListBullet"/>
        <w:numPr>
          <w:ilvl w:val="0"/>
          <w:numId w:val="0"/>
        </w:numPr>
        <w:spacing w:before="100" w:beforeAutospacing="1" w:line="360" w:lineRule="auto"/>
        <w:ind w:firstLine="720"/>
        <w:jc w:val="both"/>
        <w:rPr>
          <w:rFonts w:ascii="Arial" w:hAnsi="Arial" w:cs="Arial"/>
          <w:sz w:val="22"/>
          <w:szCs w:val="22"/>
        </w:rPr>
      </w:pPr>
      <w:r w:rsidRPr="002657BD">
        <w:rPr>
          <w:rFonts w:ascii="Arial" w:hAnsi="Arial" w:cs="Arial"/>
          <w:sz w:val="22"/>
          <w:szCs w:val="22"/>
        </w:rPr>
        <w:t xml:space="preserve">The terms on the right hand side of the equation represent, respectively, dispersion, advection, constituent changes, external sources/sinks, and dilution.  The dC/dt term refers only to constituent changes such as growth and decay, Ac/dt on the lef hand side is the local concentration gradient.  The later term includes the effect of constituent changes as well as dispersion, advection, sources/sinks, and dilutions. </w:t>
      </w:r>
    </w:p>
    <w:p w:rsidR="00105379" w:rsidRPr="002657BD" w:rsidRDefault="00105379" w:rsidP="00105379">
      <w:pPr>
        <w:pStyle w:val="ListBullet"/>
        <w:numPr>
          <w:ilvl w:val="0"/>
          <w:numId w:val="0"/>
        </w:numPr>
        <w:spacing w:before="100" w:beforeAutospacing="1" w:line="360" w:lineRule="auto"/>
        <w:ind w:left="360" w:hanging="360"/>
        <w:jc w:val="both"/>
        <w:rPr>
          <w:rFonts w:ascii="Arial" w:hAnsi="Arial" w:cs="Arial"/>
          <w:sz w:val="22"/>
          <w:szCs w:val="22"/>
        </w:rPr>
      </w:pPr>
      <w:r w:rsidRPr="002657BD">
        <w:rPr>
          <w:rFonts w:ascii="Arial" w:hAnsi="Arial" w:cs="Arial"/>
          <w:sz w:val="22"/>
          <w:szCs w:val="22"/>
        </w:rPr>
        <w:t xml:space="preserve">Under steady-state conditions, the local derivative becomes equal to zero; i.e., </w:t>
      </w:r>
    </w:p>
    <w:p w:rsidR="00105379" w:rsidRPr="002657BD" w:rsidRDefault="00105379" w:rsidP="00105379">
      <w:pPr>
        <w:pStyle w:val="ListBullet"/>
        <w:numPr>
          <w:ilvl w:val="0"/>
          <w:numId w:val="0"/>
        </w:numPr>
        <w:spacing w:before="100" w:beforeAutospacing="1" w:line="360" w:lineRule="auto"/>
        <w:ind w:left="360" w:hanging="360"/>
        <w:jc w:val="both"/>
        <w:rPr>
          <w:rFonts w:ascii="Arial" w:hAnsi="Arial" w:cs="Arial"/>
          <w:sz w:val="22"/>
          <w:szCs w:val="22"/>
        </w:rPr>
      </w:pPr>
      <w:r w:rsidRPr="002657BD">
        <w:rPr>
          <w:rFonts w:ascii="Arial" w:hAnsi="Arial" w:cs="Arial"/>
          <w:sz w:val="22"/>
          <w:szCs w:val="22"/>
        </w:rPr>
        <w:tab/>
      </w:r>
      <w:r w:rsidRPr="002657BD">
        <w:rPr>
          <w:rFonts w:ascii="Arial" w:hAnsi="Arial" w:cs="Arial"/>
          <w:sz w:val="22"/>
          <w:szCs w:val="22"/>
        </w:rPr>
        <w:tab/>
      </w:r>
      <w:r w:rsidRPr="002657BD">
        <w:rPr>
          <w:rFonts w:ascii="Arial" w:hAnsi="Arial" w:cs="Arial"/>
          <w:position w:val="-24"/>
          <w:sz w:val="22"/>
          <w:szCs w:val="22"/>
        </w:rPr>
        <w:object w:dxaOrig="400" w:dyaOrig="620">
          <v:shape id="_x0000_i1034" type="#_x0000_t75" style="width:22.05pt;height:30.65pt" o:ole="">
            <v:imagedata r:id="rId242" o:title=""/>
          </v:shape>
          <o:OLEObject Type="Embed" ProgID="Equation.3" ShapeID="_x0000_i1034" DrawAspect="Content" ObjectID="_1462870226" r:id="rId251"/>
        </w:object>
      </w:r>
      <w:r w:rsidRPr="002657BD">
        <w:rPr>
          <w:rFonts w:ascii="Arial" w:hAnsi="Arial" w:cs="Arial"/>
          <w:sz w:val="22"/>
          <w:szCs w:val="22"/>
        </w:rPr>
        <w:t xml:space="preserve"> = 0</w:t>
      </w:r>
      <w:r w:rsidRPr="002657BD">
        <w:rPr>
          <w:rFonts w:ascii="Arial" w:hAnsi="Arial" w:cs="Arial"/>
          <w:sz w:val="22"/>
          <w:szCs w:val="22"/>
        </w:rPr>
        <w:tab/>
      </w:r>
      <w:r w:rsidRPr="002657BD">
        <w:rPr>
          <w:rFonts w:ascii="Arial" w:hAnsi="Arial" w:cs="Arial"/>
          <w:sz w:val="22"/>
          <w:szCs w:val="22"/>
        </w:rPr>
        <w:tab/>
      </w:r>
      <w:r w:rsidRPr="002657BD">
        <w:rPr>
          <w:rFonts w:ascii="Arial" w:hAnsi="Arial" w:cs="Arial"/>
          <w:sz w:val="22"/>
          <w:szCs w:val="22"/>
        </w:rPr>
        <w:tab/>
      </w:r>
      <w:r w:rsidRPr="002657BD">
        <w:rPr>
          <w:rFonts w:ascii="Arial" w:hAnsi="Arial" w:cs="Arial"/>
          <w:sz w:val="22"/>
          <w:szCs w:val="22"/>
        </w:rPr>
        <w:tab/>
      </w:r>
      <w:r w:rsidRPr="002657BD">
        <w:rPr>
          <w:rFonts w:ascii="Arial" w:hAnsi="Arial" w:cs="Arial"/>
          <w:sz w:val="22"/>
          <w:szCs w:val="22"/>
        </w:rPr>
        <w:tab/>
      </w:r>
      <w:r w:rsidRPr="002657BD">
        <w:rPr>
          <w:rFonts w:ascii="Arial" w:hAnsi="Arial" w:cs="Arial"/>
          <w:sz w:val="22"/>
          <w:szCs w:val="22"/>
        </w:rPr>
        <w:tab/>
        <w:t>…………. (3)</w:t>
      </w:r>
    </w:p>
    <w:p w:rsidR="00105379" w:rsidRPr="002657BD" w:rsidRDefault="00105379" w:rsidP="00105379">
      <w:pPr>
        <w:pStyle w:val="ListBullet"/>
        <w:numPr>
          <w:ilvl w:val="0"/>
          <w:numId w:val="0"/>
        </w:numPr>
        <w:spacing w:before="100" w:beforeAutospacing="1" w:line="360" w:lineRule="auto"/>
        <w:jc w:val="both"/>
        <w:rPr>
          <w:rFonts w:ascii="Arial" w:hAnsi="Arial" w:cs="Arial"/>
          <w:sz w:val="22"/>
          <w:szCs w:val="22"/>
        </w:rPr>
      </w:pPr>
      <w:r w:rsidRPr="002657BD">
        <w:rPr>
          <w:rFonts w:ascii="Arial" w:hAnsi="Arial" w:cs="Arial"/>
          <w:sz w:val="22"/>
          <w:szCs w:val="22"/>
        </w:rPr>
        <w:t xml:space="preserve">Changes that occur to individual constituents or particles independent of advection, dispersion and waste inputs are defined by the term; </w:t>
      </w:r>
    </w:p>
    <w:p w:rsidR="00105379" w:rsidRPr="002657BD" w:rsidRDefault="00105379" w:rsidP="00105379">
      <w:pPr>
        <w:pStyle w:val="ListBullet"/>
        <w:numPr>
          <w:ilvl w:val="0"/>
          <w:numId w:val="0"/>
        </w:numPr>
        <w:spacing w:before="100" w:beforeAutospacing="1" w:line="360" w:lineRule="auto"/>
        <w:jc w:val="both"/>
        <w:rPr>
          <w:rFonts w:ascii="Arial" w:hAnsi="Arial" w:cs="Arial"/>
          <w:sz w:val="22"/>
          <w:szCs w:val="22"/>
        </w:rPr>
      </w:pPr>
      <w:r w:rsidRPr="002657BD">
        <w:rPr>
          <w:rFonts w:ascii="Arial" w:hAnsi="Arial" w:cs="Arial"/>
          <w:sz w:val="22"/>
          <w:szCs w:val="22"/>
        </w:rPr>
        <w:tab/>
      </w:r>
      <w:r w:rsidRPr="002657BD">
        <w:rPr>
          <w:rFonts w:ascii="Arial" w:hAnsi="Arial" w:cs="Arial"/>
          <w:position w:val="-24"/>
          <w:sz w:val="22"/>
          <w:szCs w:val="22"/>
        </w:rPr>
        <w:object w:dxaOrig="420" w:dyaOrig="620">
          <v:shape id="_x0000_i1035" type="#_x0000_t75" style="width:22.05pt;height:30.65pt" o:ole="">
            <v:imagedata r:id="rId252" o:title=""/>
          </v:shape>
          <o:OLEObject Type="Embed" ProgID="Equation.3" ShapeID="_x0000_i1035" DrawAspect="Content" ObjectID="_1462870227" r:id="rId253"/>
        </w:object>
      </w:r>
      <w:r w:rsidRPr="002657BD">
        <w:rPr>
          <w:rFonts w:ascii="Arial" w:hAnsi="Arial" w:cs="Arial"/>
          <w:sz w:val="22"/>
          <w:szCs w:val="22"/>
        </w:rPr>
        <w:t xml:space="preserve"> = 0</w:t>
      </w:r>
      <w:r w:rsidRPr="002657BD">
        <w:rPr>
          <w:rFonts w:ascii="Arial" w:hAnsi="Arial" w:cs="Arial"/>
          <w:sz w:val="22"/>
          <w:szCs w:val="22"/>
        </w:rPr>
        <w:tab/>
      </w:r>
      <w:r w:rsidRPr="002657BD">
        <w:rPr>
          <w:rFonts w:ascii="Arial" w:hAnsi="Arial" w:cs="Arial"/>
          <w:sz w:val="22"/>
          <w:szCs w:val="22"/>
        </w:rPr>
        <w:tab/>
      </w:r>
      <w:r w:rsidRPr="002657BD">
        <w:rPr>
          <w:rFonts w:ascii="Arial" w:hAnsi="Arial" w:cs="Arial"/>
          <w:sz w:val="22"/>
          <w:szCs w:val="22"/>
        </w:rPr>
        <w:tab/>
      </w:r>
      <w:r w:rsidRPr="002657BD">
        <w:rPr>
          <w:rFonts w:ascii="Arial" w:hAnsi="Arial" w:cs="Arial"/>
          <w:sz w:val="22"/>
          <w:szCs w:val="22"/>
        </w:rPr>
        <w:tab/>
      </w:r>
      <w:r w:rsidRPr="002657BD">
        <w:rPr>
          <w:rFonts w:ascii="Arial" w:hAnsi="Arial" w:cs="Arial"/>
          <w:sz w:val="22"/>
          <w:szCs w:val="22"/>
        </w:rPr>
        <w:tab/>
      </w:r>
      <w:r w:rsidRPr="002657BD">
        <w:rPr>
          <w:rFonts w:ascii="Arial" w:hAnsi="Arial" w:cs="Arial"/>
          <w:sz w:val="22"/>
          <w:szCs w:val="22"/>
        </w:rPr>
        <w:tab/>
        <w:t>…………. (4)</w:t>
      </w:r>
    </w:p>
    <w:p w:rsidR="00105379" w:rsidRPr="002657BD" w:rsidRDefault="00105379" w:rsidP="00105379">
      <w:pPr>
        <w:pStyle w:val="ListBullet"/>
        <w:numPr>
          <w:ilvl w:val="0"/>
          <w:numId w:val="0"/>
        </w:numPr>
        <w:spacing w:before="100" w:beforeAutospacing="1" w:line="360" w:lineRule="auto"/>
        <w:jc w:val="both"/>
        <w:rPr>
          <w:rFonts w:ascii="Arial" w:hAnsi="Arial" w:cs="Arial"/>
          <w:sz w:val="22"/>
          <w:szCs w:val="22"/>
        </w:rPr>
      </w:pPr>
      <w:r w:rsidRPr="002657BD">
        <w:rPr>
          <w:rFonts w:ascii="Arial" w:hAnsi="Arial" w:cs="Arial"/>
          <w:sz w:val="22"/>
          <w:szCs w:val="22"/>
        </w:rPr>
        <w:tab/>
        <w:t xml:space="preserve">These changes include the physical, chemical, and biological reactions and interactions that occur in the stream. </w:t>
      </w:r>
    </w:p>
    <w:p w:rsidR="00105379" w:rsidRPr="002657BD" w:rsidRDefault="00105379" w:rsidP="00105379">
      <w:pPr>
        <w:pStyle w:val="ListBullet"/>
        <w:numPr>
          <w:ilvl w:val="0"/>
          <w:numId w:val="0"/>
        </w:numPr>
        <w:spacing w:before="100" w:beforeAutospacing="1" w:line="360" w:lineRule="auto"/>
        <w:jc w:val="both"/>
        <w:rPr>
          <w:rFonts w:ascii="Arial" w:hAnsi="Arial" w:cs="Arial"/>
          <w:sz w:val="22"/>
          <w:szCs w:val="22"/>
        </w:rPr>
      </w:pPr>
      <w:r w:rsidRPr="002657BD">
        <w:rPr>
          <w:rFonts w:ascii="Arial" w:hAnsi="Arial" w:cs="Arial"/>
          <w:b/>
          <w:sz w:val="22"/>
          <w:szCs w:val="22"/>
        </w:rPr>
        <w:t xml:space="preserve">a)Hydraulic Characteristics </w:t>
      </w:r>
    </w:p>
    <w:p w:rsidR="00105379" w:rsidRPr="002657BD" w:rsidRDefault="00105379" w:rsidP="00105379">
      <w:pPr>
        <w:pStyle w:val="ListBullet"/>
        <w:numPr>
          <w:ilvl w:val="0"/>
          <w:numId w:val="0"/>
        </w:numPr>
        <w:spacing w:before="100" w:beforeAutospacing="1" w:line="360" w:lineRule="auto"/>
        <w:ind w:left="720" w:firstLine="360"/>
        <w:jc w:val="both"/>
        <w:rPr>
          <w:rFonts w:ascii="Arial" w:hAnsi="Arial" w:cs="Arial"/>
          <w:sz w:val="22"/>
          <w:szCs w:val="22"/>
        </w:rPr>
      </w:pPr>
      <w:r w:rsidRPr="002657BD">
        <w:rPr>
          <w:rFonts w:ascii="Arial" w:hAnsi="Arial" w:cs="Arial"/>
          <w:sz w:val="22"/>
          <w:szCs w:val="22"/>
        </w:rPr>
        <w:t xml:space="preserve">QUAL2K assumes that the stream hydraulic regime is steady state, i.e., therefore, the hydrologic balance for a computational element can be written as , </w:t>
      </w:r>
    </w:p>
    <w:p w:rsidR="00105379" w:rsidRPr="002657BD" w:rsidRDefault="00105379" w:rsidP="00105379">
      <w:pPr>
        <w:pStyle w:val="ListBullet"/>
        <w:numPr>
          <w:ilvl w:val="0"/>
          <w:numId w:val="0"/>
        </w:numPr>
        <w:spacing w:before="100" w:beforeAutospacing="1" w:line="360" w:lineRule="auto"/>
        <w:ind w:left="720" w:firstLine="360"/>
        <w:jc w:val="both"/>
        <w:rPr>
          <w:rFonts w:ascii="Arial" w:hAnsi="Arial" w:cs="Arial"/>
          <w:sz w:val="22"/>
          <w:szCs w:val="22"/>
        </w:rPr>
      </w:pPr>
      <w:r w:rsidRPr="002657BD">
        <w:rPr>
          <w:rFonts w:ascii="Arial" w:hAnsi="Arial" w:cs="Arial"/>
          <w:position w:val="-30"/>
          <w:sz w:val="22"/>
          <w:szCs w:val="22"/>
        </w:rPr>
        <w:object w:dxaOrig="680" w:dyaOrig="700">
          <v:shape id="_x0000_i1036" type="#_x0000_t75" style="width:34.95pt;height:34.95pt" o:ole="">
            <v:imagedata r:id="rId254" o:title=""/>
          </v:shape>
          <o:OLEObject Type="Embed" ProgID="Equation.3" ShapeID="_x0000_i1036" DrawAspect="Content" ObjectID="_1462870228" r:id="rId255"/>
        </w:object>
      </w:r>
      <w:r w:rsidRPr="002657BD">
        <w:rPr>
          <w:rFonts w:ascii="Arial" w:hAnsi="Arial" w:cs="Arial"/>
          <w:sz w:val="22"/>
          <w:szCs w:val="22"/>
        </w:rPr>
        <w:t xml:space="preserve"> = (Q</w:t>
      </w:r>
      <w:r w:rsidRPr="002657BD">
        <w:rPr>
          <w:rFonts w:ascii="Arial" w:hAnsi="Arial" w:cs="Arial"/>
          <w:sz w:val="22"/>
          <w:szCs w:val="22"/>
          <w:vertAlign w:val="subscript"/>
        </w:rPr>
        <w:t>x</w:t>
      </w:r>
      <w:r w:rsidRPr="002657BD">
        <w:rPr>
          <w:rFonts w:ascii="Arial" w:hAnsi="Arial" w:cs="Arial"/>
          <w:sz w:val="22"/>
          <w:szCs w:val="22"/>
        </w:rPr>
        <w:t>)</w:t>
      </w:r>
      <w:r w:rsidRPr="002657BD">
        <w:rPr>
          <w:rFonts w:ascii="Arial" w:hAnsi="Arial" w:cs="Arial"/>
          <w:sz w:val="22"/>
          <w:szCs w:val="22"/>
          <w:vertAlign w:val="subscript"/>
        </w:rPr>
        <w:t>i</w:t>
      </w:r>
      <w:r w:rsidRPr="002657BD">
        <w:rPr>
          <w:rFonts w:ascii="Arial" w:hAnsi="Arial" w:cs="Arial"/>
          <w:sz w:val="22"/>
          <w:szCs w:val="22"/>
        </w:rPr>
        <w:tab/>
      </w:r>
      <w:r w:rsidRPr="002657BD">
        <w:rPr>
          <w:rFonts w:ascii="Arial" w:hAnsi="Arial" w:cs="Arial"/>
          <w:sz w:val="22"/>
          <w:szCs w:val="22"/>
        </w:rPr>
        <w:tab/>
      </w:r>
      <w:r w:rsidRPr="002657BD">
        <w:rPr>
          <w:rFonts w:ascii="Arial" w:hAnsi="Arial" w:cs="Arial"/>
          <w:sz w:val="22"/>
          <w:szCs w:val="22"/>
        </w:rPr>
        <w:tab/>
      </w:r>
      <w:r w:rsidRPr="002657BD">
        <w:rPr>
          <w:rFonts w:ascii="Arial" w:hAnsi="Arial" w:cs="Arial"/>
          <w:sz w:val="22"/>
          <w:szCs w:val="22"/>
        </w:rPr>
        <w:tab/>
      </w:r>
      <w:r w:rsidRPr="002657BD">
        <w:rPr>
          <w:rFonts w:ascii="Arial" w:hAnsi="Arial" w:cs="Arial"/>
          <w:sz w:val="22"/>
          <w:szCs w:val="22"/>
        </w:rPr>
        <w:tab/>
        <w:t>…………. (5)</w:t>
      </w:r>
    </w:p>
    <w:p w:rsidR="00105379" w:rsidRPr="002657BD" w:rsidRDefault="00105379" w:rsidP="00105379">
      <w:pPr>
        <w:pStyle w:val="ListBullet"/>
        <w:numPr>
          <w:ilvl w:val="0"/>
          <w:numId w:val="0"/>
        </w:numPr>
        <w:spacing w:before="100" w:beforeAutospacing="1" w:line="360" w:lineRule="auto"/>
        <w:jc w:val="both"/>
        <w:rPr>
          <w:rFonts w:ascii="Arial" w:hAnsi="Arial" w:cs="Arial"/>
          <w:sz w:val="22"/>
          <w:szCs w:val="22"/>
        </w:rPr>
      </w:pPr>
      <w:r w:rsidRPr="002657BD">
        <w:rPr>
          <w:rFonts w:ascii="Arial" w:hAnsi="Arial" w:cs="Arial"/>
          <w:sz w:val="22"/>
          <w:szCs w:val="22"/>
        </w:rPr>
        <w:t>Where, (Q</w:t>
      </w:r>
      <w:r w:rsidRPr="002657BD">
        <w:rPr>
          <w:rFonts w:ascii="Arial" w:hAnsi="Arial" w:cs="Arial"/>
          <w:sz w:val="22"/>
          <w:szCs w:val="22"/>
          <w:vertAlign w:val="subscript"/>
        </w:rPr>
        <w:t>x</w:t>
      </w:r>
      <w:r w:rsidRPr="002657BD">
        <w:rPr>
          <w:rFonts w:ascii="Arial" w:hAnsi="Arial" w:cs="Arial"/>
          <w:sz w:val="22"/>
          <w:szCs w:val="22"/>
        </w:rPr>
        <w:t>)</w:t>
      </w:r>
      <w:r w:rsidRPr="002657BD">
        <w:rPr>
          <w:rFonts w:ascii="Arial" w:hAnsi="Arial" w:cs="Arial"/>
          <w:sz w:val="22"/>
          <w:szCs w:val="22"/>
          <w:vertAlign w:val="subscript"/>
        </w:rPr>
        <w:t>i</w:t>
      </w:r>
      <w:r w:rsidRPr="002657BD">
        <w:rPr>
          <w:rFonts w:ascii="Arial" w:hAnsi="Arial" w:cs="Arial"/>
          <w:sz w:val="22"/>
          <w:szCs w:val="22"/>
        </w:rPr>
        <w:t xml:space="preserve"> is the sum of the external inflows and/or withdrawals to that element. </w:t>
      </w:r>
    </w:p>
    <w:p w:rsidR="00105379" w:rsidRDefault="00105379" w:rsidP="00105379">
      <w:pPr>
        <w:autoSpaceDE w:val="0"/>
        <w:autoSpaceDN w:val="0"/>
        <w:adjustRightInd w:val="0"/>
        <w:jc w:val="both"/>
        <w:rPr>
          <w:rFonts w:ascii="Arial" w:hAnsi="Arial" w:cs="Arial"/>
          <w:b/>
          <w:bCs/>
          <w:sz w:val="22"/>
          <w:szCs w:val="22"/>
        </w:rPr>
      </w:pPr>
    </w:p>
    <w:p w:rsidR="002657BD" w:rsidRPr="008D693D" w:rsidRDefault="002657BD" w:rsidP="00105379">
      <w:pPr>
        <w:autoSpaceDE w:val="0"/>
        <w:autoSpaceDN w:val="0"/>
        <w:adjustRightInd w:val="0"/>
        <w:jc w:val="both"/>
        <w:rPr>
          <w:rFonts w:ascii="Arial" w:hAnsi="Arial" w:cs="Arial"/>
          <w:b/>
          <w:bCs/>
          <w:sz w:val="22"/>
          <w:szCs w:val="22"/>
        </w:rPr>
      </w:pPr>
    </w:p>
    <w:p w:rsidR="00105379" w:rsidRPr="008D693D" w:rsidRDefault="00105379" w:rsidP="00105379">
      <w:pPr>
        <w:autoSpaceDE w:val="0"/>
        <w:autoSpaceDN w:val="0"/>
        <w:adjustRightInd w:val="0"/>
        <w:rPr>
          <w:rFonts w:ascii="Arial" w:hAnsi="Arial" w:cs="Arial"/>
          <w:b/>
          <w:bCs/>
          <w:sz w:val="22"/>
          <w:szCs w:val="22"/>
        </w:rPr>
      </w:pPr>
      <w:r w:rsidRPr="008D693D">
        <w:rPr>
          <w:rFonts w:ascii="Arial" w:hAnsi="Arial" w:cs="Arial"/>
          <w:b/>
          <w:bCs/>
          <w:sz w:val="22"/>
          <w:szCs w:val="22"/>
        </w:rPr>
        <w:t>Re-aeration Formulas</w:t>
      </w:r>
    </w:p>
    <w:p w:rsidR="00105379" w:rsidRPr="008D693D" w:rsidRDefault="00105379" w:rsidP="00105379">
      <w:pPr>
        <w:autoSpaceDE w:val="0"/>
        <w:autoSpaceDN w:val="0"/>
        <w:adjustRightInd w:val="0"/>
        <w:rPr>
          <w:rFonts w:ascii="Arial" w:hAnsi="Arial" w:cs="Arial"/>
          <w:b/>
          <w:bCs/>
          <w:sz w:val="22"/>
          <w:szCs w:val="22"/>
        </w:rPr>
      </w:pPr>
    </w:p>
    <w:p w:rsidR="00105379" w:rsidRPr="008D693D" w:rsidRDefault="00105379" w:rsidP="00105379">
      <w:pPr>
        <w:autoSpaceDE w:val="0"/>
        <w:autoSpaceDN w:val="0"/>
        <w:adjustRightInd w:val="0"/>
        <w:rPr>
          <w:rFonts w:ascii="Arial" w:hAnsi="Arial" w:cs="Arial"/>
          <w:sz w:val="22"/>
          <w:szCs w:val="22"/>
        </w:rPr>
      </w:pPr>
      <w:r w:rsidRPr="008D693D">
        <w:rPr>
          <w:rFonts w:ascii="Arial" w:hAnsi="Arial" w:cs="Arial"/>
          <w:sz w:val="22"/>
          <w:szCs w:val="22"/>
        </w:rPr>
        <w:t xml:space="preserve">The reaeration coefficient can be prescribed on the </w:t>
      </w:r>
      <w:r w:rsidRPr="008D693D">
        <w:rPr>
          <w:rFonts w:ascii="Arial" w:hAnsi="Arial" w:cs="Arial"/>
          <w:b/>
          <w:bCs/>
          <w:sz w:val="22"/>
          <w:szCs w:val="22"/>
        </w:rPr>
        <w:t xml:space="preserve">Reach </w:t>
      </w:r>
      <w:r w:rsidRPr="008D693D">
        <w:rPr>
          <w:rFonts w:ascii="Arial" w:hAnsi="Arial" w:cs="Arial"/>
          <w:sz w:val="22"/>
          <w:szCs w:val="22"/>
        </w:rPr>
        <w:t>worksheet. If reaeration is not prescribed, it can be computed using one of the following formulas:</w:t>
      </w:r>
    </w:p>
    <w:p w:rsidR="00105379" w:rsidRPr="008D693D" w:rsidRDefault="00105379" w:rsidP="00105379">
      <w:pPr>
        <w:autoSpaceDE w:val="0"/>
        <w:autoSpaceDN w:val="0"/>
        <w:adjustRightInd w:val="0"/>
        <w:rPr>
          <w:rFonts w:ascii="Arial" w:hAnsi="Arial" w:cs="Arial"/>
          <w:sz w:val="22"/>
          <w:szCs w:val="22"/>
        </w:rPr>
      </w:pPr>
    </w:p>
    <w:p w:rsidR="00105379" w:rsidRPr="008D693D" w:rsidRDefault="00105379" w:rsidP="00105379">
      <w:pPr>
        <w:autoSpaceDE w:val="0"/>
        <w:autoSpaceDN w:val="0"/>
        <w:adjustRightInd w:val="0"/>
        <w:rPr>
          <w:rFonts w:ascii="Arial" w:hAnsi="Arial" w:cs="Arial"/>
          <w:sz w:val="22"/>
          <w:szCs w:val="22"/>
        </w:rPr>
      </w:pPr>
    </w:p>
    <w:p w:rsidR="00105379" w:rsidRPr="008D693D" w:rsidRDefault="00105379" w:rsidP="00105379">
      <w:pPr>
        <w:autoSpaceDE w:val="0"/>
        <w:autoSpaceDN w:val="0"/>
        <w:adjustRightInd w:val="0"/>
        <w:rPr>
          <w:rFonts w:ascii="Arial" w:hAnsi="Arial" w:cs="Arial"/>
          <w:sz w:val="22"/>
          <w:szCs w:val="22"/>
        </w:rPr>
      </w:pPr>
      <w:r w:rsidRPr="008D693D">
        <w:rPr>
          <w:rFonts w:ascii="Arial" w:hAnsi="Arial" w:cs="Arial"/>
          <w:sz w:val="22"/>
          <w:szCs w:val="22"/>
        </w:rPr>
        <w:t>O’Connor-Dobbins:</w:t>
      </w:r>
    </w:p>
    <w:p w:rsidR="00105379" w:rsidRPr="008D693D" w:rsidRDefault="00105379" w:rsidP="00105379">
      <w:pPr>
        <w:autoSpaceDE w:val="0"/>
        <w:autoSpaceDN w:val="0"/>
        <w:adjustRightInd w:val="0"/>
        <w:rPr>
          <w:rFonts w:ascii="Arial" w:hAnsi="Arial" w:cs="Arial"/>
          <w:sz w:val="22"/>
          <w:szCs w:val="22"/>
        </w:rPr>
      </w:pPr>
      <w:r w:rsidRPr="008D693D">
        <w:rPr>
          <w:rFonts w:ascii="Arial" w:hAnsi="Arial" w:cs="Arial"/>
          <w:noProof/>
          <w:sz w:val="22"/>
          <w:szCs w:val="22"/>
        </w:rPr>
        <w:drawing>
          <wp:inline distT="0" distB="0" distL="0" distR="0">
            <wp:extent cx="1440180" cy="594360"/>
            <wp:effectExtent l="19050" t="0" r="7620" b="0"/>
            <wp:docPr id="28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6"/>
                    <a:srcRect/>
                    <a:stretch>
                      <a:fillRect/>
                    </a:stretch>
                  </pic:blipFill>
                  <pic:spPr bwMode="auto">
                    <a:xfrm>
                      <a:off x="0" y="0"/>
                      <a:ext cx="1440180" cy="594360"/>
                    </a:xfrm>
                    <a:prstGeom prst="rect">
                      <a:avLst/>
                    </a:prstGeom>
                    <a:noFill/>
                    <a:ln w="9525">
                      <a:noFill/>
                      <a:miter lim="800000"/>
                      <a:headEnd/>
                      <a:tailEnd/>
                    </a:ln>
                  </pic:spPr>
                </pic:pic>
              </a:graphicData>
            </a:graphic>
          </wp:inline>
        </w:drawing>
      </w:r>
    </w:p>
    <w:p w:rsidR="00105379" w:rsidRPr="008D693D" w:rsidRDefault="00105379" w:rsidP="00105379">
      <w:pPr>
        <w:autoSpaceDE w:val="0"/>
        <w:autoSpaceDN w:val="0"/>
        <w:adjustRightInd w:val="0"/>
        <w:rPr>
          <w:rFonts w:ascii="Arial" w:hAnsi="Arial" w:cs="Arial"/>
          <w:sz w:val="22"/>
          <w:szCs w:val="22"/>
        </w:rPr>
      </w:pPr>
      <w:r w:rsidRPr="008D693D">
        <w:rPr>
          <w:rFonts w:ascii="Arial" w:hAnsi="Arial" w:cs="Arial"/>
          <w:sz w:val="22"/>
          <w:szCs w:val="22"/>
        </w:rPr>
        <w:t>Owens-Gibbs:</w:t>
      </w:r>
    </w:p>
    <w:p w:rsidR="00105379" w:rsidRPr="008D693D" w:rsidRDefault="00105379" w:rsidP="00105379">
      <w:pPr>
        <w:autoSpaceDE w:val="0"/>
        <w:autoSpaceDN w:val="0"/>
        <w:adjustRightInd w:val="0"/>
        <w:rPr>
          <w:rFonts w:ascii="Arial" w:hAnsi="Arial" w:cs="Arial"/>
          <w:sz w:val="22"/>
          <w:szCs w:val="22"/>
        </w:rPr>
      </w:pPr>
    </w:p>
    <w:p w:rsidR="00105379" w:rsidRPr="008D693D" w:rsidRDefault="00105379" w:rsidP="00105379">
      <w:pPr>
        <w:autoSpaceDE w:val="0"/>
        <w:autoSpaceDN w:val="0"/>
        <w:adjustRightInd w:val="0"/>
        <w:rPr>
          <w:rFonts w:ascii="Arial" w:hAnsi="Arial" w:cs="Arial"/>
          <w:sz w:val="22"/>
          <w:szCs w:val="22"/>
        </w:rPr>
      </w:pPr>
      <w:r w:rsidRPr="008D693D">
        <w:rPr>
          <w:rFonts w:ascii="Arial" w:hAnsi="Arial" w:cs="Arial"/>
          <w:noProof/>
          <w:sz w:val="22"/>
          <w:szCs w:val="22"/>
        </w:rPr>
        <w:drawing>
          <wp:inline distT="0" distB="0" distL="0" distR="0">
            <wp:extent cx="1592580" cy="617220"/>
            <wp:effectExtent l="19050" t="0" r="7620" b="0"/>
            <wp:docPr id="28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57"/>
                    <a:srcRect/>
                    <a:stretch>
                      <a:fillRect/>
                    </a:stretch>
                  </pic:blipFill>
                  <pic:spPr bwMode="auto">
                    <a:xfrm>
                      <a:off x="0" y="0"/>
                      <a:ext cx="1592580" cy="617220"/>
                    </a:xfrm>
                    <a:prstGeom prst="rect">
                      <a:avLst/>
                    </a:prstGeom>
                    <a:noFill/>
                    <a:ln w="9525">
                      <a:noFill/>
                      <a:miter lim="800000"/>
                      <a:headEnd/>
                      <a:tailEnd/>
                    </a:ln>
                  </pic:spPr>
                </pic:pic>
              </a:graphicData>
            </a:graphic>
          </wp:inline>
        </w:drawing>
      </w:r>
    </w:p>
    <w:p w:rsidR="00105379" w:rsidRPr="008D693D" w:rsidRDefault="00105379" w:rsidP="00105379">
      <w:pPr>
        <w:autoSpaceDE w:val="0"/>
        <w:autoSpaceDN w:val="0"/>
        <w:adjustRightInd w:val="0"/>
        <w:rPr>
          <w:rFonts w:ascii="Arial" w:hAnsi="Arial" w:cs="Arial"/>
          <w:sz w:val="22"/>
          <w:szCs w:val="22"/>
        </w:rPr>
      </w:pPr>
    </w:p>
    <w:p w:rsidR="00105379" w:rsidRPr="008D693D" w:rsidRDefault="00105379" w:rsidP="00105379">
      <w:pPr>
        <w:autoSpaceDE w:val="0"/>
        <w:autoSpaceDN w:val="0"/>
        <w:adjustRightInd w:val="0"/>
        <w:rPr>
          <w:rFonts w:ascii="Arial" w:hAnsi="Arial" w:cs="Arial"/>
          <w:sz w:val="22"/>
          <w:szCs w:val="22"/>
        </w:rPr>
      </w:pPr>
      <w:r w:rsidRPr="008D693D">
        <w:rPr>
          <w:rFonts w:ascii="Arial" w:hAnsi="Arial" w:cs="Arial"/>
          <w:sz w:val="22"/>
          <w:szCs w:val="22"/>
        </w:rPr>
        <w:t>Churchill:</w:t>
      </w:r>
    </w:p>
    <w:p w:rsidR="00105379" w:rsidRPr="008D693D" w:rsidRDefault="00105379" w:rsidP="00105379">
      <w:pPr>
        <w:autoSpaceDE w:val="0"/>
        <w:autoSpaceDN w:val="0"/>
        <w:adjustRightInd w:val="0"/>
        <w:rPr>
          <w:rFonts w:ascii="Arial" w:hAnsi="Arial" w:cs="Arial"/>
          <w:sz w:val="22"/>
          <w:szCs w:val="22"/>
        </w:rPr>
      </w:pPr>
      <w:r w:rsidRPr="008D693D">
        <w:rPr>
          <w:rFonts w:ascii="Arial" w:hAnsi="Arial" w:cs="Arial"/>
          <w:noProof/>
          <w:sz w:val="22"/>
          <w:szCs w:val="22"/>
        </w:rPr>
        <w:drawing>
          <wp:inline distT="0" distB="0" distL="0" distR="0">
            <wp:extent cx="1821180" cy="571500"/>
            <wp:effectExtent l="19050" t="0" r="7620" b="0"/>
            <wp:docPr id="29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8"/>
                    <a:srcRect/>
                    <a:stretch>
                      <a:fillRect/>
                    </a:stretch>
                  </pic:blipFill>
                  <pic:spPr bwMode="auto">
                    <a:xfrm>
                      <a:off x="0" y="0"/>
                      <a:ext cx="1821180" cy="571500"/>
                    </a:xfrm>
                    <a:prstGeom prst="rect">
                      <a:avLst/>
                    </a:prstGeom>
                    <a:noFill/>
                    <a:ln w="9525">
                      <a:noFill/>
                      <a:miter lim="800000"/>
                      <a:headEnd/>
                      <a:tailEnd/>
                    </a:ln>
                  </pic:spPr>
                </pic:pic>
              </a:graphicData>
            </a:graphic>
          </wp:inline>
        </w:drawing>
      </w:r>
    </w:p>
    <w:p w:rsidR="00105379" w:rsidRPr="008D693D" w:rsidRDefault="00105379" w:rsidP="00105379">
      <w:pPr>
        <w:autoSpaceDE w:val="0"/>
        <w:autoSpaceDN w:val="0"/>
        <w:adjustRightInd w:val="0"/>
        <w:rPr>
          <w:rFonts w:ascii="Arial" w:hAnsi="Arial" w:cs="Arial"/>
          <w:sz w:val="22"/>
          <w:szCs w:val="22"/>
        </w:rPr>
      </w:pPr>
    </w:p>
    <w:p w:rsidR="00105379" w:rsidRPr="008D693D" w:rsidRDefault="00105379" w:rsidP="00105379">
      <w:pPr>
        <w:autoSpaceDE w:val="0"/>
        <w:autoSpaceDN w:val="0"/>
        <w:adjustRightInd w:val="0"/>
        <w:rPr>
          <w:rFonts w:ascii="Arial" w:hAnsi="Arial" w:cs="Arial"/>
          <w:sz w:val="22"/>
          <w:szCs w:val="22"/>
        </w:rPr>
      </w:pPr>
      <w:r w:rsidRPr="008D693D">
        <w:rPr>
          <w:rFonts w:ascii="Arial" w:hAnsi="Arial" w:cs="Arial"/>
          <w:sz w:val="22"/>
          <w:szCs w:val="22"/>
        </w:rPr>
        <w:t xml:space="preserve">where </w:t>
      </w:r>
      <w:r w:rsidRPr="008D693D">
        <w:rPr>
          <w:rFonts w:ascii="Arial" w:hAnsi="Arial" w:cs="Arial"/>
          <w:i/>
          <w:iCs/>
          <w:sz w:val="22"/>
          <w:szCs w:val="22"/>
        </w:rPr>
        <w:t xml:space="preserve">U </w:t>
      </w:r>
      <w:r w:rsidRPr="008D693D">
        <w:rPr>
          <w:rFonts w:ascii="Arial" w:hAnsi="Arial" w:cs="Arial"/>
          <w:sz w:val="22"/>
          <w:szCs w:val="22"/>
        </w:rPr>
        <w:t xml:space="preserve">= velocity [m/s] and </w:t>
      </w:r>
      <w:r w:rsidRPr="008D693D">
        <w:rPr>
          <w:rFonts w:ascii="Arial" w:hAnsi="Arial" w:cs="Arial"/>
          <w:i/>
          <w:iCs/>
          <w:sz w:val="22"/>
          <w:szCs w:val="22"/>
        </w:rPr>
        <w:t xml:space="preserve">H </w:t>
      </w:r>
      <w:r w:rsidRPr="008D693D">
        <w:rPr>
          <w:rFonts w:ascii="Arial" w:hAnsi="Arial" w:cs="Arial"/>
          <w:sz w:val="22"/>
          <w:szCs w:val="22"/>
        </w:rPr>
        <w:t>= depth [m].</w:t>
      </w:r>
    </w:p>
    <w:p w:rsidR="00105379" w:rsidRPr="008D693D" w:rsidRDefault="00105379" w:rsidP="00105379">
      <w:pPr>
        <w:autoSpaceDE w:val="0"/>
        <w:autoSpaceDN w:val="0"/>
        <w:adjustRightInd w:val="0"/>
        <w:rPr>
          <w:rFonts w:ascii="Arial" w:hAnsi="Arial" w:cs="Arial"/>
          <w:sz w:val="22"/>
          <w:szCs w:val="22"/>
        </w:rPr>
      </w:pPr>
    </w:p>
    <w:p w:rsidR="00105379" w:rsidRPr="008D693D" w:rsidRDefault="00105379" w:rsidP="00105379">
      <w:pPr>
        <w:autoSpaceDE w:val="0"/>
        <w:autoSpaceDN w:val="0"/>
        <w:adjustRightInd w:val="0"/>
        <w:rPr>
          <w:rFonts w:ascii="Arial" w:hAnsi="Arial" w:cs="Arial"/>
          <w:sz w:val="22"/>
          <w:szCs w:val="22"/>
        </w:rPr>
      </w:pPr>
      <w:r w:rsidRPr="008D693D">
        <w:rPr>
          <w:rFonts w:ascii="Arial" w:hAnsi="Arial" w:cs="Arial"/>
          <w:sz w:val="22"/>
          <w:szCs w:val="22"/>
        </w:rPr>
        <w:t xml:space="preserve">Reaeration can also be internally calculated based on the following scheme patterned after a plot developed by Covar (1976) </w:t>
      </w:r>
    </w:p>
    <w:p w:rsidR="00105379" w:rsidRPr="008D693D" w:rsidRDefault="00105379" w:rsidP="00105379">
      <w:pPr>
        <w:autoSpaceDE w:val="0"/>
        <w:autoSpaceDN w:val="0"/>
        <w:adjustRightInd w:val="0"/>
        <w:rPr>
          <w:rFonts w:ascii="Arial" w:hAnsi="Arial" w:cs="Arial"/>
          <w:sz w:val="22"/>
          <w:szCs w:val="22"/>
        </w:rPr>
      </w:pPr>
    </w:p>
    <w:p w:rsidR="00105379" w:rsidRPr="008D693D" w:rsidRDefault="00105379" w:rsidP="00105379">
      <w:pPr>
        <w:autoSpaceDE w:val="0"/>
        <w:autoSpaceDN w:val="0"/>
        <w:adjustRightInd w:val="0"/>
        <w:rPr>
          <w:rFonts w:ascii="Arial" w:hAnsi="Arial" w:cs="Arial"/>
          <w:sz w:val="22"/>
          <w:szCs w:val="22"/>
        </w:rPr>
      </w:pPr>
      <w:r w:rsidRPr="008D693D">
        <w:rPr>
          <w:rFonts w:ascii="Arial" w:hAnsi="Arial" w:cs="Arial"/>
          <w:sz w:val="22"/>
          <w:szCs w:val="22"/>
        </w:rPr>
        <w:t xml:space="preserve">If </w:t>
      </w:r>
      <w:r w:rsidRPr="008D693D">
        <w:rPr>
          <w:rFonts w:ascii="Arial" w:hAnsi="Arial" w:cs="Arial"/>
          <w:i/>
          <w:iCs/>
          <w:sz w:val="22"/>
          <w:szCs w:val="22"/>
        </w:rPr>
        <w:t xml:space="preserve">H </w:t>
      </w:r>
      <w:r w:rsidRPr="008D693D">
        <w:rPr>
          <w:rFonts w:ascii="Arial" w:hAnsi="Arial" w:cs="Arial"/>
          <w:sz w:val="22"/>
          <w:szCs w:val="22"/>
        </w:rPr>
        <w:t>&lt; 0.61 m, use the Owens-Gibbs formula</w:t>
      </w:r>
    </w:p>
    <w:p w:rsidR="00105379" w:rsidRPr="008D693D" w:rsidRDefault="00105379" w:rsidP="00105379">
      <w:pPr>
        <w:autoSpaceDE w:val="0"/>
        <w:autoSpaceDN w:val="0"/>
        <w:adjustRightInd w:val="0"/>
        <w:rPr>
          <w:rFonts w:ascii="Arial" w:hAnsi="Arial" w:cs="Arial"/>
          <w:sz w:val="22"/>
          <w:szCs w:val="22"/>
        </w:rPr>
      </w:pPr>
      <w:r w:rsidRPr="008D693D">
        <w:rPr>
          <w:rFonts w:ascii="Arial" w:hAnsi="Arial" w:cs="Arial"/>
          <w:sz w:val="22"/>
          <w:szCs w:val="22"/>
        </w:rPr>
        <w:t xml:space="preserve">If </w:t>
      </w:r>
      <w:r w:rsidRPr="008D693D">
        <w:rPr>
          <w:rFonts w:ascii="Arial" w:hAnsi="Arial" w:cs="Arial"/>
          <w:i/>
          <w:iCs/>
          <w:sz w:val="22"/>
          <w:szCs w:val="22"/>
        </w:rPr>
        <w:t xml:space="preserve">H </w:t>
      </w:r>
      <w:r w:rsidRPr="008D693D">
        <w:rPr>
          <w:rFonts w:ascii="Arial" w:hAnsi="Arial" w:cs="Arial"/>
          <w:sz w:val="22"/>
          <w:szCs w:val="22"/>
        </w:rPr>
        <w:t xml:space="preserve">&gt; 0.61 m and </w:t>
      </w:r>
      <w:r w:rsidRPr="008D693D">
        <w:rPr>
          <w:rFonts w:ascii="Arial" w:hAnsi="Arial" w:cs="Arial"/>
          <w:i/>
          <w:iCs/>
          <w:sz w:val="22"/>
          <w:szCs w:val="22"/>
        </w:rPr>
        <w:t xml:space="preserve">H </w:t>
      </w:r>
      <w:r w:rsidRPr="008D693D">
        <w:rPr>
          <w:rFonts w:ascii="Arial" w:hAnsi="Arial" w:cs="Arial"/>
          <w:sz w:val="22"/>
          <w:szCs w:val="22"/>
        </w:rPr>
        <w:t>&gt; 3.45</w:t>
      </w:r>
      <w:r w:rsidRPr="008D693D">
        <w:rPr>
          <w:rFonts w:ascii="Arial" w:hAnsi="Arial" w:cs="Arial"/>
          <w:i/>
          <w:iCs/>
          <w:sz w:val="22"/>
          <w:szCs w:val="22"/>
        </w:rPr>
        <w:t>U</w:t>
      </w:r>
      <w:r w:rsidRPr="008D693D">
        <w:rPr>
          <w:rFonts w:ascii="Arial" w:hAnsi="Arial" w:cs="Arial"/>
          <w:sz w:val="22"/>
          <w:szCs w:val="22"/>
        </w:rPr>
        <w:t>2.5, use the O’Connor-Dobbins formula</w:t>
      </w:r>
    </w:p>
    <w:p w:rsidR="00105379" w:rsidRPr="008D693D" w:rsidRDefault="00105379" w:rsidP="00105379">
      <w:pPr>
        <w:autoSpaceDE w:val="0"/>
        <w:autoSpaceDN w:val="0"/>
        <w:adjustRightInd w:val="0"/>
        <w:rPr>
          <w:rFonts w:ascii="Arial" w:hAnsi="Arial" w:cs="Arial"/>
          <w:sz w:val="22"/>
          <w:szCs w:val="22"/>
        </w:rPr>
      </w:pPr>
      <w:r w:rsidRPr="008D693D">
        <w:rPr>
          <w:rFonts w:ascii="Arial" w:hAnsi="Arial" w:cs="Arial"/>
          <w:sz w:val="22"/>
          <w:szCs w:val="22"/>
        </w:rPr>
        <w:t xml:space="preserve"> Otherwise, use the Churchill formula</w:t>
      </w:r>
    </w:p>
    <w:p w:rsidR="00105379" w:rsidRPr="008D693D" w:rsidRDefault="00105379" w:rsidP="00105379">
      <w:pPr>
        <w:autoSpaceDE w:val="0"/>
        <w:autoSpaceDN w:val="0"/>
        <w:adjustRightInd w:val="0"/>
        <w:rPr>
          <w:rFonts w:ascii="Arial" w:hAnsi="Arial" w:cs="Arial"/>
          <w:sz w:val="22"/>
          <w:szCs w:val="22"/>
        </w:rPr>
      </w:pPr>
    </w:p>
    <w:p w:rsidR="00105379" w:rsidRPr="008D693D" w:rsidRDefault="00105379" w:rsidP="00105379">
      <w:pPr>
        <w:autoSpaceDE w:val="0"/>
        <w:autoSpaceDN w:val="0"/>
        <w:adjustRightInd w:val="0"/>
        <w:rPr>
          <w:rFonts w:ascii="Arial" w:hAnsi="Arial" w:cs="Arial"/>
          <w:sz w:val="22"/>
          <w:szCs w:val="22"/>
        </w:rPr>
      </w:pPr>
      <w:r w:rsidRPr="008D693D">
        <w:rPr>
          <w:rFonts w:ascii="Arial" w:hAnsi="Arial" w:cs="Arial"/>
          <w:sz w:val="22"/>
          <w:szCs w:val="22"/>
        </w:rPr>
        <w:t xml:space="preserve">This is referred to as option </w:t>
      </w:r>
      <w:r w:rsidRPr="008D693D">
        <w:rPr>
          <w:rFonts w:ascii="Arial" w:hAnsi="Arial" w:cs="Arial"/>
          <w:b/>
          <w:bCs/>
          <w:sz w:val="22"/>
          <w:szCs w:val="22"/>
        </w:rPr>
        <w:t xml:space="preserve">Internal </w:t>
      </w:r>
      <w:r w:rsidRPr="008D693D">
        <w:rPr>
          <w:rFonts w:ascii="Arial" w:hAnsi="Arial" w:cs="Arial"/>
          <w:sz w:val="22"/>
          <w:szCs w:val="22"/>
        </w:rPr>
        <w:t xml:space="preserve">on the </w:t>
      </w:r>
      <w:r w:rsidRPr="008D693D">
        <w:rPr>
          <w:rFonts w:ascii="Arial" w:hAnsi="Arial" w:cs="Arial"/>
          <w:b/>
          <w:bCs/>
          <w:sz w:val="22"/>
          <w:szCs w:val="22"/>
        </w:rPr>
        <w:t xml:space="preserve">Rates </w:t>
      </w:r>
      <w:r w:rsidRPr="008D693D">
        <w:rPr>
          <w:rFonts w:ascii="Arial" w:hAnsi="Arial" w:cs="Arial"/>
          <w:sz w:val="22"/>
          <w:szCs w:val="22"/>
        </w:rPr>
        <w:t>worksheet of Q2K.</w:t>
      </w:r>
    </w:p>
    <w:p w:rsidR="00105379" w:rsidRPr="008D693D" w:rsidRDefault="00105379" w:rsidP="00105379">
      <w:pPr>
        <w:autoSpaceDE w:val="0"/>
        <w:autoSpaceDN w:val="0"/>
        <w:adjustRightInd w:val="0"/>
        <w:rPr>
          <w:rFonts w:ascii="Arial" w:hAnsi="Arial" w:cs="Arial"/>
          <w:sz w:val="22"/>
          <w:szCs w:val="22"/>
        </w:rPr>
      </w:pPr>
    </w:p>
    <w:p w:rsidR="00105379" w:rsidRPr="008D693D" w:rsidRDefault="00105379" w:rsidP="00105379">
      <w:pPr>
        <w:autoSpaceDE w:val="0"/>
        <w:autoSpaceDN w:val="0"/>
        <w:adjustRightInd w:val="0"/>
        <w:jc w:val="center"/>
        <w:rPr>
          <w:sz w:val="22"/>
          <w:szCs w:val="22"/>
        </w:rPr>
      </w:pPr>
      <w:r w:rsidRPr="008D693D">
        <w:rPr>
          <w:noProof/>
          <w:sz w:val="22"/>
          <w:szCs w:val="22"/>
        </w:rPr>
        <w:drawing>
          <wp:inline distT="0" distB="0" distL="0" distR="0">
            <wp:extent cx="3611880" cy="3345180"/>
            <wp:effectExtent l="19050" t="0" r="7620" b="0"/>
            <wp:docPr id="298"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59"/>
                    <a:srcRect/>
                    <a:stretch>
                      <a:fillRect/>
                    </a:stretch>
                  </pic:blipFill>
                  <pic:spPr bwMode="auto">
                    <a:xfrm>
                      <a:off x="0" y="0"/>
                      <a:ext cx="3611880" cy="3345180"/>
                    </a:xfrm>
                    <a:prstGeom prst="rect">
                      <a:avLst/>
                    </a:prstGeom>
                    <a:noFill/>
                    <a:ln w="9525">
                      <a:noFill/>
                      <a:miter lim="800000"/>
                      <a:headEnd/>
                      <a:tailEnd/>
                    </a:ln>
                  </pic:spPr>
                </pic:pic>
              </a:graphicData>
            </a:graphic>
          </wp:inline>
        </w:drawing>
      </w:r>
    </w:p>
    <w:p w:rsidR="00105379" w:rsidRPr="008D693D" w:rsidRDefault="00105379" w:rsidP="00105379">
      <w:pPr>
        <w:autoSpaceDE w:val="0"/>
        <w:autoSpaceDN w:val="0"/>
        <w:adjustRightInd w:val="0"/>
        <w:jc w:val="center"/>
        <w:rPr>
          <w:sz w:val="22"/>
          <w:szCs w:val="22"/>
        </w:rPr>
      </w:pPr>
      <w:r w:rsidRPr="008D693D">
        <w:rPr>
          <w:rFonts w:ascii="Arial" w:hAnsi="Arial" w:cs="Arial"/>
          <w:b/>
          <w:bCs/>
          <w:sz w:val="22"/>
          <w:szCs w:val="22"/>
        </w:rPr>
        <w:t>Figure</w:t>
      </w:r>
      <w:r w:rsidR="0054043E" w:rsidRPr="008D693D">
        <w:rPr>
          <w:rFonts w:ascii="Arial" w:hAnsi="Arial" w:cs="Arial"/>
          <w:b/>
          <w:bCs/>
          <w:sz w:val="22"/>
          <w:szCs w:val="22"/>
        </w:rPr>
        <w:t xml:space="preserve"> 8.3a</w:t>
      </w:r>
      <w:r w:rsidRPr="008D693D">
        <w:rPr>
          <w:rFonts w:ascii="Arial" w:hAnsi="Arial" w:cs="Arial"/>
          <w:b/>
          <w:bCs/>
          <w:sz w:val="22"/>
          <w:szCs w:val="22"/>
        </w:rPr>
        <w:t xml:space="preserve">  Reaeration rate (/d) versus depth and velocity (Covar 1976).</w:t>
      </w:r>
    </w:p>
    <w:p w:rsidR="00105379" w:rsidRPr="008D693D" w:rsidRDefault="00105379" w:rsidP="00105379">
      <w:pPr>
        <w:autoSpaceDE w:val="0"/>
        <w:autoSpaceDN w:val="0"/>
        <w:adjustRightInd w:val="0"/>
        <w:rPr>
          <w:sz w:val="22"/>
          <w:szCs w:val="22"/>
        </w:rPr>
      </w:pPr>
    </w:p>
    <w:p w:rsidR="00105379" w:rsidRPr="008D693D" w:rsidRDefault="00105379" w:rsidP="00105379">
      <w:pPr>
        <w:autoSpaceDE w:val="0"/>
        <w:autoSpaceDN w:val="0"/>
        <w:adjustRightInd w:val="0"/>
        <w:rPr>
          <w:rFonts w:ascii="Arial" w:hAnsi="Arial" w:cs="Arial"/>
          <w:b/>
          <w:bCs/>
          <w:sz w:val="22"/>
          <w:szCs w:val="22"/>
        </w:rPr>
      </w:pPr>
    </w:p>
    <w:p w:rsidR="00105379" w:rsidRPr="008D693D" w:rsidRDefault="00105379" w:rsidP="00105379">
      <w:pPr>
        <w:spacing w:line="360" w:lineRule="auto"/>
        <w:jc w:val="both"/>
        <w:rPr>
          <w:b/>
          <w:sz w:val="22"/>
          <w:szCs w:val="22"/>
        </w:rPr>
      </w:pPr>
    </w:p>
    <w:p w:rsidR="00105379" w:rsidRPr="008D693D" w:rsidRDefault="005D2250" w:rsidP="00105379">
      <w:pPr>
        <w:spacing w:line="360" w:lineRule="auto"/>
        <w:jc w:val="both"/>
        <w:rPr>
          <w:b/>
          <w:sz w:val="22"/>
          <w:szCs w:val="22"/>
        </w:rPr>
      </w:pPr>
      <w:r w:rsidRPr="008D693D">
        <w:rPr>
          <w:b/>
          <w:sz w:val="22"/>
          <w:szCs w:val="22"/>
        </w:rPr>
        <w:t xml:space="preserve">                     8.4 </w:t>
      </w:r>
      <w:r w:rsidR="00105379" w:rsidRPr="008D693D">
        <w:rPr>
          <w:b/>
          <w:sz w:val="22"/>
          <w:szCs w:val="22"/>
        </w:rPr>
        <w:t>Discretization of River Reach</w:t>
      </w:r>
    </w:p>
    <w:p w:rsidR="00105379" w:rsidRPr="008D693D" w:rsidRDefault="00105379" w:rsidP="00105379">
      <w:pPr>
        <w:spacing w:line="360" w:lineRule="auto"/>
        <w:jc w:val="both"/>
        <w:rPr>
          <w:sz w:val="22"/>
          <w:szCs w:val="22"/>
        </w:rPr>
      </w:pPr>
    </w:p>
    <w:p w:rsidR="00105379" w:rsidRPr="008D693D" w:rsidRDefault="00105379" w:rsidP="00105379">
      <w:pPr>
        <w:spacing w:line="360" w:lineRule="auto"/>
        <w:jc w:val="both"/>
        <w:rPr>
          <w:rFonts w:ascii="Arial" w:hAnsi="Arial" w:cs="Arial"/>
          <w:sz w:val="22"/>
          <w:szCs w:val="22"/>
        </w:rPr>
      </w:pPr>
      <w:r w:rsidRPr="008D693D">
        <w:rPr>
          <w:rFonts w:ascii="Arial" w:hAnsi="Arial" w:cs="Arial"/>
          <w:sz w:val="22"/>
          <w:szCs w:val="22"/>
        </w:rPr>
        <w:t>The total length of the river considered for the study is about 40 km which extend from Kanur to Daddi. The entire stretch of river was discritized into  reaches with computational element lengths of equal length. A schematic representation of the discretization is shown below (Fig 15)</w:t>
      </w:r>
    </w:p>
    <w:p w:rsidR="00105379" w:rsidRPr="008D693D" w:rsidRDefault="00105379" w:rsidP="00105379">
      <w:pPr>
        <w:spacing w:line="360" w:lineRule="auto"/>
        <w:jc w:val="both"/>
        <w:rPr>
          <w:sz w:val="22"/>
          <w:szCs w:val="22"/>
        </w:rPr>
      </w:pPr>
      <w:r w:rsidRPr="008D693D">
        <w:rPr>
          <w:noProof/>
          <w:sz w:val="22"/>
          <w:szCs w:val="22"/>
        </w:rPr>
        <w:drawing>
          <wp:anchor distT="0" distB="0" distL="114300" distR="114300" simplePos="0" relativeHeight="251662336" behindDoc="0" locked="0" layoutInCell="1" allowOverlap="1">
            <wp:simplePos x="0" y="0"/>
            <wp:positionH relativeFrom="column">
              <wp:posOffset>775970</wp:posOffset>
            </wp:positionH>
            <wp:positionV relativeFrom="paragraph">
              <wp:posOffset>211455</wp:posOffset>
            </wp:positionV>
            <wp:extent cx="3838575" cy="3528695"/>
            <wp:effectExtent l="19050" t="0" r="9525" b="0"/>
            <wp:wrapSquare wrapText="bothSides"/>
            <wp:docPr id="3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a:srcRect/>
                    <a:stretch>
                      <a:fillRect/>
                    </a:stretch>
                  </pic:blipFill>
                  <pic:spPr bwMode="auto">
                    <a:xfrm>
                      <a:off x="0" y="0"/>
                      <a:ext cx="3838575" cy="3528695"/>
                    </a:xfrm>
                    <a:prstGeom prst="rect">
                      <a:avLst/>
                    </a:prstGeom>
                    <a:noFill/>
                    <a:ln w="9525">
                      <a:noFill/>
                      <a:miter lim="800000"/>
                      <a:headEnd/>
                      <a:tailEnd/>
                    </a:ln>
                  </pic:spPr>
                </pic:pic>
              </a:graphicData>
            </a:graphic>
          </wp:anchor>
        </w:drawing>
      </w:r>
    </w:p>
    <w:p w:rsidR="00105379" w:rsidRPr="008D693D" w:rsidRDefault="00105379" w:rsidP="00105379">
      <w:pPr>
        <w:spacing w:line="360" w:lineRule="auto"/>
        <w:jc w:val="both"/>
        <w:rPr>
          <w:sz w:val="22"/>
          <w:szCs w:val="22"/>
        </w:rPr>
      </w:pPr>
    </w:p>
    <w:p w:rsidR="00105379" w:rsidRPr="008D693D" w:rsidRDefault="00105379" w:rsidP="00105379">
      <w:pPr>
        <w:spacing w:line="360" w:lineRule="auto"/>
        <w:jc w:val="both"/>
        <w:rPr>
          <w:sz w:val="22"/>
          <w:szCs w:val="22"/>
        </w:rPr>
      </w:pPr>
    </w:p>
    <w:p w:rsidR="00105379" w:rsidRPr="008D693D" w:rsidRDefault="00105379" w:rsidP="00105379">
      <w:pPr>
        <w:spacing w:line="360" w:lineRule="auto"/>
        <w:jc w:val="both"/>
        <w:rPr>
          <w:sz w:val="22"/>
          <w:szCs w:val="22"/>
        </w:rPr>
      </w:pPr>
    </w:p>
    <w:p w:rsidR="00105379" w:rsidRPr="008D693D" w:rsidRDefault="00105379" w:rsidP="00105379">
      <w:pPr>
        <w:spacing w:line="360" w:lineRule="auto"/>
        <w:jc w:val="both"/>
        <w:rPr>
          <w:sz w:val="22"/>
          <w:szCs w:val="22"/>
        </w:rPr>
      </w:pPr>
    </w:p>
    <w:p w:rsidR="00105379" w:rsidRPr="008D693D" w:rsidRDefault="00105379" w:rsidP="00105379">
      <w:pPr>
        <w:spacing w:line="360" w:lineRule="auto"/>
        <w:jc w:val="both"/>
        <w:rPr>
          <w:sz w:val="22"/>
          <w:szCs w:val="22"/>
        </w:rPr>
      </w:pPr>
    </w:p>
    <w:p w:rsidR="00105379" w:rsidRPr="008D693D" w:rsidRDefault="00105379" w:rsidP="00105379">
      <w:pPr>
        <w:spacing w:line="360" w:lineRule="auto"/>
        <w:jc w:val="both"/>
        <w:rPr>
          <w:sz w:val="22"/>
          <w:szCs w:val="22"/>
        </w:rPr>
      </w:pPr>
    </w:p>
    <w:p w:rsidR="00105379" w:rsidRPr="008D693D" w:rsidRDefault="00105379" w:rsidP="00105379">
      <w:pPr>
        <w:spacing w:line="360" w:lineRule="auto"/>
        <w:jc w:val="both"/>
        <w:rPr>
          <w:sz w:val="22"/>
          <w:szCs w:val="22"/>
        </w:rPr>
      </w:pPr>
    </w:p>
    <w:p w:rsidR="00105379" w:rsidRPr="008D693D" w:rsidRDefault="00105379" w:rsidP="00105379">
      <w:pPr>
        <w:spacing w:line="360" w:lineRule="auto"/>
        <w:jc w:val="both"/>
        <w:rPr>
          <w:sz w:val="22"/>
          <w:szCs w:val="22"/>
        </w:rPr>
      </w:pPr>
    </w:p>
    <w:p w:rsidR="00105379" w:rsidRPr="008D693D" w:rsidRDefault="00105379" w:rsidP="00105379">
      <w:pPr>
        <w:spacing w:line="360" w:lineRule="auto"/>
        <w:jc w:val="both"/>
        <w:rPr>
          <w:sz w:val="22"/>
          <w:szCs w:val="22"/>
        </w:rPr>
      </w:pPr>
    </w:p>
    <w:p w:rsidR="00105379" w:rsidRPr="008D693D" w:rsidRDefault="00105379" w:rsidP="00105379">
      <w:pPr>
        <w:spacing w:line="360" w:lineRule="auto"/>
        <w:jc w:val="both"/>
        <w:rPr>
          <w:sz w:val="22"/>
          <w:szCs w:val="22"/>
        </w:rPr>
      </w:pPr>
      <w:r w:rsidRPr="008D693D">
        <w:rPr>
          <w:sz w:val="22"/>
          <w:szCs w:val="22"/>
        </w:rPr>
        <w:br w:type="textWrapping" w:clear="all"/>
      </w:r>
    </w:p>
    <w:p w:rsidR="00105379" w:rsidRPr="008D693D" w:rsidRDefault="0054043E" w:rsidP="00105379">
      <w:pPr>
        <w:spacing w:line="360" w:lineRule="auto"/>
        <w:jc w:val="both"/>
        <w:rPr>
          <w:sz w:val="22"/>
          <w:szCs w:val="22"/>
        </w:rPr>
      </w:pPr>
      <w:r w:rsidRPr="008D693D">
        <w:rPr>
          <w:sz w:val="22"/>
          <w:szCs w:val="22"/>
        </w:rPr>
        <w:t xml:space="preserve">Figure 8.4a </w:t>
      </w:r>
      <w:r w:rsidR="00105379" w:rsidRPr="008D693D">
        <w:rPr>
          <w:sz w:val="22"/>
          <w:szCs w:val="22"/>
        </w:rPr>
        <w:t xml:space="preserve">: Schematic representation of Pamba river discretization </w:t>
      </w:r>
    </w:p>
    <w:p w:rsidR="00105379" w:rsidRPr="008D693D" w:rsidRDefault="00105379" w:rsidP="00105379">
      <w:pPr>
        <w:spacing w:line="360" w:lineRule="auto"/>
        <w:jc w:val="both"/>
        <w:rPr>
          <w:b/>
          <w:sz w:val="22"/>
          <w:szCs w:val="22"/>
        </w:rPr>
      </w:pPr>
    </w:p>
    <w:p w:rsidR="00105379" w:rsidRPr="008D693D" w:rsidRDefault="00105379" w:rsidP="00105379">
      <w:pPr>
        <w:spacing w:line="360" w:lineRule="auto"/>
        <w:jc w:val="both"/>
        <w:rPr>
          <w:rFonts w:ascii="Arial" w:hAnsi="Arial" w:cs="Arial"/>
          <w:b/>
          <w:sz w:val="22"/>
          <w:szCs w:val="22"/>
        </w:rPr>
      </w:pPr>
    </w:p>
    <w:p w:rsidR="00105379" w:rsidRPr="008D693D" w:rsidRDefault="00105379" w:rsidP="00105379">
      <w:pPr>
        <w:spacing w:line="360" w:lineRule="auto"/>
        <w:jc w:val="both"/>
        <w:rPr>
          <w:rFonts w:ascii="Arial" w:hAnsi="Arial" w:cs="Arial"/>
          <w:b/>
          <w:sz w:val="22"/>
          <w:szCs w:val="22"/>
        </w:rPr>
      </w:pPr>
      <w:r w:rsidRPr="008D693D">
        <w:rPr>
          <w:rFonts w:ascii="Arial" w:hAnsi="Arial" w:cs="Arial"/>
          <w:b/>
          <w:sz w:val="22"/>
          <w:szCs w:val="22"/>
        </w:rPr>
        <w:t xml:space="preserve">Hydraulic data </w:t>
      </w:r>
    </w:p>
    <w:p w:rsidR="00105379" w:rsidRPr="008D693D" w:rsidRDefault="00105379" w:rsidP="00105379">
      <w:pPr>
        <w:spacing w:line="360" w:lineRule="auto"/>
        <w:jc w:val="both"/>
        <w:rPr>
          <w:rFonts w:ascii="Arial" w:hAnsi="Arial" w:cs="Arial"/>
          <w:sz w:val="22"/>
          <w:szCs w:val="22"/>
        </w:rPr>
      </w:pPr>
    </w:p>
    <w:p w:rsidR="00105379" w:rsidRPr="008D693D" w:rsidRDefault="00105379" w:rsidP="00105379">
      <w:pPr>
        <w:spacing w:line="360" w:lineRule="auto"/>
        <w:jc w:val="both"/>
        <w:rPr>
          <w:rFonts w:ascii="Arial" w:hAnsi="Arial" w:cs="Arial"/>
          <w:sz w:val="22"/>
          <w:szCs w:val="22"/>
        </w:rPr>
      </w:pPr>
      <w:r w:rsidRPr="008D693D">
        <w:rPr>
          <w:rFonts w:ascii="Arial" w:hAnsi="Arial" w:cs="Arial"/>
          <w:sz w:val="22"/>
          <w:szCs w:val="22"/>
        </w:rPr>
        <w:t>Flow measurements and river geometry were measured on various dates during January  2010, post monsoon season and pre-monsoon 2011. For an assumed value of roughness coefficient (0.025), the energy gradient slope was computed using the Manning’s equation from the field measured hydraulic data. River hydraulic parameters for velocity and depth were measured at seven different locations. The variation of depth of water varied from 0.5 m to 1.2 m across the river. The discharges from the point sources were calculated using the velocity and cross-sectional area.   Similar method was adopted by (Ghosh et al. 1998).</w:t>
      </w:r>
    </w:p>
    <w:p w:rsidR="00105379" w:rsidRPr="008D693D" w:rsidRDefault="00105379" w:rsidP="00105379">
      <w:pPr>
        <w:spacing w:line="360" w:lineRule="auto"/>
        <w:jc w:val="both"/>
        <w:rPr>
          <w:rFonts w:ascii="Arial" w:hAnsi="Arial" w:cs="Arial"/>
          <w:b/>
          <w:sz w:val="22"/>
          <w:szCs w:val="22"/>
        </w:rPr>
      </w:pPr>
    </w:p>
    <w:p w:rsidR="00105379" w:rsidRPr="008D693D" w:rsidRDefault="005D2250" w:rsidP="00105379">
      <w:pPr>
        <w:spacing w:line="360" w:lineRule="auto"/>
        <w:jc w:val="both"/>
        <w:rPr>
          <w:rFonts w:ascii="Arial" w:hAnsi="Arial" w:cs="Arial"/>
          <w:b/>
          <w:sz w:val="22"/>
          <w:szCs w:val="22"/>
        </w:rPr>
      </w:pPr>
      <w:r w:rsidRPr="008D693D">
        <w:rPr>
          <w:rFonts w:ascii="Arial" w:hAnsi="Arial" w:cs="Arial"/>
          <w:b/>
          <w:sz w:val="22"/>
          <w:szCs w:val="22"/>
        </w:rPr>
        <w:t xml:space="preserve">8.5 </w:t>
      </w:r>
      <w:r w:rsidR="00105379" w:rsidRPr="008D693D">
        <w:rPr>
          <w:rFonts w:ascii="Arial" w:hAnsi="Arial" w:cs="Arial"/>
          <w:b/>
          <w:sz w:val="22"/>
          <w:szCs w:val="22"/>
        </w:rPr>
        <w:t>Deoxygenation Coefficient</w:t>
      </w:r>
    </w:p>
    <w:p w:rsidR="00105379" w:rsidRPr="008D693D" w:rsidRDefault="00105379" w:rsidP="00105379">
      <w:pPr>
        <w:spacing w:line="360" w:lineRule="auto"/>
        <w:jc w:val="both"/>
        <w:rPr>
          <w:rFonts w:ascii="Arial" w:hAnsi="Arial" w:cs="Arial"/>
          <w:sz w:val="22"/>
          <w:szCs w:val="22"/>
        </w:rPr>
      </w:pPr>
      <w:r w:rsidRPr="008D693D">
        <w:rPr>
          <w:rFonts w:ascii="Arial" w:hAnsi="Arial" w:cs="Arial"/>
          <w:sz w:val="22"/>
          <w:szCs w:val="22"/>
        </w:rPr>
        <w:t xml:space="preserve">The deoxygenation rate coefficient has been obtained by the standard procedure of incubation of the sample over a period of time and the samples have been analyzed for different days at 20ºC. Plots between the DO consumption and incubation time give the laboratory rate constant at incubated temperature. </w:t>
      </w:r>
    </w:p>
    <w:p w:rsidR="00105379" w:rsidRPr="008D693D" w:rsidRDefault="00105379" w:rsidP="00105379">
      <w:pPr>
        <w:spacing w:line="360" w:lineRule="auto"/>
        <w:jc w:val="both"/>
        <w:rPr>
          <w:rFonts w:ascii="Arial" w:hAnsi="Arial" w:cs="Arial"/>
          <w:sz w:val="22"/>
          <w:szCs w:val="22"/>
        </w:rPr>
      </w:pPr>
    </w:p>
    <w:p w:rsidR="00105379" w:rsidRPr="008D693D" w:rsidRDefault="005D2250" w:rsidP="00105379">
      <w:pPr>
        <w:spacing w:line="360" w:lineRule="auto"/>
        <w:jc w:val="both"/>
        <w:rPr>
          <w:rFonts w:ascii="Arial" w:hAnsi="Arial" w:cs="Arial"/>
          <w:b/>
          <w:sz w:val="22"/>
          <w:szCs w:val="22"/>
        </w:rPr>
      </w:pPr>
      <w:r w:rsidRPr="008D693D">
        <w:rPr>
          <w:rFonts w:ascii="Arial" w:hAnsi="Arial" w:cs="Arial"/>
          <w:b/>
          <w:sz w:val="22"/>
          <w:szCs w:val="22"/>
        </w:rPr>
        <w:t xml:space="preserve">8.6  </w:t>
      </w:r>
      <w:r w:rsidR="00105379" w:rsidRPr="008D693D">
        <w:rPr>
          <w:rFonts w:ascii="Arial" w:hAnsi="Arial" w:cs="Arial"/>
          <w:b/>
          <w:sz w:val="22"/>
          <w:szCs w:val="22"/>
        </w:rPr>
        <w:t>Reaeration Rate Coefficient</w:t>
      </w:r>
    </w:p>
    <w:p w:rsidR="00105379" w:rsidRPr="008D693D" w:rsidRDefault="00105379" w:rsidP="00105379">
      <w:pPr>
        <w:spacing w:line="360" w:lineRule="auto"/>
        <w:jc w:val="both"/>
        <w:rPr>
          <w:rFonts w:ascii="Arial" w:hAnsi="Arial" w:cs="Arial"/>
          <w:sz w:val="22"/>
          <w:szCs w:val="22"/>
        </w:rPr>
      </w:pPr>
      <w:r w:rsidRPr="008D693D">
        <w:rPr>
          <w:rFonts w:ascii="Arial" w:hAnsi="Arial" w:cs="Arial"/>
          <w:sz w:val="22"/>
          <w:szCs w:val="22"/>
        </w:rPr>
        <w:t>The oxygen transfer coefficient in natural water depends upon the various factors such as internal mixing and turbulence, temperature, wind mixing, sewage out falls and surface films. A fast moving, shallow stream will have a much higher re-aeration coefficient than a sluggish stream. There are number of methods available for the estimation, and most commonly used are (Churchill et al. 1962, O’ Connor et al. 1958, Owens et al. 1964, and Langbien et al. 1967) which are all in terms of depth and velocity.   In the present study, the re-aeration coefficient was estimated by the method suggested (O’ Connor et al. 1958). Sediment oxygen demands were obtained by collecting samples from the vicinity of selected outfalls and upstream of the local drains. Samples were analyzed in the laboratory using standard methods to quantify the oxygen demand. QUAL2K being a steady state one-dimensional model, it has got its limitation of data acceptability. Keeping all these aspects in view, data collected from field observations and obtained from laboratory analysis have been made on representative form as acceptable to the model and, calibrated the model to match the observed values. Once the input file is prepared, the foremost task in model application is that of calibration and validation of the model. In this case, for DO – BOD modeling, the first task would be to match the observed and computed BOD rather than DO. This is because the concentration of DO is mainly governed by many factors e.g., conversion of NH</w:t>
      </w:r>
      <w:r w:rsidRPr="008D693D">
        <w:rPr>
          <w:rFonts w:ascii="Arial" w:hAnsi="Arial" w:cs="Arial"/>
          <w:sz w:val="22"/>
          <w:szCs w:val="22"/>
          <w:vertAlign w:val="subscript"/>
        </w:rPr>
        <w:t>3</w:t>
      </w:r>
      <w:r w:rsidRPr="008D693D">
        <w:rPr>
          <w:rFonts w:ascii="Arial" w:hAnsi="Arial" w:cs="Arial"/>
          <w:sz w:val="22"/>
          <w:szCs w:val="22"/>
        </w:rPr>
        <w:t xml:space="preserve"> – N to NO</w:t>
      </w:r>
      <w:r w:rsidRPr="008D693D">
        <w:rPr>
          <w:rFonts w:ascii="Arial" w:hAnsi="Arial" w:cs="Arial"/>
          <w:sz w:val="22"/>
          <w:szCs w:val="22"/>
          <w:vertAlign w:val="subscript"/>
        </w:rPr>
        <w:t>3</w:t>
      </w:r>
      <w:r w:rsidRPr="008D693D">
        <w:rPr>
          <w:rFonts w:ascii="Arial" w:hAnsi="Arial" w:cs="Arial"/>
          <w:sz w:val="22"/>
          <w:szCs w:val="22"/>
        </w:rPr>
        <w:t xml:space="preserve"> – N, re-aeration coefficient, river hydraulic parameters, algal concentration conservation and respiration etc. Once BOD is matched, the second task would be to match the DO concentration in each reach. Since the re-aeration coefficient varies with river hydraulic data and climatological data, efforts are to be made to calibrate those data rather than adjusting the measured values. Option of sensitivity analysis of each/ multiple parameters given in the model provides the appropriate tool to determine the response of the parameters on any desired location. The trail run, which represents the best matching between observed and computed values, is considered as the calibrated values of the model. During the calibration utmost care was taken to match the calibrated and observed values of river data. The calibrated curve with observed curve for O </w:t>
      </w:r>
      <w:r w:rsidR="0054043E" w:rsidRPr="008D693D">
        <w:rPr>
          <w:rFonts w:ascii="Arial" w:hAnsi="Arial" w:cs="Arial"/>
          <w:sz w:val="22"/>
          <w:szCs w:val="22"/>
        </w:rPr>
        <w:t>and BOD is shown below (Figure 8.</w:t>
      </w:r>
      <w:r w:rsidRPr="008D693D">
        <w:rPr>
          <w:rFonts w:ascii="Arial" w:hAnsi="Arial" w:cs="Arial"/>
          <w:sz w:val="22"/>
          <w:szCs w:val="22"/>
        </w:rPr>
        <w:t>6</w:t>
      </w:r>
      <w:r w:rsidR="0054043E" w:rsidRPr="008D693D">
        <w:rPr>
          <w:rFonts w:ascii="Arial" w:hAnsi="Arial" w:cs="Arial"/>
          <w:sz w:val="22"/>
          <w:szCs w:val="22"/>
        </w:rPr>
        <w:t>a</w:t>
      </w:r>
      <w:r w:rsidRPr="008D693D">
        <w:rPr>
          <w:rFonts w:ascii="Arial" w:hAnsi="Arial" w:cs="Arial"/>
          <w:sz w:val="22"/>
          <w:szCs w:val="22"/>
        </w:rPr>
        <w:t xml:space="preserve">). </w:t>
      </w:r>
    </w:p>
    <w:p w:rsidR="00105379" w:rsidRPr="00803513" w:rsidRDefault="00105379" w:rsidP="00105379">
      <w:pPr>
        <w:pStyle w:val="ListBullet"/>
        <w:numPr>
          <w:ilvl w:val="0"/>
          <w:numId w:val="0"/>
        </w:numPr>
        <w:spacing w:before="100" w:beforeAutospacing="1"/>
        <w:jc w:val="both"/>
        <w:rPr>
          <w:rFonts w:ascii="Arial" w:hAnsi="Arial" w:cs="Arial"/>
          <w:color w:val="FF0000"/>
          <w:sz w:val="22"/>
          <w:szCs w:val="22"/>
        </w:rPr>
      </w:pPr>
      <w:r w:rsidRPr="00803513">
        <w:rPr>
          <w:rFonts w:ascii="Arial" w:hAnsi="Arial" w:cs="Arial"/>
          <w:noProof/>
          <w:color w:val="FF0000"/>
          <w:sz w:val="22"/>
          <w:szCs w:val="22"/>
          <w:bdr w:val="single" w:sz="4" w:space="0" w:color="auto"/>
        </w:rPr>
        <w:drawing>
          <wp:inline distT="0" distB="0" distL="0" distR="0">
            <wp:extent cx="5733415" cy="2368709"/>
            <wp:effectExtent l="0" t="0" r="0" b="0"/>
            <wp:docPr id="316"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1"/>
              </a:graphicData>
            </a:graphic>
          </wp:inline>
        </w:drawing>
      </w:r>
    </w:p>
    <w:p w:rsidR="00105379" w:rsidRPr="008D693D" w:rsidRDefault="0054043E" w:rsidP="00105379">
      <w:pPr>
        <w:pStyle w:val="ListBullet"/>
        <w:numPr>
          <w:ilvl w:val="0"/>
          <w:numId w:val="0"/>
        </w:numPr>
        <w:spacing w:before="100" w:beforeAutospacing="1"/>
        <w:jc w:val="both"/>
        <w:rPr>
          <w:rFonts w:ascii="Arial" w:hAnsi="Arial" w:cs="Arial"/>
          <w:sz w:val="22"/>
          <w:szCs w:val="22"/>
        </w:rPr>
      </w:pPr>
      <w:r w:rsidRPr="008D693D">
        <w:rPr>
          <w:rFonts w:ascii="Arial" w:hAnsi="Arial" w:cs="Arial"/>
          <w:sz w:val="22"/>
          <w:szCs w:val="22"/>
        </w:rPr>
        <w:t>Figure 8.</w:t>
      </w:r>
      <w:r w:rsidR="00105379" w:rsidRPr="008D693D">
        <w:rPr>
          <w:rFonts w:ascii="Arial" w:hAnsi="Arial" w:cs="Arial"/>
          <w:sz w:val="22"/>
          <w:szCs w:val="22"/>
        </w:rPr>
        <w:t>6</w:t>
      </w:r>
      <w:r w:rsidRPr="008D693D">
        <w:rPr>
          <w:rFonts w:ascii="Arial" w:hAnsi="Arial" w:cs="Arial"/>
          <w:sz w:val="22"/>
          <w:szCs w:val="22"/>
        </w:rPr>
        <w:t>a</w:t>
      </w:r>
      <w:r w:rsidR="00105379" w:rsidRPr="008D693D">
        <w:rPr>
          <w:rFonts w:ascii="Arial" w:hAnsi="Arial" w:cs="Arial"/>
          <w:sz w:val="22"/>
          <w:szCs w:val="22"/>
        </w:rPr>
        <w:t xml:space="preserve"> : QUAL2K Model Calibration by using Pamba River DO-BOD data</w:t>
      </w:r>
    </w:p>
    <w:p w:rsidR="00105379" w:rsidRPr="008D693D" w:rsidRDefault="00105379" w:rsidP="00105379">
      <w:pPr>
        <w:pStyle w:val="ListBullet"/>
        <w:numPr>
          <w:ilvl w:val="0"/>
          <w:numId w:val="0"/>
        </w:numPr>
        <w:spacing w:before="100" w:beforeAutospacing="1"/>
        <w:jc w:val="both"/>
        <w:rPr>
          <w:rFonts w:ascii="Arial" w:hAnsi="Arial" w:cs="Arial"/>
          <w:sz w:val="22"/>
          <w:szCs w:val="22"/>
        </w:rPr>
      </w:pPr>
      <w:r w:rsidRPr="008D693D">
        <w:rPr>
          <w:rFonts w:ascii="Arial" w:hAnsi="Arial" w:cs="Arial"/>
          <w:sz w:val="22"/>
          <w:szCs w:val="22"/>
        </w:rPr>
        <w:t>The following rivers were also been monitored for DO and BOD during pre-monsoon and post-monsoon season of 2011. Modelling process will be repeated for the following rivers during the study period.</w:t>
      </w:r>
    </w:p>
    <w:p w:rsidR="00105379" w:rsidRPr="008D693D" w:rsidRDefault="00105379" w:rsidP="006C47DF">
      <w:pPr>
        <w:pStyle w:val="ListBullet"/>
        <w:numPr>
          <w:ilvl w:val="0"/>
          <w:numId w:val="13"/>
        </w:numPr>
        <w:spacing w:before="100" w:beforeAutospacing="1"/>
        <w:jc w:val="both"/>
        <w:rPr>
          <w:rFonts w:ascii="Arial" w:hAnsi="Arial" w:cs="Arial"/>
          <w:sz w:val="22"/>
          <w:szCs w:val="22"/>
        </w:rPr>
      </w:pPr>
      <w:r w:rsidRPr="008D693D">
        <w:rPr>
          <w:rFonts w:ascii="Arial" w:hAnsi="Arial" w:cs="Arial"/>
          <w:sz w:val="22"/>
          <w:szCs w:val="22"/>
        </w:rPr>
        <w:t>Chandragiri</w:t>
      </w:r>
    </w:p>
    <w:p w:rsidR="00105379" w:rsidRPr="008D693D" w:rsidRDefault="00105379" w:rsidP="006C47DF">
      <w:pPr>
        <w:pStyle w:val="ListBullet"/>
        <w:numPr>
          <w:ilvl w:val="0"/>
          <w:numId w:val="13"/>
        </w:numPr>
        <w:spacing w:before="100" w:beforeAutospacing="1"/>
        <w:jc w:val="both"/>
        <w:rPr>
          <w:rFonts w:ascii="Arial" w:hAnsi="Arial" w:cs="Arial"/>
          <w:sz w:val="22"/>
          <w:szCs w:val="22"/>
        </w:rPr>
      </w:pPr>
      <w:r w:rsidRPr="008D693D">
        <w:rPr>
          <w:rFonts w:ascii="Arial" w:hAnsi="Arial" w:cs="Arial"/>
          <w:sz w:val="22"/>
          <w:szCs w:val="22"/>
        </w:rPr>
        <w:t>Chaliyar</w:t>
      </w:r>
    </w:p>
    <w:p w:rsidR="00105379" w:rsidRPr="008D693D" w:rsidRDefault="00105379" w:rsidP="006C47DF">
      <w:pPr>
        <w:pStyle w:val="ListBullet"/>
        <w:numPr>
          <w:ilvl w:val="0"/>
          <w:numId w:val="13"/>
        </w:numPr>
        <w:spacing w:before="100" w:beforeAutospacing="1"/>
        <w:jc w:val="both"/>
        <w:rPr>
          <w:rFonts w:ascii="Arial" w:hAnsi="Arial" w:cs="Arial"/>
          <w:sz w:val="22"/>
          <w:szCs w:val="22"/>
        </w:rPr>
      </w:pPr>
      <w:r w:rsidRPr="008D693D">
        <w:rPr>
          <w:rFonts w:ascii="Arial" w:hAnsi="Arial" w:cs="Arial"/>
          <w:sz w:val="22"/>
          <w:szCs w:val="22"/>
        </w:rPr>
        <w:t>Bharathapuzha</w:t>
      </w:r>
    </w:p>
    <w:p w:rsidR="00105379" w:rsidRPr="008D693D" w:rsidRDefault="00105379" w:rsidP="006C47DF">
      <w:pPr>
        <w:pStyle w:val="ListBullet"/>
        <w:numPr>
          <w:ilvl w:val="0"/>
          <w:numId w:val="13"/>
        </w:numPr>
        <w:spacing w:before="100" w:beforeAutospacing="1"/>
        <w:jc w:val="both"/>
        <w:rPr>
          <w:rFonts w:ascii="Arial" w:hAnsi="Arial" w:cs="Arial"/>
          <w:sz w:val="22"/>
          <w:szCs w:val="22"/>
        </w:rPr>
      </w:pPr>
      <w:r w:rsidRPr="008D693D">
        <w:rPr>
          <w:rFonts w:ascii="Arial" w:hAnsi="Arial" w:cs="Arial"/>
          <w:sz w:val="22"/>
          <w:szCs w:val="22"/>
        </w:rPr>
        <w:t>Periyar</w:t>
      </w:r>
    </w:p>
    <w:p w:rsidR="00105379" w:rsidRPr="008D693D" w:rsidRDefault="00105379" w:rsidP="006C47DF">
      <w:pPr>
        <w:pStyle w:val="ListBullet"/>
        <w:numPr>
          <w:ilvl w:val="0"/>
          <w:numId w:val="13"/>
        </w:numPr>
        <w:spacing w:before="100" w:beforeAutospacing="1"/>
        <w:jc w:val="both"/>
        <w:rPr>
          <w:rFonts w:ascii="Arial" w:hAnsi="Arial" w:cs="Arial"/>
          <w:sz w:val="22"/>
          <w:szCs w:val="22"/>
        </w:rPr>
      </w:pPr>
      <w:r w:rsidRPr="008D693D">
        <w:rPr>
          <w:rFonts w:ascii="Arial" w:hAnsi="Arial" w:cs="Arial"/>
          <w:sz w:val="22"/>
          <w:szCs w:val="22"/>
        </w:rPr>
        <w:t>Pamba</w:t>
      </w:r>
    </w:p>
    <w:p w:rsidR="00105379" w:rsidRPr="008D693D" w:rsidRDefault="00105379" w:rsidP="006C47DF">
      <w:pPr>
        <w:pStyle w:val="ListBullet"/>
        <w:numPr>
          <w:ilvl w:val="0"/>
          <w:numId w:val="13"/>
        </w:numPr>
        <w:spacing w:before="100" w:beforeAutospacing="1"/>
        <w:jc w:val="both"/>
        <w:rPr>
          <w:rFonts w:ascii="Arial" w:hAnsi="Arial" w:cs="Arial"/>
          <w:sz w:val="22"/>
          <w:szCs w:val="22"/>
        </w:rPr>
      </w:pPr>
      <w:r w:rsidRPr="008D693D">
        <w:rPr>
          <w:rFonts w:ascii="Arial" w:hAnsi="Arial" w:cs="Arial"/>
          <w:sz w:val="22"/>
          <w:szCs w:val="22"/>
        </w:rPr>
        <w:t>Muvattupuzha</w:t>
      </w:r>
    </w:p>
    <w:p w:rsidR="00105379" w:rsidRPr="008D693D" w:rsidRDefault="00105379" w:rsidP="006C47DF">
      <w:pPr>
        <w:pStyle w:val="ListBullet"/>
        <w:numPr>
          <w:ilvl w:val="0"/>
          <w:numId w:val="13"/>
        </w:numPr>
        <w:spacing w:before="100" w:beforeAutospacing="1"/>
        <w:jc w:val="both"/>
        <w:rPr>
          <w:rFonts w:ascii="Arial" w:hAnsi="Arial" w:cs="Arial"/>
          <w:sz w:val="22"/>
          <w:szCs w:val="22"/>
        </w:rPr>
      </w:pPr>
      <w:r w:rsidRPr="008D693D">
        <w:rPr>
          <w:rFonts w:ascii="Arial" w:hAnsi="Arial" w:cs="Arial"/>
          <w:sz w:val="22"/>
          <w:szCs w:val="22"/>
        </w:rPr>
        <w:t>Meenachil</w:t>
      </w:r>
    </w:p>
    <w:p w:rsidR="00105379" w:rsidRPr="008D693D" w:rsidRDefault="00105379" w:rsidP="006C47DF">
      <w:pPr>
        <w:pStyle w:val="ListBullet"/>
        <w:numPr>
          <w:ilvl w:val="0"/>
          <w:numId w:val="13"/>
        </w:numPr>
        <w:spacing w:before="100" w:beforeAutospacing="1"/>
        <w:jc w:val="both"/>
        <w:rPr>
          <w:rFonts w:ascii="Arial" w:hAnsi="Arial" w:cs="Arial"/>
          <w:sz w:val="22"/>
          <w:szCs w:val="22"/>
        </w:rPr>
      </w:pPr>
      <w:r w:rsidRPr="008D693D">
        <w:rPr>
          <w:rFonts w:ascii="Arial" w:hAnsi="Arial" w:cs="Arial"/>
          <w:sz w:val="22"/>
          <w:szCs w:val="22"/>
        </w:rPr>
        <w:t>Achankovil</w:t>
      </w:r>
    </w:p>
    <w:p w:rsidR="00CD501D" w:rsidRPr="008D693D" w:rsidRDefault="00CD501D" w:rsidP="00105379">
      <w:pPr>
        <w:autoSpaceDE w:val="0"/>
        <w:autoSpaceDN w:val="0"/>
        <w:adjustRightInd w:val="0"/>
        <w:rPr>
          <w:rFonts w:ascii="Arial" w:hAnsi="Arial" w:cs="Arial"/>
          <w:b/>
          <w:sz w:val="22"/>
          <w:szCs w:val="22"/>
        </w:rPr>
      </w:pPr>
    </w:p>
    <w:p w:rsidR="0064381A" w:rsidRPr="008D693D" w:rsidRDefault="0064381A" w:rsidP="0054043E">
      <w:pPr>
        <w:pStyle w:val="ListParagraph"/>
        <w:numPr>
          <w:ilvl w:val="1"/>
          <w:numId w:val="13"/>
        </w:numPr>
        <w:rPr>
          <w:rFonts w:ascii="Arial" w:hAnsi="Arial" w:cs="Arial"/>
        </w:rPr>
      </w:pPr>
      <w:r w:rsidRPr="008D693D">
        <w:rPr>
          <w:rFonts w:ascii="Arial" w:hAnsi="Arial" w:cs="Arial"/>
        </w:rPr>
        <w:t>Results of Biological, Bacteriological and Pesticide Analysis of Surface water (Sampling Locations in each distrct along with river basin name are mentioned)</w:t>
      </w:r>
    </w:p>
    <w:p w:rsidR="002657BD" w:rsidRPr="00803513" w:rsidRDefault="002657BD" w:rsidP="002657BD">
      <w:pPr>
        <w:rPr>
          <w:rFonts w:ascii="Arial" w:hAnsi="Arial" w:cs="Arial"/>
          <w:sz w:val="22"/>
          <w:szCs w:val="22"/>
        </w:rPr>
      </w:pPr>
      <w:r w:rsidRPr="00803513">
        <w:rPr>
          <w:rFonts w:ascii="Arial" w:hAnsi="Arial" w:cs="Arial"/>
          <w:sz w:val="22"/>
          <w:szCs w:val="22"/>
        </w:rPr>
        <w:t xml:space="preserve">ka(by  DOBT) </w:t>
      </w:r>
      <w:r w:rsidR="00D665E9">
        <w:rPr>
          <w:rFonts w:ascii="Arial" w:hAnsi="Arial" w:cs="Arial"/>
          <w:sz w:val="22"/>
          <w:szCs w:val="22"/>
        </w:rPr>
        <w:t xml:space="preserve">was estimated </w:t>
      </w:r>
      <w:r w:rsidRPr="00803513">
        <w:rPr>
          <w:rFonts w:ascii="Arial" w:hAnsi="Arial" w:cs="Arial"/>
          <w:sz w:val="22"/>
          <w:szCs w:val="22"/>
        </w:rPr>
        <w:t>from the measured values of L,DO,k (Q=2.65 m³/s,U=0.71 m/s=61.34 km/d,and H=0.37</w:t>
      </w:r>
    </w:p>
    <w:p w:rsidR="002657BD" w:rsidRPr="00803513" w:rsidRDefault="002657BD" w:rsidP="002657BD">
      <w:pPr>
        <w:rPr>
          <w:rFonts w:ascii="Arial" w:hAnsi="Arial" w:cs="Arial"/>
          <w:sz w:val="22"/>
          <w:szCs w:val="22"/>
        </w:rPr>
      </w:pPr>
    </w:p>
    <w:p w:rsidR="00D665E9" w:rsidRDefault="002657BD" w:rsidP="002657BD">
      <w:pPr>
        <w:rPr>
          <w:rFonts w:ascii="Arial" w:hAnsi="Arial" w:cs="Arial"/>
        </w:rPr>
      </w:pPr>
      <w:r w:rsidRPr="00803513">
        <w:rPr>
          <w:rFonts w:ascii="Arial" w:hAnsi="Arial" w:cs="Arial"/>
        </w:rPr>
        <w:t xml:space="preserve">Table </w:t>
      </w:r>
      <w:r w:rsidR="00803513" w:rsidRPr="00803513">
        <w:rPr>
          <w:rFonts w:ascii="Arial" w:hAnsi="Arial" w:cs="Arial"/>
        </w:rPr>
        <w:t xml:space="preserve"> 8.1 </w:t>
      </w:r>
      <w:r w:rsidRPr="00803513">
        <w:rPr>
          <w:rFonts w:ascii="Arial" w:hAnsi="Arial" w:cs="Arial"/>
        </w:rPr>
        <w:t>Estimation of ka (by DOBT) from the measured values of L,DO,</w:t>
      </w:r>
      <w:r w:rsidR="00803513">
        <w:rPr>
          <w:rFonts w:ascii="Arial" w:hAnsi="Arial" w:cs="Arial"/>
        </w:rPr>
        <w:t xml:space="preserve"> </w:t>
      </w:r>
      <w:r w:rsidRPr="00803513">
        <w:rPr>
          <w:rFonts w:ascii="Arial" w:hAnsi="Arial" w:cs="Arial"/>
        </w:rPr>
        <w:t xml:space="preserve">kr and kd in </w:t>
      </w:r>
      <w:r w:rsidR="00D665E9">
        <w:rPr>
          <w:rFonts w:ascii="Arial" w:hAnsi="Arial" w:cs="Arial"/>
        </w:rPr>
        <w:t>pre</w:t>
      </w:r>
      <w:r w:rsidRPr="00803513">
        <w:rPr>
          <w:rFonts w:ascii="Arial" w:hAnsi="Arial" w:cs="Arial"/>
        </w:rPr>
        <w:t xml:space="preserve"> –</w:t>
      </w:r>
    </w:p>
    <w:p w:rsidR="002657BD" w:rsidRDefault="00D665E9" w:rsidP="002657BD">
      <w:pPr>
        <w:rPr>
          <w:rFonts w:ascii="Arial" w:hAnsi="Arial" w:cs="Arial"/>
        </w:rPr>
      </w:pPr>
      <w:r>
        <w:rPr>
          <w:rFonts w:ascii="Arial" w:hAnsi="Arial" w:cs="Arial"/>
        </w:rPr>
        <w:t xml:space="preserve">                 </w:t>
      </w:r>
      <w:r w:rsidR="002657BD" w:rsidRPr="00803513">
        <w:rPr>
          <w:rFonts w:ascii="Arial" w:hAnsi="Arial" w:cs="Arial"/>
        </w:rPr>
        <w:t>monsoon season</w:t>
      </w:r>
    </w:p>
    <w:p w:rsidR="00D665E9" w:rsidRPr="00803513" w:rsidRDefault="00D665E9" w:rsidP="002657BD">
      <w:pPr>
        <w:rPr>
          <w:rFonts w:ascii="Arial" w:hAnsi="Arial" w:cs="Arial"/>
        </w:rPr>
      </w:pPr>
    </w:p>
    <w:tbl>
      <w:tblPr>
        <w:tblStyle w:val="TableGrid"/>
        <w:tblW w:w="8896" w:type="dxa"/>
        <w:jc w:val="center"/>
        <w:tblInd w:w="-882" w:type="dxa"/>
        <w:tblLayout w:type="fixed"/>
        <w:tblLook w:val="04A0"/>
      </w:tblPr>
      <w:tblGrid>
        <w:gridCol w:w="1440"/>
        <w:gridCol w:w="1080"/>
        <w:gridCol w:w="810"/>
        <w:gridCol w:w="1170"/>
        <w:gridCol w:w="871"/>
        <w:gridCol w:w="839"/>
        <w:gridCol w:w="796"/>
        <w:gridCol w:w="810"/>
        <w:gridCol w:w="1080"/>
      </w:tblGrid>
      <w:tr w:rsidR="002657BD" w:rsidRPr="00803513" w:rsidTr="00D665E9">
        <w:trPr>
          <w:trHeight w:val="817"/>
          <w:jc w:val="center"/>
        </w:trPr>
        <w:tc>
          <w:tcPr>
            <w:tcW w:w="1440" w:type="dxa"/>
          </w:tcPr>
          <w:p w:rsidR="002657BD" w:rsidRPr="00803513" w:rsidRDefault="002657BD" w:rsidP="002657BD">
            <w:pPr>
              <w:rPr>
                <w:rFonts w:ascii="Arial" w:hAnsi="Arial" w:cs="Arial"/>
              </w:rPr>
            </w:pPr>
            <w:r w:rsidRPr="00803513">
              <w:rPr>
                <w:rFonts w:ascii="Arial" w:hAnsi="Arial" w:cs="Arial"/>
              </w:rPr>
              <w:t>Dist.from u/s boundary,km</w:t>
            </w:r>
          </w:p>
        </w:tc>
        <w:tc>
          <w:tcPr>
            <w:tcW w:w="1080" w:type="dxa"/>
          </w:tcPr>
          <w:p w:rsidR="002657BD" w:rsidRPr="00803513" w:rsidRDefault="002657BD" w:rsidP="002657BD">
            <w:pPr>
              <w:rPr>
                <w:rFonts w:ascii="Arial" w:hAnsi="Arial" w:cs="Arial"/>
              </w:rPr>
            </w:pPr>
            <w:r w:rsidRPr="00803513">
              <w:rPr>
                <w:rFonts w:ascii="Arial" w:hAnsi="Arial" w:cs="Arial"/>
              </w:rPr>
              <w:t>DO at u/s,mgL¯¹</w:t>
            </w:r>
          </w:p>
        </w:tc>
        <w:tc>
          <w:tcPr>
            <w:tcW w:w="810" w:type="dxa"/>
          </w:tcPr>
          <w:p w:rsidR="002657BD" w:rsidRPr="00803513" w:rsidRDefault="002657BD" w:rsidP="002657BD">
            <w:pPr>
              <w:rPr>
                <w:rFonts w:ascii="Arial" w:hAnsi="Arial" w:cs="Arial"/>
              </w:rPr>
            </w:pPr>
            <w:r w:rsidRPr="00803513">
              <w:rPr>
                <w:rFonts w:ascii="Arial" w:hAnsi="Arial" w:cs="Arial"/>
              </w:rPr>
              <w:t xml:space="preserve">Temp </w:t>
            </w:r>
            <w:r w:rsidRPr="00803513">
              <w:rPr>
                <w:rFonts w:cs="Arial"/>
              </w:rPr>
              <w:t>⁰</w:t>
            </w:r>
            <w:r w:rsidRPr="00803513">
              <w:rPr>
                <w:rFonts w:ascii="Arial" w:hAnsi="Arial" w:cs="Arial"/>
              </w:rPr>
              <w:t>C</w:t>
            </w:r>
          </w:p>
        </w:tc>
        <w:tc>
          <w:tcPr>
            <w:tcW w:w="1170" w:type="dxa"/>
          </w:tcPr>
          <w:p w:rsidR="002657BD" w:rsidRPr="00803513" w:rsidRDefault="002657BD" w:rsidP="002657BD">
            <w:pPr>
              <w:rPr>
                <w:rFonts w:ascii="Arial" w:hAnsi="Arial" w:cs="Arial"/>
              </w:rPr>
            </w:pPr>
            <w:r w:rsidRPr="00803513">
              <w:rPr>
                <w:rFonts w:ascii="Arial" w:hAnsi="Arial" w:cs="Arial"/>
              </w:rPr>
              <w:t>Saturated</w:t>
            </w:r>
          </w:p>
          <w:p w:rsidR="002657BD" w:rsidRPr="00803513" w:rsidRDefault="002657BD" w:rsidP="002657BD">
            <w:pPr>
              <w:rPr>
                <w:rFonts w:ascii="Arial" w:hAnsi="Arial" w:cs="Arial"/>
              </w:rPr>
            </w:pPr>
            <w:r w:rsidRPr="00803513">
              <w:rPr>
                <w:rFonts w:ascii="Arial" w:hAnsi="Arial" w:cs="Arial"/>
              </w:rPr>
              <w:t>DO,mgL̄¹</w:t>
            </w:r>
          </w:p>
        </w:tc>
        <w:tc>
          <w:tcPr>
            <w:tcW w:w="871" w:type="dxa"/>
          </w:tcPr>
          <w:p w:rsidR="002657BD" w:rsidRPr="00803513" w:rsidRDefault="002657BD" w:rsidP="002657BD">
            <w:pPr>
              <w:rPr>
                <w:rFonts w:ascii="Arial" w:hAnsi="Arial" w:cs="Arial"/>
              </w:rPr>
            </w:pPr>
            <w:r w:rsidRPr="00803513">
              <w:rPr>
                <w:rFonts w:ascii="Arial" w:hAnsi="Arial" w:cs="Arial"/>
              </w:rPr>
              <w:t>Initial deficit  u/s DO,mgL̄¹</w:t>
            </w:r>
          </w:p>
        </w:tc>
        <w:tc>
          <w:tcPr>
            <w:tcW w:w="839" w:type="dxa"/>
          </w:tcPr>
          <w:p w:rsidR="002657BD" w:rsidRPr="00803513" w:rsidRDefault="002657BD" w:rsidP="002657BD">
            <w:pPr>
              <w:rPr>
                <w:rFonts w:ascii="Arial" w:hAnsi="Arial" w:cs="Arial"/>
              </w:rPr>
            </w:pPr>
            <w:r w:rsidRPr="00803513">
              <w:rPr>
                <w:rFonts w:ascii="Arial" w:hAnsi="Arial" w:cs="Arial"/>
              </w:rPr>
              <w:t>Initial BOD Lo,mgL̄¹</w:t>
            </w:r>
          </w:p>
        </w:tc>
        <w:tc>
          <w:tcPr>
            <w:tcW w:w="796" w:type="dxa"/>
          </w:tcPr>
          <w:p w:rsidR="002657BD" w:rsidRPr="00803513" w:rsidRDefault="002657BD" w:rsidP="002657BD">
            <w:pPr>
              <w:rPr>
                <w:rFonts w:ascii="Arial" w:hAnsi="Arial" w:cs="Arial"/>
              </w:rPr>
            </w:pPr>
            <w:r w:rsidRPr="00803513">
              <w:rPr>
                <w:rFonts w:ascii="Arial" w:hAnsi="Arial" w:cs="Arial"/>
              </w:rPr>
              <w:t>Kr</w:t>
            </w:r>
          </w:p>
          <w:p w:rsidR="002657BD" w:rsidRPr="00803513" w:rsidRDefault="002657BD" w:rsidP="002657BD">
            <w:pPr>
              <w:rPr>
                <w:rFonts w:ascii="Arial" w:hAnsi="Arial" w:cs="Arial"/>
              </w:rPr>
            </w:pPr>
            <w:r w:rsidRPr="00803513">
              <w:rPr>
                <w:rFonts w:ascii="Arial" w:hAnsi="Arial" w:cs="Arial"/>
              </w:rPr>
              <w:t>d̄¹</w:t>
            </w:r>
          </w:p>
        </w:tc>
        <w:tc>
          <w:tcPr>
            <w:tcW w:w="810" w:type="dxa"/>
          </w:tcPr>
          <w:p w:rsidR="002657BD" w:rsidRPr="00803513" w:rsidRDefault="002657BD" w:rsidP="002657BD">
            <w:pPr>
              <w:rPr>
                <w:rFonts w:ascii="Arial" w:hAnsi="Arial" w:cs="Arial"/>
              </w:rPr>
            </w:pPr>
            <w:r w:rsidRPr="00803513">
              <w:rPr>
                <w:rFonts w:ascii="Arial" w:hAnsi="Arial" w:cs="Arial"/>
              </w:rPr>
              <w:t>Kd</w:t>
            </w:r>
          </w:p>
          <w:p w:rsidR="002657BD" w:rsidRPr="00803513" w:rsidRDefault="002657BD" w:rsidP="002657BD">
            <w:pPr>
              <w:rPr>
                <w:rFonts w:ascii="Arial" w:hAnsi="Arial" w:cs="Arial"/>
              </w:rPr>
            </w:pPr>
            <w:r w:rsidRPr="00803513">
              <w:rPr>
                <w:rFonts w:ascii="Arial" w:hAnsi="Arial" w:cs="Arial"/>
              </w:rPr>
              <w:t>d ̄¹</w:t>
            </w:r>
          </w:p>
        </w:tc>
        <w:tc>
          <w:tcPr>
            <w:tcW w:w="1080" w:type="dxa"/>
          </w:tcPr>
          <w:p w:rsidR="002657BD" w:rsidRPr="00803513" w:rsidRDefault="002657BD" w:rsidP="002657BD">
            <w:pPr>
              <w:rPr>
                <w:rFonts w:ascii="Arial" w:hAnsi="Arial" w:cs="Arial"/>
              </w:rPr>
            </w:pPr>
            <w:r w:rsidRPr="00803513">
              <w:rPr>
                <w:rFonts w:ascii="Arial" w:hAnsi="Arial" w:cs="Arial"/>
              </w:rPr>
              <w:t>Computed</w:t>
            </w:r>
          </w:p>
          <w:p w:rsidR="002657BD" w:rsidRPr="00803513" w:rsidRDefault="002657BD" w:rsidP="002657BD">
            <w:pPr>
              <w:rPr>
                <w:rFonts w:ascii="Arial" w:hAnsi="Arial" w:cs="Arial"/>
              </w:rPr>
            </w:pPr>
            <w:r w:rsidRPr="00803513">
              <w:rPr>
                <w:rFonts w:ascii="Arial" w:hAnsi="Arial" w:cs="Arial"/>
              </w:rPr>
              <w:t xml:space="preserve">   Ka,d ̄¹</w:t>
            </w:r>
          </w:p>
        </w:tc>
      </w:tr>
      <w:tr w:rsidR="002657BD" w:rsidRPr="00803513" w:rsidTr="00D665E9">
        <w:trPr>
          <w:trHeight w:val="321"/>
          <w:jc w:val="center"/>
        </w:trPr>
        <w:tc>
          <w:tcPr>
            <w:tcW w:w="1440" w:type="dxa"/>
          </w:tcPr>
          <w:p w:rsidR="002657BD" w:rsidRPr="00803513" w:rsidRDefault="002657BD" w:rsidP="002657BD">
            <w:pPr>
              <w:rPr>
                <w:rFonts w:ascii="Arial" w:hAnsi="Arial" w:cs="Arial"/>
              </w:rPr>
            </w:pPr>
            <w:r w:rsidRPr="00803513">
              <w:rPr>
                <w:rFonts w:ascii="Arial" w:hAnsi="Arial" w:cs="Arial"/>
              </w:rPr>
              <w:t xml:space="preserve"> 15.0</w:t>
            </w:r>
          </w:p>
        </w:tc>
        <w:tc>
          <w:tcPr>
            <w:tcW w:w="1080" w:type="dxa"/>
          </w:tcPr>
          <w:p w:rsidR="002657BD" w:rsidRPr="00803513" w:rsidRDefault="002657BD" w:rsidP="002657BD">
            <w:pPr>
              <w:rPr>
                <w:rFonts w:ascii="Arial" w:hAnsi="Arial" w:cs="Arial"/>
              </w:rPr>
            </w:pPr>
            <w:r w:rsidRPr="00803513">
              <w:rPr>
                <w:rFonts w:ascii="Arial" w:hAnsi="Arial" w:cs="Arial"/>
              </w:rPr>
              <w:t>4.95</w:t>
            </w:r>
          </w:p>
        </w:tc>
        <w:tc>
          <w:tcPr>
            <w:tcW w:w="810" w:type="dxa"/>
          </w:tcPr>
          <w:p w:rsidR="002657BD" w:rsidRPr="00803513" w:rsidRDefault="002657BD" w:rsidP="002657BD">
            <w:pPr>
              <w:rPr>
                <w:rFonts w:ascii="Arial" w:hAnsi="Arial" w:cs="Arial"/>
              </w:rPr>
            </w:pPr>
            <w:r w:rsidRPr="00803513">
              <w:rPr>
                <w:rFonts w:ascii="Arial" w:hAnsi="Arial" w:cs="Arial"/>
              </w:rPr>
              <w:t>28.0</w:t>
            </w:r>
          </w:p>
        </w:tc>
        <w:tc>
          <w:tcPr>
            <w:tcW w:w="1170" w:type="dxa"/>
          </w:tcPr>
          <w:p w:rsidR="002657BD" w:rsidRPr="00803513" w:rsidRDefault="002657BD" w:rsidP="002657BD">
            <w:pPr>
              <w:rPr>
                <w:rFonts w:ascii="Arial" w:hAnsi="Arial" w:cs="Arial"/>
              </w:rPr>
            </w:pPr>
            <w:r w:rsidRPr="00803513">
              <w:rPr>
                <w:rFonts w:ascii="Arial" w:hAnsi="Arial" w:cs="Arial"/>
              </w:rPr>
              <w:t>8.0</w:t>
            </w:r>
          </w:p>
        </w:tc>
        <w:tc>
          <w:tcPr>
            <w:tcW w:w="871" w:type="dxa"/>
          </w:tcPr>
          <w:p w:rsidR="002657BD" w:rsidRPr="00803513" w:rsidRDefault="002657BD" w:rsidP="002657BD">
            <w:pPr>
              <w:rPr>
                <w:rFonts w:ascii="Arial" w:hAnsi="Arial" w:cs="Arial"/>
              </w:rPr>
            </w:pPr>
            <w:r w:rsidRPr="00803513">
              <w:rPr>
                <w:rFonts w:ascii="Arial" w:hAnsi="Arial" w:cs="Arial"/>
              </w:rPr>
              <w:t>2.07</w:t>
            </w:r>
          </w:p>
        </w:tc>
        <w:tc>
          <w:tcPr>
            <w:tcW w:w="839" w:type="dxa"/>
          </w:tcPr>
          <w:p w:rsidR="002657BD" w:rsidRPr="00803513" w:rsidRDefault="002657BD" w:rsidP="002657BD">
            <w:pPr>
              <w:rPr>
                <w:rFonts w:ascii="Arial" w:hAnsi="Arial" w:cs="Arial"/>
              </w:rPr>
            </w:pPr>
            <w:r w:rsidRPr="00803513">
              <w:rPr>
                <w:rFonts w:ascii="Arial" w:hAnsi="Arial" w:cs="Arial"/>
              </w:rPr>
              <w:t>9.43</w:t>
            </w:r>
          </w:p>
        </w:tc>
        <w:tc>
          <w:tcPr>
            <w:tcW w:w="796" w:type="dxa"/>
          </w:tcPr>
          <w:p w:rsidR="002657BD" w:rsidRPr="00803513" w:rsidRDefault="002657BD" w:rsidP="002657BD">
            <w:pPr>
              <w:rPr>
                <w:rFonts w:ascii="Arial" w:hAnsi="Arial" w:cs="Arial"/>
              </w:rPr>
            </w:pPr>
            <w:r w:rsidRPr="00803513">
              <w:rPr>
                <w:rFonts w:ascii="Arial" w:hAnsi="Arial" w:cs="Arial"/>
              </w:rPr>
              <w:t>1.843</w:t>
            </w:r>
          </w:p>
        </w:tc>
        <w:tc>
          <w:tcPr>
            <w:tcW w:w="810" w:type="dxa"/>
          </w:tcPr>
          <w:p w:rsidR="002657BD" w:rsidRPr="00803513" w:rsidRDefault="002657BD" w:rsidP="002657BD">
            <w:pPr>
              <w:rPr>
                <w:rFonts w:ascii="Arial" w:hAnsi="Arial" w:cs="Arial"/>
              </w:rPr>
            </w:pPr>
            <w:r w:rsidRPr="00803513">
              <w:rPr>
                <w:rFonts w:ascii="Arial" w:hAnsi="Arial" w:cs="Arial"/>
              </w:rPr>
              <w:t>0.91</w:t>
            </w:r>
          </w:p>
        </w:tc>
        <w:tc>
          <w:tcPr>
            <w:tcW w:w="1080" w:type="dxa"/>
          </w:tcPr>
          <w:p w:rsidR="002657BD" w:rsidRPr="00803513" w:rsidRDefault="002657BD" w:rsidP="002657BD">
            <w:pPr>
              <w:rPr>
                <w:rFonts w:ascii="Arial" w:hAnsi="Arial" w:cs="Arial"/>
              </w:rPr>
            </w:pPr>
            <w:r w:rsidRPr="00803513">
              <w:rPr>
                <w:rFonts w:ascii="Arial" w:hAnsi="Arial" w:cs="Arial"/>
              </w:rPr>
              <w:t>5.38</w:t>
            </w:r>
          </w:p>
        </w:tc>
      </w:tr>
      <w:tr w:rsidR="002657BD" w:rsidRPr="00803513" w:rsidTr="00D665E9">
        <w:trPr>
          <w:trHeight w:val="331"/>
          <w:jc w:val="center"/>
        </w:trPr>
        <w:tc>
          <w:tcPr>
            <w:tcW w:w="1440" w:type="dxa"/>
          </w:tcPr>
          <w:p w:rsidR="002657BD" w:rsidRPr="00803513" w:rsidRDefault="002657BD" w:rsidP="002657BD">
            <w:pPr>
              <w:rPr>
                <w:rFonts w:ascii="Arial" w:hAnsi="Arial" w:cs="Arial"/>
              </w:rPr>
            </w:pPr>
            <w:r w:rsidRPr="00803513">
              <w:rPr>
                <w:rFonts w:ascii="Arial" w:hAnsi="Arial" w:cs="Arial"/>
              </w:rPr>
              <w:t>17.5</w:t>
            </w:r>
          </w:p>
        </w:tc>
        <w:tc>
          <w:tcPr>
            <w:tcW w:w="1080" w:type="dxa"/>
          </w:tcPr>
          <w:p w:rsidR="002657BD" w:rsidRPr="00803513" w:rsidRDefault="002657BD" w:rsidP="002657BD">
            <w:pPr>
              <w:rPr>
                <w:rFonts w:ascii="Arial" w:hAnsi="Arial" w:cs="Arial"/>
              </w:rPr>
            </w:pPr>
            <w:r w:rsidRPr="00803513">
              <w:rPr>
                <w:rFonts w:ascii="Arial" w:hAnsi="Arial" w:cs="Arial"/>
              </w:rPr>
              <w:t>5.15</w:t>
            </w:r>
          </w:p>
        </w:tc>
        <w:tc>
          <w:tcPr>
            <w:tcW w:w="810" w:type="dxa"/>
          </w:tcPr>
          <w:p w:rsidR="002657BD" w:rsidRPr="00803513" w:rsidRDefault="002657BD" w:rsidP="002657BD">
            <w:pPr>
              <w:rPr>
                <w:rFonts w:ascii="Arial" w:hAnsi="Arial" w:cs="Arial"/>
              </w:rPr>
            </w:pPr>
            <w:r w:rsidRPr="00803513">
              <w:rPr>
                <w:rFonts w:ascii="Arial" w:hAnsi="Arial" w:cs="Arial"/>
              </w:rPr>
              <w:t>28.0</w:t>
            </w:r>
          </w:p>
        </w:tc>
        <w:tc>
          <w:tcPr>
            <w:tcW w:w="1170" w:type="dxa"/>
          </w:tcPr>
          <w:p w:rsidR="002657BD" w:rsidRPr="00803513" w:rsidRDefault="002657BD" w:rsidP="002657BD">
            <w:pPr>
              <w:rPr>
                <w:rFonts w:ascii="Arial" w:hAnsi="Arial" w:cs="Arial"/>
              </w:rPr>
            </w:pPr>
            <w:r w:rsidRPr="00803513">
              <w:rPr>
                <w:rFonts w:ascii="Arial" w:hAnsi="Arial" w:cs="Arial"/>
              </w:rPr>
              <w:t>8.0</w:t>
            </w:r>
          </w:p>
        </w:tc>
        <w:tc>
          <w:tcPr>
            <w:tcW w:w="871" w:type="dxa"/>
          </w:tcPr>
          <w:p w:rsidR="002657BD" w:rsidRPr="00803513" w:rsidRDefault="002657BD" w:rsidP="002657BD">
            <w:pPr>
              <w:rPr>
                <w:rFonts w:ascii="Arial" w:hAnsi="Arial" w:cs="Arial"/>
              </w:rPr>
            </w:pPr>
            <w:r w:rsidRPr="00803513">
              <w:rPr>
                <w:rFonts w:ascii="Arial" w:hAnsi="Arial" w:cs="Arial"/>
              </w:rPr>
              <w:t>2.84</w:t>
            </w:r>
          </w:p>
        </w:tc>
        <w:tc>
          <w:tcPr>
            <w:tcW w:w="839" w:type="dxa"/>
          </w:tcPr>
          <w:p w:rsidR="002657BD" w:rsidRPr="00803513" w:rsidRDefault="002657BD" w:rsidP="002657BD">
            <w:pPr>
              <w:rPr>
                <w:rFonts w:ascii="Arial" w:hAnsi="Arial" w:cs="Arial"/>
              </w:rPr>
            </w:pPr>
            <w:r w:rsidRPr="00803513">
              <w:rPr>
                <w:rFonts w:ascii="Arial" w:hAnsi="Arial" w:cs="Arial"/>
              </w:rPr>
              <w:t>9.09</w:t>
            </w:r>
          </w:p>
        </w:tc>
        <w:tc>
          <w:tcPr>
            <w:tcW w:w="796" w:type="dxa"/>
          </w:tcPr>
          <w:p w:rsidR="002657BD" w:rsidRPr="00803513" w:rsidRDefault="002657BD" w:rsidP="002657BD">
            <w:pPr>
              <w:rPr>
                <w:rFonts w:ascii="Arial" w:hAnsi="Arial" w:cs="Arial"/>
              </w:rPr>
            </w:pPr>
            <w:r w:rsidRPr="00803513">
              <w:rPr>
                <w:rFonts w:ascii="Arial" w:hAnsi="Arial" w:cs="Arial"/>
              </w:rPr>
              <w:t>1.843</w:t>
            </w:r>
          </w:p>
        </w:tc>
        <w:tc>
          <w:tcPr>
            <w:tcW w:w="810" w:type="dxa"/>
          </w:tcPr>
          <w:p w:rsidR="002657BD" w:rsidRPr="00803513" w:rsidRDefault="002657BD" w:rsidP="002657BD">
            <w:pPr>
              <w:rPr>
                <w:rFonts w:ascii="Arial" w:hAnsi="Arial" w:cs="Arial"/>
              </w:rPr>
            </w:pPr>
            <w:r w:rsidRPr="00803513">
              <w:rPr>
                <w:rFonts w:ascii="Arial" w:hAnsi="Arial" w:cs="Arial"/>
              </w:rPr>
              <w:t>0.91</w:t>
            </w:r>
          </w:p>
        </w:tc>
        <w:tc>
          <w:tcPr>
            <w:tcW w:w="1080" w:type="dxa"/>
          </w:tcPr>
          <w:p w:rsidR="002657BD" w:rsidRPr="00803513" w:rsidRDefault="002657BD" w:rsidP="002657BD">
            <w:pPr>
              <w:rPr>
                <w:rFonts w:ascii="Arial" w:hAnsi="Arial" w:cs="Arial"/>
              </w:rPr>
            </w:pPr>
            <w:r w:rsidRPr="00803513">
              <w:rPr>
                <w:rFonts w:ascii="Arial" w:hAnsi="Arial" w:cs="Arial"/>
              </w:rPr>
              <w:t>5.80</w:t>
            </w:r>
          </w:p>
        </w:tc>
      </w:tr>
      <w:tr w:rsidR="002657BD" w:rsidRPr="00803513" w:rsidTr="00D665E9">
        <w:trPr>
          <w:trHeight w:val="321"/>
          <w:jc w:val="center"/>
        </w:trPr>
        <w:tc>
          <w:tcPr>
            <w:tcW w:w="1440" w:type="dxa"/>
          </w:tcPr>
          <w:p w:rsidR="002657BD" w:rsidRPr="00803513" w:rsidRDefault="002657BD" w:rsidP="002657BD">
            <w:pPr>
              <w:rPr>
                <w:rFonts w:ascii="Arial" w:hAnsi="Arial" w:cs="Arial"/>
              </w:rPr>
            </w:pPr>
            <w:r w:rsidRPr="00803513">
              <w:rPr>
                <w:rFonts w:ascii="Arial" w:hAnsi="Arial" w:cs="Arial"/>
              </w:rPr>
              <w:t>20.0</w:t>
            </w:r>
          </w:p>
        </w:tc>
        <w:tc>
          <w:tcPr>
            <w:tcW w:w="1080" w:type="dxa"/>
          </w:tcPr>
          <w:p w:rsidR="002657BD" w:rsidRPr="00803513" w:rsidRDefault="002657BD" w:rsidP="002657BD">
            <w:pPr>
              <w:rPr>
                <w:rFonts w:ascii="Arial" w:hAnsi="Arial" w:cs="Arial"/>
              </w:rPr>
            </w:pPr>
            <w:r w:rsidRPr="00803513">
              <w:rPr>
                <w:rFonts w:ascii="Arial" w:hAnsi="Arial" w:cs="Arial"/>
              </w:rPr>
              <w:t>5.35</w:t>
            </w:r>
          </w:p>
        </w:tc>
        <w:tc>
          <w:tcPr>
            <w:tcW w:w="810" w:type="dxa"/>
          </w:tcPr>
          <w:p w:rsidR="002657BD" w:rsidRPr="00803513" w:rsidRDefault="002657BD" w:rsidP="002657BD">
            <w:pPr>
              <w:rPr>
                <w:rFonts w:ascii="Arial" w:hAnsi="Arial" w:cs="Arial"/>
              </w:rPr>
            </w:pPr>
            <w:r w:rsidRPr="00803513">
              <w:rPr>
                <w:rFonts w:ascii="Arial" w:hAnsi="Arial" w:cs="Arial"/>
              </w:rPr>
              <w:t>28.0</w:t>
            </w:r>
          </w:p>
        </w:tc>
        <w:tc>
          <w:tcPr>
            <w:tcW w:w="1170" w:type="dxa"/>
          </w:tcPr>
          <w:p w:rsidR="002657BD" w:rsidRPr="00803513" w:rsidRDefault="002657BD" w:rsidP="002657BD">
            <w:pPr>
              <w:rPr>
                <w:rFonts w:ascii="Arial" w:hAnsi="Arial" w:cs="Arial"/>
              </w:rPr>
            </w:pPr>
            <w:r w:rsidRPr="00803513">
              <w:rPr>
                <w:rFonts w:ascii="Arial" w:hAnsi="Arial" w:cs="Arial"/>
              </w:rPr>
              <w:t>8.0</w:t>
            </w:r>
          </w:p>
        </w:tc>
        <w:tc>
          <w:tcPr>
            <w:tcW w:w="871" w:type="dxa"/>
          </w:tcPr>
          <w:p w:rsidR="002657BD" w:rsidRPr="00803513" w:rsidRDefault="002657BD" w:rsidP="002657BD">
            <w:pPr>
              <w:rPr>
                <w:rFonts w:ascii="Arial" w:hAnsi="Arial" w:cs="Arial"/>
              </w:rPr>
            </w:pPr>
            <w:r w:rsidRPr="00803513">
              <w:rPr>
                <w:rFonts w:ascii="Arial" w:hAnsi="Arial" w:cs="Arial"/>
              </w:rPr>
              <w:t>2.68</w:t>
            </w:r>
          </w:p>
        </w:tc>
        <w:tc>
          <w:tcPr>
            <w:tcW w:w="839" w:type="dxa"/>
          </w:tcPr>
          <w:p w:rsidR="002657BD" w:rsidRPr="00803513" w:rsidRDefault="002657BD" w:rsidP="002657BD">
            <w:pPr>
              <w:rPr>
                <w:rFonts w:ascii="Arial" w:hAnsi="Arial" w:cs="Arial"/>
              </w:rPr>
            </w:pPr>
            <w:r w:rsidRPr="00803513">
              <w:rPr>
                <w:rFonts w:ascii="Arial" w:hAnsi="Arial" w:cs="Arial"/>
              </w:rPr>
              <w:t>8.89</w:t>
            </w:r>
          </w:p>
        </w:tc>
        <w:tc>
          <w:tcPr>
            <w:tcW w:w="796" w:type="dxa"/>
          </w:tcPr>
          <w:p w:rsidR="002657BD" w:rsidRPr="00803513" w:rsidRDefault="002657BD" w:rsidP="002657BD">
            <w:pPr>
              <w:rPr>
                <w:rFonts w:ascii="Arial" w:hAnsi="Arial" w:cs="Arial"/>
              </w:rPr>
            </w:pPr>
            <w:r w:rsidRPr="00803513">
              <w:rPr>
                <w:rFonts w:ascii="Arial" w:hAnsi="Arial" w:cs="Arial"/>
              </w:rPr>
              <w:t>1.843</w:t>
            </w:r>
          </w:p>
        </w:tc>
        <w:tc>
          <w:tcPr>
            <w:tcW w:w="810" w:type="dxa"/>
          </w:tcPr>
          <w:p w:rsidR="002657BD" w:rsidRPr="00803513" w:rsidRDefault="002657BD" w:rsidP="002657BD">
            <w:pPr>
              <w:rPr>
                <w:rFonts w:ascii="Arial" w:hAnsi="Arial" w:cs="Arial"/>
              </w:rPr>
            </w:pPr>
            <w:r w:rsidRPr="00803513">
              <w:rPr>
                <w:rFonts w:ascii="Arial" w:hAnsi="Arial" w:cs="Arial"/>
              </w:rPr>
              <w:t>0.91</w:t>
            </w:r>
          </w:p>
        </w:tc>
        <w:tc>
          <w:tcPr>
            <w:tcW w:w="1080" w:type="dxa"/>
          </w:tcPr>
          <w:p w:rsidR="002657BD" w:rsidRPr="00803513" w:rsidRDefault="002657BD" w:rsidP="002657BD">
            <w:pPr>
              <w:rPr>
                <w:rFonts w:ascii="Arial" w:hAnsi="Arial" w:cs="Arial"/>
              </w:rPr>
            </w:pPr>
            <w:r w:rsidRPr="00803513">
              <w:rPr>
                <w:rFonts w:ascii="Arial" w:hAnsi="Arial" w:cs="Arial"/>
              </w:rPr>
              <w:t>6.02</w:t>
            </w:r>
          </w:p>
        </w:tc>
      </w:tr>
      <w:tr w:rsidR="002657BD" w:rsidRPr="00803513" w:rsidTr="00D665E9">
        <w:trPr>
          <w:trHeight w:val="331"/>
          <w:jc w:val="center"/>
        </w:trPr>
        <w:tc>
          <w:tcPr>
            <w:tcW w:w="1440" w:type="dxa"/>
          </w:tcPr>
          <w:p w:rsidR="002657BD" w:rsidRPr="00803513" w:rsidRDefault="002657BD" w:rsidP="002657BD">
            <w:pPr>
              <w:rPr>
                <w:rFonts w:ascii="Arial" w:hAnsi="Arial" w:cs="Arial"/>
              </w:rPr>
            </w:pPr>
            <w:r w:rsidRPr="00803513">
              <w:rPr>
                <w:rFonts w:ascii="Arial" w:hAnsi="Arial" w:cs="Arial"/>
              </w:rPr>
              <w:t>22.5</w:t>
            </w:r>
          </w:p>
        </w:tc>
        <w:tc>
          <w:tcPr>
            <w:tcW w:w="1080" w:type="dxa"/>
          </w:tcPr>
          <w:p w:rsidR="002657BD" w:rsidRPr="00803513" w:rsidRDefault="002657BD" w:rsidP="002657BD">
            <w:pPr>
              <w:rPr>
                <w:rFonts w:ascii="Arial" w:hAnsi="Arial" w:cs="Arial"/>
              </w:rPr>
            </w:pPr>
            <w:r w:rsidRPr="00803513">
              <w:rPr>
                <w:rFonts w:ascii="Arial" w:hAnsi="Arial" w:cs="Arial"/>
              </w:rPr>
              <w:t>5.70</w:t>
            </w:r>
          </w:p>
        </w:tc>
        <w:tc>
          <w:tcPr>
            <w:tcW w:w="810" w:type="dxa"/>
          </w:tcPr>
          <w:p w:rsidR="002657BD" w:rsidRPr="00803513" w:rsidRDefault="002657BD" w:rsidP="002657BD">
            <w:pPr>
              <w:rPr>
                <w:rFonts w:ascii="Arial" w:hAnsi="Arial" w:cs="Arial"/>
              </w:rPr>
            </w:pPr>
            <w:r w:rsidRPr="00803513">
              <w:rPr>
                <w:rFonts w:ascii="Arial" w:hAnsi="Arial" w:cs="Arial"/>
              </w:rPr>
              <w:t>28.0</w:t>
            </w:r>
          </w:p>
        </w:tc>
        <w:tc>
          <w:tcPr>
            <w:tcW w:w="1170" w:type="dxa"/>
          </w:tcPr>
          <w:p w:rsidR="002657BD" w:rsidRPr="00803513" w:rsidRDefault="002657BD" w:rsidP="002657BD">
            <w:pPr>
              <w:rPr>
                <w:rFonts w:ascii="Arial" w:hAnsi="Arial" w:cs="Arial"/>
              </w:rPr>
            </w:pPr>
            <w:r w:rsidRPr="00803513">
              <w:rPr>
                <w:rFonts w:ascii="Arial" w:hAnsi="Arial" w:cs="Arial"/>
              </w:rPr>
              <w:t>8.0</w:t>
            </w:r>
          </w:p>
        </w:tc>
        <w:tc>
          <w:tcPr>
            <w:tcW w:w="871" w:type="dxa"/>
          </w:tcPr>
          <w:p w:rsidR="002657BD" w:rsidRPr="00803513" w:rsidRDefault="002657BD" w:rsidP="002657BD">
            <w:pPr>
              <w:rPr>
                <w:rFonts w:ascii="Arial" w:hAnsi="Arial" w:cs="Arial"/>
              </w:rPr>
            </w:pPr>
            <w:r w:rsidRPr="00803513">
              <w:rPr>
                <w:rFonts w:ascii="Arial" w:hAnsi="Arial" w:cs="Arial"/>
              </w:rPr>
              <w:t>2.31</w:t>
            </w:r>
          </w:p>
        </w:tc>
        <w:tc>
          <w:tcPr>
            <w:tcW w:w="839" w:type="dxa"/>
          </w:tcPr>
          <w:p w:rsidR="002657BD" w:rsidRPr="00803513" w:rsidRDefault="002657BD" w:rsidP="002657BD">
            <w:pPr>
              <w:rPr>
                <w:rFonts w:ascii="Arial" w:hAnsi="Arial" w:cs="Arial"/>
              </w:rPr>
            </w:pPr>
            <w:r w:rsidRPr="00803513">
              <w:rPr>
                <w:rFonts w:ascii="Arial" w:hAnsi="Arial" w:cs="Arial"/>
              </w:rPr>
              <w:t>8.38</w:t>
            </w:r>
          </w:p>
        </w:tc>
        <w:tc>
          <w:tcPr>
            <w:tcW w:w="796" w:type="dxa"/>
          </w:tcPr>
          <w:p w:rsidR="002657BD" w:rsidRPr="00803513" w:rsidRDefault="002657BD" w:rsidP="002657BD">
            <w:pPr>
              <w:rPr>
                <w:rFonts w:ascii="Arial" w:hAnsi="Arial" w:cs="Arial"/>
              </w:rPr>
            </w:pPr>
            <w:r w:rsidRPr="00803513">
              <w:rPr>
                <w:rFonts w:ascii="Arial" w:hAnsi="Arial" w:cs="Arial"/>
              </w:rPr>
              <w:t>1.843</w:t>
            </w:r>
          </w:p>
        </w:tc>
        <w:tc>
          <w:tcPr>
            <w:tcW w:w="810" w:type="dxa"/>
          </w:tcPr>
          <w:p w:rsidR="002657BD" w:rsidRPr="00803513" w:rsidRDefault="002657BD" w:rsidP="002657BD">
            <w:pPr>
              <w:rPr>
                <w:rFonts w:ascii="Arial" w:hAnsi="Arial" w:cs="Arial"/>
              </w:rPr>
            </w:pPr>
            <w:r w:rsidRPr="00803513">
              <w:rPr>
                <w:rFonts w:ascii="Arial" w:hAnsi="Arial" w:cs="Arial"/>
              </w:rPr>
              <w:t>0.91</w:t>
            </w:r>
          </w:p>
        </w:tc>
        <w:tc>
          <w:tcPr>
            <w:tcW w:w="1080" w:type="dxa"/>
          </w:tcPr>
          <w:p w:rsidR="002657BD" w:rsidRPr="00803513" w:rsidRDefault="002657BD" w:rsidP="002657BD">
            <w:pPr>
              <w:rPr>
                <w:rFonts w:ascii="Arial" w:hAnsi="Arial" w:cs="Arial"/>
              </w:rPr>
            </w:pPr>
            <w:r w:rsidRPr="00803513">
              <w:rPr>
                <w:rFonts w:ascii="Arial" w:hAnsi="Arial" w:cs="Arial"/>
              </w:rPr>
              <w:t>7.10</w:t>
            </w:r>
          </w:p>
        </w:tc>
      </w:tr>
      <w:tr w:rsidR="002657BD" w:rsidRPr="00803513" w:rsidTr="00D665E9">
        <w:trPr>
          <w:trHeight w:val="321"/>
          <w:jc w:val="center"/>
        </w:trPr>
        <w:tc>
          <w:tcPr>
            <w:tcW w:w="1440" w:type="dxa"/>
          </w:tcPr>
          <w:p w:rsidR="002657BD" w:rsidRPr="00803513" w:rsidRDefault="002657BD" w:rsidP="002657BD">
            <w:pPr>
              <w:rPr>
                <w:rFonts w:ascii="Arial" w:hAnsi="Arial" w:cs="Arial"/>
              </w:rPr>
            </w:pPr>
            <w:r w:rsidRPr="00803513">
              <w:rPr>
                <w:rFonts w:ascii="Arial" w:hAnsi="Arial" w:cs="Arial"/>
              </w:rPr>
              <w:t>25.0</w:t>
            </w:r>
          </w:p>
        </w:tc>
        <w:tc>
          <w:tcPr>
            <w:tcW w:w="1080" w:type="dxa"/>
          </w:tcPr>
          <w:p w:rsidR="002657BD" w:rsidRPr="00803513" w:rsidRDefault="002657BD" w:rsidP="002657BD">
            <w:pPr>
              <w:rPr>
                <w:rFonts w:ascii="Arial" w:hAnsi="Arial" w:cs="Arial"/>
              </w:rPr>
            </w:pPr>
            <w:r w:rsidRPr="00803513">
              <w:rPr>
                <w:rFonts w:ascii="Arial" w:hAnsi="Arial" w:cs="Arial"/>
              </w:rPr>
              <w:t>6.10</w:t>
            </w:r>
          </w:p>
        </w:tc>
        <w:tc>
          <w:tcPr>
            <w:tcW w:w="810" w:type="dxa"/>
          </w:tcPr>
          <w:p w:rsidR="002657BD" w:rsidRPr="00803513" w:rsidRDefault="002657BD" w:rsidP="002657BD">
            <w:pPr>
              <w:rPr>
                <w:rFonts w:ascii="Arial" w:hAnsi="Arial" w:cs="Arial"/>
              </w:rPr>
            </w:pPr>
            <w:r w:rsidRPr="00803513">
              <w:rPr>
                <w:rFonts w:ascii="Arial" w:hAnsi="Arial" w:cs="Arial"/>
              </w:rPr>
              <w:t>28.0</w:t>
            </w:r>
          </w:p>
        </w:tc>
        <w:tc>
          <w:tcPr>
            <w:tcW w:w="1170" w:type="dxa"/>
          </w:tcPr>
          <w:p w:rsidR="002657BD" w:rsidRPr="00803513" w:rsidRDefault="002657BD" w:rsidP="002657BD">
            <w:pPr>
              <w:rPr>
                <w:rFonts w:ascii="Arial" w:hAnsi="Arial" w:cs="Arial"/>
              </w:rPr>
            </w:pPr>
            <w:r w:rsidRPr="00803513">
              <w:rPr>
                <w:rFonts w:ascii="Arial" w:hAnsi="Arial" w:cs="Arial"/>
              </w:rPr>
              <w:t>8.0</w:t>
            </w:r>
          </w:p>
        </w:tc>
        <w:tc>
          <w:tcPr>
            <w:tcW w:w="871" w:type="dxa"/>
          </w:tcPr>
          <w:p w:rsidR="002657BD" w:rsidRPr="00803513" w:rsidRDefault="002657BD" w:rsidP="002657BD">
            <w:pPr>
              <w:rPr>
                <w:rFonts w:ascii="Arial" w:hAnsi="Arial" w:cs="Arial"/>
              </w:rPr>
            </w:pPr>
            <w:r w:rsidRPr="00803513">
              <w:rPr>
                <w:rFonts w:ascii="Arial" w:hAnsi="Arial" w:cs="Arial"/>
              </w:rPr>
              <w:t>1.92</w:t>
            </w:r>
          </w:p>
        </w:tc>
        <w:tc>
          <w:tcPr>
            <w:tcW w:w="839" w:type="dxa"/>
          </w:tcPr>
          <w:p w:rsidR="002657BD" w:rsidRPr="00803513" w:rsidRDefault="002657BD" w:rsidP="002657BD">
            <w:pPr>
              <w:rPr>
                <w:rFonts w:ascii="Arial" w:hAnsi="Arial" w:cs="Arial"/>
              </w:rPr>
            </w:pPr>
            <w:r w:rsidRPr="00803513">
              <w:rPr>
                <w:rFonts w:ascii="Arial" w:hAnsi="Arial" w:cs="Arial"/>
              </w:rPr>
              <w:t>8.13</w:t>
            </w:r>
          </w:p>
        </w:tc>
        <w:tc>
          <w:tcPr>
            <w:tcW w:w="796" w:type="dxa"/>
          </w:tcPr>
          <w:p w:rsidR="002657BD" w:rsidRPr="00803513" w:rsidRDefault="002657BD" w:rsidP="002657BD">
            <w:pPr>
              <w:rPr>
                <w:rFonts w:ascii="Arial" w:hAnsi="Arial" w:cs="Arial"/>
              </w:rPr>
            </w:pPr>
            <w:r w:rsidRPr="00803513">
              <w:rPr>
                <w:rFonts w:ascii="Arial" w:hAnsi="Arial" w:cs="Arial"/>
              </w:rPr>
              <w:t>1.843</w:t>
            </w:r>
          </w:p>
        </w:tc>
        <w:tc>
          <w:tcPr>
            <w:tcW w:w="810" w:type="dxa"/>
          </w:tcPr>
          <w:p w:rsidR="002657BD" w:rsidRPr="00803513" w:rsidRDefault="002657BD" w:rsidP="002657BD">
            <w:pPr>
              <w:rPr>
                <w:rFonts w:ascii="Arial" w:hAnsi="Arial" w:cs="Arial"/>
              </w:rPr>
            </w:pPr>
            <w:r w:rsidRPr="00803513">
              <w:rPr>
                <w:rFonts w:ascii="Arial" w:hAnsi="Arial" w:cs="Arial"/>
              </w:rPr>
              <w:t>0.91</w:t>
            </w:r>
          </w:p>
        </w:tc>
        <w:tc>
          <w:tcPr>
            <w:tcW w:w="1080" w:type="dxa"/>
          </w:tcPr>
          <w:p w:rsidR="002657BD" w:rsidRPr="00803513" w:rsidRDefault="002657BD" w:rsidP="002657BD">
            <w:pPr>
              <w:rPr>
                <w:rFonts w:ascii="Arial" w:hAnsi="Arial" w:cs="Arial"/>
              </w:rPr>
            </w:pPr>
            <w:r w:rsidRPr="00803513">
              <w:rPr>
                <w:rFonts w:ascii="Arial" w:hAnsi="Arial" w:cs="Arial"/>
              </w:rPr>
              <w:t>5.93</w:t>
            </w:r>
          </w:p>
        </w:tc>
      </w:tr>
      <w:tr w:rsidR="002657BD" w:rsidRPr="00803513" w:rsidTr="00D665E9">
        <w:trPr>
          <w:trHeight w:val="368"/>
          <w:jc w:val="center"/>
        </w:trPr>
        <w:tc>
          <w:tcPr>
            <w:tcW w:w="1440" w:type="dxa"/>
          </w:tcPr>
          <w:p w:rsidR="002657BD" w:rsidRPr="00803513" w:rsidRDefault="002657BD" w:rsidP="002657BD">
            <w:pPr>
              <w:rPr>
                <w:rFonts w:ascii="Arial" w:hAnsi="Arial" w:cs="Arial"/>
              </w:rPr>
            </w:pPr>
            <w:r w:rsidRPr="00803513">
              <w:rPr>
                <w:rFonts w:ascii="Arial" w:hAnsi="Arial" w:cs="Arial"/>
              </w:rPr>
              <w:t>27.5</w:t>
            </w:r>
          </w:p>
        </w:tc>
        <w:tc>
          <w:tcPr>
            <w:tcW w:w="1080" w:type="dxa"/>
          </w:tcPr>
          <w:p w:rsidR="002657BD" w:rsidRPr="00803513" w:rsidRDefault="002657BD" w:rsidP="002657BD">
            <w:pPr>
              <w:rPr>
                <w:rFonts w:ascii="Arial" w:hAnsi="Arial" w:cs="Arial"/>
              </w:rPr>
            </w:pPr>
            <w:r w:rsidRPr="00803513">
              <w:rPr>
                <w:rFonts w:ascii="Arial" w:hAnsi="Arial" w:cs="Arial"/>
              </w:rPr>
              <w:t>6.35</w:t>
            </w:r>
          </w:p>
        </w:tc>
        <w:tc>
          <w:tcPr>
            <w:tcW w:w="810" w:type="dxa"/>
          </w:tcPr>
          <w:p w:rsidR="002657BD" w:rsidRPr="00803513" w:rsidRDefault="002657BD" w:rsidP="002657BD">
            <w:pPr>
              <w:rPr>
                <w:rFonts w:ascii="Arial" w:hAnsi="Arial" w:cs="Arial"/>
              </w:rPr>
            </w:pPr>
            <w:r w:rsidRPr="00803513">
              <w:rPr>
                <w:rFonts w:ascii="Arial" w:hAnsi="Arial" w:cs="Arial"/>
              </w:rPr>
              <w:t>28.0</w:t>
            </w:r>
          </w:p>
        </w:tc>
        <w:tc>
          <w:tcPr>
            <w:tcW w:w="1170" w:type="dxa"/>
          </w:tcPr>
          <w:p w:rsidR="002657BD" w:rsidRPr="00803513" w:rsidRDefault="002657BD" w:rsidP="002657BD">
            <w:pPr>
              <w:rPr>
                <w:rFonts w:ascii="Arial" w:hAnsi="Arial" w:cs="Arial"/>
              </w:rPr>
            </w:pPr>
            <w:r w:rsidRPr="00803513">
              <w:rPr>
                <w:rFonts w:ascii="Arial" w:hAnsi="Arial" w:cs="Arial"/>
              </w:rPr>
              <w:t>8.0</w:t>
            </w:r>
          </w:p>
        </w:tc>
        <w:tc>
          <w:tcPr>
            <w:tcW w:w="871" w:type="dxa"/>
          </w:tcPr>
          <w:p w:rsidR="002657BD" w:rsidRPr="00803513" w:rsidRDefault="002657BD" w:rsidP="002657BD">
            <w:pPr>
              <w:rPr>
                <w:rFonts w:ascii="Arial" w:hAnsi="Arial" w:cs="Arial"/>
              </w:rPr>
            </w:pPr>
            <w:r w:rsidRPr="00803513">
              <w:rPr>
                <w:rFonts w:ascii="Arial" w:hAnsi="Arial" w:cs="Arial"/>
              </w:rPr>
              <w:t>1.66</w:t>
            </w:r>
          </w:p>
        </w:tc>
        <w:tc>
          <w:tcPr>
            <w:tcW w:w="839" w:type="dxa"/>
          </w:tcPr>
          <w:p w:rsidR="002657BD" w:rsidRPr="00803513" w:rsidRDefault="002657BD" w:rsidP="002657BD">
            <w:pPr>
              <w:rPr>
                <w:rFonts w:ascii="Arial" w:hAnsi="Arial" w:cs="Arial"/>
              </w:rPr>
            </w:pPr>
            <w:r w:rsidRPr="00803513">
              <w:rPr>
                <w:rFonts w:ascii="Arial" w:hAnsi="Arial" w:cs="Arial"/>
              </w:rPr>
              <w:t>7.79</w:t>
            </w:r>
          </w:p>
        </w:tc>
        <w:tc>
          <w:tcPr>
            <w:tcW w:w="796" w:type="dxa"/>
          </w:tcPr>
          <w:p w:rsidR="002657BD" w:rsidRPr="00803513" w:rsidRDefault="002657BD" w:rsidP="002657BD">
            <w:pPr>
              <w:rPr>
                <w:rFonts w:ascii="Arial" w:hAnsi="Arial" w:cs="Arial"/>
              </w:rPr>
            </w:pPr>
            <w:r w:rsidRPr="00803513">
              <w:rPr>
                <w:rFonts w:ascii="Arial" w:hAnsi="Arial" w:cs="Arial"/>
              </w:rPr>
              <w:t>1.843</w:t>
            </w:r>
          </w:p>
        </w:tc>
        <w:tc>
          <w:tcPr>
            <w:tcW w:w="810" w:type="dxa"/>
          </w:tcPr>
          <w:p w:rsidR="002657BD" w:rsidRPr="00803513" w:rsidRDefault="002657BD" w:rsidP="002657BD">
            <w:pPr>
              <w:rPr>
                <w:rFonts w:ascii="Arial" w:hAnsi="Arial" w:cs="Arial"/>
              </w:rPr>
            </w:pPr>
            <w:r w:rsidRPr="00803513">
              <w:rPr>
                <w:rFonts w:ascii="Arial" w:hAnsi="Arial" w:cs="Arial"/>
              </w:rPr>
              <w:t>0.91</w:t>
            </w:r>
          </w:p>
        </w:tc>
        <w:tc>
          <w:tcPr>
            <w:tcW w:w="1080" w:type="dxa"/>
          </w:tcPr>
          <w:p w:rsidR="002657BD" w:rsidRPr="00803513" w:rsidRDefault="002657BD" w:rsidP="002657BD">
            <w:pPr>
              <w:rPr>
                <w:rFonts w:ascii="Arial" w:hAnsi="Arial" w:cs="Arial"/>
              </w:rPr>
            </w:pPr>
            <w:r w:rsidRPr="00803513">
              <w:rPr>
                <w:rFonts w:ascii="Arial" w:hAnsi="Arial" w:cs="Arial"/>
              </w:rPr>
              <w:t>6.47</w:t>
            </w:r>
          </w:p>
        </w:tc>
      </w:tr>
    </w:tbl>
    <w:p w:rsidR="002657BD" w:rsidRPr="00803513" w:rsidRDefault="002657BD" w:rsidP="002657BD">
      <w:pPr>
        <w:rPr>
          <w:rFonts w:ascii="Arial" w:hAnsi="Arial" w:cs="Arial"/>
        </w:rPr>
      </w:pPr>
    </w:p>
    <w:p w:rsidR="002657BD" w:rsidRDefault="002657BD" w:rsidP="002657BD"/>
    <w:p w:rsidR="00803513" w:rsidRPr="00803513" w:rsidRDefault="00803513" w:rsidP="00803513">
      <w:pPr>
        <w:rPr>
          <w:rFonts w:ascii="Arial" w:hAnsi="Arial" w:cs="Arial"/>
        </w:rPr>
      </w:pPr>
    </w:p>
    <w:p w:rsidR="00803513" w:rsidRPr="00803513" w:rsidRDefault="00803513" w:rsidP="00803513">
      <w:pPr>
        <w:rPr>
          <w:rFonts w:ascii="Arial" w:hAnsi="Arial" w:cs="Arial"/>
        </w:rPr>
      </w:pPr>
      <w:r w:rsidRPr="00803513">
        <w:rPr>
          <w:rFonts w:ascii="Arial" w:hAnsi="Arial" w:cs="Arial"/>
        </w:rPr>
        <w:t xml:space="preserve">Table </w:t>
      </w:r>
      <w:r w:rsidR="00D665E9">
        <w:rPr>
          <w:rFonts w:ascii="Arial" w:hAnsi="Arial" w:cs="Arial"/>
        </w:rPr>
        <w:t xml:space="preserve">8.2 </w:t>
      </w:r>
      <w:r w:rsidRPr="00803513">
        <w:rPr>
          <w:rFonts w:ascii="Arial" w:hAnsi="Arial" w:cs="Arial"/>
        </w:rPr>
        <w:t>Estimation of ka (by DOBT) from the measured values of L,DO,kr and kd in post –monsoon season</w:t>
      </w:r>
    </w:p>
    <w:tbl>
      <w:tblPr>
        <w:tblStyle w:val="TableGrid"/>
        <w:tblW w:w="8820" w:type="dxa"/>
        <w:tblLayout w:type="fixed"/>
        <w:tblLook w:val="04A0"/>
      </w:tblPr>
      <w:tblGrid>
        <w:gridCol w:w="1440"/>
        <w:gridCol w:w="1080"/>
        <w:gridCol w:w="810"/>
        <w:gridCol w:w="1170"/>
        <w:gridCol w:w="871"/>
        <w:gridCol w:w="839"/>
        <w:gridCol w:w="828"/>
        <w:gridCol w:w="720"/>
        <w:gridCol w:w="1062"/>
      </w:tblGrid>
      <w:tr w:rsidR="00803513" w:rsidTr="00D665E9">
        <w:trPr>
          <w:trHeight w:val="817"/>
        </w:trPr>
        <w:tc>
          <w:tcPr>
            <w:tcW w:w="1440" w:type="dxa"/>
          </w:tcPr>
          <w:p w:rsidR="00803513" w:rsidRPr="00803513" w:rsidRDefault="00803513" w:rsidP="00803513">
            <w:pPr>
              <w:jc w:val="center"/>
              <w:rPr>
                <w:rFonts w:ascii="Arial" w:hAnsi="Arial" w:cs="Arial"/>
              </w:rPr>
            </w:pPr>
          </w:p>
          <w:p w:rsidR="00803513" w:rsidRPr="00803513" w:rsidRDefault="00803513" w:rsidP="00803513">
            <w:pPr>
              <w:jc w:val="center"/>
              <w:rPr>
                <w:rFonts w:ascii="Arial" w:hAnsi="Arial" w:cs="Arial"/>
              </w:rPr>
            </w:pPr>
          </w:p>
          <w:p w:rsidR="00803513" w:rsidRPr="00803513" w:rsidRDefault="00803513" w:rsidP="00803513">
            <w:pPr>
              <w:jc w:val="center"/>
              <w:rPr>
                <w:rFonts w:ascii="Arial" w:hAnsi="Arial" w:cs="Arial"/>
              </w:rPr>
            </w:pPr>
          </w:p>
          <w:p w:rsidR="00803513" w:rsidRPr="00803513" w:rsidRDefault="00803513" w:rsidP="00803513">
            <w:pPr>
              <w:jc w:val="center"/>
              <w:rPr>
                <w:rFonts w:ascii="Arial" w:hAnsi="Arial" w:cs="Arial"/>
              </w:rPr>
            </w:pPr>
            <w:r w:rsidRPr="00803513">
              <w:rPr>
                <w:rFonts w:ascii="Arial" w:hAnsi="Arial" w:cs="Arial"/>
              </w:rPr>
              <w:t>Dist.from u/s boundary,km</w:t>
            </w:r>
          </w:p>
        </w:tc>
        <w:tc>
          <w:tcPr>
            <w:tcW w:w="1080" w:type="dxa"/>
          </w:tcPr>
          <w:p w:rsidR="00803513" w:rsidRPr="00803513" w:rsidRDefault="00803513" w:rsidP="00803513">
            <w:pPr>
              <w:jc w:val="center"/>
              <w:rPr>
                <w:rFonts w:ascii="Arial" w:hAnsi="Arial" w:cs="Arial"/>
              </w:rPr>
            </w:pPr>
            <w:r w:rsidRPr="00803513">
              <w:rPr>
                <w:rFonts w:ascii="Arial" w:hAnsi="Arial" w:cs="Arial"/>
              </w:rPr>
              <w:t>DO at u/s,mgL¯¹</w:t>
            </w:r>
          </w:p>
        </w:tc>
        <w:tc>
          <w:tcPr>
            <w:tcW w:w="810" w:type="dxa"/>
          </w:tcPr>
          <w:p w:rsidR="00803513" w:rsidRPr="00803513" w:rsidRDefault="00803513" w:rsidP="00803513">
            <w:pPr>
              <w:jc w:val="center"/>
              <w:rPr>
                <w:rFonts w:ascii="Arial" w:hAnsi="Arial" w:cs="Arial"/>
              </w:rPr>
            </w:pPr>
            <w:r w:rsidRPr="00803513">
              <w:rPr>
                <w:rFonts w:ascii="Arial" w:hAnsi="Arial" w:cs="Arial"/>
              </w:rPr>
              <w:t xml:space="preserve">Temp </w:t>
            </w:r>
            <w:r w:rsidRPr="00803513">
              <w:rPr>
                <w:rFonts w:cs="Arial"/>
              </w:rPr>
              <w:t>⁰</w:t>
            </w:r>
            <w:r w:rsidRPr="00803513">
              <w:rPr>
                <w:rFonts w:ascii="Arial" w:hAnsi="Arial" w:cs="Arial"/>
              </w:rPr>
              <w:t>C</w:t>
            </w:r>
          </w:p>
        </w:tc>
        <w:tc>
          <w:tcPr>
            <w:tcW w:w="1170" w:type="dxa"/>
          </w:tcPr>
          <w:p w:rsidR="00803513" w:rsidRPr="00803513" w:rsidRDefault="00803513" w:rsidP="00803513">
            <w:pPr>
              <w:jc w:val="center"/>
              <w:rPr>
                <w:rFonts w:ascii="Arial" w:hAnsi="Arial" w:cs="Arial"/>
              </w:rPr>
            </w:pPr>
            <w:r w:rsidRPr="00803513">
              <w:rPr>
                <w:rFonts w:ascii="Arial" w:hAnsi="Arial" w:cs="Arial"/>
              </w:rPr>
              <w:t>Saturated</w:t>
            </w:r>
          </w:p>
          <w:p w:rsidR="00803513" w:rsidRPr="00803513" w:rsidRDefault="00803513" w:rsidP="00803513">
            <w:pPr>
              <w:jc w:val="center"/>
              <w:rPr>
                <w:rFonts w:ascii="Arial" w:hAnsi="Arial" w:cs="Arial"/>
              </w:rPr>
            </w:pPr>
            <w:r w:rsidRPr="00803513">
              <w:rPr>
                <w:rFonts w:ascii="Arial" w:hAnsi="Arial" w:cs="Arial"/>
              </w:rPr>
              <w:t>DO,mgL̄¹</w:t>
            </w:r>
          </w:p>
        </w:tc>
        <w:tc>
          <w:tcPr>
            <w:tcW w:w="871" w:type="dxa"/>
          </w:tcPr>
          <w:p w:rsidR="00803513" w:rsidRPr="00803513" w:rsidRDefault="00803513" w:rsidP="00803513">
            <w:pPr>
              <w:jc w:val="center"/>
              <w:rPr>
                <w:rFonts w:ascii="Arial" w:hAnsi="Arial" w:cs="Arial"/>
              </w:rPr>
            </w:pPr>
            <w:r w:rsidRPr="00803513">
              <w:rPr>
                <w:rFonts w:ascii="Arial" w:hAnsi="Arial" w:cs="Arial"/>
              </w:rPr>
              <w:t>Initial deficit  u/s DO,mgL̄¹</w:t>
            </w:r>
          </w:p>
        </w:tc>
        <w:tc>
          <w:tcPr>
            <w:tcW w:w="839" w:type="dxa"/>
          </w:tcPr>
          <w:p w:rsidR="00803513" w:rsidRPr="00803513" w:rsidRDefault="00803513" w:rsidP="00803513">
            <w:pPr>
              <w:jc w:val="center"/>
              <w:rPr>
                <w:rFonts w:ascii="Arial" w:hAnsi="Arial" w:cs="Arial"/>
              </w:rPr>
            </w:pPr>
            <w:r w:rsidRPr="00803513">
              <w:rPr>
                <w:rFonts w:ascii="Arial" w:hAnsi="Arial" w:cs="Arial"/>
              </w:rPr>
              <w:t>Initial BOD Lo,mgL̄¹</w:t>
            </w:r>
          </w:p>
        </w:tc>
        <w:tc>
          <w:tcPr>
            <w:tcW w:w="828" w:type="dxa"/>
          </w:tcPr>
          <w:p w:rsidR="00803513" w:rsidRPr="00803513" w:rsidRDefault="00803513" w:rsidP="00803513">
            <w:pPr>
              <w:jc w:val="center"/>
              <w:rPr>
                <w:rFonts w:ascii="Arial" w:hAnsi="Arial" w:cs="Arial"/>
              </w:rPr>
            </w:pPr>
            <w:r w:rsidRPr="00803513">
              <w:rPr>
                <w:rFonts w:ascii="Arial" w:hAnsi="Arial" w:cs="Arial"/>
              </w:rPr>
              <w:t>Kr</w:t>
            </w:r>
          </w:p>
          <w:p w:rsidR="00803513" w:rsidRPr="00803513" w:rsidRDefault="00803513" w:rsidP="00803513">
            <w:pPr>
              <w:jc w:val="center"/>
              <w:rPr>
                <w:rFonts w:ascii="Arial" w:hAnsi="Arial" w:cs="Arial"/>
              </w:rPr>
            </w:pPr>
            <w:r w:rsidRPr="00803513">
              <w:rPr>
                <w:rFonts w:ascii="Arial" w:hAnsi="Arial" w:cs="Arial"/>
              </w:rPr>
              <w:t>d̄¹</w:t>
            </w:r>
          </w:p>
        </w:tc>
        <w:tc>
          <w:tcPr>
            <w:tcW w:w="720" w:type="dxa"/>
          </w:tcPr>
          <w:p w:rsidR="00803513" w:rsidRPr="00803513" w:rsidRDefault="00803513" w:rsidP="00803513">
            <w:pPr>
              <w:jc w:val="center"/>
              <w:rPr>
                <w:rFonts w:ascii="Arial" w:hAnsi="Arial" w:cs="Arial"/>
              </w:rPr>
            </w:pPr>
            <w:r w:rsidRPr="00803513">
              <w:rPr>
                <w:rFonts w:ascii="Arial" w:hAnsi="Arial" w:cs="Arial"/>
              </w:rPr>
              <w:t>Kd</w:t>
            </w:r>
          </w:p>
          <w:p w:rsidR="00803513" w:rsidRPr="00803513" w:rsidRDefault="00803513" w:rsidP="00803513">
            <w:pPr>
              <w:jc w:val="center"/>
              <w:rPr>
                <w:rFonts w:ascii="Arial" w:hAnsi="Arial" w:cs="Arial"/>
              </w:rPr>
            </w:pPr>
            <w:r w:rsidRPr="00803513">
              <w:rPr>
                <w:rFonts w:ascii="Arial" w:hAnsi="Arial" w:cs="Arial"/>
              </w:rPr>
              <w:t>d ̄¹</w:t>
            </w:r>
          </w:p>
        </w:tc>
        <w:tc>
          <w:tcPr>
            <w:tcW w:w="1062" w:type="dxa"/>
          </w:tcPr>
          <w:p w:rsidR="00803513" w:rsidRPr="00803513" w:rsidRDefault="00803513" w:rsidP="00803513">
            <w:pPr>
              <w:jc w:val="center"/>
              <w:rPr>
                <w:rFonts w:ascii="Arial" w:hAnsi="Arial" w:cs="Arial"/>
              </w:rPr>
            </w:pPr>
            <w:r w:rsidRPr="00803513">
              <w:rPr>
                <w:rFonts w:ascii="Arial" w:hAnsi="Arial" w:cs="Arial"/>
              </w:rPr>
              <w:t>Computed</w:t>
            </w:r>
          </w:p>
          <w:p w:rsidR="00803513" w:rsidRPr="00803513" w:rsidRDefault="00803513" w:rsidP="00803513">
            <w:pPr>
              <w:jc w:val="center"/>
              <w:rPr>
                <w:rFonts w:ascii="Arial" w:hAnsi="Arial" w:cs="Arial"/>
              </w:rPr>
            </w:pPr>
            <w:r w:rsidRPr="00803513">
              <w:rPr>
                <w:rFonts w:ascii="Arial" w:hAnsi="Arial" w:cs="Arial"/>
              </w:rPr>
              <w:t>Ka,d ̄¹</w:t>
            </w:r>
          </w:p>
        </w:tc>
      </w:tr>
      <w:tr w:rsidR="00803513" w:rsidTr="00D665E9">
        <w:trPr>
          <w:trHeight w:val="321"/>
        </w:trPr>
        <w:tc>
          <w:tcPr>
            <w:tcW w:w="1440" w:type="dxa"/>
          </w:tcPr>
          <w:p w:rsidR="00803513" w:rsidRPr="00803513" w:rsidRDefault="00803513" w:rsidP="00803513">
            <w:pPr>
              <w:jc w:val="center"/>
              <w:rPr>
                <w:rFonts w:ascii="Arial" w:hAnsi="Arial" w:cs="Arial"/>
              </w:rPr>
            </w:pPr>
            <w:r w:rsidRPr="00803513">
              <w:rPr>
                <w:rFonts w:ascii="Arial" w:hAnsi="Arial" w:cs="Arial"/>
              </w:rPr>
              <w:t>15.0</w:t>
            </w:r>
          </w:p>
        </w:tc>
        <w:tc>
          <w:tcPr>
            <w:tcW w:w="1080" w:type="dxa"/>
          </w:tcPr>
          <w:p w:rsidR="00803513" w:rsidRPr="00803513" w:rsidRDefault="00803513" w:rsidP="00803513">
            <w:pPr>
              <w:jc w:val="center"/>
              <w:rPr>
                <w:rFonts w:ascii="Arial" w:hAnsi="Arial" w:cs="Arial"/>
              </w:rPr>
            </w:pPr>
            <w:r w:rsidRPr="00803513">
              <w:rPr>
                <w:rFonts w:ascii="Arial" w:hAnsi="Arial" w:cs="Arial"/>
              </w:rPr>
              <w:t>4.95</w:t>
            </w:r>
          </w:p>
        </w:tc>
        <w:tc>
          <w:tcPr>
            <w:tcW w:w="810" w:type="dxa"/>
          </w:tcPr>
          <w:p w:rsidR="00803513" w:rsidRPr="00803513" w:rsidRDefault="00803513" w:rsidP="00803513">
            <w:pPr>
              <w:jc w:val="center"/>
              <w:rPr>
                <w:rFonts w:ascii="Arial" w:hAnsi="Arial" w:cs="Arial"/>
              </w:rPr>
            </w:pPr>
            <w:r w:rsidRPr="00803513">
              <w:rPr>
                <w:rFonts w:ascii="Arial" w:hAnsi="Arial" w:cs="Arial"/>
              </w:rPr>
              <w:t>28.0</w:t>
            </w:r>
          </w:p>
        </w:tc>
        <w:tc>
          <w:tcPr>
            <w:tcW w:w="1170" w:type="dxa"/>
          </w:tcPr>
          <w:p w:rsidR="00803513" w:rsidRPr="00803513" w:rsidRDefault="00803513" w:rsidP="00803513">
            <w:pPr>
              <w:jc w:val="center"/>
              <w:rPr>
                <w:rFonts w:ascii="Arial" w:hAnsi="Arial" w:cs="Arial"/>
              </w:rPr>
            </w:pPr>
            <w:r w:rsidRPr="00803513">
              <w:rPr>
                <w:rFonts w:ascii="Arial" w:hAnsi="Arial" w:cs="Arial"/>
              </w:rPr>
              <w:t>8.0</w:t>
            </w:r>
          </w:p>
        </w:tc>
        <w:tc>
          <w:tcPr>
            <w:tcW w:w="871" w:type="dxa"/>
          </w:tcPr>
          <w:p w:rsidR="00803513" w:rsidRPr="00803513" w:rsidRDefault="00803513" w:rsidP="00803513">
            <w:pPr>
              <w:jc w:val="center"/>
              <w:rPr>
                <w:rFonts w:ascii="Arial" w:hAnsi="Arial" w:cs="Arial"/>
              </w:rPr>
            </w:pPr>
            <w:r w:rsidRPr="00803513">
              <w:rPr>
                <w:rFonts w:ascii="Arial" w:hAnsi="Arial" w:cs="Arial"/>
              </w:rPr>
              <w:t>2.07</w:t>
            </w:r>
          </w:p>
        </w:tc>
        <w:tc>
          <w:tcPr>
            <w:tcW w:w="839" w:type="dxa"/>
          </w:tcPr>
          <w:p w:rsidR="00803513" w:rsidRPr="00803513" w:rsidRDefault="00803513" w:rsidP="00803513">
            <w:pPr>
              <w:jc w:val="center"/>
              <w:rPr>
                <w:rFonts w:ascii="Arial" w:hAnsi="Arial" w:cs="Arial"/>
              </w:rPr>
            </w:pPr>
            <w:r w:rsidRPr="00803513">
              <w:rPr>
                <w:rFonts w:ascii="Arial" w:hAnsi="Arial" w:cs="Arial"/>
              </w:rPr>
              <w:t>9.43</w:t>
            </w:r>
          </w:p>
        </w:tc>
        <w:tc>
          <w:tcPr>
            <w:tcW w:w="828" w:type="dxa"/>
          </w:tcPr>
          <w:p w:rsidR="00803513" w:rsidRPr="00803513" w:rsidRDefault="00803513" w:rsidP="00803513">
            <w:pPr>
              <w:jc w:val="center"/>
              <w:rPr>
                <w:rFonts w:ascii="Arial" w:hAnsi="Arial" w:cs="Arial"/>
              </w:rPr>
            </w:pPr>
            <w:r w:rsidRPr="00803513">
              <w:rPr>
                <w:rFonts w:ascii="Arial" w:hAnsi="Arial" w:cs="Arial"/>
              </w:rPr>
              <w:t>1.843</w:t>
            </w:r>
          </w:p>
        </w:tc>
        <w:tc>
          <w:tcPr>
            <w:tcW w:w="720" w:type="dxa"/>
          </w:tcPr>
          <w:p w:rsidR="00803513" w:rsidRPr="00803513" w:rsidRDefault="00803513" w:rsidP="00803513">
            <w:pPr>
              <w:jc w:val="center"/>
              <w:rPr>
                <w:rFonts w:ascii="Arial" w:hAnsi="Arial" w:cs="Arial"/>
              </w:rPr>
            </w:pPr>
            <w:r w:rsidRPr="00803513">
              <w:rPr>
                <w:rFonts w:ascii="Arial" w:hAnsi="Arial" w:cs="Arial"/>
              </w:rPr>
              <w:t>0.91</w:t>
            </w:r>
          </w:p>
        </w:tc>
        <w:tc>
          <w:tcPr>
            <w:tcW w:w="1062" w:type="dxa"/>
          </w:tcPr>
          <w:p w:rsidR="00803513" w:rsidRPr="00803513" w:rsidRDefault="00803513" w:rsidP="00803513">
            <w:pPr>
              <w:jc w:val="center"/>
              <w:rPr>
                <w:rFonts w:ascii="Arial" w:hAnsi="Arial" w:cs="Arial"/>
              </w:rPr>
            </w:pPr>
            <w:r w:rsidRPr="00803513">
              <w:rPr>
                <w:rFonts w:ascii="Arial" w:hAnsi="Arial" w:cs="Arial"/>
              </w:rPr>
              <w:t>5.38</w:t>
            </w:r>
          </w:p>
        </w:tc>
      </w:tr>
      <w:tr w:rsidR="00803513" w:rsidTr="00D665E9">
        <w:trPr>
          <w:trHeight w:val="331"/>
        </w:trPr>
        <w:tc>
          <w:tcPr>
            <w:tcW w:w="1440" w:type="dxa"/>
          </w:tcPr>
          <w:p w:rsidR="00803513" w:rsidRPr="00803513" w:rsidRDefault="00803513" w:rsidP="00803513">
            <w:pPr>
              <w:jc w:val="center"/>
              <w:rPr>
                <w:rFonts w:ascii="Arial" w:hAnsi="Arial" w:cs="Arial"/>
              </w:rPr>
            </w:pPr>
            <w:r w:rsidRPr="00803513">
              <w:rPr>
                <w:rFonts w:ascii="Arial" w:hAnsi="Arial" w:cs="Arial"/>
              </w:rPr>
              <w:t>17.5</w:t>
            </w:r>
          </w:p>
        </w:tc>
        <w:tc>
          <w:tcPr>
            <w:tcW w:w="1080" w:type="dxa"/>
          </w:tcPr>
          <w:p w:rsidR="00803513" w:rsidRPr="00803513" w:rsidRDefault="00803513" w:rsidP="00803513">
            <w:pPr>
              <w:jc w:val="center"/>
              <w:rPr>
                <w:rFonts w:ascii="Arial" w:hAnsi="Arial" w:cs="Arial"/>
              </w:rPr>
            </w:pPr>
            <w:r w:rsidRPr="00803513">
              <w:rPr>
                <w:rFonts w:ascii="Arial" w:hAnsi="Arial" w:cs="Arial"/>
              </w:rPr>
              <w:t>5.15</w:t>
            </w:r>
          </w:p>
        </w:tc>
        <w:tc>
          <w:tcPr>
            <w:tcW w:w="810" w:type="dxa"/>
          </w:tcPr>
          <w:p w:rsidR="00803513" w:rsidRPr="00803513" w:rsidRDefault="00803513" w:rsidP="00803513">
            <w:pPr>
              <w:jc w:val="center"/>
              <w:rPr>
                <w:rFonts w:ascii="Arial" w:hAnsi="Arial" w:cs="Arial"/>
              </w:rPr>
            </w:pPr>
            <w:r w:rsidRPr="00803513">
              <w:rPr>
                <w:rFonts w:ascii="Arial" w:hAnsi="Arial" w:cs="Arial"/>
              </w:rPr>
              <w:t>28.0</w:t>
            </w:r>
          </w:p>
        </w:tc>
        <w:tc>
          <w:tcPr>
            <w:tcW w:w="1170" w:type="dxa"/>
          </w:tcPr>
          <w:p w:rsidR="00803513" w:rsidRPr="00803513" w:rsidRDefault="00803513" w:rsidP="00803513">
            <w:pPr>
              <w:jc w:val="center"/>
              <w:rPr>
                <w:rFonts w:ascii="Arial" w:hAnsi="Arial" w:cs="Arial"/>
              </w:rPr>
            </w:pPr>
            <w:r w:rsidRPr="00803513">
              <w:rPr>
                <w:rFonts w:ascii="Arial" w:hAnsi="Arial" w:cs="Arial"/>
              </w:rPr>
              <w:t>8.0</w:t>
            </w:r>
          </w:p>
        </w:tc>
        <w:tc>
          <w:tcPr>
            <w:tcW w:w="871" w:type="dxa"/>
          </w:tcPr>
          <w:p w:rsidR="00803513" w:rsidRPr="00803513" w:rsidRDefault="00803513" w:rsidP="00803513">
            <w:pPr>
              <w:jc w:val="center"/>
              <w:rPr>
                <w:rFonts w:ascii="Arial" w:hAnsi="Arial" w:cs="Arial"/>
              </w:rPr>
            </w:pPr>
            <w:r w:rsidRPr="00803513">
              <w:rPr>
                <w:rFonts w:ascii="Arial" w:hAnsi="Arial" w:cs="Arial"/>
              </w:rPr>
              <w:t>2.84</w:t>
            </w:r>
          </w:p>
        </w:tc>
        <w:tc>
          <w:tcPr>
            <w:tcW w:w="839" w:type="dxa"/>
          </w:tcPr>
          <w:p w:rsidR="00803513" w:rsidRPr="00803513" w:rsidRDefault="00803513" w:rsidP="00803513">
            <w:pPr>
              <w:jc w:val="center"/>
              <w:rPr>
                <w:rFonts w:ascii="Arial" w:hAnsi="Arial" w:cs="Arial"/>
              </w:rPr>
            </w:pPr>
            <w:r w:rsidRPr="00803513">
              <w:rPr>
                <w:rFonts w:ascii="Arial" w:hAnsi="Arial" w:cs="Arial"/>
              </w:rPr>
              <w:t>9.09</w:t>
            </w:r>
          </w:p>
        </w:tc>
        <w:tc>
          <w:tcPr>
            <w:tcW w:w="828" w:type="dxa"/>
          </w:tcPr>
          <w:p w:rsidR="00803513" w:rsidRPr="00803513" w:rsidRDefault="00803513" w:rsidP="00803513">
            <w:pPr>
              <w:jc w:val="center"/>
              <w:rPr>
                <w:rFonts w:ascii="Arial" w:hAnsi="Arial" w:cs="Arial"/>
              </w:rPr>
            </w:pPr>
            <w:r w:rsidRPr="00803513">
              <w:rPr>
                <w:rFonts w:ascii="Arial" w:hAnsi="Arial" w:cs="Arial"/>
              </w:rPr>
              <w:t>1.843</w:t>
            </w:r>
          </w:p>
        </w:tc>
        <w:tc>
          <w:tcPr>
            <w:tcW w:w="720" w:type="dxa"/>
          </w:tcPr>
          <w:p w:rsidR="00803513" w:rsidRPr="00803513" w:rsidRDefault="00803513" w:rsidP="00803513">
            <w:pPr>
              <w:jc w:val="center"/>
              <w:rPr>
                <w:rFonts w:ascii="Arial" w:hAnsi="Arial" w:cs="Arial"/>
              </w:rPr>
            </w:pPr>
            <w:r w:rsidRPr="00803513">
              <w:rPr>
                <w:rFonts w:ascii="Arial" w:hAnsi="Arial" w:cs="Arial"/>
              </w:rPr>
              <w:t>0.91</w:t>
            </w:r>
          </w:p>
        </w:tc>
        <w:tc>
          <w:tcPr>
            <w:tcW w:w="1062" w:type="dxa"/>
          </w:tcPr>
          <w:p w:rsidR="00803513" w:rsidRPr="00803513" w:rsidRDefault="00803513" w:rsidP="00803513">
            <w:pPr>
              <w:jc w:val="center"/>
              <w:rPr>
                <w:rFonts w:ascii="Arial" w:hAnsi="Arial" w:cs="Arial"/>
              </w:rPr>
            </w:pPr>
            <w:r w:rsidRPr="00803513">
              <w:rPr>
                <w:rFonts w:ascii="Arial" w:hAnsi="Arial" w:cs="Arial"/>
              </w:rPr>
              <w:t>5.80</w:t>
            </w:r>
          </w:p>
        </w:tc>
      </w:tr>
      <w:tr w:rsidR="00803513" w:rsidTr="00D665E9">
        <w:trPr>
          <w:trHeight w:val="321"/>
        </w:trPr>
        <w:tc>
          <w:tcPr>
            <w:tcW w:w="1440" w:type="dxa"/>
          </w:tcPr>
          <w:p w:rsidR="00803513" w:rsidRPr="00803513" w:rsidRDefault="00803513" w:rsidP="00803513">
            <w:pPr>
              <w:jc w:val="center"/>
              <w:rPr>
                <w:rFonts w:ascii="Arial" w:hAnsi="Arial" w:cs="Arial"/>
              </w:rPr>
            </w:pPr>
            <w:r w:rsidRPr="00803513">
              <w:rPr>
                <w:rFonts w:ascii="Arial" w:hAnsi="Arial" w:cs="Arial"/>
              </w:rPr>
              <w:t>20.0</w:t>
            </w:r>
          </w:p>
        </w:tc>
        <w:tc>
          <w:tcPr>
            <w:tcW w:w="1080" w:type="dxa"/>
          </w:tcPr>
          <w:p w:rsidR="00803513" w:rsidRPr="00803513" w:rsidRDefault="00803513" w:rsidP="00803513">
            <w:pPr>
              <w:jc w:val="center"/>
              <w:rPr>
                <w:rFonts w:ascii="Arial" w:hAnsi="Arial" w:cs="Arial"/>
              </w:rPr>
            </w:pPr>
            <w:r w:rsidRPr="00803513">
              <w:rPr>
                <w:rFonts w:ascii="Arial" w:hAnsi="Arial" w:cs="Arial"/>
              </w:rPr>
              <w:t>5.35</w:t>
            </w:r>
          </w:p>
        </w:tc>
        <w:tc>
          <w:tcPr>
            <w:tcW w:w="810" w:type="dxa"/>
          </w:tcPr>
          <w:p w:rsidR="00803513" w:rsidRPr="00803513" w:rsidRDefault="00803513" w:rsidP="00803513">
            <w:pPr>
              <w:jc w:val="center"/>
              <w:rPr>
                <w:rFonts w:ascii="Arial" w:hAnsi="Arial" w:cs="Arial"/>
              </w:rPr>
            </w:pPr>
            <w:r w:rsidRPr="00803513">
              <w:rPr>
                <w:rFonts w:ascii="Arial" w:hAnsi="Arial" w:cs="Arial"/>
              </w:rPr>
              <w:t>28.0</w:t>
            </w:r>
          </w:p>
        </w:tc>
        <w:tc>
          <w:tcPr>
            <w:tcW w:w="1170" w:type="dxa"/>
          </w:tcPr>
          <w:p w:rsidR="00803513" w:rsidRPr="00803513" w:rsidRDefault="00803513" w:rsidP="00803513">
            <w:pPr>
              <w:jc w:val="center"/>
              <w:rPr>
                <w:rFonts w:ascii="Arial" w:hAnsi="Arial" w:cs="Arial"/>
              </w:rPr>
            </w:pPr>
            <w:r w:rsidRPr="00803513">
              <w:rPr>
                <w:rFonts w:ascii="Arial" w:hAnsi="Arial" w:cs="Arial"/>
              </w:rPr>
              <w:t>8.0</w:t>
            </w:r>
          </w:p>
        </w:tc>
        <w:tc>
          <w:tcPr>
            <w:tcW w:w="871" w:type="dxa"/>
          </w:tcPr>
          <w:p w:rsidR="00803513" w:rsidRPr="00803513" w:rsidRDefault="00803513" w:rsidP="00803513">
            <w:pPr>
              <w:jc w:val="center"/>
              <w:rPr>
                <w:rFonts w:ascii="Arial" w:hAnsi="Arial" w:cs="Arial"/>
              </w:rPr>
            </w:pPr>
            <w:r w:rsidRPr="00803513">
              <w:rPr>
                <w:rFonts w:ascii="Arial" w:hAnsi="Arial" w:cs="Arial"/>
              </w:rPr>
              <w:t>2.68</w:t>
            </w:r>
          </w:p>
        </w:tc>
        <w:tc>
          <w:tcPr>
            <w:tcW w:w="839" w:type="dxa"/>
          </w:tcPr>
          <w:p w:rsidR="00803513" w:rsidRPr="00803513" w:rsidRDefault="00803513" w:rsidP="00803513">
            <w:pPr>
              <w:jc w:val="center"/>
              <w:rPr>
                <w:rFonts w:ascii="Arial" w:hAnsi="Arial" w:cs="Arial"/>
              </w:rPr>
            </w:pPr>
            <w:r w:rsidRPr="00803513">
              <w:rPr>
                <w:rFonts w:ascii="Arial" w:hAnsi="Arial" w:cs="Arial"/>
              </w:rPr>
              <w:t>8.89</w:t>
            </w:r>
          </w:p>
        </w:tc>
        <w:tc>
          <w:tcPr>
            <w:tcW w:w="828" w:type="dxa"/>
          </w:tcPr>
          <w:p w:rsidR="00803513" w:rsidRPr="00803513" w:rsidRDefault="00803513" w:rsidP="00803513">
            <w:pPr>
              <w:jc w:val="center"/>
              <w:rPr>
                <w:rFonts w:ascii="Arial" w:hAnsi="Arial" w:cs="Arial"/>
              </w:rPr>
            </w:pPr>
            <w:r w:rsidRPr="00803513">
              <w:rPr>
                <w:rFonts w:ascii="Arial" w:hAnsi="Arial" w:cs="Arial"/>
              </w:rPr>
              <w:t>1.843</w:t>
            </w:r>
          </w:p>
        </w:tc>
        <w:tc>
          <w:tcPr>
            <w:tcW w:w="720" w:type="dxa"/>
          </w:tcPr>
          <w:p w:rsidR="00803513" w:rsidRPr="00803513" w:rsidRDefault="00803513" w:rsidP="00803513">
            <w:pPr>
              <w:jc w:val="center"/>
              <w:rPr>
                <w:rFonts w:ascii="Arial" w:hAnsi="Arial" w:cs="Arial"/>
              </w:rPr>
            </w:pPr>
            <w:r w:rsidRPr="00803513">
              <w:rPr>
                <w:rFonts w:ascii="Arial" w:hAnsi="Arial" w:cs="Arial"/>
              </w:rPr>
              <w:t>0.91</w:t>
            </w:r>
          </w:p>
        </w:tc>
        <w:tc>
          <w:tcPr>
            <w:tcW w:w="1062" w:type="dxa"/>
          </w:tcPr>
          <w:p w:rsidR="00803513" w:rsidRPr="00803513" w:rsidRDefault="00803513" w:rsidP="00803513">
            <w:pPr>
              <w:jc w:val="center"/>
              <w:rPr>
                <w:rFonts w:ascii="Arial" w:hAnsi="Arial" w:cs="Arial"/>
              </w:rPr>
            </w:pPr>
            <w:r w:rsidRPr="00803513">
              <w:rPr>
                <w:rFonts w:ascii="Arial" w:hAnsi="Arial" w:cs="Arial"/>
              </w:rPr>
              <w:t>6.02</w:t>
            </w:r>
          </w:p>
        </w:tc>
      </w:tr>
      <w:tr w:rsidR="00803513" w:rsidTr="00D665E9">
        <w:trPr>
          <w:trHeight w:val="331"/>
        </w:trPr>
        <w:tc>
          <w:tcPr>
            <w:tcW w:w="1440" w:type="dxa"/>
          </w:tcPr>
          <w:p w:rsidR="00803513" w:rsidRPr="00803513" w:rsidRDefault="00803513" w:rsidP="00803513">
            <w:pPr>
              <w:jc w:val="center"/>
              <w:rPr>
                <w:rFonts w:ascii="Arial" w:hAnsi="Arial" w:cs="Arial"/>
              </w:rPr>
            </w:pPr>
            <w:r w:rsidRPr="00803513">
              <w:rPr>
                <w:rFonts w:ascii="Arial" w:hAnsi="Arial" w:cs="Arial"/>
              </w:rPr>
              <w:t>22.5</w:t>
            </w:r>
          </w:p>
        </w:tc>
        <w:tc>
          <w:tcPr>
            <w:tcW w:w="1080" w:type="dxa"/>
          </w:tcPr>
          <w:p w:rsidR="00803513" w:rsidRPr="00803513" w:rsidRDefault="00803513" w:rsidP="00803513">
            <w:pPr>
              <w:jc w:val="center"/>
              <w:rPr>
                <w:rFonts w:ascii="Arial" w:hAnsi="Arial" w:cs="Arial"/>
              </w:rPr>
            </w:pPr>
            <w:r w:rsidRPr="00803513">
              <w:rPr>
                <w:rFonts w:ascii="Arial" w:hAnsi="Arial" w:cs="Arial"/>
              </w:rPr>
              <w:t>5.70</w:t>
            </w:r>
          </w:p>
        </w:tc>
        <w:tc>
          <w:tcPr>
            <w:tcW w:w="810" w:type="dxa"/>
          </w:tcPr>
          <w:p w:rsidR="00803513" w:rsidRPr="00803513" w:rsidRDefault="00803513" w:rsidP="00803513">
            <w:pPr>
              <w:jc w:val="center"/>
              <w:rPr>
                <w:rFonts w:ascii="Arial" w:hAnsi="Arial" w:cs="Arial"/>
              </w:rPr>
            </w:pPr>
            <w:r w:rsidRPr="00803513">
              <w:rPr>
                <w:rFonts w:ascii="Arial" w:hAnsi="Arial" w:cs="Arial"/>
              </w:rPr>
              <w:t>28.0</w:t>
            </w:r>
          </w:p>
        </w:tc>
        <w:tc>
          <w:tcPr>
            <w:tcW w:w="1170" w:type="dxa"/>
          </w:tcPr>
          <w:p w:rsidR="00803513" w:rsidRPr="00803513" w:rsidRDefault="00803513" w:rsidP="00803513">
            <w:pPr>
              <w:jc w:val="center"/>
              <w:rPr>
                <w:rFonts w:ascii="Arial" w:hAnsi="Arial" w:cs="Arial"/>
              </w:rPr>
            </w:pPr>
            <w:r w:rsidRPr="00803513">
              <w:rPr>
                <w:rFonts w:ascii="Arial" w:hAnsi="Arial" w:cs="Arial"/>
              </w:rPr>
              <w:t>8.0</w:t>
            </w:r>
          </w:p>
        </w:tc>
        <w:tc>
          <w:tcPr>
            <w:tcW w:w="871" w:type="dxa"/>
          </w:tcPr>
          <w:p w:rsidR="00803513" w:rsidRPr="00803513" w:rsidRDefault="00803513" w:rsidP="00803513">
            <w:pPr>
              <w:jc w:val="center"/>
              <w:rPr>
                <w:rFonts w:ascii="Arial" w:hAnsi="Arial" w:cs="Arial"/>
              </w:rPr>
            </w:pPr>
            <w:r w:rsidRPr="00803513">
              <w:rPr>
                <w:rFonts w:ascii="Arial" w:hAnsi="Arial" w:cs="Arial"/>
              </w:rPr>
              <w:t>2.31</w:t>
            </w:r>
          </w:p>
        </w:tc>
        <w:tc>
          <w:tcPr>
            <w:tcW w:w="839" w:type="dxa"/>
          </w:tcPr>
          <w:p w:rsidR="00803513" w:rsidRPr="00803513" w:rsidRDefault="00803513" w:rsidP="00803513">
            <w:pPr>
              <w:jc w:val="center"/>
              <w:rPr>
                <w:rFonts w:ascii="Arial" w:hAnsi="Arial" w:cs="Arial"/>
              </w:rPr>
            </w:pPr>
            <w:r w:rsidRPr="00803513">
              <w:rPr>
                <w:rFonts w:ascii="Arial" w:hAnsi="Arial" w:cs="Arial"/>
              </w:rPr>
              <w:t>8.38</w:t>
            </w:r>
          </w:p>
        </w:tc>
        <w:tc>
          <w:tcPr>
            <w:tcW w:w="828" w:type="dxa"/>
          </w:tcPr>
          <w:p w:rsidR="00803513" w:rsidRPr="00803513" w:rsidRDefault="00803513" w:rsidP="00803513">
            <w:pPr>
              <w:jc w:val="center"/>
              <w:rPr>
                <w:rFonts w:ascii="Arial" w:hAnsi="Arial" w:cs="Arial"/>
              </w:rPr>
            </w:pPr>
            <w:r w:rsidRPr="00803513">
              <w:rPr>
                <w:rFonts w:ascii="Arial" w:hAnsi="Arial" w:cs="Arial"/>
              </w:rPr>
              <w:t>1.843</w:t>
            </w:r>
          </w:p>
        </w:tc>
        <w:tc>
          <w:tcPr>
            <w:tcW w:w="720" w:type="dxa"/>
          </w:tcPr>
          <w:p w:rsidR="00803513" w:rsidRPr="00803513" w:rsidRDefault="00803513" w:rsidP="00803513">
            <w:pPr>
              <w:jc w:val="center"/>
              <w:rPr>
                <w:rFonts w:ascii="Arial" w:hAnsi="Arial" w:cs="Arial"/>
              </w:rPr>
            </w:pPr>
            <w:r w:rsidRPr="00803513">
              <w:rPr>
                <w:rFonts w:ascii="Arial" w:hAnsi="Arial" w:cs="Arial"/>
              </w:rPr>
              <w:t>0.91</w:t>
            </w:r>
          </w:p>
        </w:tc>
        <w:tc>
          <w:tcPr>
            <w:tcW w:w="1062" w:type="dxa"/>
          </w:tcPr>
          <w:p w:rsidR="00803513" w:rsidRPr="00803513" w:rsidRDefault="00803513" w:rsidP="00803513">
            <w:pPr>
              <w:jc w:val="center"/>
              <w:rPr>
                <w:rFonts w:ascii="Arial" w:hAnsi="Arial" w:cs="Arial"/>
              </w:rPr>
            </w:pPr>
            <w:r w:rsidRPr="00803513">
              <w:rPr>
                <w:rFonts w:ascii="Arial" w:hAnsi="Arial" w:cs="Arial"/>
              </w:rPr>
              <w:t>7.10</w:t>
            </w:r>
          </w:p>
        </w:tc>
      </w:tr>
      <w:tr w:rsidR="00803513" w:rsidTr="00D665E9">
        <w:trPr>
          <w:trHeight w:val="321"/>
        </w:trPr>
        <w:tc>
          <w:tcPr>
            <w:tcW w:w="1440" w:type="dxa"/>
          </w:tcPr>
          <w:p w:rsidR="00803513" w:rsidRPr="00803513" w:rsidRDefault="00803513" w:rsidP="00803513">
            <w:pPr>
              <w:jc w:val="center"/>
              <w:rPr>
                <w:rFonts w:ascii="Arial" w:hAnsi="Arial" w:cs="Arial"/>
              </w:rPr>
            </w:pPr>
            <w:r w:rsidRPr="00803513">
              <w:rPr>
                <w:rFonts w:ascii="Arial" w:hAnsi="Arial" w:cs="Arial"/>
              </w:rPr>
              <w:t>25.0</w:t>
            </w:r>
          </w:p>
        </w:tc>
        <w:tc>
          <w:tcPr>
            <w:tcW w:w="1080" w:type="dxa"/>
          </w:tcPr>
          <w:p w:rsidR="00803513" w:rsidRPr="00803513" w:rsidRDefault="00803513" w:rsidP="00803513">
            <w:pPr>
              <w:jc w:val="center"/>
              <w:rPr>
                <w:rFonts w:ascii="Arial" w:hAnsi="Arial" w:cs="Arial"/>
              </w:rPr>
            </w:pPr>
            <w:r w:rsidRPr="00803513">
              <w:rPr>
                <w:rFonts w:ascii="Arial" w:hAnsi="Arial" w:cs="Arial"/>
              </w:rPr>
              <w:t>6.10</w:t>
            </w:r>
          </w:p>
        </w:tc>
        <w:tc>
          <w:tcPr>
            <w:tcW w:w="810" w:type="dxa"/>
          </w:tcPr>
          <w:p w:rsidR="00803513" w:rsidRPr="00803513" w:rsidRDefault="00803513" w:rsidP="00803513">
            <w:pPr>
              <w:jc w:val="center"/>
              <w:rPr>
                <w:rFonts w:ascii="Arial" w:hAnsi="Arial" w:cs="Arial"/>
              </w:rPr>
            </w:pPr>
            <w:r w:rsidRPr="00803513">
              <w:rPr>
                <w:rFonts w:ascii="Arial" w:hAnsi="Arial" w:cs="Arial"/>
              </w:rPr>
              <w:t>28.0</w:t>
            </w:r>
          </w:p>
        </w:tc>
        <w:tc>
          <w:tcPr>
            <w:tcW w:w="1170" w:type="dxa"/>
          </w:tcPr>
          <w:p w:rsidR="00803513" w:rsidRPr="00803513" w:rsidRDefault="00803513" w:rsidP="00803513">
            <w:pPr>
              <w:jc w:val="center"/>
              <w:rPr>
                <w:rFonts w:ascii="Arial" w:hAnsi="Arial" w:cs="Arial"/>
              </w:rPr>
            </w:pPr>
            <w:r w:rsidRPr="00803513">
              <w:rPr>
                <w:rFonts w:ascii="Arial" w:hAnsi="Arial" w:cs="Arial"/>
              </w:rPr>
              <w:t>8.0</w:t>
            </w:r>
          </w:p>
        </w:tc>
        <w:tc>
          <w:tcPr>
            <w:tcW w:w="871" w:type="dxa"/>
          </w:tcPr>
          <w:p w:rsidR="00803513" w:rsidRPr="00803513" w:rsidRDefault="00803513" w:rsidP="00803513">
            <w:pPr>
              <w:jc w:val="center"/>
              <w:rPr>
                <w:rFonts w:ascii="Arial" w:hAnsi="Arial" w:cs="Arial"/>
              </w:rPr>
            </w:pPr>
            <w:r w:rsidRPr="00803513">
              <w:rPr>
                <w:rFonts w:ascii="Arial" w:hAnsi="Arial" w:cs="Arial"/>
              </w:rPr>
              <w:t>1.92</w:t>
            </w:r>
          </w:p>
        </w:tc>
        <w:tc>
          <w:tcPr>
            <w:tcW w:w="839" w:type="dxa"/>
          </w:tcPr>
          <w:p w:rsidR="00803513" w:rsidRPr="00803513" w:rsidRDefault="00803513" w:rsidP="00803513">
            <w:pPr>
              <w:jc w:val="center"/>
              <w:rPr>
                <w:rFonts w:ascii="Arial" w:hAnsi="Arial" w:cs="Arial"/>
              </w:rPr>
            </w:pPr>
            <w:r w:rsidRPr="00803513">
              <w:rPr>
                <w:rFonts w:ascii="Arial" w:hAnsi="Arial" w:cs="Arial"/>
              </w:rPr>
              <w:t>8.13</w:t>
            </w:r>
          </w:p>
        </w:tc>
        <w:tc>
          <w:tcPr>
            <w:tcW w:w="828" w:type="dxa"/>
          </w:tcPr>
          <w:p w:rsidR="00803513" w:rsidRPr="00803513" w:rsidRDefault="00803513" w:rsidP="00803513">
            <w:pPr>
              <w:jc w:val="center"/>
              <w:rPr>
                <w:rFonts w:ascii="Arial" w:hAnsi="Arial" w:cs="Arial"/>
              </w:rPr>
            </w:pPr>
            <w:r w:rsidRPr="00803513">
              <w:rPr>
                <w:rFonts w:ascii="Arial" w:hAnsi="Arial" w:cs="Arial"/>
              </w:rPr>
              <w:t>1.843</w:t>
            </w:r>
          </w:p>
        </w:tc>
        <w:tc>
          <w:tcPr>
            <w:tcW w:w="720" w:type="dxa"/>
          </w:tcPr>
          <w:p w:rsidR="00803513" w:rsidRPr="00803513" w:rsidRDefault="00803513" w:rsidP="00803513">
            <w:pPr>
              <w:jc w:val="center"/>
              <w:rPr>
                <w:rFonts w:ascii="Arial" w:hAnsi="Arial" w:cs="Arial"/>
              </w:rPr>
            </w:pPr>
            <w:r w:rsidRPr="00803513">
              <w:rPr>
                <w:rFonts w:ascii="Arial" w:hAnsi="Arial" w:cs="Arial"/>
              </w:rPr>
              <w:t>0.91</w:t>
            </w:r>
          </w:p>
        </w:tc>
        <w:tc>
          <w:tcPr>
            <w:tcW w:w="1062" w:type="dxa"/>
          </w:tcPr>
          <w:p w:rsidR="00803513" w:rsidRPr="00803513" w:rsidRDefault="00803513" w:rsidP="00803513">
            <w:pPr>
              <w:jc w:val="center"/>
              <w:rPr>
                <w:rFonts w:ascii="Arial" w:hAnsi="Arial" w:cs="Arial"/>
              </w:rPr>
            </w:pPr>
            <w:r w:rsidRPr="00803513">
              <w:rPr>
                <w:rFonts w:ascii="Arial" w:hAnsi="Arial" w:cs="Arial"/>
              </w:rPr>
              <w:t>5.93</w:t>
            </w:r>
          </w:p>
        </w:tc>
      </w:tr>
      <w:tr w:rsidR="00803513" w:rsidTr="00D665E9">
        <w:trPr>
          <w:trHeight w:val="368"/>
        </w:trPr>
        <w:tc>
          <w:tcPr>
            <w:tcW w:w="1440" w:type="dxa"/>
          </w:tcPr>
          <w:p w:rsidR="00803513" w:rsidRPr="00803513" w:rsidRDefault="00803513" w:rsidP="00803513">
            <w:pPr>
              <w:jc w:val="center"/>
              <w:rPr>
                <w:rFonts w:ascii="Arial" w:hAnsi="Arial" w:cs="Arial"/>
              </w:rPr>
            </w:pPr>
            <w:r w:rsidRPr="00803513">
              <w:rPr>
                <w:rFonts w:ascii="Arial" w:hAnsi="Arial" w:cs="Arial"/>
              </w:rPr>
              <w:t>27.5</w:t>
            </w:r>
          </w:p>
        </w:tc>
        <w:tc>
          <w:tcPr>
            <w:tcW w:w="1080" w:type="dxa"/>
          </w:tcPr>
          <w:p w:rsidR="00803513" w:rsidRPr="00803513" w:rsidRDefault="00803513" w:rsidP="00803513">
            <w:pPr>
              <w:jc w:val="center"/>
              <w:rPr>
                <w:rFonts w:ascii="Arial" w:hAnsi="Arial" w:cs="Arial"/>
              </w:rPr>
            </w:pPr>
            <w:r w:rsidRPr="00803513">
              <w:rPr>
                <w:rFonts w:ascii="Arial" w:hAnsi="Arial" w:cs="Arial"/>
              </w:rPr>
              <w:t>6.35</w:t>
            </w:r>
          </w:p>
        </w:tc>
        <w:tc>
          <w:tcPr>
            <w:tcW w:w="810" w:type="dxa"/>
          </w:tcPr>
          <w:p w:rsidR="00803513" w:rsidRPr="00803513" w:rsidRDefault="00803513" w:rsidP="00803513">
            <w:pPr>
              <w:jc w:val="center"/>
              <w:rPr>
                <w:rFonts w:ascii="Arial" w:hAnsi="Arial" w:cs="Arial"/>
              </w:rPr>
            </w:pPr>
            <w:r w:rsidRPr="00803513">
              <w:rPr>
                <w:rFonts w:ascii="Arial" w:hAnsi="Arial" w:cs="Arial"/>
              </w:rPr>
              <w:t>28.0</w:t>
            </w:r>
          </w:p>
        </w:tc>
        <w:tc>
          <w:tcPr>
            <w:tcW w:w="1170" w:type="dxa"/>
          </w:tcPr>
          <w:p w:rsidR="00803513" w:rsidRPr="00803513" w:rsidRDefault="00803513" w:rsidP="00803513">
            <w:pPr>
              <w:jc w:val="center"/>
              <w:rPr>
                <w:rFonts w:ascii="Arial" w:hAnsi="Arial" w:cs="Arial"/>
              </w:rPr>
            </w:pPr>
            <w:r w:rsidRPr="00803513">
              <w:rPr>
                <w:rFonts w:ascii="Arial" w:hAnsi="Arial" w:cs="Arial"/>
              </w:rPr>
              <w:t>8.0</w:t>
            </w:r>
          </w:p>
        </w:tc>
        <w:tc>
          <w:tcPr>
            <w:tcW w:w="871" w:type="dxa"/>
          </w:tcPr>
          <w:p w:rsidR="00803513" w:rsidRPr="00803513" w:rsidRDefault="00803513" w:rsidP="00803513">
            <w:pPr>
              <w:jc w:val="center"/>
              <w:rPr>
                <w:rFonts w:ascii="Arial" w:hAnsi="Arial" w:cs="Arial"/>
              </w:rPr>
            </w:pPr>
            <w:r w:rsidRPr="00803513">
              <w:rPr>
                <w:rFonts w:ascii="Arial" w:hAnsi="Arial" w:cs="Arial"/>
              </w:rPr>
              <w:t>1.66</w:t>
            </w:r>
          </w:p>
        </w:tc>
        <w:tc>
          <w:tcPr>
            <w:tcW w:w="839" w:type="dxa"/>
          </w:tcPr>
          <w:p w:rsidR="00803513" w:rsidRPr="00803513" w:rsidRDefault="00803513" w:rsidP="00803513">
            <w:pPr>
              <w:jc w:val="center"/>
              <w:rPr>
                <w:rFonts w:ascii="Arial" w:hAnsi="Arial" w:cs="Arial"/>
              </w:rPr>
            </w:pPr>
            <w:r w:rsidRPr="00803513">
              <w:rPr>
                <w:rFonts w:ascii="Arial" w:hAnsi="Arial" w:cs="Arial"/>
              </w:rPr>
              <w:t>7.79</w:t>
            </w:r>
          </w:p>
        </w:tc>
        <w:tc>
          <w:tcPr>
            <w:tcW w:w="828" w:type="dxa"/>
          </w:tcPr>
          <w:p w:rsidR="00803513" w:rsidRPr="00803513" w:rsidRDefault="00803513" w:rsidP="00803513">
            <w:pPr>
              <w:jc w:val="center"/>
              <w:rPr>
                <w:rFonts w:ascii="Arial" w:hAnsi="Arial" w:cs="Arial"/>
              </w:rPr>
            </w:pPr>
            <w:r w:rsidRPr="00803513">
              <w:rPr>
                <w:rFonts w:ascii="Arial" w:hAnsi="Arial" w:cs="Arial"/>
              </w:rPr>
              <w:t>1.843</w:t>
            </w:r>
          </w:p>
        </w:tc>
        <w:tc>
          <w:tcPr>
            <w:tcW w:w="720" w:type="dxa"/>
          </w:tcPr>
          <w:p w:rsidR="00803513" w:rsidRPr="00803513" w:rsidRDefault="00803513" w:rsidP="00803513">
            <w:pPr>
              <w:jc w:val="center"/>
              <w:rPr>
                <w:rFonts w:ascii="Arial" w:hAnsi="Arial" w:cs="Arial"/>
              </w:rPr>
            </w:pPr>
            <w:r w:rsidRPr="00803513">
              <w:rPr>
                <w:rFonts w:ascii="Arial" w:hAnsi="Arial" w:cs="Arial"/>
              </w:rPr>
              <w:t>0.91</w:t>
            </w:r>
          </w:p>
        </w:tc>
        <w:tc>
          <w:tcPr>
            <w:tcW w:w="1062" w:type="dxa"/>
          </w:tcPr>
          <w:p w:rsidR="00803513" w:rsidRPr="00803513" w:rsidRDefault="00803513" w:rsidP="00803513">
            <w:pPr>
              <w:jc w:val="center"/>
              <w:rPr>
                <w:rFonts w:ascii="Arial" w:hAnsi="Arial" w:cs="Arial"/>
              </w:rPr>
            </w:pPr>
            <w:r w:rsidRPr="00803513">
              <w:rPr>
                <w:rFonts w:ascii="Arial" w:hAnsi="Arial" w:cs="Arial"/>
              </w:rPr>
              <w:t>6.47</w:t>
            </w:r>
          </w:p>
        </w:tc>
      </w:tr>
    </w:tbl>
    <w:p w:rsidR="00803513" w:rsidRDefault="00803513" w:rsidP="00803513">
      <w:pPr>
        <w:jc w:val="center"/>
      </w:pPr>
    </w:p>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803513" w:rsidRDefault="00803513" w:rsidP="002657BD"/>
    <w:p w:rsidR="00A413F9" w:rsidRPr="008D693D" w:rsidRDefault="002657BD" w:rsidP="00D65651">
      <w:pPr>
        <w:pStyle w:val="NormalWeb"/>
        <w:jc w:val="both"/>
        <w:rPr>
          <w:rFonts w:ascii="Arial" w:hAnsi="Arial" w:cs="Arial"/>
          <w:b/>
          <w:sz w:val="22"/>
          <w:szCs w:val="22"/>
        </w:rPr>
      </w:pPr>
      <w:r>
        <w:rPr>
          <w:rFonts w:ascii="Arial" w:hAnsi="Arial" w:cs="Arial"/>
          <w:b/>
          <w:sz w:val="22"/>
          <w:szCs w:val="22"/>
        </w:rPr>
        <w:t>R</w:t>
      </w:r>
      <w:r w:rsidR="00CD501D" w:rsidRPr="008D693D">
        <w:rPr>
          <w:rFonts w:ascii="Arial" w:hAnsi="Arial" w:cs="Arial"/>
          <w:b/>
          <w:sz w:val="22"/>
          <w:szCs w:val="22"/>
        </w:rPr>
        <w:t xml:space="preserve">ecommendations </w:t>
      </w:r>
    </w:p>
    <w:p w:rsidR="00EE37B4" w:rsidRPr="008D693D" w:rsidRDefault="00EE37B4" w:rsidP="00EE37B4">
      <w:pPr>
        <w:jc w:val="both"/>
        <w:rPr>
          <w:rFonts w:ascii="Arial" w:hAnsi="Arial" w:cs="Arial"/>
          <w:b/>
          <w:sz w:val="22"/>
          <w:szCs w:val="22"/>
        </w:rPr>
      </w:pPr>
      <w:r w:rsidRPr="008D693D">
        <w:rPr>
          <w:rFonts w:ascii="Arial" w:hAnsi="Arial" w:cs="Arial"/>
          <w:b/>
          <w:sz w:val="22"/>
          <w:szCs w:val="22"/>
        </w:rPr>
        <w:t>Recommendations of the Regional Seminar on “Water Quality Assessment and Management of Kerala State”, at Thiruvananthapuram, from 5-6, February 2013.</w:t>
      </w:r>
    </w:p>
    <w:p w:rsidR="00EE37B4" w:rsidRPr="008D693D" w:rsidRDefault="00EE37B4" w:rsidP="00EE37B4">
      <w:pPr>
        <w:jc w:val="both"/>
        <w:rPr>
          <w:rFonts w:ascii="Arial" w:hAnsi="Arial" w:cs="Arial"/>
          <w:sz w:val="22"/>
          <w:szCs w:val="22"/>
        </w:rPr>
      </w:pPr>
    </w:p>
    <w:p w:rsidR="00EE37B4" w:rsidRPr="008D693D" w:rsidRDefault="00EE37B4" w:rsidP="00EE37B4">
      <w:pPr>
        <w:jc w:val="both"/>
        <w:rPr>
          <w:rFonts w:ascii="Arial" w:hAnsi="Arial" w:cs="Arial"/>
          <w:sz w:val="22"/>
          <w:szCs w:val="22"/>
        </w:rPr>
      </w:pPr>
      <w:r w:rsidRPr="008D693D">
        <w:rPr>
          <w:rFonts w:ascii="Arial" w:hAnsi="Arial" w:cs="Arial"/>
          <w:sz w:val="22"/>
          <w:szCs w:val="22"/>
        </w:rPr>
        <w:t>The Regional Seminar was inaugurated by the Hon’ble Minister for Water Resources, Govt. of Kerala, Sh. P.J. Joseph and Sh. R.D. Singh, Director NIH was the Chief Guest of the Function. During his Inaugural speech, the minister informed the gathering about the large scale deterioration of water quality in the State which needs to be addressed through the concerted efforts of different stake holders. He also stressed the need for de-centralisation of water quality monitoring and assessment and awareness creation. He informed that the chemistry laboratories of about 50 college in the State have been equipped with necessary facilities for water quality analysis.  The Chief Guest of the function elaborated on importance of the water quality and its impact on the human health and on the environment in general.  The other dignitaries present included Chief Engineer, Projects-II and Hydrology, and Director State Groundwater Department, Govt. of Kerala.</w:t>
      </w:r>
    </w:p>
    <w:p w:rsidR="00EE37B4" w:rsidRPr="008D693D" w:rsidRDefault="00EE37B4" w:rsidP="00EE37B4">
      <w:pPr>
        <w:ind w:firstLine="720"/>
        <w:jc w:val="both"/>
        <w:rPr>
          <w:rFonts w:ascii="Arial" w:hAnsi="Arial" w:cs="Arial"/>
          <w:sz w:val="22"/>
          <w:szCs w:val="22"/>
        </w:rPr>
      </w:pPr>
    </w:p>
    <w:p w:rsidR="00EE37B4" w:rsidRPr="008D693D" w:rsidRDefault="00EE37B4" w:rsidP="00EE37B4">
      <w:pPr>
        <w:jc w:val="both"/>
        <w:rPr>
          <w:rFonts w:ascii="Arial" w:hAnsi="Arial" w:cs="Arial"/>
          <w:sz w:val="22"/>
          <w:szCs w:val="22"/>
        </w:rPr>
      </w:pPr>
      <w:r w:rsidRPr="008D693D">
        <w:rPr>
          <w:rFonts w:ascii="Arial" w:hAnsi="Arial" w:cs="Arial"/>
          <w:sz w:val="22"/>
          <w:szCs w:val="22"/>
        </w:rPr>
        <w:t xml:space="preserve">In the ensuing technical session 7 key-note papers were presented by the experts on different aspects of water quality and wet lands. About 50 technical papers dealing with various quality aspects of Surface Water, Groundwater and Lakes and Wetlands were presented. The technical sessions were attended by wide spectrum of delegates from various state and central government, Academic &amp; research institutes and universities.  </w:t>
      </w:r>
    </w:p>
    <w:p w:rsidR="00EE37B4" w:rsidRPr="008D693D" w:rsidRDefault="00EE37B4" w:rsidP="00EE37B4">
      <w:pPr>
        <w:jc w:val="both"/>
        <w:rPr>
          <w:rFonts w:ascii="Arial" w:hAnsi="Arial" w:cs="Arial"/>
          <w:sz w:val="22"/>
          <w:szCs w:val="22"/>
        </w:rPr>
      </w:pPr>
    </w:p>
    <w:p w:rsidR="00EE37B4" w:rsidRPr="008D693D" w:rsidRDefault="00EE37B4" w:rsidP="00EE37B4">
      <w:pPr>
        <w:jc w:val="both"/>
        <w:rPr>
          <w:rFonts w:ascii="Arial" w:hAnsi="Arial" w:cs="Arial"/>
          <w:sz w:val="22"/>
          <w:szCs w:val="22"/>
        </w:rPr>
      </w:pPr>
      <w:r w:rsidRPr="008D693D">
        <w:rPr>
          <w:rFonts w:ascii="Arial" w:hAnsi="Arial" w:cs="Arial"/>
          <w:sz w:val="22"/>
          <w:szCs w:val="22"/>
        </w:rPr>
        <w:t>Based on the technical presentations and deliberations, the following major issues of Water Quality of Kerala State were emerged;</w:t>
      </w:r>
    </w:p>
    <w:p w:rsidR="00EE37B4" w:rsidRPr="008D693D" w:rsidRDefault="00A91123" w:rsidP="00EE37B4">
      <w:pPr>
        <w:pStyle w:val="ListParagraph"/>
        <w:numPr>
          <w:ilvl w:val="0"/>
          <w:numId w:val="24"/>
        </w:numPr>
        <w:spacing w:after="0" w:line="240" w:lineRule="auto"/>
        <w:jc w:val="both"/>
        <w:rPr>
          <w:rFonts w:ascii="Arial" w:hAnsi="Arial" w:cs="Arial"/>
        </w:rPr>
      </w:pPr>
      <w:r>
        <w:rPr>
          <w:rFonts w:ascii="Arial" w:hAnsi="Arial" w:cs="Arial"/>
        </w:rPr>
        <w:t>D</w:t>
      </w:r>
      <w:r w:rsidR="00EE37B4" w:rsidRPr="008D693D">
        <w:rPr>
          <w:rFonts w:ascii="Arial" w:hAnsi="Arial" w:cs="Arial"/>
        </w:rPr>
        <w:t>eterioration of  water quality in the state is emerging as a matter of serious concern</w:t>
      </w:r>
    </w:p>
    <w:p w:rsidR="00EE37B4" w:rsidRPr="008D693D" w:rsidRDefault="00EE37B4" w:rsidP="00EE37B4">
      <w:pPr>
        <w:pStyle w:val="ListParagraph"/>
        <w:numPr>
          <w:ilvl w:val="0"/>
          <w:numId w:val="24"/>
        </w:numPr>
        <w:spacing w:after="0" w:line="240" w:lineRule="auto"/>
        <w:jc w:val="both"/>
        <w:rPr>
          <w:rFonts w:ascii="Arial" w:hAnsi="Arial" w:cs="Arial"/>
        </w:rPr>
      </w:pPr>
      <w:r w:rsidRPr="008D693D">
        <w:rPr>
          <w:rFonts w:ascii="Arial" w:hAnsi="Arial" w:cs="Arial"/>
        </w:rPr>
        <w:t>In general the water quality deterioration is reported to be mainly due to anthropogenic activities</w:t>
      </w:r>
    </w:p>
    <w:p w:rsidR="00EE37B4" w:rsidRPr="008D693D" w:rsidRDefault="00EE37B4" w:rsidP="00EE37B4">
      <w:pPr>
        <w:pStyle w:val="ListParagraph"/>
        <w:numPr>
          <w:ilvl w:val="0"/>
          <w:numId w:val="24"/>
        </w:numPr>
        <w:spacing w:after="0" w:line="240" w:lineRule="auto"/>
        <w:jc w:val="both"/>
        <w:rPr>
          <w:rFonts w:ascii="Arial" w:hAnsi="Arial" w:cs="Arial"/>
        </w:rPr>
      </w:pPr>
      <w:r w:rsidRPr="008D693D">
        <w:rPr>
          <w:rFonts w:ascii="Arial" w:hAnsi="Arial" w:cs="Arial"/>
        </w:rPr>
        <w:t>Large scale urbanization, indiscriminate disposal of solid and liquid waste, changes in land-use and agricultural practices contribute significantly to the water quality deterioration</w:t>
      </w:r>
    </w:p>
    <w:p w:rsidR="00EE37B4" w:rsidRPr="008D693D" w:rsidRDefault="00EE37B4" w:rsidP="00EE37B4">
      <w:pPr>
        <w:pStyle w:val="ListParagraph"/>
        <w:numPr>
          <w:ilvl w:val="0"/>
          <w:numId w:val="24"/>
        </w:numPr>
        <w:spacing w:after="0" w:line="240" w:lineRule="auto"/>
        <w:jc w:val="both"/>
        <w:rPr>
          <w:rFonts w:ascii="Arial" w:hAnsi="Arial" w:cs="Arial"/>
        </w:rPr>
      </w:pPr>
      <w:r w:rsidRPr="008D693D">
        <w:rPr>
          <w:rFonts w:ascii="Arial" w:hAnsi="Arial" w:cs="Arial"/>
        </w:rPr>
        <w:t xml:space="preserve">Bacteriological contamination mainly due to poor sanitation practices  </w:t>
      </w:r>
    </w:p>
    <w:p w:rsidR="00EE37B4" w:rsidRPr="008D693D" w:rsidRDefault="00EE37B4" w:rsidP="00EE37B4">
      <w:pPr>
        <w:pStyle w:val="ListParagraph"/>
        <w:numPr>
          <w:ilvl w:val="0"/>
          <w:numId w:val="24"/>
        </w:numPr>
        <w:spacing w:after="0" w:line="240" w:lineRule="auto"/>
        <w:jc w:val="both"/>
        <w:rPr>
          <w:rFonts w:ascii="Arial" w:hAnsi="Arial" w:cs="Arial"/>
        </w:rPr>
      </w:pPr>
      <w:r w:rsidRPr="008D693D">
        <w:rPr>
          <w:rFonts w:ascii="Arial" w:hAnsi="Arial" w:cs="Arial"/>
        </w:rPr>
        <w:t>There is no proper coordination and sharing of information between various agencies engaged in water quality monitoring, assessment and management in the state</w:t>
      </w:r>
    </w:p>
    <w:p w:rsidR="00EE37B4" w:rsidRPr="008D693D" w:rsidRDefault="00EE37B4" w:rsidP="00EE37B4">
      <w:pPr>
        <w:jc w:val="both"/>
        <w:rPr>
          <w:rFonts w:ascii="Arial" w:hAnsi="Arial" w:cs="Arial"/>
          <w:sz w:val="22"/>
          <w:szCs w:val="22"/>
        </w:rPr>
      </w:pPr>
    </w:p>
    <w:p w:rsidR="00EE37B4" w:rsidRPr="008D693D" w:rsidRDefault="00EE37B4" w:rsidP="00EE37B4">
      <w:pPr>
        <w:jc w:val="both"/>
        <w:rPr>
          <w:rFonts w:ascii="Arial" w:hAnsi="Arial" w:cs="Arial"/>
          <w:b/>
          <w:sz w:val="22"/>
          <w:szCs w:val="22"/>
        </w:rPr>
      </w:pPr>
      <w:r w:rsidRPr="008D693D">
        <w:rPr>
          <w:rFonts w:ascii="Arial" w:hAnsi="Arial" w:cs="Arial"/>
          <w:b/>
          <w:sz w:val="22"/>
          <w:szCs w:val="22"/>
        </w:rPr>
        <w:t xml:space="preserve">Recommendations emerged from presentation and deliberation during this Regional Seminar </w:t>
      </w:r>
    </w:p>
    <w:p w:rsidR="00EE37B4" w:rsidRPr="008D693D" w:rsidRDefault="00EE37B4" w:rsidP="00EE37B4">
      <w:pPr>
        <w:jc w:val="both"/>
        <w:rPr>
          <w:rFonts w:ascii="Arial" w:hAnsi="Arial" w:cs="Arial"/>
          <w:sz w:val="22"/>
          <w:szCs w:val="22"/>
        </w:rPr>
      </w:pPr>
    </w:p>
    <w:p w:rsidR="00EE37B4" w:rsidRPr="008D693D" w:rsidRDefault="00EE37B4" w:rsidP="00EE37B4">
      <w:pPr>
        <w:pStyle w:val="ListParagraph"/>
        <w:numPr>
          <w:ilvl w:val="0"/>
          <w:numId w:val="25"/>
        </w:numPr>
        <w:autoSpaceDE w:val="0"/>
        <w:autoSpaceDN w:val="0"/>
        <w:adjustRightInd w:val="0"/>
        <w:spacing w:after="0" w:line="240" w:lineRule="auto"/>
        <w:jc w:val="both"/>
        <w:rPr>
          <w:rFonts w:ascii="Arial" w:hAnsi="Arial" w:cs="Arial"/>
        </w:rPr>
      </w:pPr>
      <w:r w:rsidRPr="008D693D">
        <w:rPr>
          <w:rFonts w:ascii="Arial" w:hAnsi="Arial" w:cs="Arial"/>
        </w:rPr>
        <w:t>There is an urgent need to make integrated efforts by different Government as well as Non-Governmental organizations in order to address issues related to large scale contamination of fresh water resources to provide the desired quality of water to various stake holders in Kerala.</w:t>
      </w:r>
    </w:p>
    <w:p w:rsidR="00EE37B4" w:rsidRPr="008D693D" w:rsidRDefault="00EE37B4" w:rsidP="00EE37B4">
      <w:pPr>
        <w:pStyle w:val="ListParagraph"/>
        <w:autoSpaceDE w:val="0"/>
        <w:autoSpaceDN w:val="0"/>
        <w:adjustRightInd w:val="0"/>
        <w:spacing w:after="0" w:line="240" w:lineRule="auto"/>
        <w:jc w:val="both"/>
        <w:rPr>
          <w:rFonts w:ascii="Arial" w:hAnsi="Arial" w:cs="Arial"/>
        </w:rPr>
      </w:pPr>
    </w:p>
    <w:p w:rsidR="00EE37B4" w:rsidRPr="008D693D" w:rsidRDefault="00EE37B4" w:rsidP="00EE37B4">
      <w:pPr>
        <w:numPr>
          <w:ilvl w:val="0"/>
          <w:numId w:val="25"/>
        </w:numPr>
        <w:jc w:val="both"/>
        <w:rPr>
          <w:rFonts w:ascii="Arial" w:hAnsi="Arial" w:cs="Arial"/>
          <w:color w:val="000000"/>
          <w:sz w:val="22"/>
          <w:szCs w:val="22"/>
        </w:rPr>
      </w:pPr>
      <w:r w:rsidRPr="008D693D">
        <w:rPr>
          <w:rFonts w:ascii="Arial" w:hAnsi="Arial" w:cs="Arial"/>
          <w:color w:val="000000"/>
          <w:sz w:val="22"/>
          <w:szCs w:val="22"/>
        </w:rPr>
        <w:t xml:space="preserve">A regular water quality monitoring program is required to be taken up by the State utilizing a better Water Quality, </w:t>
      </w:r>
      <w:r w:rsidRPr="008D693D">
        <w:rPr>
          <w:rFonts w:ascii="Arial" w:hAnsi="Arial" w:cs="Arial"/>
          <w:sz w:val="22"/>
          <w:szCs w:val="22"/>
        </w:rPr>
        <w:t>Sediment Quality and Soil Quality</w:t>
      </w:r>
      <w:r w:rsidRPr="008D693D">
        <w:rPr>
          <w:rFonts w:ascii="Arial" w:hAnsi="Arial" w:cs="Arial"/>
          <w:color w:val="000000"/>
          <w:sz w:val="22"/>
          <w:szCs w:val="22"/>
        </w:rPr>
        <w:t xml:space="preserve"> Monitoring Networks covering the entire State, </w:t>
      </w:r>
      <w:r w:rsidRPr="008D693D">
        <w:rPr>
          <w:rFonts w:ascii="Arial" w:hAnsi="Arial" w:cs="Arial"/>
          <w:sz w:val="22"/>
          <w:szCs w:val="22"/>
        </w:rPr>
        <w:t>for getting detailed account of water quality issues caused by different sources and to take up remedial measures</w:t>
      </w:r>
      <w:r w:rsidRPr="008D693D">
        <w:rPr>
          <w:rFonts w:ascii="Arial" w:hAnsi="Arial" w:cs="Arial"/>
          <w:color w:val="000000"/>
          <w:sz w:val="22"/>
          <w:szCs w:val="22"/>
        </w:rPr>
        <w:t xml:space="preserve">.  </w:t>
      </w:r>
    </w:p>
    <w:p w:rsidR="00EE37B4" w:rsidRPr="008D693D" w:rsidRDefault="00EE37B4" w:rsidP="00EE37B4">
      <w:pPr>
        <w:pStyle w:val="ListParagraph"/>
        <w:rPr>
          <w:rFonts w:ascii="Arial" w:eastAsia="Times New Roman" w:hAnsi="Arial" w:cs="Arial"/>
          <w:color w:val="000000"/>
        </w:rPr>
      </w:pPr>
    </w:p>
    <w:p w:rsidR="00EE37B4" w:rsidRPr="008D693D" w:rsidRDefault="00EE37B4" w:rsidP="00EE37B4">
      <w:pPr>
        <w:pStyle w:val="ListParagraph"/>
        <w:numPr>
          <w:ilvl w:val="0"/>
          <w:numId w:val="25"/>
        </w:numPr>
        <w:spacing w:after="0" w:line="240" w:lineRule="auto"/>
        <w:jc w:val="both"/>
        <w:rPr>
          <w:rFonts w:ascii="Arial" w:eastAsiaTheme="minorHAnsi" w:hAnsi="Arial" w:cs="Arial"/>
        </w:rPr>
      </w:pPr>
      <w:r w:rsidRPr="008D693D">
        <w:rPr>
          <w:rFonts w:ascii="Arial" w:hAnsi="Arial" w:cs="Arial"/>
        </w:rPr>
        <w:t xml:space="preserve">Proper strategy has to be adopted for sampling rather than following the traditional criteria for sampling (Various Geo-environmental conditions such as Land use, Geology, Soil, Cropping pattern, types of fertilizers, type of aquifers etc to be considered while selecting the sampling location). </w:t>
      </w:r>
    </w:p>
    <w:p w:rsidR="00EE37B4" w:rsidRPr="008D693D" w:rsidRDefault="00EE37B4" w:rsidP="00EE37B4">
      <w:pPr>
        <w:pStyle w:val="ListParagraph"/>
        <w:spacing w:after="0" w:line="240" w:lineRule="auto"/>
        <w:jc w:val="both"/>
        <w:rPr>
          <w:rFonts w:ascii="Arial" w:hAnsi="Arial" w:cs="Arial"/>
        </w:rPr>
      </w:pPr>
    </w:p>
    <w:p w:rsidR="00EE37B4" w:rsidRPr="008D693D" w:rsidRDefault="00EE37B4" w:rsidP="00EE37B4">
      <w:pPr>
        <w:numPr>
          <w:ilvl w:val="0"/>
          <w:numId w:val="25"/>
        </w:numPr>
        <w:jc w:val="both"/>
        <w:rPr>
          <w:rFonts w:ascii="Arial" w:hAnsi="Arial" w:cs="Arial"/>
          <w:color w:val="000000"/>
          <w:sz w:val="22"/>
          <w:szCs w:val="22"/>
        </w:rPr>
      </w:pPr>
      <w:r w:rsidRPr="008D693D">
        <w:rPr>
          <w:rFonts w:ascii="Arial" w:hAnsi="Arial" w:cs="Arial"/>
          <w:color w:val="000000"/>
          <w:sz w:val="22"/>
          <w:szCs w:val="22"/>
        </w:rPr>
        <w:t>Water Quality Labs equipped with State-of-the-Art equipment for analyzing the various parameters are required to be established to support the analysis of the collected samples from the water quality monitoring program in an effective manner. Adequate and well trained technical staff is required for carrying out the analysis utilizing advanced equipments in the WQ laboratories.</w:t>
      </w:r>
    </w:p>
    <w:p w:rsidR="00EE37B4" w:rsidRPr="008D693D" w:rsidRDefault="00EE37B4" w:rsidP="00EE37B4">
      <w:pPr>
        <w:ind w:left="720"/>
        <w:jc w:val="both"/>
        <w:rPr>
          <w:rFonts w:ascii="Arial" w:hAnsi="Arial" w:cs="Arial"/>
          <w:color w:val="000000"/>
          <w:sz w:val="22"/>
          <w:szCs w:val="22"/>
        </w:rPr>
      </w:pPr>
    </w:p>
    <w:p w:rsidR="00EE37B4" w:rsidRPr="008D693D" w:rsidRDefault="00EE37B4" w:rsidP="00EE37B4">
      <w:pPr>
        <w:pStyle w:val="ListParagraph"/>
        <w:numPr>
          <w:ilvl w:val="0"/>
          <w:numId w:val="25"/>
        </w:numPr>
        <w:autoSpaceDE w:val="0"/>
        <w:autoSpaceDN w:val="0"/>
        <w:adjustRightInd w:val="0"/>
        <w:spacing w:after="0" w:line="240" w:lineRule="auto"/>
        <w:jc w:val="both"/>
        <w:rPr>
          <w:rFonts w:ascii="Arial" w:eastAsiaTheme="minorHAnsi" w:hAnsi="Arial" w:cs="Arial"/>
        </w:rPr>
      </w:pPr>
      <w:r w:rsidRPr="008D693D">
        <w:rPr>
          <w:rFonts w:ascii="Arial" w:hAnsi="Arial" w:cs="Arial"/>
          <w:color w:val="131413"/>
        </w:rPr>
        <w:t>Appropriate Scientific interventions and management practices are required to be evolved for proper disposal of solid and liquid waste a</w:t>
      </w:r>
      <w:r w:rsidRPr="008D693D">
        <w:rPr>
          <w:rFonts w:ascii="Arial" w:hAnsi="Arial" w:cs="Arial"/>
        </w:rPr>
        <w:t xml:space="preserve">s these lead to the contamination of the available fresh surface as well as ground water resources. </w:t>
      </w:r>
    </w:p>
    <w:p w:rsidR="00EE37B4" w:rsidRPr="008D693D" w:rsidRDefault="00EE37B4" w:rsidP="00EE37B4">
      <w:pPr>
        <w:pStyle w:val="ListParagraph"/>
        <w:autoSpaceDE w:val="0"/>
        <w:autoSpaceDN w:val="0"/>
        <w:adjustRightInd w:val="0"/>
        <w:spacing w:after="0" w:line="240" w:lineRule="auto"/>
        <w:jc w:val="both"/>
        <w:rPr>
          <w:rFonts w:ascii="Arial" w:hAnsi="Arial" w:cs="Arial"/>
        </w:rPr>
      </w:pPr>
    </w:p>
    <w:p w:rsidR="00EE37B4" w:rsidRPr="008D693D" w:rsidRDefault="00EE37B4" w:rsidP="00EE37B4">
      <w:pPr>
        <w:pStyle w:val="ListParagraph"/>
        <w:numPr>
          <w:ilvl w:val="0"/>
          <w:numId w:val="25"/>
        </w:numPr>
        <w:autoSpaceDE w:val="0"/>
        <w:autoSpaceDN w:val="0"/>
        <w:adjustRightInd w:val="0"/>
        <w:spacing w:after="0" w:line="240" w:lineRule="auto"/>
        <w:jc w:val="both"/>
        <w:rPr>
          <w:rFonts w:ascii="Arial" w:hAnsi="Arial" w:cs="Arial"/>
        </w:rPr>
      </w:pPr>
      <w:r w:rsidRPr="008D693D">
        <w:rPr>
          <w:rFonts w:ascii="Arial" w:hAnsi="Arial" w:cs="Arial"/>
          <w:color w:val="131413"/>
        </w:rPr>
        <w:t>Over exploitation of groundwater may lead to severe groundwater pollution problem due to geogenic origin. Therefore there is a need to regulate the groundwater utilizations to avoid such problems. Suitable recharge measures should be taken up to augment the rainfall recharge to the groundwater for sustainable groundwater development.</w:t>
      </w:r>
    </w:p>
    <w:p w:rsidR="00EE37B4" w:rsidRPr="008D693D" w:rsidRDefault="00EE37B4" w:rsidP="00EE37B4">
      <w:pPr>
        <w:pStyle w:val="ListParagraph"/>
        <w:rPr>
          <w:rFonts w:ascii="Arial" w:hAnsi="Arial" w:cs="Arial"/>
        </w:rPr>
      </w:pPr>
    </w:p>
    <w:p w:rsidR="00EE37B4" w:rsidRPr="008D693D" w:rsidRDefault="00EE37B4" w:rsidP="00EE37B4">
      <w:pPr>
        <w:pStyle w:val="ListParagraph"/>
        <w:numPr>
          <w:ilvl w:val="0"/>
          <w:numId w:val="25"/>
        </w:numPr>
        <w:autoSpaceDE w:val="0"/>
        <w:autoSpaceDN w:val="0"/>
        <w:adjustRightInd w:val="0"/>
        <w:spacing w:after="0" w:line="240" w:lineRule="auto"/>
        <w:jc w:val="both"/>
        <w:rPr>
          <w:rFonts w:ascii="Arial" w:hAnsi="Arial" w:cs="Arial"/>
        </w:rPr>
      </w:pPr>
      <w:r w:rsidRPr="008D693D">
        <w:rPr>
          <w:rFonts w:ascii="Arial" w:hAnsi="Arial" w:cs="Arial"/>
        </w:rPr>
        <w:t>Groundwater management plan should be developed utilizing the groundwater modeling tools and isotope analysis techniques, particularly in the coastal areas, considering the seawater- aquifer interaction in order to mitigate the salinity problems in the coastal aquifers.</w:t>
      </w:r>
    </w:p>
    <w:p w:rsidR="00EE37B4" w:rsidRPr="008D693D" w:rsidRDefault="00EE37B4" w:rsidP="00EE37B4">
      <w:pPr>
        <w:autoSpaceDE w:val="0"/>
        <w:autoSpaceDN w:val="0"/>
        <w:adjustRightInd w:val="0"/>
        <w:jc w:val="both"/>
        <w:rPr>
          <w:rFonts w:ascii="Arial" w:hAnsi="Arial" w:cs="Arial"/>
          <w:sz w:val="22"/>
          <w:szCs w:val="22"/>
        </w:rPr>
      </w:pPr>
    </w:p>
    <w:p w:rsidR="00EE37B4" w:rsidRPr="008D693D" w:rsidRDefault="00EE37B4" w:rsidP="00EE37B4">
      <w:pPr>
        <w:pStyle w:val="ListParagraph"/>
        <w:numPr>
          <w:ilvl w:val="0"/>
          <w:numId w:val="25"/>
        </w:numPr>
        <w:autoSpaceDE w:val="0"/>
        <w:autoSpaceDN w:val="0"/>
        <w:adjustRightInd w:val="0"/>
        <w:spacing w:after="0" w:line="240" w:lineRule="auto"/>
        <w:jc w:val="both"/>
        <w:rPr>
          <w:rFonts w:ascii="Arial" w:hAnsi="Arial" w:cs="Arial"/>
        </w:rPr>
      </w:pPr>
      <w:r w:rsidRPr="008D693D">
        <w:rPr>
          <w:rFonts w:ascii="Arial" w:hAnsi="Arial" w:cs="Arial"/>
        </w:rPr>
        <w:t>Integrated water quality management programs need to be taken up in a holistic manner by the line departments of the state such as; water supply, irrigation, groundwater, health, environment, Panchayat Raj Institutions (PRI), etc. to tackle the water quality problems with particular emphasis on human health.</w:t>
      </w:r>
    </w:p>
    <w:p w:rsidR="00EE37B4" w:rsidRPr="008D693D" w:rsidRDefault="00EE37B4" w:rsidP="00EE37B4">
      <w:pPr>
        <w:pStyle w:val="ListParagraph"/>
        <w:autoSpaceDE w:val="0"/>
        <w:autoSpaceDN w:val="0"/>
        <w:adjustRightInd w:val="0"/>
        <w:spacing w:after="0" w:line="240" w:lineRule="auto"/>
        <w:jc w:val="both"/>
        <w:rPr>
          <w:rFonts w:ascii="Arial" w:hAnsi="Arial" w:cs="Arial"/>
        </w:rPr>
      </w:pPr>
    </w:p>
    <w:p w:rsidR="00EE37B4" w:rsidRPr="008D693D" w:rsidRDefault="00EE37B4" w:rsidP="00EE37B4">
      <w:pPr>
        <w:pStyle w:val="ListParagraph"/>
        <w:numPr>
          <w:ilvl w:val="0"/>
          <w:numId w:val="25"/>
        </w:numPr>
        <w:autoSpaceDE w:val="0"/>
        <w:autoSpaceDN w:val="0"/>
        <w:adjustRightInd w:val="0"/>
        <w:spacing w:after="0" w:line="240" w:lineRule="auto"/>
        <w:jc w:val="both"/>
        <w:rPr>
          <w:rFonts w:ascii="Arial" w:hAnsi="Arial" w:cs="Arial"/>
        </w:rPr>
      </w:pPr>
      <w:r w:rsidRPr="008D693D">
        <w:rPr>
          <w:rFonts w:ascii="Arial" w:hAnsi="Arial" w:cs="Arial"/>
        </w:rPr>
        <w:t>R &amp; D efforts are needed by the Research and Academic institutions for the development of cost-effective and environmental friendly methodologies and technologies to mitigate as well as suggest proper remedial measures to the water quality problems resulting due to anthropogenic activities in the state.</w:t>
      </w:r>
    </w:p>
    <w:p w:rsidR="00EE37B4" w:rsidRPr="008D693D" w:rsidRDefault="00EE37B4" w:rsidP="00EE37B4">
      <w:pPr>
        <w:autoSpaceDE w:val="0"/>
        <w:autoSpaceDN w:val="0"/>
        <w:adjustRightInd w:val="0"/>
        <w:jc w:val="both"/>
        <w:rPr>
          <w:rFonts w:ascii="Arial" w:hAnsi="Arial" w:cs="Arial"/>
          <w:sz w:val="22"/>
          <w:szCs w:val="22"/>
        </w:rPr>
      </w:pPr>
    </w:p>
    <w:p w:rsidR="00EE37B4" w:rsidRPr="008D693D" w:rsidRDefault="00EE37B4" w:rsidP="00EE37B4">
      <w:pPr>
        <w:pStyle w:val="ListParagraph"/>
        <w:numPr>
          <w:ilvl w:val="0"/>
          <w:numId w:val="25"/>
        </w:numPr>
        <w:autoSpaceDE w:val="0"/>
        <w:autoSpaceDN w:val="0"/>
        <w:adjustRightInd w:val="0"/>
        <w:spacing w:after="0" w:line="240" w:lineRule="auto"/>
        <w:jc w:val="both"/>
        <w:rPr>
          <w:rFonts w:ascii="Arial" w:hAnsi="Arial" w:cs="Arial"/>
        </w:rPr>
      </w:pPr>
      <w:r w:rsidRPr="008D693D">
        <w:rPr>
          <w:rFonts w:ascii="Arial" w:hAnsi="Arial" w:cs="Arial"/>
        </w:rPr>
        <w:t>Web based water quality information systems for different spatial and temporal scales with appropriate protocols should be developed for sharing the data and information among the various user agencies engaged in water quality analysis, assessment and management in the state.</w:t>
      </w:r>
    </w:p>
    <w:p w:rsidR="00EE37B4" w:rsidRPr="008D693D" w:rsidRDefault="00EE37B4" w:rsidP="00EE37B4">
      <w:pPr>
        <w:autoSpaceDE w:val="0"/>
        <w:autoSpaceDN w:val="0"/>
        <w:adjustRightInd w:val="0"/>
        <w:jc w:val="both"/>
        <w:rPr>
          <w:rFonts w:ascii="Arial" w:hAnsi="Arial" w:cs="Arial"/>
          <w:sz w:val="22"/>
          <w:szCs w:val="22"/>
        </w:rPr>
      </w:pPr>
    </w:p>
    <w:p w:rsidR="00EE37B4" w:rsidRPr="008D693D" w:rsidRDefault="00EE37B4" w:rsidP="00EE37B4">
      <w:pPr>
        <w:pStyle w:val="ListParagraph"/>
        <w:numPr>
          <w:ilvl w:val="0"/>
          <w:numId w:val="25"/>
        </w:numPr>
        <w:autoSpaceDE w:val="0"/>
        <w:autoSpaceDN w:val="0"/>
        <w:adjustRightInd w:val="0"/>
        <w:spacing w:after="0" w:line="240" w:lineRule="auto"/>
        <w:jc w:val="both"/>
        <w:rPr>
          <w:rFonts w:ascii="Arial" w:hAnsi="Arial" w:cs="Arial"/>
        </w:rPr>
      </w:pPr>
      <w:r w:rsidRPr="008D693D">
        <w:rPr>
          <w:rFonts w:ascii="Arial" w:hAnsi="Arial" w:cs="Arial"/>
        </w:rPr>
        <w:t>The present regulatory measures should be reviewed. Suitable regulatory measures need to be evolved and effectively enforced in order to mitigate the problems of contamination of surface as well as groundwater resources resulting due to anthropogenic activities.</w:t>
      </w:r>
    </w:p>
    <w:p w:rsidR="00EE37B4" w:rsidRPr="008D693D" w:rsidRDefault="00EE37B4" w:rsidP="00EE37B4">
      <w:pPr>
        <w:autoSpaceDE w:val="0"/>
        <w:autoSpaceDN w:val="0"/>
        <w:adjustRightInd w:val="0"/>
        <w:jc w:val="both"/>
        <w:rPr>
          <w:rFonts w:ascii="Arial" w:hAnsi="Arial" w:cs="Arial"/>
          <w:sz w:val="22"/>
          <w:szCs w:val="22"/>
        </w:rPr>
      </w:pPr>
    </w:p>
    <w:p w:rsidR="00EE37B4" w:rsidRPr="008D693D" w:rsidRDefault="00EE37B4" w:rsidP="00EE37B4">
      <w:pPr>
        <w:pStyle w:val="ListParagraph"/>
        <w:numPr>
          <w:ilvl w:val="0"/>
          <w:numId w:val="25"/>
        </w:numPr>
        <w:autoSpaceDE w:val="0"/>
        <w:autoSpaceDN w:val="0"/>
        <w:adjustRightInd w:val="0"/>
        <w:spacing w:after="0" w:line="240" w:lineRule="auto"/>
        <w:jc w:val="both"/>
        <w:rPr>
          <w:rFonts w:ascii="Arial" w:hAnsi="Arial" w:cs="Arial"/>
        </w:rPr>
      </w:pPr>
      <w:r w:rsidRPr="008D693D">
        <w:rPr>
          <w:rFonts w:ascii="Arial" w:hAnsi="Arial" w:cs="Arial"/>
          <w:color w:val="131413"/>
        </w:rPr>
        <w:t xml:space="preserve"> Mass awareness program should be organized by the various government and non-governmental organization for the stake holders on priority basis in order to manage the various water quality and related health problems. </w:t>
      </w:r>
    </w:p>
    <w:p w:rsidR="00EE37B4" w:rsidRPr="008D693D" w:rsidRDefault="00EE37B4" w:rsidP="00EE37B4">
      <w:pPr>
        <w:pStyle w:val="ListParagraph"/>
        <w:rPr>
          <w:rFonts w:ascii="Arial" w:hAnsi="Arial" w:cs="Arial"/>
        </w:rPr>
      </w:pPr>
    </w:p>
    <w:p w:rsidR="00EE37B4" w:rsidRPr="008D693D" w:rsidRDefault="00EE37B4" w:rsidP="00EE37B4">
      <w:pPr>
        <w:pStyle w:val="ListParagraph"/>
        <w:numPr>
          <w:ilvl w:val="0"/>
          <w:numId w:val="25"/>
        </w:numPr>
        <w:autoSpaceDE w:val="0"/>
        <w:autoSpaceDN w:val="0"/>
        <w:adjustRightInd w:val="0"/>
        <w:spacing w:after="0" w:line="240" w:lineRule="auto"/>
        <w:jc w:val="both"/>
        <w:rPr>
          <w:rFonts w:ascii="Arial" w:hAnsi="Arial" w:cs="Arial"/>
        </w:rPr>
      </w:pPr>
      <w:r w:rsidRPr="008D693D">
        <w:rPr>
          <w:rFonts w:ascii="Arial" w:hAnsi="Arial" w:cs="Arial"/>
        </w:rPr>
        <w:t xml:space="preserve"> The Purpose Driven Studies (PDS) taken-up by the Kerala state Irrigation and Groundwater Department in collaboration with National Institute of Hydrology Belgaum, under Hydrology Project Phase-II will be completed by June 2013. This study should be continued with extended objectives and scope to address the water quality problems of Kerala State in an Holistic Manner.  </w:t>
      </w:r>
    </w:p>
    <w:p w:rsidR="00EE37B4" w:rsidRPr="008D693D" w:rsidRDefault="00EE37B4" w:rsidP="00EE37B4">
      <w:pPr>
        <w:pStyle w:val="NormalWeb"/>
        <w:spacing w:before="0" w:beforeAutospacing="0" w:after="0" w:afterAutospacing="0"/>
        <w:jc w:val="both"/>
        <w:rPr>
          <w:rFonts w:ascii="Arial" w:hAnsi="Arial" w:cs="Arial"/>
          <w:sz w:val="22"/>
          <w:szCs w:val="22"/>
        </w:rPr>
      </w:pPr>
    </w:p>
    <w:p w:rsidR="00623924" w:rsidRPr="008D693D" w:rsidRDefault="00623924" w:rsidP="00D65651">
      <w:pPr>
        <w:pStyle w:val="NormalWeb"/>
        <w:jc w:val="both"/>
        <w:rPr>
          <w:rFonts w:ascii="Arial" w:hAnsi="Arial" w:cs="Arial"/>
          <w:b/>
          <w:sz w:val="22"/>
          <w:szCs w:val="22"/>
        </w:rPr>
      </w:pPr>
    </w:p>
    <w:p w:rsidR="00623924" w:rsidRPr="008D693D" w:rsidRDefault="00EE37B4" w:rsidP="00D65651">
      <w:pPr>
        <w:pStyle w:val="NormalWeb"/>
        <w:jc w:val="both"/>
        <w:rPr>
          <w:rFonts w:ascii="Arial" w:hAnsi="Arial" w:cs="Arial"/>
          <w:b/>
          <w:sz w:val="22"/>
          <w:szCs w:val="22"/>
        </w:rPr>
      </w:pPr>
      <w:r w:rsidRPr="008D693D">
        <w:rPr>
          <w:rFonts w:ascii="Arial" w:hAnsi="Arial" w:cs="Arial"/>
          <w:b/>
          <w:sz w:val="22"/>
          <w:szCs w:val="22"/>
        </w:rPr>
        <w:t>REGIONAL SEMINAR ORGANISED BY NATIONAL INSTITUTE OF HYDROLOGY IN ASSOCIATION WITH KERALA STATE IRRIGATION DEPARTMENT AND KERALA STATE GROUNDWATER DEPARTMENT UNDER HP-II</w:t>
      </w:r>
    </w:p>
    <w:p w:rsidR="001A20DD" w:rsidRPr="008D693D" w:rsidRDefault="00623924" w:rsidP="00D65651">
      <w:pPr>
        <w:pStyle w:val="NormalWeb"/>
        <w:jc w:val="both"/>
        <w:rPr>
          <w:rFonts w:ascii="Arial" w:hAnsi="Arial" w:cs="Arial"/>
          <w:b/>
          <w:sz w:val="22"/>
          <w:szCs w:val="22"/>
        </w:rPr>
      </w:pPr>
      <w:r w:rsidRPr="008D693D">
        <w:rPr>
          <w:rFonts w:ascii="Arial" w:hAnsi="Arial" w:cs="Arial"/>
          <w:b/>
          <w:noProof/>
          <w:sz w:val="22"/>
          <w:szCs w:val="22"/>
        </w:rPr>
        <w:drawing>
          <wp:inline distT="0" distB="0" distL="0" distR="0">
            <wp:extent cx="5009518" cy="3329940"/>
            <wp:effectExtent l="19050" t="0" r="632" b="0"/>
            <wp:docPr id="12" name="Picture 13" descr="G:\RegSeminar_photos\APA_9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RegSeminar_photos\APA_9322.jpg"/>
                    <pic:cNvPicPr>
                      <a:picLocks noChangeAspect="1" noChangeArrowheads="1"/>
                    </pic:cNvPicPr>
                  </pic:nvPicPr>
                  <pic:blipFill>
                    <a:blip r:embed="rId262" cstate="print"/>
                    <a:srcRect/>
                    <a:stretch>
                      <a:fillRect/>
                    </a:stretch>
                  </pic:blipFill>
                  <pic:spPr bwMode="auto">
                    <a:xfrm>
                      <a:off x="0" y="0"/>
                      <a:ext cx="5013048" cy="3332287"/>
                    </a:xfrm>
                    <a:prstGeom prst="rect">
                      <a:avLst/>
                    </a:prstGeom>
                    <a:noFill/>
                    <a:ln w="9525">
                      <a:noFill/>
                      <a:miter lim="800000"/>
                      <a:headEnd/>
                      <a:tailEnd/>
                    </a:ln>
                  </pic:spPr>
                </pic:pic>
              </a:graphicData>
            </a:graphic>
          </wp:inline>
        </w:drawing>
      </w:r>
    </w:p>
    <w:p w:rsidR="001A20DD" w:rsidRPr="008D693D" w:rsidRDefault="00376175" w:rsidP="00D65651">
      <w:pPr>
        <w:pStyle w:val="NormalWeb"/>
        <w:jc w:val="both"/>
        <w:rPr>
          <w:rFonts w:ascii="Arial" w:hAnsi="Arial" w:cs="Arial"/>
          <w:b/>
          <w:sz w:val="22"/>
          <w:szCs w:val="22"/>
        </w:rPr>
      </w:pPr>
      <w:r w:rsidRPr="008D693D">
        <w:rPr>
          <w:rFonts w:ascii="Arial" w:hAnsi="Arial" w:cs="Arial"/>
          <w:b/>
          <w:sz w:val="22"/>
          <w:szCs w:val="22"/>
        </w:rPr>
        <w:t>Inaugural talk by Mr. Joseph Hono</w:t>
      </w:r>
      <w:r w:rsidR="00EE37B4" w:rsidRPr="008D693D">
        <w:rPr>
          <w:rFonts w:ascii="Arial" w:hAnsi="Arial" w:cs="Arial"/>
          <w:b/>
          <w:sz w:val="22"/>
          <w:szCs w:val="22"/>
        </w:rPr>
        <w:t>rab</w:t>
      </w:r>
      <w:r w:rsidRPr="008D693D">
        <w:rPr>
          <w:rFonts w:ascii="Arial" w:hAnsi="Arial" w:cs="Arial"/>
          <w:b/>
          <w:sz w:val="22"/>
          <w:szCs w:val="22"/>
        </w:rPr>
        <w:t xml:space="preserve">le Minister for Water Resources, Kerala </w:t>
      </w:r>
    </w:p>
    <w:p w:rsidR="00623924" w:rsidRPr="008D693D" w:rsidRDefault="00623924" w:rsidP="00D65651">
      <w:pPr>
        <w:pStyle w:val="NormalWeb"/>
        <w:jc w:val="both"/>
        <w:rPr>
          <w:rFonts w:ascii="Arial" w:hAnsi="Arial" w:cs="Arial"/>
          <w:b/>
          <w:sz w:val="22"/>
          <w:szCs w:val="22"/>
        </w:rPr>
      </w:pPr>
      <w:r w:rsidRPr="008D693D">
        <w:rPr>
          <w:rFonts w:ascii="Arial" w:hAnsi="Arial" w:cs="Arial"/>
          <w:b/>
          <w:noProof/>
          <w:sz w:val="22"/>
          <w:szCs w:val="22"/>
        </w:rPr>
        <w:drawing>
          <wp:inline distT="0" distB="0" distL="0" distR="0">
            <wp:extent cx="4956810" cy="3292015"/>
            <wp:effectExtent l="19050" t="0" r="0" b="0"/>
            <wp:docPr id="23" name="Picture 14" descr="G:\RegSeminar_photos\APA_9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RegSeminar_photos\APA_9312.jpg"/>
                    <pic:cNvPicPr>
                      <a:picLocks noChangeAspect="1" noChangeArrowheads="1"/>
                    </pic:cNvPicPr>
                  </pic:nvPicPr>
                  <pic:blipFill>
                    <a:blip r:embed="rId263" cstate="print"/>
                    <a:srcRect/>
                    <a:stretch>
                      <a:fillRect/>
                    </a:stretch>
                  </pic:blipFill>
                  <pic:spPr bwMode="auto">
                    <a:xfrm>
                      <a:off x="0" y="0"/>
                      <a:ext cx="4956810" cy="3292015"/>
                    </a:xfrm>
                    <a:prstGeom prst="rect">
                      <a:avLst/>
                    </a:prstGeom>
                    <a:noFill/>
                    <a:ln w="9525">
                      <a:noFill/>
                      <a:miter lim="800000"/>
                      <a:headEnd/>
                      <a:tailEnd/>
                    </a:ln>
                  </pic:spPr>
                </pic:pic>
              </a:graphicData>
            </a:graphic>
          </wp:inline>
        </w:drawing>
      </w:r>
    </w:p>
    <w:p w:rsidR="001A20DD" w:rsidRPr="008D693D" w:rsidRDefault="00376175" w:rsidP="00D65651">
      <w:pPr>
        <w:pStyle w:val="NormalWeb"/>
        <w:jc w:val="both"/>
        <w:rPr>
          <w:rFonts w:ascii="Arial" w:hAnsi="Arial" w:cs="Arial"/>
          <w:b/>
          <w:sz w:val="22"/>
          <w:szCs w:val="22"/>
        </w:rPr>
      </w:pPr>
      <w:r w:rsidRPr="008D693D">
        <w:rPr>
          <w:rFonts w:ascii="Arial" w:hAnsi="Arial" w:cs="Arial"/>
          <w:b/>
          <w:sz w:val="22"/>
          <w:szCs w:val="22"/>
        </w:rPr>
        <w:t>Shri R. D. Singh, Director lighting the lamp on the occasion Regional Seminar on `Water Quality Assessment and Management of Kerala State’</w:t>
      </w:r>
    </w:p>
    <w:p w:rsidR="001A20DD" w:rsidRPr="008D693D" w:rsidRDefault="00376175" w:rsidP="00D65651">
      <w:pPr>
        <w:pStyle w:val="NormalWeb"/>
        <w:jc w:val="both"/>
        <w:rPr>
          <w:rFonts w:ascii="Arial" w:hAnsi="Arial" w:cs="Arial"/>
          <w:b/>
          <w:sz w:val="22"/>
          <w:szCs w:val="22"/>
        </w:rPr>
      </w:pPr>
      <w:r w:rsidRPr="008D693D">
        <w:rPr>
          <w:rFonts w:ascii="Arial" w:hAnsi="Arial" w:cs="Arial"/>
          <w:b/>
          <w:noProof/>
          <w:sz w:val="22"/>
          <w:szCs w:val="22"/>
        </w:rPr>
        <w:drawing>
          <wp:inline distT="0" distB="0" distL="0" distR="0">
            <wp:extent cx="5093970" cy="3395356"/>
            <wp:effectExtent l="19050" t="0" r="0" b="0"/>
            <wp:docPr id="32" name="Picture 16" descr="G:\RegSeminar_photos\DSC02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egSeminar_photos\DSC02355.JPG"/>
                    <pic:cNvPicPr>
                      <a:picLocks noChangeAspect="1" noChangeArrowheads="1"/>
                    </pic:cNvPicPr>
                  </pic:nvPicPr>
                  <pic:blipFill>
                    <a:blip r:embed="rId264" cstate="print"/>
                    <a:srcRect/>
                    <a:stretch>
                      <a:fillRect/>
                    </a:stretch>
                  </pic:blipFill>
                  <pic:spPr bwMode="auto">
                    <a:xfrm>
                      <a:off x="0" y="0"/>
                      <a:ext cx="5093970" cy="3395356"/>
                    </a:xfrm>
                    <a:prstGeom prst="rect">
                      <a:avLst/>
                    </a:prstGeom>
                    <a:noFill/>
                    <a:ln w="9525">
                      <a:noFill/>
                      <a:miter lim="800000"/>
                      <a:headEnd/>
                      <a:tailEnd/>
                    </a:ln>
                  </pic:spPr>
                </pic:pic>
              </a:graphicData>
            </a:graphic>
          </wp:inline>
        </w:drawing>
      </w:r>
    </w:p>
    <w:p w:rsidR="00376175" w:rsidRPr="008D693D" w:rsidRDefault="00376175" w:rsidP="00376175">
      <w:pPr>
        <w:pStyle w:val="NormalWeb"/>
        <w:jc w:val="both"/>
        <w:rPr>
          <w:rFonts w:ascii="Arial" w:hAnsi="Arial" w:cs="Arial"/>
          <w:b/>
          <w:sz w:val="22"/>
          <w:szCs w:val="22"/>
        </w:rPr>
      </w:pPr>
      <w:r w:rsidRPr="008D693D">
        <w:rPr>
          <w:rFonts w:ascii="Arial" w:hAnsi="Arial" w:cs="Arial"/>
          <w:b/>
          <w:sz w:val="22"/>
          <w:szCs w:val="22"/>
        </w:rPr>
        <w:t>Keynote Lecture by Dr. Nandakumar, Regional Director, CGWB, Thiruvananthapuram</w:t>
      </w:r>
    </w:p>
    <w:p w:rsidR="00376175" w:rsidRPr="008D693D" w:rsidRDefault="00376175" w:rsidP="00D65651">
      <w:pPr>
        <w:pStyle w:val="NormalWeb"/>
        <w:jc w:val="both"/>
        <w:rPr>
          <w:rFonts w:ascii="Arial" w:hAnsi="Arial" w:cs="Arial"/>
          <w:b/>
          <w:sz w:val="22"/>
          <w:szCs w:val="22"/>
        </w:rPr>
      </w:pPr>
    </w:p>
    <w:p w:rsidR="001A20DD" w:rsidRPr="008D693D" w:rsidRDefault="001A20DD" w:rsidP="00D65651">
      <w:pPr>
        <w:pStyle w:val="NormalWeb"/>
        <w:jc w:val="both"/>
        <w:rPr>
          <w:rFonts w:ascii="Arial" w:hAnsi="Arial" w:cs="Arial"/>
          <w:b/>
          <w:sz w:val="22"/>
          <w:szCs w:val="22"/>
        </w:rPr>
      </w:pPr>
      <w:r w:rsidRPr="008D693D">
        <w:rPr>
          <w:rFonts w:ascii="Arial" w:hAnsi="Arial" w:cs="Arial"/>
          <w:b/>
          <w:noProof/>
          <w:sz w:val="22"/>
          <w:szCs w:val="22"/>
        </w:rPr>
        <w:drawing>
          <wp:inline distT="0" distB="0" distL="0" distR="0">
            <wp:extent cx="5071110" cy="3380119"/>
            <wp:effectExtent l="19050" t="0" r="0" b="0"/>
            <wp:docPr id="26" name="Picture 15" descr="G:\RegSeminar_photos\DSC02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RegSeminar_photos\DSC02351.JPG"/>
                    <pic:cNvPicPr>
                      <a:picLocks noChangeAspect="1" noChangeArrowheads="1"/>
                    </pic:cNvPicPr>
                  </pic:nvPicPr>
                  <pic:blipFill>
                    <a:blip r:embed="rId265" cstate="print"/>
                    <a:srcRect/>
                    <a:stretch>
                      <a:fillRect/>
                    </a:stretch>
                  </pic:blipFill>
                  <pic:spPr bwMode="auto">
                    <a:xfrm>
                      <a:off x="0" y="0"/>
                      <a:ext cx="5071110" cy="3380119"/>
                    </a:xfrm>
                    <a:prstGeom prst="rect">
                      <a:avLst/>
                    </a:prstGeom>
                    <a:noFill/>
                    <a:ln w="9525">
                      <a:noFill/>
                      <a:miter lim="800000"/>
                      <a:headEnd/>
                      <a:tailEnd/>
                    </a:ln>
                  </pic:spPr>
                </pic:pic>
              </a:graphicData>
            </a:graphic>
          </wp:inline>
        </w:drawing>
      </w:r>
    </w:p>
    <w:p w:rsidR="001A20DD" w:rsidRPr="008D693D" w:rsidRDefault="00376175" w:rsidP="00D65651">
      <w:pPr>
        <w:pStyle w:val="NormalWeb"/>
        <w:jc w:val="both"/>
        <w:rPr>
          <w:rFonts w:ascii="Arial" w:hAnsi="Arial" w:cs="Arial"/>
          <w:b/>
          <w:sz w:val="22"/>
          <w:szCs w:val="22"/>
        </w:rPr>
      </w:pPr>
      <w:r w:rsidRPr="008D693D">
        <w:rPr>
          <w:rFonts w:ascii="Arial" w:hAnsi="Arial" w:cs="Arial"/>
          <w:b/>
          <w:sz w:val="22"/>
          <w:szCs w:val="22"/>
        </w:rPr>
        <w:t>Keynote Lecture by Dr. Padmalal, Scientist E2, CESS, Thiruvananthapuram</w:t>
      </w:r>
    </w:p>
    <w:p w:rsidR="001A20DD" w:rsidRPr="008D693D" w:rsidRDefault="001A20DD" w:rsidP="00D65651">
      <w:pPr>
        <w:pStyle w:val="NormalWeb"/>
        <w:jc w:val="both"/>
        <w:rPr>
          <w:rFonts w:ascii="Arial" w:hAnsi="Arial" w:cs="Arial"/>
          <w:b/>
          <w:sz w:val="22"/>
          <w:szCs w:val="22"/>
        </w:rPr>
      </w:pPr>
    </w:p>
    <w:p w:rsidR="001A20DD" w:rsidRPr="008D693D" w:rsidRDefault="001A20DD" w:rsidP="00D65651">
      <w:pPr>
        <w:pStyle w:val="NormalWeb"/>
        <w:jc w:val="both"/>
        <w:rPr>
          <w:rFonts w:ascii="Arial" w:hAnsi="Arial" w:cs="Arial"/>
          <w:b/>
          <w:sz w:val="22"/>
          <w:szCs w:val="22"/>
        </w:rPr>
      </w:pPr>
    </w:p>
    <w:p w:rsidR="001A20DD" w:rsidRPr="008D693D" w:rsidRDefault="001A20DD" w:rsidP="00D65651">
      <w:pPr>
        <w:pStyle w:val="NormalWeb"/>
        <w:jc w:val="both"/>
        <w:rPr>
          <w:rFonts w:ascii="Arial" w:hAnsi="Arial" w:cs="Arial"/>
          <w:b/>
          <w:sz w:val="22"/>
          <w:szCs w:val="22"/>
        </w:rPr>
      </w:pPr>
    </w:p>
    <w:p w:rsidR="001A20DD" w:rsidRPr="008D693D" w:rsidRDefault="001A20DD" w:rsidP="00D65651">
      <w:pPr>
        <w:pStyle w:val="NormalWeb"/>
        <w:jc w:val="both"/>
        <w:rPr>
          <w:rFonts w:ascii="Arial" w:hAnsi="Arial" w:cs="Arial"/>
          <w:b/>
          <w:sz w:val="22"/>
          <w:szCs w:val="22"/>
        </w:rPr>
      </w:pPr>
      <w:r w:rsidRPr="008D693D">
        <w:rPr>
          <w:rFonts w:ascii="Arial" w:hAnsi="Arial" w:cs="Arial"/>
          <w:b/>
          <w:noProof/>
          <w:sz w:val="22"/>
          <w:szCs w:val="22"/>
        </w:rPr>
        <w:drawing>
          <wp:inline distT="0" distB="0" distL="0" distR="0">
            <wp:extent cx="5139690" cy="3413473"/>
            <wp:effectExtent l="19050" t="0" r="3810" b="0"/>
            <wp:docPr id="235" name="Picture 17" descr="G:\RegSeminar_photos\APA_9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RegSeminar_photos\APA_9325.jpg"/>
                    <pic:cNvPicPr>
                      <a:picLocks noChangeAspect="1" noChangeArrowheads="1"/>
                    </pic:cNvPicPr>
                  </pic:nvPicPr>
                  <pic:blipFill>
                    <a:blip r:embed="rId266" cstate="print"/>
                    <a:srcRect/>
                    <a:stretch>
                      <a:fillRect/>
                    </a:stretch>
                  </pic:blipFill>
                  <pic:spPr bwMode="auto">
                    <a:xfrm>
                      <a:off x="0" y="0"/>
                      <a:ext cx="5140822" cy="3414225"/>
                    </a:xfrm>
                    <a:prstGeom prst="rect">
                      <a:avLst/>
                    </a:prstGeom>
                    <a:noFill/>
                    <a:ln w="9525">
                      <a:noFill/>
                      <a:miter lim="800000"/>
                      <a:headEnd/>
                      <a:tailEnd/>
                    </a:ln>
                  </pic:spPr>
                </pic:pic>
              </a:graphicData>
            </a:graphic>
          </wp:inline>
        </w:drawing>
      </w:r>
    </w:p>
    <w:p w:rsidR="00376175" w:rsidRDefault="00376175" w:rsidP="00376175">
      <w:pPr>
        <w:pStyle w:val="NormalWeb"/>
        <w:jc w:val="center"/>
        <w:rPr>
          <w:rFonts w:ascii="Arial" w:hAnsi="Arial" w:cs="Arial"/>
          <w:b/>
          <w:sz w:val="22"/>
          <w:szCs w:val="22"/>
        </w:rPr>
      </w:pPr>
      <w:r w:rsidRPr="008D693D">
        <w:rPr>
          <w:rFonts w:ascii="Arial" w:hAnsi="Arial" w:cs="Arial"/>
          <w:b/>
          <w:sz w:val="22"/>
          <w:szCs w:val="22"/>
        </w:rPr>
        <w:t>Delegates of Regional Seminar</w:t>
      </w:r>
    </w:p>
    <w:p w:rsidR="00D665E9" w:rsidRDefault="00D665E9" w:rsidP="00376175">
      <w:pPr>
        <w:pStyle w:val="NormalWeb"/>
        <w:jc w:val="center"/>
        <w:rPr>
          <w:rFonts w:ascii="Arial" w:hAnsi="Arial" w:cs="Arial"/>
          <w:b/>
          <w:sz w:val="22"/>
          <w:szCs w:val="22"/>
        </w:rPr>
      </w:pPr>
    </w:p>
    <w:p w:rsidR="00D665E9" w:rsidRDefault="00D665E9" w:rsidP="00376175">
      <w:pPr>
        <w:pStyle w:val="NormalWeb"/>
        <w:jc w:val="center"/>
        <w:rPr>
          <w:rFonts w:ascii="Arial" w:hAnsi="Arial" w:cs="Arial"/>
          <w:b/>
          <w:sz w:val="22"/>
          <w:szCs w:val="22"/>
        </w:rPr>
      </w:pPr>
    </w:p>
    <w:p w:rsidR="00D665E9" w:rsidRDefault="00D665E9" w:rsidP="00376175">
      <w:pPr>
        <w:pStyle w:val="NormalWeb"/>
        <w:jc w:val="center"/>
        <w:rPr>
          <w:rFonts w:ascii="Arial" w:hAnsi="Arial" w:cs="Arial"/>
          <w:b/>
          <w:sz w:val="22"/>
          <w:szCs w:val="22"/>
        </w:rPr>
      </w:pPr>
    </w:p>
    <w:p w:rsidR="00D665E9" w:rsidRDefault="00D665E9" w:rsidP="00376175">
      <w:pPr>
        <w:pStyle w:val="NormalWeb"/>
        <w:jc w:val="center"/>
        <w:rPr>
          <w:rFonts w:ascii="Arial" w:hAnsi="Arial" w:cs="Arial"/>
          <w:b/>
          <w:sz w:val="22"/>
          <w:szCs w:val="22"/>
        </w:rPr>
      </w:pPr>
    </w:p>
    <w:p w:rsidR="00D665E9" w:rsidRDefault="00D665E9" w:rsidP="00376175">
      <w:pPr>
        <w:pStyle w:val="NormalWeb"/>
        <w:jc w:val="center"/>
        <w:rPr>
          <w:rFonts w:ascii="Arial" w:hAnsi="Arial" w:cs="Arial"/>
          <w:b/>
          <w:sz w:val="22"/>
          <w:szCs w:val="22"/>
        </w:rPr>
      </w:pPr>
    </w:p>
    <w:p w:rsidR="00D665E9" w:rsidRDefault="00D665E9" w:rsidP="00376175">
      <w:pPr>
        <w:pStyle w:val="NormalWeb"/>
        <w:jc w:val="center"/>
        <w:rPr>
          <w:rFonts w:ascii="Arial" w:hAnsi="Arial" w:cs="Arial"/>
          <w:b/>
          <w:sz w:val="22"/>
          <w:szCs w:val="22"/>
        </w:rPr>
      </w:pPr>
    </w:p>
    <w:p w:rsidR="00D665E9" w:rsidRDefault="00D665E9" w:rsidP="00376175">
      <w:pPr>
        <w:pStyle w:val="NormalWeb"/>
        <w:jc w:val="center"/>
        <w:rPr>
          <w:rFonts w:ascii="Arial" w:hAnsi="Arial" w:cs="Arial"/>
          <w:b/>
          <w:sz w:val="22"/>
          <w:szCs w:val="22"/>
        </w:rPr>
      </w:pPr>
    </w:p>
    <w:p w:rsidR="00D665E9" w:rsidRDefault="00D665E9" w:rsidP="00376175">
      <w:pPr>
        <w:pStyle w:val="NormalWeb"/>
        <w:jc w:val="center"/>
        <w:rPr>
          <w:rFonts w:ascii="Arial" w:hAnsi="Arial" w:cs="Arial"/>
          <w:b/>
          <w:sz w:val="22"/>
          <w:szCs w:val="22"/>
        </w:rPr>
      </w:pPr>
    </w:p>
    <w:p w:rsidR="00D665E9" w:rsidRDefault="00D665E9" w:rsidP="00376175">
      <w:pPr>
        <w:pStyle w:val="NormalWeb"/>
        <w:jc w:val="center"/>
        <w:rPr>
          <w:rFonts w:ascii="Arial" w:hAnsi="Arial" w:cs="Arial"/>
          <w:b/>
          <w:sz w:val="22"/>
          <w:szCs w:val="22"/>
        </w:rPr>
      </w:pPr>
    </w:p>
    <w:p w:rsidR="00D665E9" w:rsidRDefault="00D665E9" w:rsidP="00376175">
      <w:pPr>
        <w:pStyle w:val="NormalWeb"/>
        <w:jc w:val="center"/>
        <w:rPr>
          <w:rFonts w:ascii="Arial" w:hAnsi="Arial" w:cs="Arial"/>
          <w:b/>
          <w:sz w:val="22"/>
          <w:szCs w:val="22"/>
        </w:rPr>
      </w:pPr>
    </w:p>
    <w:p w:rsidR="00D665E9" w:rsidRDefault="00D665E9" w:rsidP="00376175">
      <w:pPr>
        <w:pStyle w:val="NormalWeb"/>
        <w:jc w:val="center"/>
        <w:rPr>
          <w:rFonts w:ascii="Arial" w:hAnsi="Arial" w:cs="Arial"/>
          <w:b/>
          <w:sz w:val="22"/>
          <w:szCs w:val="22"/>
        </w:rPr>
      </w:pPr>
    </w:p>
    <w:p w:rsidR="00D665E9" w:rsidRDefault="00D665E9" w:rsidP="00376175">
      <w:pPr>
        <w:pStyle w:val="NormalWeb"/>
        <w:jc w:val="center"/>
        <w:rPr>
          <w:rFonts w:ascii="Arial" w:hAnsi="Arial" w:cs="Arial"/>
          <w:b/>
          <w:sz w:val="22"/>
          <w:szCs w:val="22"/>
        </w:rPr>
      </w:pPr>
    </w:p>
    <w:p w:rsidR="00D665E9" w:rsidRDefault="00D665E9" w:rsidP="00376175">
      <w:pPr>
        <w:pStyle w:val="NormalWeb"/>
        <w:jc w:val="center"/>
        <w:rPr>
          <w:rFonts w:ascii="Arial" w:hAnsi="Arial" w:cs="Arial"/>
          <w:b/>
          <w:sz w:val="22"/>
          <w:szCs w:val="22"/>
        </w:rPr>
      </w:pPr>
    </w:p>
    <w:p w:rsidR="00D665E9" w:rsidRDefault="00D665E9" w:rsidP="00376175">
      <w:pPr>
        <w:pStyle w:val="NormalWeb"/>
        <w:jc w:val="center"/>
        <w:rPr>
          <w:rFonts w:ascii="Arial" w:hAnsi="Arial" w:cs="Arial"/>
          <w:b/>
          <w:sz w:val="22"/>
          <w:szCs w:val="22"/>
        </w:rPr>
      </w:pPr>
    </w:p>
    <w:p w:rsidR="00D665E9" w:rsidRPr="00D665E9" w:rsidRDefault="00D665E9" w:rsidP="00D665E9">
      <w:pPr>
        <w:jc w:val="right"/>
        <w:rPr>
          <w:b/>
        </w:rPr>
      </w:pPr>
      <w:r w:rsidRPr="00D665E9">
        <w:rPr>
          <w:b/>
        </w:rPr>
        <w:t>ANNEXURE -I</w:t>
      </w:r>
    </w:p>
    <w:p w:rsidR="00D665E9" w:rsidRPr="00D665E9" w:rsidRDefault="00D665E9" w:rsidP="00D665E9">
      <w:pPr>
        <w:rPr>
          <w:rFonts w:ascii="Arial" w:hAnsi="Arial" w:cs="Arial"/>
        </w:rPr>
      </w:pPr>
    </w:p>
    <w:p w:rsidR="00D665E9" w:rsidRPr="00D665E9" w:rsidRDefault="00D665E9" w:rsidP="00D665E9">
      <w:pPr>
        <w:rPr>
          <w:rFonts w:ascii="Arial" w:hAnsi="Arial" w:cs="Arial"/>
        </w:rPr>
      </w:pPr>
      <w:r w:rsidRPr="00D665E9">
        <w:rPr>
          <w:rFonts w:ascii="Arial" w:hAnsi="Arial" w:cs="Arial"/>
        </w:rPr>
        <w:t>Data pertaining pesticides and bacteriology are given in the annexures</w:t>
      </w:r>
    </w:p>
    <w:p w:rsidR="00D665E9" w:rsidRPr="00D665E9" w:rsidRDefault="00D665E9" w:rsidP="00D665E9">
      <w:pPr>
        <w:rPr>
          <w:rFonts w:ascii="Arial" w:hAnsi="Arial" w:cs="Arial"/>
        </w:rPr>
      </w:pPr>
    </w:p>
    <w:p w:rsidR="00D665E9" w:rsidRDefault="00D665E9" w:rsidP="00D665E9"/>
    <w:p w:rsidR="00D665E9" w:rsidRPr="002657BD" w:rsidRDefault="00D665E9" w:rsidP="00D665E9">
      <w:pPr>
        <w:ind w:left="2340"/>
        <w:rPr>
          <w:rFonts w:ascii="Arial" w:hAnsi="Arial" w:cs="Arial"/>
          <w:b/>
          <w:sz w:val="22"/>
          <w:szCs w:val="22"/>
        </w:rPr>
      </w:pPr>
      <w:r w:rsidRPr="002657BD">
        <w:rPr>
          <w:rFonts w:ascii="Arial" w:hAnsi="Arial" w:cs="Arial"/>
          <w:b/>
          <w:sz w:val="22"/>
          <w:szCs w:val="22"/>
        </w:rPr>
        <w:t xml:space="preserve">                       1.Kottayam</w:t>
      </w:r>
    </w:p>
    <w:p w:rsidR="00D665E9" w:rsidRPr="00496267" w:rsidRDefault="00D665E9" w:rsidP="00D665E9">
      <w:pPr>
        <w:ind w:left="2340"/>
        <w:jc w:val="center"/>
        <w:rPr>
          <w:rFonts w:ascii="Arial" w:hAnsi="Arial" w:cs="Arial"/>
          <w:b/>
          <w:sz w:val="18"/>
          <w:szCs w:val="18"/>
          <w:u w:val="single"/>
        </w:rPr>
      </w:pPr>
    </w:p>
    <w:tbl>
      <w:tblPr>
        <w:tblW w:w="5000" w:type="pct"/>
        <w:tblLook w:val="04A0"/>
      </w:tblPr>
      <w:tblGrid>
        <w:gridCol w:w="507"/>
        <w:gridCol w:w="1767"/>
        <w:gridCol w:w="809"/>
        <w:gridCol w:w="639"/>
        <w:gridCol w:w="815"/>
        <w:gridCol w:w="815"/>
        <w:gridCol w:w="815"/>
        <w:gridCol w:w="607"/>
        <w:gridCol w:w="866"/>
        <w:gridCol w:w="733"/>
        <w:gridCol w:w="872"/>
      </w:tblGrid>
      <w:tr w:rsidR="00D665E9" w:rsidRPr="00496267" w:rsidTr="001A548A">
        <w:trPr>
          <w:trHeight w:val="510"/>
        </w:trPr>
        <w:tc>
          <w:tcPr>
            <w:tcW w:w="27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Sl No</w:t>
            </w:r>
          </w:p>
        </w:tc>
        <w:tc>
          <w:tcPr>
            <w:tcW w:w="96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Parameters</w:t>
            </w:r>
          </w:p>
        </w:tc>
        <w:tc>
          <w:tcPr>
            <w:tcW w:w="43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Unit</w:t>
            </w:r>
          </w:p>
        </w:tc>
        <w:tc>
          <w:tcPr>
            <w:tcW w:w="3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Poonjar </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Erattupetta U/S of Meenachil         </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Erattupetta U/S of Poonjar </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Erattupetta D/S           </w:t>
            </w:r>
          </w:p>
        </w:tc>
        <w:tc>
          <w:tcPr>
            <w:tcW w:w="3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Pala D/S               </w:t>
            </w:r>
          </w:p>
        </w:tc>
        <w:tc>
          <w:tcPr>
            <w:tcW w:w="468"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Peroor Pumphouse              </w:t>
            </w:r>
          </w:p>
        </w:tc>
        <w:tc>
          <w:tcPr>
            <w:tcW w:w="3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Kottayam D/S Illikckal       </w:t>
            </w:r>
          </w:p>
        </w:tc>
        <w:tc>
          <w:tcPr>
            <w:tcW w:w="4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Kumarakom    </w:t>
            </w:r>
          </w:p>
        </w:tc>
      </w:tr>
      <w:tr w:rsidR="00D665E9" w:rsidRPr="00496267" w:rsidTr="001A548A">
        <w:trPr>
          <w:trHeight w:val="255"/>
        </w:trPr>
        <w:tc>
          <w:tcPr>
            <w:tcW w:w="272"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962"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37"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344"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4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4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4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327"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68"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w:t>
            </w:r>
          </w:p>
        </w:tc>
        <w:tc>
          <w:tcPr>
            <w:tcW w:w="396"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7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r>
      <w:tr w:rsidR="00D665E9" w:rsidRPr="00496267" w:rsidTr="001A548A">
        <w:trPr>
          <w:trHeight w:val="255"/>
        </w:trPr>
        <w:tc>
          <w:tcPr>
            <w:tcW w:w="272"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962"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37"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344"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4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4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4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327"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68"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w:t>
            </w:r>
          </w:p>
        </w:tc>
        <w:tc>
          <w:tcPr>
            <w:tcW w:w="396"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7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r>
      <w:tr w:rsidR="00D665E9" w:rsidRPr="00496267" w:rsidTr="001A548A">
        <w:trPr>
          <w:trHeight w:val="300"/>
        </w:trPr>
        <w:tc>
          <w:tcPr>
            <w:tcW w:w="27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w:t>
            </w:r>
          </w:p>
        </w:tc>
        <w:tc>
          <w:tcPr>
            <w:tcW w:w="96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Temperature</w:t>
            </w:r>
          </w:p>
        </w:tc>
        <w:tc>
          <w:tcPr>
            <w:tcW w:w="43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vertAlign w:val="superscript"/>
              </w:rPr>
              <w:t>o</w:t>
            </w:r>
            <w:r w:rsidRPr="00496267">
              <w:rPr>
                <w:rFonts w:ascii="Arial" w:hAnsi="Arial" w:cs="Arial"/>
                <w:sz w:val="18"/>
                <w:szCs w:val="18"/>
              </w:rPr>
              <w:t xml:space="preserve"> C</w:t>
            </w:r>
          </w:p>
        </w:tc>
        <w:tc>
          <w:tcPr>
            <w:tcW w:w="34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30</w:t>
            </w:r>
          </w:p>
        </w:tc>
        <w:tc>
          <w:tcPr>
            <w:tcW w:w="44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28</w:t>
            </w:r>
          </w:p>
        </w:tc>
        <w:tc>
          <w:tcPr>
            <w:tcW w:w="44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28</w:t>
            </w:r>
          </w:p>
        </w:tc>
        <w:tc>
          <w:tcPr>
            <w:tcW w:w="44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30</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28</w:t>
            </w:r>
          </w:p>
        </w:tc>
        <w:tc>
          <w:tcPr>
            <w:tcW w:w="4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31</w:t>
            </w:r>
          </w:p>
        </w:tc>
        <w:tc>
          <w:tcPr>
            <w:tcW w:w="3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33</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34</w:t>
            </w:r>
          </w:p>
        </w:tc>
      </w:tr>
      <w:tr w:rsidR="00D665E9" w:rsidRPr="00496267" w:rsidTr="001A548A">
        <w:trPr>
          <w:trHeight w:val="300"/>
        </w:trPr>
        <w:tc>
          <w:tcPr>
            <w:tcW w:w="27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w:t>
            </w:r>
          </w:p>
        </w:tc>
        <w:tc>
          <w:tcPr>
            <w:tcW w:w="96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Dissolved Oxygen</w:t>
            </w:r>
          </w:p>
        </w:tc>
        <w:tc>
          <w:tcPr>
            <w:tcW w:w="43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34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3.8</w:t>
            </w:r>
          </w:p>
        </w:tc>
        <w:tc>
          <w:tcPr>
            <w:tcW w:w="44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6.7</w:t>
            </w:r>
          </w:p>
        </w:tc>
        <w:tc>
          <w:tcPr>
            <w:tcW w:w="44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4.6</w:t>
            </w:r>
          </w:p>
        </w:tc>
        <w:tc>
          <w:tcPr>
            <w:tcW w:w="44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13.5</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7.1</w:t>
            </w:r>
          </w:p>
        </w:tc>
        <w:tc>
          <w:tcPr>
            <w:tcW w:w="4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7.5</w:t>
            </w:r>
          </w:p>
        </w:tc>
        <w:tc>
          <w:tcPr>
            <w:tcW w:w="3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1.8</w:t>
            </w:r>
          </w:p>
        </w:tc>
      </w:tr>
      <w:tr w:rsidR="00D665E9" w:rsidRPr="00496267" w:rsidTr="001A548A">
        <w:trPr>
          <w:trHeight w:val="300"/>
        </w:trPr>
        <w:tc>
          <w:tcPr>
            <w:tcW w:w="27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w:t>
            </w:r>
          </w:p>
        </w:tc>
        <w:tc>
          <w:tcPr>
            <w:tcW w:w="96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Bio Chemical Oxygen Demand</w:t>
            </w:r>
          </w:p>
        </w:tc>
        <w:tc>
          <w:tcPr>
            <w:tcW w:w="43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34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Nil</w:t>
            </w:r>
          </w:p>
        </w:tc>
        <w:tc>
          <w:tcPr>
            <w:tcW w:w="44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0.3</w:t>
            </w:r>
          </w:p>
        </w:tc>
        <w:tc>
          <w:tcPr>
            <w:tcW w:w="44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Nil</w:t>
            </w:r>
          </w:p>
        </w:tc>
        <w:tc>
          <w:tcPr>
            <w:tcW w:w="44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5.5</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1.1</w:t>
            </w:r>
          </w:p>
        </w:tc>
        <w:tc>
          <w:tcPr>
            <w:tcW w:w="4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2.3</w:t>
            </w:r>
          </w:p>
        </w:tc>
        <w:tc>
          <w:tcPr>
            <w:tcW w:w="3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1.3</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Nil</w:t>
            </w:r>
          </w:p>
        </w:tc>
      </w:tr>
      <w:tr w:rsidR="00D665E9" w:rsidRPr="00496267" w:rsidTr="001A548A">
        <w:trPr>
          <w:trHeight w:val="300"/>
        </w:trPr>
        <w:tc>
          <w:tcPr>
            <w:tcW w:w="27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w:t>
            </w:r>
          </w:p>
        </w:tc>
        <w:tc>
          <w:tcPr>
            <w:tcW w:w="96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Chemical Oxygen Demand</w:t>
            </w:r>
          </w:p>
        </w:tc>
        <w:tc>
          <w:tcPr>
            <w:tcW w:w="43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34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44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44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44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4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3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w:t>
            </w:r>
          </w:p>
        </w:tc>
      </w:tr>
      <w:tr w:rsidR="00D665E9" w:rsidRPr="00496267" w:rsidTr="001A548A">
        <w:trPr>
          <w:trHeight w:val="300"/>
        </w:trPr>
        <w:tc>
          <w:tcPr>
            <w:tcW w:w="27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96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Pesticides</w:t>
            </w:r>
          </w:p>
        </w:tc>
        <w:tc>
          <w:tcPr>
            <w:tcW w:w="43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4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7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w:t>
            </w:r>
          </w:p>
        </w:tc>
        <w:tc>
          <w:tcPr>
            <w:tcW w:w="96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Lindane</w:t>
            </w:r>
          </w:p>
        </w:tc>
        <w:tc>
          <w:tcPr>
            <w:tcW w:w="43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Mic.g/l</w:t>
            </w:r>
          </w:p>
        </w:tc>
        <w:tc>
          <w:tcPr>
            <w:tcW w:w="34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0.004/</w:t>
            </w:r>
          </w:p>
        </w:tc>
      </w:tr>
      <w:tr w:rsidR="00D665E9" w:rsidRPr="00496267" w:rsidTr="001A548A">
        <w:trPr>
          <w:trHeight w:val="300"/>
        </w:trPr>
        <w:tc>
          <w:tcPr>
            <w:tcW w:w="27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w:t>
            </w:r>
          </w:p>
        </w:tc>
        <w:tc>
          <w:tcPr>
            <w:tcW w:w="96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Aldrin</w:t>
            </w:r>
          </w:p>
        </w:tc>
        <w:tc>
          <w:tcPr>
            <w:tcW w:w="43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34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0.0007</w:t>
            </w:r>
          </w:p>
        </w:tc>
      </w:tr>
      <w:tr w:rsidR="00D665E9" w:rsidRPr="00496267" w:rsidTr="001A548A">
        <w:trPr>
          <w:trHeight w:val="300"/>
        </w:trPr>
        <w:tc>
          <w:tcPr>
            <w:tcW w:w="27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w:t>
            </w:r>
          </w:p>
        </w:tc>
        <w:tc>
          <w:tcPr>
            <w:tcW w:w="96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Die Aldrin</w:t>
            </w:r>
          </w:p>
        </w:tc>
        <w:tc>
          <w:tcPr>
            <w:tcW w:w="43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34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7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w:t>
            </w:r>
          </w:p>
        </w:tc>
        <w:tc>
          <w:tcPr>
            <w:tcW w:w="96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Alpha</w:t>
            </w:r>
          </w:p>
        </w:tc>
        <w:tc>
          <w:tcPr>
            <w:tcW w:w="43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34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7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9</w:t>
            </w:r>
          </w:p>
        </w:tc>
        <w:tc>
          <w:tcPr>
            <w:tcW w:w="96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Beta</w:t>
            </w:r>
          </w:p>
        </w:tc>
        <w:tc>
          <w:tcPr>
            <w:tcW w:w="43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34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7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96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DDD</w:t>
            </w:r>
          </w:p>
        </w:tc>
        <w:tc>
          <w:tcPr>
            <w:tcW w:w="43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34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0.0009</w:t>
            </w:r>
          </w:p>
        </w:tc>
      </w:tr>
      <w:tr w:rsidR="00D665E9" w:rsidRPr="00496267" w:rsidTr="001A548A">
        <w:trPr>
          <w:trHeight w:val="300"/>
        </w:trPr>
        <w:tc>
          <w:tcPr>
            <w:tcW w:w="27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11</w:t>
            </w:r>
          </w:p>
        </w:tc>
        <w:tc>
          <w:tcPr>
            <w:tcW w:w="96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DDE</w:t>
            </w:r>
          </w:p>
        </w:tc>
        <w:tc>
          <w:tcPr>
            <w:tcW w:w="43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34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7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96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Bacteriology</w:t>
            </w:r>
          </w:p>
        </w:tc>
        <w:tc>
          <w:tcPr>
            <w:tcW w:w="43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4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7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96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Total Coliform</w:t>
            </w:r>
          </w:p>
        </w:tc>
        <w:tc>
          <w:tcPr>
            <w:tcW w:w="43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MPN/100ml</w:t>
            </w:r>
          </w:p>
        </w:tc>
        <w:tc>
          <w:tcPr>
            <w:tcW w:w="34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&gt;2400</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&gt;2400</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32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6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3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7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r>
      <w:tr w:rsidR="00D665E9" w:rsidRPr="00496267" w:rsidTr="001A548A">
        <w:trPr>
          <w:trHeight w:val="300"/>
        </w:trPr>
        <w:tc>
          <w:tcPr>
            <w:tcW w:w="27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13</w:t>
            </w:r>
          </w:p>
        </w:tc>
        <w:tc>
          <w:tcPr>
            <w:tcW w:w="96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E-Coli</w:t>
            </w:r>
          </w:p>
        </w:tc>
        <w:tc>
          <w:tcPr>
            <w:tcW w:w="43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MPN/100ml</w:t>
            </w:r>
          </w:p>
        </w:tc>
        <w:tc>
          <w:tcPr>
            <w:tcW w:w="34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Present</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Present</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4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32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46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3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47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r>
    </w:tbl>
    <w:p w:rsidR="00D665E9" w:rsidRPr="00496267" w:rsidRDefault="00D665E9" w:rsidP="00D665E9">
      <w:pPr>
        <w:pStyle w:val="ListParagraph"/>
        <w:ind w:left="2700"/>
        <w:rPr>
          <w:sz w:val="18"/>
          <w:szCs w:val="18"/>
        </w:rPr>
      </w:pPr>
    </w:p>
    <w:p w:rsidR="00D665E9" w:rsidRPr="00496267" w:rsidRDefault="00D665E9" w:rsidP="00D665E9">
      <w:pPr>
        <w:pStyle w:val="ListParagraph"/>
        <w:numPr>
          <w:ilvl w:val="0"/>
          <w:numId w:val="14"/>
        </w:numPr>
        <w:rPr>
          <w:sz w:val="18"/>
          <w:szCs w:val="18"/>
        </w:rPr>
      </w:pPr>
      <w:r w:rsidRPr="00496267">
        <w:rPr>
          <w:sz w:val="18"/>
          <w:szCs w:val="18"/>
        </w:rPr>
        <w:br w:type="page"/>
      </w:r>
    </w:p>
    <w:p w:rsidR="00D665E9" w:rsidRPr="00496267" w:rsidRDefault="00D665E9" w:rsidP="00D665E9">
      <w:pPr>
        <w:ind w:left="2340"/>
        <w:rPr>
          <w:rFonts w:ascii="Arial" w:hAnsi="Arial" w:cs="Arial"/>
          <w:b/>
          <w:sz w:val="18"/>
          <w:szCs w:val="18"/>
          <w:u w:val="single"/>
        </w:rPr>
      </w:pPr>
      <w:r w:rsidRPr="00496267">
        <w:rPr>
          <w:rFonts w:ascii="Arial" w:hAnsi="Arial" w:cs="Arial"/>
          <w:b/>
          <w:sz w:val="18"/>
          <w:szCs w:val="18"/>
          <w:u w:val="single"/>
        </w:rPr>
        <w:t>2. Mundakkayam</w:t>
      </w:r>
    </w:p>
    <w:p w:rsidR="00D665E9" w:rsidRPr="00496267" w:rsidRDefault="00D665E9" w:rsidP="00D665E9">
      <w:pPr>
        <w:pStyle w:val="ListParagraph"/>
        <w:ind w:left="2700"/>
        <w:rPr>
          <w:sz w:val="18"/>
          <w:szCs w:val="18"/>
        </w:rPr>
      </w:pPr>
    </w:p>
    <w:tbl>
      <w:tblPr>
        <w:tblW w:w="5000" w:type="pct"/>
        <w:tblLayout w:type="fixed"/>
        <w:tblLook w:val="04A0"/>
      </w:tblPr>
      <w:tblGrid>
        <w:gridCol w:w="480"/>
        <w:gridCol w:w="1667"/>
        <w:gridCol w:w="710"/>
        <w:gridCol w:w="932"/>
        <w:gridCol w:w="601"/>
        <w:gridCol w:w="753"/>
        <w:gridCol w:w="793"/>
        <w:gridCol w:w="945"/>
        <w:gridCol w:w="666"/>
        <w:gridCol w:w="849"/>
        <w:gridCol w:w="849"/>
      </w:tblGrid>
      <w:tr w:rsidR="00D665E9" w:rsidRPr="00496267" w:rsidTr="001A548A">
        <w:trPr>
          <w:trHeight w:val="255"/>
        </w:trPr>
        <w:tc>
          <w:tcPr>
            <w:tcW w:w="26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Sl No</w:t>
            </w:r>
          </w:p>
        </w:tc>
        <w:tc>
          <w:tcPr>
            <w:tcW w:w="90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Parameters</w:t>
            </w:r>
          </w:p>
        </w:tc>
        <w:tc>
          <w:tcPr>
            <w:tcW w:w="38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Unit</w:t>
            </w:r>
          </w:p>
        </w:tc>
        <w:tc>
          <w:tcPr>
            <w:tcW w:w="5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Mundathanam </w:t>
            </w:r>
          </w:p>
        </w:tc>
        <w:tc>
          <w:tcPr>
            <w:tcW w:w="3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Erumeli  Tap </w:t>
            </w:r>
          </w:p>
        </w:tc>
        <w:tc>
          <w:tcPr>
            <w:tcW w:w="4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Erumeli River  </w:t>
            </w:r>
          </w:p>
        </w:tc>
        <w:tc>
          <w:tcPr>
            <w:tcW w:w="4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Mundakkayam D/S </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Mundakkayam U/S </w:t>
            </w:r>
          </w:p>
        </w:tc>
        <w:tc>
          <w:tcPr>
            <w:tcW w:w="3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Enthayar      </w:t>
            </w:r>
          </w:p>
        </w:tc>
        <w:tc>
          <w:tcPr>
            <w:tcW w:w="4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Kanjirappilly U/s               </w:t>
            </w:r>
          </w:p>
        </w:tc>
        <w:tc>
          <w:tcPr>
            <w:tcW w:w="4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Kanjirappilly D/s                   </w:t>
            </w:r>
          </w:p>
        </w:tc>
      </w:tr>
      <w:tr w:rsidR="00D665E9" w:rsidRPr="00496267" w:rsidTr="001A548A">
        <w:trPr>
          <w:trHeight w:val="255"/>
        </w:trPr>
        <w:tc>
          <w:tcPr>
            <w:tcW w:w="26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902"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384"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04"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325"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07"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29"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1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36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59"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59"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r>
      <w:tr w:rsidR="00D665E9" w:rsidRPr="00496267" w:rsidTr="001A548A">
        <w:trPr>
          <w:trHeight w:val="255"/>
        </w:trPr>
        <w:tc>
          <w:tcPr>
            <w:tcW w:w="26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902"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384"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04"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325"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07"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29"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1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36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59"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59"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Temperature</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vertAlign w:val="superscript"/>
              </w:rPr>
              <w:t>o</w:t>
            </w:r>
            <w:r w:rsidRPr="00496267">
              <w:rPr>
                <w:rFonts w:ascii="Arial" w:hAnsi="Arial" w:cs="Arial"/>
                <w:sz w:val="18"/>
                <w:szCs w:val="18"/>
              </w:rPr>
              <w:t xml:space="preserve"> C</w:t>
            </w:r>
          </w:p>
        </w:tc>
        <w:tc>
          <w:tcPr>
            <w:tcW w:w="5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28</w:t>
            </w:r>
          </w:p>
        </w:tc>
        <w:tc>
          <w:tcPr>
            <w:tcW w:w="32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28</w:t>
            </w:r>
          </w:p>
        </w:tc>
        <w:tc>
          <w:tcPr>
            <w:tcW w:w="40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27</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29</w:t>
            </w:r>
          </w:p>
        </w:tc>
        <w:tc>
          <w:tcPr>
            <w:tcW w:w="5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29</w:t>
            </w:r>
          </w:p>
        </w:tc>
        <w:tc>
          <w:tcPr>
            <w:tcW w:w="3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27</w:t>
            </w:r>
          </w:p>
        </w:tc>
        <w:tc>
          <w:tcPr>
            <w:tcW w:w="45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28</w:t>
            </w:r>
          </w:p>
        </w:tc>
        <w:tc>
          <w:tcPr>
            <w:tcW w:w="45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30</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Dissolved Oxygen</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9.5</w:t>
            </w:r>
          </w:p>
        </w:tc>
        <w:tc>
          <w:tcPr>
            <w:tcW w:w="32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8.4</w:t>
            </w:r>
          </w:p>
        </w:tc>
        <w:tc>
          <w:tcPr>
            <w:tcW w:w="40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6.4</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8.1</w:t>
            </w:r>
          </w:p>
        </w:tc>
        <w:tc>
          <w:tcPr>
            <w:tcW w:w="5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8.4</w:t>
            </w:r>
          </w:p>
        </w:tc>
        <w:tc>
          <w:tcPr>
            <w:tcW w:w="3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7.8</w:t>
            </w:r>
          </w:p>
        </w:tc>
        <w:tc>
          <w:tcPr>
            <w:tcW w:w="45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6.4</w:t>
            </w:r>
          </w:p>
        </w:tc>
        <w:tc>
          <w:tcPr>
            <w:tcW w:w="45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7.5</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Bio Chemical Oxygen Demand</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0.9</w:t>
            </w:r>
          </w:p>
        </w:tc>
        <w:tc>
          <w:tcPr>
            <w:tcW w:w="32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40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Nil</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0.6</w:t>
            </w:r>
          </w:p>
        </w:tc>
        <w:tc>
          <w:tcPr>
            <w:tcW w:w="5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1.3</w:t>
            </w:r>
          </w:p>
        </w:tc>
        <w:tc>
          <w:tcPr>
            <w:tcW w:w="3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Nil</w:t>
            </w:r>
          </w:p>
        </w:tc>
        <w:tc>
          <w:tcPr>
            <w:tcW w:w="45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1.5</w:t>
            </w:r>
          </w:p>
        </w:tc>
        <w:tc>
          <w:tcPr>
            <w:tcW w:w="45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Nil</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Chemical Oxygen Demand</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32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40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5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3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45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45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right"/>
              <w:rPr>
                <w:rFonts w:ascii="Arial" w:hAnsi="Arial" w:cs="Arial"/>
                <w:sz w:val="18"/>
                <w:szCs w:val="18"/>
              </w:rPr>
            </w:pP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Trace Metals</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Arsenic</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Copper</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0.0078</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Mercury</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Lead</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0.0345</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9</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Zinc</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0.009</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Nickel</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11</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Cadmium</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right"/>
              <w:rPr>
                <w:rFonts w:ascii="Arial" w:hAnsi="Arial" w:cs="Arial"/>
                <w:sz w:val="18"/>
                <w:szCs w:val="18"/>
              </w:rPr>
            </w:pP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Pesticides</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Lindane</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0.0028</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13</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Aldrin</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0.0008</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Die Aldrin</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15</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Alpha</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16</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Beta</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17</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DDD</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18</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DDE</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right"/>
              <w:rPr>
                <w:rFonts w:ascii="Arial" w:hAnsi="Arial" w:cs="Arial"/>
                <w:sz w:val="18"/>
                <w:szCs w:val="18"/>
              </w:rPr>
            </w:pP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Bacteriology</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20</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Total Coliform</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MPN/100ml</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400</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r>
      <w:tr w:rsidR="00D665E9" w:rsidRPr="00496267" w:rsidTr="001A548A">
        <w:trPr>
          <w:trHeight w:val="300"/>
        </w:trPr>
        <w:tc>
          <w:tcPr>
            <w:tcW w:w="26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21</w:t>
            </w:r>
          </w:p>
        </w:tc>
        <w:tc>
          <w:tcPr>
            <w:tcW w:w="90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E-Coli</w:t>
            </w:r>
          </w:p>
        </w:tc>
        <w:tc>
          <w:tcPr>
            <w:tcW w:w="3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MPN/100ml</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3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Absent</w:t>
            </w:r>
          </w:p>
        </w:tc>
        <w:tc>
          <w:tcPr>
            <w:tcW w:w="40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42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5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3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4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r>
    </w:tbl>
    <w:p w:rsidR="00D665E9" w:rsidRDefault="00D665E9" w:rsidP="00D665E9">
      <w:pPr>
        <w:rPr>
          <w:rFonts w:ascii="Calibri" w:eastAsia="Calibri" w:hAnsi="Calibri"/>
          <w:sz w:val="18"/>
          <w:szCs w:val="18"/>
        </w:rPr>
      </w:pPr>
    </w:p>
    <w:p w:rsidR="00D665E9" w:rsidRDefault="00D665E9" w:rsidP="00D665E9">
      <w:pPr>
        <w:rPr>
          <w:rFonts w:ascii="Calibri" w:eastAsia="Calibri" w:hAnsi="Calibri"/>
          <w:sz w:val="18"/>
          <w:szCs w:val="18"/>
        </w:rPr>
      </w:pPr>
    </w:p>
    <w:p w:rsidR="00D665E9" w:rsidRDefault="00D665E9" w:rsidP="00D665E9"/>
    <w:p w:rsidR="00D665E9" w:rsidRDefault="00D665E9" w:rsidP="00D665E9"/>
    <w:p w:rsidR="00D665E9" w:rsidRDefault="00D665E9" w:rsidP="00D665E9"/>
    <w:p w:rsidR="00D665E9" w:rsidRDefault="00D665E9" w:rsidP="00D665E9"/>
    <w:p w:rsidR="00D665E9" w:rsidRDefault="00D665E9" w:rsidP="00D665E9"/>
    <w:p w:rsidR="00D665E9" w:rsidRDefault="00D665E9" w:rsidP="00D665E9"/>
    <w:p w:rsidR="00D665E9" w:rsidRDefault="00D665E9" w:rsidP="00D665E9"/>
    <w:p w:rsidR="00D665E9" w:rsidRDefault="00D665E9" w:rsidP="00D665E9"/>
    <w:p w:rsidR="00D665E9" w:rsidRPr="00496267" w:rsidRDefault="00D665E9" w:rsidP="00D665E9">
      <w:pPr>
        <w:jc w:val="center"/>
        <w:rPr>
          <w:rFonts w:ascii="Arial" w:hAnsi="Arial" w:cs="Arial"/>
          <w:sz w:val="18"/>
          <w:szCs w:val="18"/>
        </w:rPr>
      </w:pPr>
      <w:r w:rsidRPr="00496267">
        <w:rPr>
          <w:sz w:val="18"/>
          <w:szCs w:val="18"/>
        </w:rPr>
        <w:t>3.</w:t>
      </w:r>
      <w:r w:rsidRPr="00496267">
        <w:rPr>
          <w:rFonts w:ascii="Arial" w:hAnsi="Arial" w:cs="Arial"/>
          <w:b/>
          <w:sz w:val="18"/>
          <w:szCs w:val="18"/>
          <w:u w:val="single"/>
        </w:rPr>
        <w:t>Aluva</w:t>
      </w:r>
    </w:p>
    <w:p w:rsidR="00D665E9" w:rsidRPr="00496267" w:rsidRDefault="00D665E9" w:rsidP="00D665E9">
      <w:pPr>
        <w:pStyle w:val="ListParagraph"/>
        <w:ind w:left="2700"/>
        <w:rPr>
          <w:sz w:val="18"/>
          <w:szCs w:val="18"/>
        </w:rPr>
      </w:pPr>
    </w:p>
    <w:tbl>
      <w:tblPr>
        <w:tblW w:w="5000" w:type="pct"/>
        <w:tblLook w:val="04A0"/>
      </w:tblPr>
      <w:tblGrid>
        <w:gridCol w:w="559"/>
        <w:gridCol w:w="2040"/>
        <w:gridCol w:w="913"/>
        <w:gridCol w:w="810"/>
        <w:gridCol w:w="676"/>
        <w:gridCol w:w="891"/>
        <w:gridCol w:w="950"/>
        <w:gridCol w:w="676"/>
        <w:gridCol w:w="706"/>
        <w:gridCol w:w="1024"/>
      </w:tblGrid>
      <w:tr w:rsidR="00D665E9" w:rsidRPr="00496267" w:rsidTr="001A548A">
        <w:trPr>
          <w:trHeight w:val="255"/>
        </w:trPr>
        <w:tc>
          <w:tcPr>
            <w:tcW w:w="17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Sl No</w:t>
            </w:r>
          </w:p>
        </w:tc>
        <w:tc>
          <w:tcPr>
            <w:tcW w:w="107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Parameters</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Unit</w:t>
            </w:r>
          </w:p>
        </w:tc>
        <w:tc>
          <w:tcPr>
            <w:tcW w:w="4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Pathalam Lock                </w:t>
            </w:r>
          </w:p>
        </w:tc>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Edayar           </w:t>
            </w:r>
          </w:p>
        </w:tc>
        <w:tc>
          <w:tcPr>
            <w:tcW w:w="4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Varapuzha Bridge                     </w:t>
            </w:r>
          </w:p>
        </w:tc>
        <w:tc>
          <w:tcPr>
            <w:tcW w:w="4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Manjummal  kadavu           </w:t>
            </w:r>
          </w:p>
        </w:tc>
        <w:tc>
          <w:tcPr>
            <w:tcW w:w="5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Aluva Market D/S                </w:t>
            </w:r>
          </w:p>
        </w:tc>
        <w:tc>
          <w:tcPr>
            <w:tcW w:w="4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Manjaly                            </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Vandiperiyar </w:t>
            </w:r>
          </w:p>
        </w:tc>
      </w:tr>
      <w:tr w:rsidR="00D665E9" w:rsidRPr="00496267" w:rsidTr="001A548A">
        <w:trPr>
          <w:trHeight w:val="255"/>
        </w:trPr>
        <w:tc>
          <w:tcPr>
            <w:tcW w:w="175"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107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56"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3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63"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88"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76"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04"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2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16"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r>
      <w:tr w:rsidR="00D665E9" w:rsidRPr="00496267" w:rsidTr="001A548A">
        <w:trPr>
          <w:trHeight w:val="255"/>
        </w:trPr>
        <w:tc>
          <w:tcPr>
            <w:tcW w:w="175"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107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56"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3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63"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88"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76"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04"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2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16"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Temperature</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vertAlign w:val="superscript"/>
              </w:rPr>
              <w:t>o</w:t>
            </w:r>
            <w:r w:rsidRPr="00496267">
              <w:rPr>
                <w:rFonts w:ascii="Arial" w:hAnsi="Arial" w:cs="Arial"/>
                <w:sz w:val="18"/>
                <w:szCs w:val="18"/>
              </w:rPr>
              <w:t xml:space="preserve"> C</w:t>
            </w:r>
          </w:p>
        </w:tc>
        <w:tc>
          <w:tcPr>
            <w:tcW w:w="4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31</w:t>
            </w:r>
          </w:p>
        </w:tc>
        <w:tc>
          <w:tcPr>
            <w:tcW w:w="46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31</w:t>
            </w:r>
          </w:p>
        </w:tc>
        <w:tc>
          <w:tcPr>
            <w:tcW w:w="48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31</w:t>
            </w:r>
          </w:p>
        </w:tc>
        <w:tc>
          <w:tcPr>
            <w:tcW w:w="47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31</w:t>
            </w:r>
          </w:p>
        </w:tc>
        <w:tc>
          <w:tcPr>
            <w:tcW w:w="5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31</w:t>
            </w:r>
          </w:p>
        </w:tc>
        <w:tc>
          <w:tcPr>
            <w:tcW w:w="42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31</w:t>
            </w:r>
          </w:p>
        </w:tc>
        <w:tc>
          <w:tcPr>
            <w:tcW w:w="51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29</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Dissolved Oxygen</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5.5</w:t>
            </w:r>
          </w:p>
        </w:tc>
        <w:tc>
          <w:tcPr>
            <w:tcW w:w="46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4.8</w:t>
            </w:r>
          </w:p>
        </w:tc>
        <w:tc>
          <w:tcPr>
            <w:tcW w:w="48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4.4</w:t>
            </w:r>
          </w:p>
        </w:tc>
        <w:tc>
          <w:tcPr>
            <w:tcW w:w="47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4.1</w:t>
            </w:r>
          </w:p>
        </w:tc>
        <w:tc>
          <w:tcPr>
            <w:tcW w:w="5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5.6</w:t>
            </w:r>
          </w:p>
        </w:tc>
        <w:tc>
          <w:tcPr>
            <w:tcW w:w="42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5.1</w:t>
            </w:r>
          </w:p>
        </w:tc>
        <w:tc>
          <w:tcPr>
            <w:tcW w:w="51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6.7</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Bio Chemical Oxygen Demand</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1.6</w:t>
            </w:r>
          </w:p>
        </w:tc>
        <w:tc>
          <w:tcPr>
            <w:tcW w:w="46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2.3</w:t>
            </w:r>
          </w:p>
        </w:tc>
        <w:tc>
          <w:tcPr>
            <w:tcW w:w="48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0.3</w:t>
            </w:r>
          </w:p>
        </w:tc>
        <w:tc>
          <w:tcPr>
            <w:tcW w:w="47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0.4</w:t>
            </w:r>
          </w:p>
        </w:tc>
        <w:tc>
          <w:tcPr>
            <w:tcW w:w="5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0.5</w:t>
            </w:r>
          </w:p>
        </w:tc>
        <w:tc>
          <w:tcPr>
            <w:tcW w:w="42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0.8</w:t>
            </w:r>
          </w:p>
        </w:tc>
        <w:tc>
          <w:tcPr>
            <w:tcW w:w="51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Chemical Oxygen Demand</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46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48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47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5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42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51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20</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Trace Metals</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6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7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1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.Arsenic</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Copper</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0.0079</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Mercury</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Lead</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0.0294</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0.0366</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0.0323</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0.0254</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0.0423</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9</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xml:space="preserve"> Zinc</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0.005</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0.0207</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0.025</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0.001</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Nickel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0.0083</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0.003</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0.0089</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0.004</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0.0044</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11</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Cadmium</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0.0017</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Pesticides</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Lindane</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0.0083</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0.003</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13</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Aldrin</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0.0017</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0.0006</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Die Aldrin</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15</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Alpha</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16</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Beta</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17</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DDD</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0.0012</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0.0009</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18</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DDE</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Bacteriology</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19</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Total Coliform</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MPN/100ml</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r>
      <w:tr w:rsidR="00D665E9" w:rsidRPr="00496267" w:rsidTr="001A548A">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20</w:t>
            </w:r>
          </w:p>
        </w:tc>
        <w:tc>
          <w:tcPr>
            <w:tcW w:w="10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E-Coli</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MPN/100ml</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46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Absent</w:t>
            </w:r>
          </w:p>
        </w:tc>
        <w:tc>
          <w:tcPr>
            <w:tcW w:w="47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5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42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51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r>
    </w:tbl>
    <w:p w:rsidR="00D665E9" w:rsidRPr="00496267" w:rsidRDefault="00D665E9" w:rsidP="00D665E9">
      <w:pPr>
        <w:pStyle w:val="ListParagraph"/>
        <w:numPr>
          <w:ilvl w:val="0"/>
          <w:numId w:val="14"/>
        </w:numPr>
        <w:rPr>
          <w:sz w:val="18"/>
          <w:szCs w:val="18"/>
        </w:rPr>
      </w:pPr>
    </w:p>
    <w:p w:rsidR="00D665E9" w:rsidRPr="00496267" w:rsidRDefault="00D665E9" w:rsidP="00D665E9">
      <w:pPr>
        <w:pStyle w:val="ListParagraph"/>
        <w:ind w:left="2700"/>
        <w:rPr>
          <w:rFonts w:ascii="Arial" w:hAnsi="Arial" w:cs="Arial"/>
          <w:sz w:val="18"/>
          <w:szCs w:val="18"/>
        </w:rPr>
      </w:pPr>
      <w:r w:rsidRPr="008D693D">
        <w:br w:type="page"/>
      </w:r>
      <w:r w:rsidRPr="00496267">
        <w:rPr>
          <w:sz w:val="18"/>
          <w:szCs w:val="18"/>
        </w:rPr>
        <w:t>4.</w:t>
      </w:r>
      <w:r w:rsidRPr="00496267">
        <w:rPr>
          <w:rFonts w:ascii="Arial" w:hAnsi="Arial" w:cs="Arial"/>
          <w:b/>
          <w:sz w:val="18"/>
          <w:szCs w:val="18"/>
          <w:u w:val="single"/>
        </w:rPr>
        <w:t>Aluva 2</w:t>
      </w:r>
    </w:p>
    <w:tbl>
      <w:tblPr>
        <w:tblW w:w="5000" w:type="pct"/>
        <w:tblLayout w:type="fixed"/>
        <w:tblLook w:val="04A0"/>
      </w:tblPr>
      <w:tblGrid>
        <w:gridCol w:w="558"/>
        <w:gridCol w:w="1786"/>
        <w:gridCol w:w="1002"/>
        <w:gridCol w:w="1082"/>
        <w:gridCol w:w="1080"/>
        <w:gridCol w:w="1350"/>
        <w:gridCol w:w="1259"/>
        <w:gridCol w:w="1128"/>
      </w:tblGrid>
      <w:tr w:rsidR="00D665E9" w:rsidRPr="006B2466" w:rsidTr="006B2466">
        <w:trPr>
          <w:trHeight w:val="255"/>
        </w:trPr>
        <w:tc>
          <w:tcPr>
            <w:tcW w:w="3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Cs/>
                <w:sz w:val="18"/>
                <w:szCs w:val="18"/>
              </w:rPr>
            </w:pPr>
            <w:r w:rsidRPr="006B2466">
              <w:rPr>
                <w:rFonts w:ascii="Arial" w:hAnsi="Arial" w:cs="Arial"/>
                <w:bCs/>
                <w:sz w:val="18"/>
                <w:szCs w:val="18"/>
              </w:rPr>
              <w:t>Sl No</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bCs/>
                <w:sz w:val="18"/>
                <w:szCs w:val="18"/>
              </w:rPr>
            </w:pPr>
            <w:r w:rsidRPr="006B2466">
              <w:rPr>
                <w:rFonts w:ascii="Arial" w:hAnsi="Arial" w:cs="Arial"/>
                <w:bCs/>
                <w:sz w:val="18"/>
                <w:szCs w:val="18"/>
              </w:rPr>
              <w:t>Parameters</w:t>
            </w:r>
          </w:p>
        </w:tc>
        <w:tc>
          <w:tcPr>
            <w:tcW w:w="5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bCs/>
                <w:sz w:val="18"/>
                <w:szCs w:val="18"/>
              </w:rPr>
            </w:pPr>
            <w:r w:rsidRPr="006B2466">
              <w:rPr>
                <w:rFonts w:ascii="Arial" w:hAnsi="Arial" w:cs="Arial"/>
                <w:bCs/>
                <w:sz w:val="18"/>
                <w:szCs w:val="18"/>
              </w:rPr>
              <w:t>Unit</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Cs/>
                <w:sz w:val="18"/>
                <w:szCs w:val="18"/>
              </w:rPr>
            </w:pPr>
            <w:r w:rsidRPr="006B2466">
              <w:rPr>
                <w:rFonts w:ascii="Arial" w:hAnsi="Arial" w:cs="Arial"/>
                <w:bCs/>
                <w:sz w:val="18"/>
                <w:szCs w:val="18"/>
              </w:rPr>
              <w:t xml:space="preserve">Chelamattom Temple                           </w:t>
            </w:r>
          </w:p>
        </w:tc>
        <w:tc>
          <w:tcPr>
            <w:tcW w:w="5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Cs/>
                <w:sz w:val="18"/>
                <w:szCs w:val="18"/>
              </w:rPr>
            </w:pPr>
            <w:r w:rsidRPr="006B2466">
              <w:rPr>
                <w:rFonts w:ascii="Arial" w:hAnsi="Arial" w:cs="Arial"/>
                <w:bCs/>
                <w:sz w:val="18"/>
                <w:szCs w:val="18"/>
              </w:rPr>
              <w:t xml:space="preserve">Kaladi Sringerimadom                        </w:t>
            </w:r>
          </w:p>
        </w:tc>
        <w:tc>
          <w:tcPr>
            <w:tcW w:w="7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Cs/>
                <w:sz w:val="18"/>
                <w:szCs w:val="18"/>
              </w:rPr>
            </w:pPr>
            <w:r w:rsidRPr="006B2466">
              <w:rPr>
                <w:rFonts w:ascii="Arial" w:hAnsi="Arial" w:cs="Arial"/>
                <w:bCs/>
                <w:sz w:val="18"/>
                <w:szCs w:val="18"/>
              </w:rPr>
              <w:t xml:space="preserve">Bhoothathankettu Dam                     </w:t>
            </w:r>
          </w:p>
        </w:tc>
        <w:tc>
          <w:tcPr>
            <w:tcW w:w="68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Cs/>
                <w:sz w:val="18"/>
                <w:szCs w:val="18"/>
              </w:rPr>
            </w:pPr>
            <w:r w:rsidRPr="006B2466">
              <w:rPr>
                <w:rFonts w:ascii="Arial" w:hAnsi="Arial" w:cs="Arial"/>
                <w:bCs/>
                <w:sz w:val="18"/>
                <w:szCs w:val="18"/>
              </w:rPr>
              <w:t xml:space="preserve">Bhoothathankettu Dam D/S                     </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Cs/>
                <w:sz w:val="18"/>
                <w:szCs w:val="18"/>
              </w:rPr>
            </w:pPr>
            <w:r w:rsidRPr="006B2466">
              <w:rPr>
                <w:rFonts w:ascii="Arial" w:hAnsi="Arial" w:cs="Arial"/>
                <w:bCs/>
                <w:sz w:val="18"/>
                <w:szCs w:val="18"/>
              </w:rPr>
              <w:t xml:space="preserve">Neriyamangalam                   </w:t>
            </w:r>
          </w:p>
        </w:tc>
      </w:tr>
      <w:tr w:rsidR="00D665E9" w:rsidRPr="00496267" w:rsidTr="006B2466">
        <w:trPr>
          <w:trHeight w:val="255"/>
        </w:trPr>
        <w:tc>
          <w:tcPr>
            <w:tcW w:w="302"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966"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42"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84"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73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61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r>
      <w:tr w:rsidR="00D665E9" w:rsidRPr="00496267" w:rsidTr="006B2466">
        <w:trPr>
          <w:trHeight w:val="255"/>
        </w:trPr>
        <w:tc>
          <w:tcPr>
            <w:tcW w:w="302"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966"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42"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84"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73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61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Temperature</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vertAlign w:val="superscript"/>
              </w:rPr>
              <w:t>o</w:t>
            </w:r>
            <w:r w:rsidRPr="00496267">
              <w:rPr>
                <w:rFonts w:ascii="Arial" w:hAnsi="Arial" w:cs="Arial"/>
                <w:sz w:val="18"/>
                <w:szCs w:val="18"/>
              </w:rPr>
              <w:t xml:space="preserve"> C</w:t>
            </w:r>
          </w:p>
        </w:tc>
        <w:tc>
          <w:tcPr>
            <w:tcW w:w="5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31</w:t>
            </w:r>
          </w:p>
        </w:tc>
        <w:tc>
          <w:tcPr>
            <w:tcW w:w="58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31</w:t>
            </w:r>
          </w:p>
        </w:tc>
        <w:tc>
          <w:tcPr>
            <w:tcW w:w="7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25.5</w:t>
            </w:r>
          </w:p>
        </w:tc>
        <w:tc>
          <w:tcPr>
            <w:tcW w:w="68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25.5</w:t>
            </w:r>
          </w:p>
        </w:tc>
        <w:tc>
          <w:tcPr>
            <w:tcW w:w="61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28.5</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Dissolved Oxygen</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6.9</w:t>
            </w:r>
          </w:p>
        </w:tc>
        <w:tc>
          <w:tcPr>
            <w:tcW w:w="58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7.1</w:t>
            </w:r>
          </w:p>
        </w:tc>
        <w:tc>
          <w:tcPr>
            <w:tcW w:w="7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5.5</w:t>
            </w:r>
          </w:p>
        </w:tc>
        <w:tc>
          <w:tcPr>
            <w:tcW w:w="68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7.3</w:t>
            </w:r>
          </w:p>
        </w:tc>
        <w:tc>
          <w:tcPr>
            <w:tcW w:w="61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7.4</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Bio Chemical Oxygen Demand</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58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0.5</w:t>
            </w:r>
          </w:p>
        </w:tc>
        <w:tc>
          <w:tcPr>
            <w:tcW w:w="7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0.5</w:t>
            </w:r>
          </w:p>
        </w:tc>
        <w:tc>
          <w:tcPr>
            <w:tcW w:w="68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1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Chemical Oxygen Demand</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58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16</w:t>
            </w:r>
          </w:p>
        </w:tc>
        <w:tc>
          <w:tcPr>
            <w:tcW w:w="7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68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61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Trace Metals</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.Arsenic</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Copper</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Mercury</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Lead</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9</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Zinc</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Nickel</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11</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Cadmium</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Pesticides</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Lindane</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13</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Aldrin</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Die Aldrin</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15</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Alpha</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16</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Beta</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17</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DDD</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18</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DDE</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6B2466">
        <w:trPr>
          <w:trHeight w:val="30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Bacteriology</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6B2466">
        <w:trPr>
          <w:trHeight w:val="458"/>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19</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Total Coliform</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MPN/100ml</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1900</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r>
      <w:tr w:rsidR="00D665E9" w:rsidRPr="00496267" w:rsidTr="006B2466">
        <w:trPr>
          <w:trHeight w:val="440"/>
        </w:trPr>
        <w:tc>
          <w:tcPr>
            <w:tcW w:w="302"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20</w:t>
            </w:r>
          </w:p>
        </w:tc>
        <w:tc>
          <w:tcPr>
            <w:tcW w:w="9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E-Coli</w:t>
            </w:r>
          </w:p>
        </w:tc>
        <w:tc>
          <w:tcPr>
            <w:tcW w:w="5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MPN/100ml</w:t>
            </w:r>
          </w:p>
        </w:tc>
        <w:tc>
          <w:tcPr>
            <w:tcW w:w="58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5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Absent</w:t>
            </w:r>
          </w:p>
        </w:tc>
        <w:tc>
          <w:tcPr>
            <w:tcW w:w="7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Absent</w:t>
            </w:r>
          </w:p>
        </w:tc>
        <w:tc>
          <w:tcPr>
            <w:tcW w:w="6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Absent</w:t>
            </w:r>
          </w:p>
        </w:tc>
        <w:tc>
          <w:tcPr>
            <w:tcW w:w="61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r>
    </w:tbl>
    <w:p w:rsidR="00D665E9" w:rsidRPr="00496267" w:rsidRDefault="00D665E9" w:rsidP="00D665E9">
      <w:pPr>
        <w:pStyle w:val="ListParagraph"/>
        <w:ind w:left="2700"/>
        <w:rPr>
          <w:rFonts w:ascii="Arial" w:hAnsi="Arial" w:cs="Arial"/>
          <w:sz w:val="18"/>
          <w:szCs w:val="18"/>
        </w:rPr>
      </w:pPr>
      <w:r w:rsidRPr="00496267">
        <w:rPr>
          <w:sz w:val="18"/>
          <w:szCs w:val="18"/>
        </w:rPr>
        <w:br w:type="page"/>
        <w:t>5.</w:t>
      </w:r>
      <w:r w:rsidRPr="00496267">
        <w:rPr>
          <w:rFonts w:ascii="Arial" w:hAnsi="Arial" w:cs="Arial"/>
          <w:b/>
          <w:sz w:val="18"/>
          <w:szCs w:val="18"/>
          <w:u w:val="single"/>
        </w:rPr>
        <w:t>Muvattupuzha</w:t>
      </w:r>
    </w:p>
    <w:tbl>
      <w:tblPr>
        <w:tblW w:w="5038" w:type="pct"/>
        <w:tblLayout w:type="fixed"/>
        <w:tblLook w:val="04A0"/>
      </w:tblPr>
      <w:tblGrid>
        <w:gridCol w:w="498"/>
        <w:gridCol w:w="1755"/>
        <w:gridCol w:w="797"/>
        <w:gridCol w:w="1086"/>
        <w:gridCol w:w="876"/>
        <w:gridCol w:w="1054"/>
        <w:gridCol w:w="760"/>
        <w:gridCol w:w="751"/>
        <w:gridCol w:w="868"/>
        <w:gridCol w:w="870"/>
      </w:tblGrid>
      <w:tr w:rsidR="00D665E9" w:rsidRPr="00496267" w:rsidTr="001A548A">
        <w:trPr>
          <w:trHeight w:val="255"/>
        </w:trPr>
        <w:tc>
          <w:tcPr>
            <w:tcW w:w="26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Sl No</w:t>
            </w:r>
          </w:p>
        </w:tc>
        <w:tc>
          <w:tcPr>
            <w:tcW w:w="9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Parameters</w:t>
            </w:r>
          </w:p>
        </w:tc>
        <w:tc>
          <w:tcPr>
            <w:tcW w:w="42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Unit</w:t>
            </w:r>
          </w:p>
        </w:tc>
        <w:tc>
          <w:tcPr>
            <w:tcW w:w="583"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Kothamangalam                  </w:t>
            </w:r>
          </w:p>
        </w:tc>
        <w:tc>
          <w:tcPr>
            <w:tcW w:w="470"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 Pareekkanni  </w:t>
            </w:r>
          </w:p>
        </w:tc>
        <w:tc>
          <w:tcPr>
            <w:tcW w:w="566"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Thommankuthu                   </w:t>
            </w:r>
          </w:p>
        </w:tc>
        <w:tc>
          <w:tcPr>
            <w:tcW w:w="408"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Malankara Dam                     </w:t>
            </w:r>
          </w:p>
        </w:tc>
        <w:tc>
          <w:tcPr>
            <w:tcW w:w="403"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Malankara Dam D/s                        </w:t>
            </w:r>
          </w:p>
        </w:tc>
        <w:tc>
          <w:tcPr>
            <w:tcW w:w="466"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Thodupuzha Town                 </w:t>
            </w:r>
          </w:p>
        </w:tc>
        <w:tc>
          <w:tcPr>
            <w:tcW w:w="467"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Nadukkara                     </w:t>
            </w:r>
          </w:p>
        </w:tc>
      </w:tr>
      <w:tr w:rsidR="00D665E9" w:rsidRPr="00496267" w:rsidTr="001A548A">
        <w:trPr>
          <w:trHeight w:val="255"/>
        </w:trPr>
        <w:tc>
          <w:tcPr>
            <w:tcW w:w="267"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942"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28"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83"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66"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08"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03"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66"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67"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r>
      <w:tr w:rsidR="00D665E9" w:rsidRPr="00496267" w:rsidTr="001A548A">
        <w:trPr>
          <w:trHeight w:val="255"/>
        </w:trPr>
        <w:tc>
          <w:tcPr>
            <w:tcW w:w="267"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942"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28"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83"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66"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08"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03"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66"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67"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Temperature</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vertAlign w:val="superscript"/>
              </w:rPr>
              <w:t>o</w:t>
            </w:r>
            <w:r w:rsidRPr="00496267">
              <w:rPr>
                <w:rFonts w:ascii="Arial" w:hAnsi="Arial" w:cs="Arial"/>
                <w:sz w:val="18"/>
                <w:szCs w:val="18"/>
              </w:rPr>
              <w:t xml:space="preserve"> C</w:t>
            </w:r>
          </w:p>
        </w:tc>
        <w:tc>
          <w:tcPr>
            <w:tcW w:w="58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27</w:t>
            </w:r>
          </w:p>
        </w:tc>
        <w:tc>
          <w:tcPr>
            <w:tcW w:w="47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28</w:t>
            </w:r>
          </w:p>
        </w:tc>
        <w:tc>
          <w:tcPr>
            <w:tcW w:w="5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26.5</w:t>
            </w:r>
          </w:p>
        </w:tc>
        <w:tc>
          <w:tcPr>
            <w:tcW w:w="40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29.5</w:t>
            </w:r>
          </w:p>
        </w:tc>
        <w:tc>
          <w:tcPr>
            <w:tcW w:w="40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27.5</w:t>
            </w:r>
          </w:p>
        </w:tc>
        <w:tc>
          <w:tcPr>
            <w:tcW w:w="4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29</w:t>
            </w:r>
          </w:p>
        </w:tc>
        <w:tc>
          <w:tcPr>
            <w:tcW w:w="46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30</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Dissolved Oxygen</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w:t>
            </w:r>
          </w:p>
        </w:tc>
        <w:tc>
          <w:tcPr>
            <w:tcW w:w="47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6.4</w:t>
            </w:r>
          </w:p>
        </w:tc>
        <w:tc>
          <w:tcPr>
            <w:tcW w:w="5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8.5</w:t>
            </w:r>
          </w:p>
        </w:tc>
        <w:tc>
          <w:tcPr>
            <w:tcW w:w="40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7.7</w:t>
            </w:r>
          </w:p>
        </w:tc>
        <w:tc>
          <w:tcPr>
            <w:tcW w:w="40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7.3</w:t>
            </w:r>
          </w:p>
        </w:tc>
        <w:tc>
          <w:tcPr>
            <w:tcW w:w="4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w:t>
            </w:r>
          </w:p>
        </w:tc>
        <w:tc>
          <w:tcPr>
            <w:tcW w:w="46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7.6</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Bio Chemical Oxygen Demand</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1.1</w:t>
            </w:r>
          </w:p>
        </w:tc>
        <w:tc>
          <w:tcPr>
            <w:tcW w:w="47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Nil</w:t>
            </w:r>
          </w:p>
        </w:tc>
        <w:tc>
          <w:tcPr>
            <w:tcW w:w="5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0.3</w:t>
            </w:r>
          </w:p>
        </w:tc>
        <w:tc>
          <w:tcPr>
            <w:tcW w:w="40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0.8</w:t>
            </w:r>
          </w:p>
        </w:tc>
        <w:tc>
          <w:tcPr>
            <w:tcW w:w="40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0.6</w:t>
            </w:r>
          </w:p>
        </w:tc>
        <w:tc>
          <w:tcPr>
            <w:tcW w:w="4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0.5</w:t>
            </w:r>
          </w:p>
        </w:tc>
        <w:tc>
          <w:tcPr>
            <w:tcW w:w="46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0.6</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Chemical Oxygen Demand</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47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5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40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40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4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46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Trace Metals</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8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6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Arsenic</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Copper</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Mercury</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Lead</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0.028</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0.0293</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9</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Zinc</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0.0032</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0.0049</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Nickel</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0.0039</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11</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Cadmium</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Pesticides</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Lindane</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13</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Aldrin</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Die Aldrin</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15</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Alpha</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16</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Beta</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17</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DDD</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18</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DDE</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Bacteriology</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19</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Total Coliform</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MPN/100ml</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r>
      <w:tr w:rsidR="00D665E9" w:rsidRPr="00496267" w:rsidTr="001A548A">
        <w:trPr>
          <w:trHeight w:val="300"/>
        </w:trPr>
        <w:tc>
          <w:tcPr>
            <w:tcW w:w="26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20</w:t>
            </w:r>
          </w:p>
        </w:tc>
        <w:tc>
          <w:tcPr>
            <w:tcW w:w="9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E-Coli</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MPN/100ml</w:t>
            </w:r>
          </w:p>
        </w:tc>
        <w:tc>
          <w:tcPr>
            <w:tcW w:w="5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47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5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40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40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4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46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r>
    </w:tbl>
    <w:p w:rsidR="00D665E9" w:rsidRPr="00496267" w:rsidRDefault="00D665E9" w:rsidP="00D665E9">
      <w:pPr>
        <w:pStyle w:val="ListParagraph"/>
        <w:ind w:left="2700"/>
        <w:rPr>
          <w:sz w:val="18"/>
          <w:szCs w:val="18"/>
        </w:rPr>
      </w:pPr>
    </w:p>
    <w:p w:rsidR="00D665E9" w:rsidRPr="00496267" w:rsidRDefault="00D665E9" w:rsidP="00D665E9">
      <w:pPr>
        <w:pStyle w:val="ListParagraph"/>
        <w:ind w:left="1170"/>
        <w:rPr>
          <w:rFonts w:ascii="Arial" w:hAnsi="Arial" w:cs="Arial"/>
          <w:sz w:val="18"/>
          <w:szCs w:val="18"/>
        </w:rPr>
      </w:pPr>
      <w:r w:rsidRPr="008D693D">
        <w:br w:type="page"/>
      </w:r>
      <w:r w:rsidRPr="00496267">
        <w:rPr>
          <w:sz w:val="18"/>
          <w:szCs w:val="18"/>
        </w:rPr>
        <w:t>6.</w:t>
      </w:r>
      <w:r w:rsidRPr="00496267">
        <w:rPr>
          <w:rFonts w:ascii="Arial" w:hAnsi="Arial" w:cs="Arial"/>
          <w:b/>
          <w:sz w:val="18"/>
          <w:szCs w:val="18"/>
          <w:u w:val="single"/>
        </w:rPr>
        <w:t>Muvattupuzha 2</w:t>
      </w:r>
    </w:p>
    <w:p w:rsidR="00D665E9" w:rsidRPr="00496267" w:rsidRDefault="00D665E9" w:rsidP="00D665E9">
      <w:pPr>
        <w:pStyle w:val="ListParagraph"/>
        <w:ind w:left="2700"/>
        <w:rPr>
          <w:sz w:val="18"/>
          <w:szCs w:val="18"/>
        </w:rPr>
      </w:pPr>
    </w:p>
    <w:tbl>
      <w:tblPr>
        <w:tblW w:w="5000" w:type="pct"/>
        <w:tblLayout w:type="fixed"/>
        <w:tblLook w:val="04A0"/>
      </w:tblPr>
      <w:tblGrid>
        <w:gridCol w:w="579"/>
        <w:gridCol w:w="2189"/>
        <w:gridCol w:w="965"/>
        <w:gridCol w:w="1183"/>
        <w:gridCol w:w="780"/>
        <w:gridCol w:w="838"/>
        <w:gridCol w:w="627"/>
        <w:gridCol w:w="1143"/>
        <w:gridCol w:w="941"/>
      </w:tblGrid>
      <w:tr w:rsidR="00D665E9" w:rsidRPr="00496267" w:rsidTr="001A548A">
        <w:trPr>
          <w:trHeight w:val="255"/>
        </w:trPr>
        <w:tc>
          <w:tcPr>
            <w:tcW w:w="31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Sl No</w:t>
            </w:r>
          </w:p>
        </w:tc>
        <w:tc>
          <w:tcPr>
            <w:tcW w:w="118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Parameters</w:t>
            </w:r>
          </w:p>
        </w:tc>
        <w:tc>
          <w:tcPr>
            <w:tcW w:w="52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Unit</w:t>
            </w:r>
          </w:p>
        </w:tc>
        <w:tc>
          <w:tcPr>
            <w:tcW w:w="640"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Muvattupuzha                        </w:t>
            </w:r>
          </w:p>
        </w:tc>
        <w:tc>
          <w:tcPr>
            <w:tcW w:w="422"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Piravom                         </w:t>
            </w:r>
          </w:p>
        </w:tc>
        <w:tc>
          <w:tcPr>
            <w:tcW w:w="453"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Vaikom                         </w:t>
            </w:r>
          </w:p>
        </w:tc>
        <w:tc>
          <w:tcPr>
            <w:tcW w:w="339"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Pambar                 </w:t>
            </w:r>
          </w:p>
        </w:tc>
        <w:tc>
          <w:tcPr>
            <w:tcW w:w="618"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Kovilkkadavu                   </w:t>
            </w:r>
          </w:p>
        </w:tc>
        <w:tc>
          <w:tcPr>
            <w:tcW w:w="509"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 xml:space="preserve">kalampoor                    </w:t>
            </w:r>
          </w:p>
        </w:tc>
      </w:tr>
      <w:tr w:rsidR="00D665E9" w:rsidRPr="00496267" w:rsidTr="001A548A">
        <w:trPr>
          <w:trHeight w:val="255"/>
        </w:trPr>
        <w:tc>
          <w:tcPr>
            <w:tcW w:w="313"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1184"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64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53"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339"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618"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09"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r>
      <w:tr w:rsidR="00D665E9" w:rsidRPr="00496267" w:rsidTr="001A548A">
        <w:trPr>
          <w:trHeight w:val="255"/>
        </w:trPr>
        <w:tc>
          <w:tcPr>
            <w:tcW w:w="313"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1184"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64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453"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339"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618"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c>
          <w:tcPr>
            <w:tcW w:w="509"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8"/>
                <w:szCs w:val="18"/>
              </w:rPr>
            </w:pP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Temperature</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vertAlign w:val="superscript"/>
              </w:rPr>
              <w:t>o</w:t>
            </w:r>
            <w:r w:rsidRPr="00496267">
              <w:rPr>
                <w:rFonts w:ascii="Arial" w:hAnsi="Arial" w:cs="Arial"/>
                <w:sz w:val="18"/>
                <w:szCs w:val="18"/>
              </w:rPr>
              <w:t xml:space="preserve"> C</w:t>
            </w:r>
          </w:p>
        </w:tc>
        <w:tc>
          <w:tcPr>
            <w:tcW w:w="64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29</w:t>
            </w:r>
          </w:p>
        </w:tc>
        <w:tc>
          <w:tcPr>
            <w:tcW w:w="42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30</w:t>
            </w:r>
          </w:p>
        </w:tc>
        <w:tc>
          <w:tcPr>
            <w:tcW w:w="45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31</w:t>
            </w:r>
          </w:p>
        </w:tc>
        <w:tc>
          <w:tcPr>
            <w:tcW w:w="33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29</w:t>
            </w:r>
          </w:p>
        </w:tc>
        <w:tc>
          <w:tcPr>
            <w:tcW w:w="61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26.5</w:t>
            </w:r>
          </w:p>
        </w:tc>
        <w:tc>
          <w:tcPr>
            <w:tcW w:w="50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29</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Dissolved Oxygen</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4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7.2</w:t>
            </w:r>
          </w:p>
        </w:tc>
        <w:tc>
          <w:tcPr>
            <w:tcW w:w="42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6.4</w:t>
            </w:r>
          </w:p>
        </w:tc>
        <w:tc>
          <w:tcPr>
            <w:tcW w:w="45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6.2</w:t>
            </w:r>
          </w:p>
        </w:tc>
        <w:tc>
          <w:tcPr>
            <w:tcW w:w="33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7.6</w:t>
            </w:r>
          </w:p>
        </w:tc>
        <w:tc>
          <w:tcPr>
            <w:tcW w:w="61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7.3</w:t>
            </w:r>
          </w:p>
        </w:tc>
        <w:tc>
          <w:tcPr>
            <w:tcW w:w="50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6.6</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Bio Chemical Oxygen Demand</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4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0.4</w:t>
            </w:r>
          </w:p>
        </w:tc>
        <w:tc>
          <w:tcPr>
            <w:tcW w:w="42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5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0.8</w:t>
            </w:r>
          </w:p>
        </w:tc>
        <w:tc>
          <w:tcPr>
            <w:tcW w:w="33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0.9</w:t>
            </w:r>
          </w:p>
        </w:tc>
        <w:tc>
          <w:tcPr>
            <w:tcW w:w="61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2.2</w:t>
            </w:r>
          </w:p>
        </w:tc>
        <w:tc>
          <w:tcPr>
            <w:tcW w:w="50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0.1</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Chemical Oxygen Demand</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4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42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45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33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61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50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Trace Metals</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4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3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Arsenic</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Copper</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Mercury</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Lead</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0.041</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9</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Zinc</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Nickel</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0.0049</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11</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Cadmium</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Pesticides</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Lindane</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0.003</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13</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Aldrin</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0.003</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Die Aldrin</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0.0019</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15</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Alpha</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16</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Beta</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0.0079</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17</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DDD</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0.0023</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18</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DDE</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Microgram/l</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0.0004</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Bacteriology</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19.</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Total Coliform</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MPN/100ml</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r>
      <w:tr w:rsidR="00D665E9" w:rsidRPr="00496267" w:rsidTr="001A548A">
        <w:trPr>
          <w:trHeight w:val="300"/>
        </w:trPr>
        <w:tc>
          <w:tcPr>
            <w:tcW w:w="313"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20</w:t>
            </w:r>
          </w:p>
        </w:tc>
        <w:tc>
          <w:tcPr>
            <w:tcW w:w="118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E-Coli</w:t>
            </w:r>
          </w:p>
        </w:tc>
        <w:tc>
          <w:tcPr>
            <w:tcW w:w="5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MPN/100ml</w:t>
            </w:r>
          </w:p>
        </w:tc>
        <w:tc>
          <w:tcPr>
            <w:tcW w:w="64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42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Absent</w:t>
            </w:r>
          </w:p>
        </w:tc>
        <w:tc>
          <w:tcPr>
            <w:tcW w:w="45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33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61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50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r>
    </w:tbl>
    <w:p w:rsidR="00D665E9" w:rsidRPr="00496267" w:rsidRDefault="00D665E9" w:rsidP="00D665E9">
      <w:pPr>
        <w:pStyle w:val="ListParagraph"/>
        <w:ind w:left="2700"/>
        <w:rPr>
          <w:sz w:val="18"/>
          <w:szCs w:val="18"/>
        </w:rPr>
      </w:pPr>
    </w:p>
    <w:p w:rsidR="00D665E9" w:rsidRPr="00496267" w:rsidRDefault="00D665E9" w:rsidP="00D665E9">
      <w:pPr>
        <w:pStyle w:val="ListParagraph"/>
        <w:ind w:left="2700"/>
        <w:rPr>
          <w:rFonts w:ascii="Arial" w:hAnsi="Arial" w:cs="Arial"/>
          <w:sz w:val="18"/>
          <w:szCs w:val="18"/>
        </w:rPr>
      </w:pPr>
      <w:r w:rsidRPr="00496267">
        <w:rPr>
          <w:sz w:val="18"/>
          <w:szCs w:val="18"/>
        </w:rPr>
        <w:br w:type="page"/>
        <w:t>7.</w:t>
      </w:r>
      <w:r w:rsidRPr="00496267">
        <w:rPr>
          <w:rFonts w:ascii="Arial" w:hAnsi="Arial" w:cs="Arial"/>
          <w:b/>
          <w:sz w:val="18"/>
          <w:szCs w:val="18"/>
        </w:rPr>
        <w:t>Kozhikode</w:t>
      </w:r>
    </w:p>
    <w:p w:rsidR="00D665E9" w:rsidRPr="00496267" w:rsidRDefault="00D665E9" w:rsidP="00D665E9">
      <w:pPr>
        <w:pStyle w:val="ListParagraph"/>
        <w:ind w:left="2700"/>
        <w:rPr>
          <w:rFonts w:ascii="Arial" w:hAnsi="Arial" w:cs="Arial"/>
          <w:sz w:val="18"/>
          <w:szCs w:val="18"/>
        </w:rPr>
      </w:pPr>
    </w:p>
    <w:tbl>
      <w:tblPr>
        <w:tblW w:w="5000" w:type="pct"/>
        <w:tblLook w:val="04A0"/>
      </w:tblPr>
      <w:tblGrid>
        <w:gridCol w:w="437"/>
        <w:gridCol w:w="2473"/>
        <w:gridCol w:w="1299"/>
        <w:gridCol w:w="877"/>
        <w:gridCol w:w="1299"/>
        <w:gridCol w:w="785"/>
        <w:gridCol w:w="785"/>
        <w:gridCol w:w="1290"/>
      </w:tblGrid>
      <w:tr w:rsidR="00D665E9" w:rsidRPr="00496267" w:rsidTr="001A548A">
        <w:trPr>
          <w:trHeight w:val="600"/>
        </w:trPr>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Sl No</w:t>
            </w:r>
          </w:p>
        </w:tc>
        <w:tc>
          <w:tcPr>
            <w:tcW w:w="1150" w:type="pct"/>
            <w:tcBorders>
              <w:top w:val="single" w:sz="4" w:space="0" w:color="auto"/>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Parameters</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Unit</w:t>
            </w:r>
          </w:p>
        </w:tc>
        <w:tc>
          <w:tcPr>
            <w:tcW w:w="586"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Beypore</w:t>
            </w:r>
          </w:p>
        </w:tc>
        <w:tc>
          <w:tcPr>
            <w:tcW w:w="634"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Kottakkadavu</w:t>
            </w:r>
          </w:p>
        </w:tc>
        <w:tc>
          <w:tcPr>
            <w:tcW w:w="611"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Canoli Canal</w:t>
            </w:r>
          </w:p>
        </w:tc>
        <w:tc>
          <w:tcPr>
            <w:tcW w:w="626"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Elathur</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Kaniyamkode</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w:t>
            </w:r>
          </w:p>
        </w:tc>
        <w:tc>
          <w:tcPr>
            <w:tcW w:w="115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Temperature</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vertAlign w:val="superscript"/>
              </w:rPr>
              <w:t>o</w:t>
            </w:r>
            <w:r w:rsidRPr="00496267">
              <w:rPr>
                <w:rFonts w:ascii="Arial" w:hAnsi="Arial" w:cs="Arial"/>
                <w:sz w:val="18"/>
                <w:szCs w:val="18"/>
              </w:rPr>
              <w:t xml:space="preserve"> C</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28.6</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30.2</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31.8</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32</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32.5</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w:t>
            </w:r>
          </w:p>
        </w:tc>
        <w:tc>
          <w:tcPr>
            <w:tcW w:w="115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Dissolved Oxygen</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w:t>
            </w:r>
          </w:p>
        </w:tc>
        <w:tc>
          <w:tcPr>
            <w:tcW w:w="115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Bio Chemical Oxygen Demand</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24.46</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27.47</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23.45</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25.46</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27.47</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w:t>
            </w:r>
          </w:p>
        </w:tc>
        <w:tc>
          <w:tcPr>
            <w:tcW w:w="115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Chemical Oxygen Demand</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92.3</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107.3</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83.3</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97.28</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103.3</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1150"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Trace Metals</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w:t>
            </w:r>
          </w:p>
        </w:tc>
        <w:tc>
          <w:tcPr>
            <w:tcW w:w="115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Arsenic</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w:t>
            </w:r>
          </w:p>
        </w:tc>
        <w:tc>
          <w:tcPr>
            <w:tcW w:w="115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Copper</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0.009</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0.0056</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0.017</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0.0109</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w:t>
            </w:r>
          </w:p>
        </w:tc>
        <w:tc>
          <w:tcPr>
            <w:tcW w:w="115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Mercury</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w:t>
            </w:r>
          </w:p>
        </w:tc>
        <w:tc>
          <w:tcPr>
            <w:tcW w:w="115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Lead</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0.0426</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0.0504</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0.065</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0.0613</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0.0591</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9</w:t>
            </w:r>
          </w:p>
        </w:tc>
        <w:tc>
          <w:tcPr>
            <w:tcW w:w="115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Zinc</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0.1449</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0.0353</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0.0735</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0.0408</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115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Nickel</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0.0045</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11</w:t>
            </w:r>
          </w:p>
        </w:tc>
        <w:tc>
          <w:tcPr>
            <w:tcW w:w="115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Cadmium</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1150"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Pesticides</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8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3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2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115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Lindane</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0.0088</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0.0172</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0.0055</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13</w:t>
            </w:r>
          </w:p>
        </w:tc>
        <w:tc>
          <w:tcPr>
            <w:tcW w:w="1150"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Aldrin</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0.0017</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1150"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Die Aldrin</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15</w:t>
            </w:r>
          </w:p>
        </w:tc>
        <w:tc>
          <w:tcPr>
            <w:tcW w:w="1150"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Alpha</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16</w:t>
            </w:r>
          </w:p>
        </w:tc>
        <w:tc>
          <w:tcPr>
            <w:tcW w:w="1150"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Beta</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499"/>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17</w:t>
            </w:r>
          </w:p>
        </w:tc>
        <w:tc>
          <w:tcPr>
            <w:tcW w:w="1150"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1,1-Dichlro-2,2-Bis (4-Chlorophenyl)-Ethane (DDD)</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0.0012</w:t>
            </w:r>
          </w:p>
        </w:tc>
      </w:tr>
      <w:tr w:rsidR="00D665E9" w:rsidRPr="00496267" w:rsidTr="001A548A">
        <w:trPr>
          <w:trHeight w:val="499"/>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18</w:t>
            </w:r>
          </w:p>
        </w:tc>
        <w:tc>
          <w:tcPr>
            <w:tcW w:w="1150"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1,1-Dichlro-2,2-Bis (4-Chlorophenyl)-Ethylene (DDE)</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1150"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Bacteriology</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8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3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1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2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3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19</w:t>
            </w:r>
          </w:p>
        </w:tc>
        <w:tc>
          <w:tcPr>
            <w:tcW w:w="115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Total Coliform</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MPN/100ml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r>
      <w:tr w:rsidR="00D665E9" w:rsidRPr="00496267" w:rsidTr="001A548A">
        <w:trPr>
          <w:trHeight w:val="300"/>
        </w:trPr>
        <w:tc>
          <w:tcPr>
            <w:tcW w:w="200"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20</w:t>
            </w:r>
          </w:p>
        </w:tc>
        <w:tc>
          <w:tcPr>
            <w:tcW w:w="115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E-Coli</w:t>
            </w:r>
          </w:p>
        </w:tc>
        <w:tc>
          <w:tcPr>
            <w:tcW w:w="56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MPN/100ml</w:t>
            </w:r>
          </w:p>
        </w:tc>
        <w:tc>
          <w:tcPr>
            <w:tcW w:w="58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6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61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6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63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r>
    </w:tbl>
    <w:p w:rsidR="00D665E9" w:rsidRPr="00496267" w:rsidRDefault="00D665E9" w:rsidP="00D665E9">
      <w:pPr>
        <w:pStyle w:val="ListParagraph"/>
        <w:ind w:left="2700"/>
        <w:rPr>
          <w:sz w:val="18"/>
          <w:szCs w:val="18"/>
        </w:rPr>
      </w:pPr>
    </w:p>
    <w:p w:rsidR="00D665E9" w:rsidRPr="00496267" w:rsidRDefault="00D665E9" w:rsidP="00D665E9">
      <w:pPr>
        <w:pStyle w:val="ListParagraph"/>
        <w:numPr>
          <w:ilvl w:val="0"/>
          <w:numId w:val="23"/>
        </w:numPr>
        <w:rPr>
          <w:rFonts w:ascii="Arial" w:hAnsi="Arial" w:cs="Arial"/>
          <w:sz w:val="18"/>
          <w:szCs w:val="18"/>
        </w:rPr>
      </w:pPr>
      <w:r w:rsidRPr="008D693D">
        <w:br w:type="page"/>
      </w:r>
      <w:r w:rsidRPr="00496267">
        <w:rPr>
          <w:rFonts w:ascii="Arial" w:hAnsi="Arial" w:cs="Arial"/>
          <w:b/>
          <w:sz w:val="18"/>
          <w:szCs w:val="18"/>
        </w:rPr>
        <w:t>Malappuram</w:t>
      </w:r>
    </w:p>
    <w:p w:rsidR="00D665E9" w:rsidRPr="00496267" w:rsidRDefault="00D665E9" w:rsidP="00D665E9">
      <w:pPr>
        <w:pStyle w:val="ListParagraph"/>
        <w:ind w:left="2700"/>
        <w:rPr>
          <w:sz w:val="18"/>
          <w:szCs w:val="18"/>
        </w:rPr>
      </w:pPr>
    </w:p>
    <w:tbl>
      <w:tblPr>
        <w:tblW w:w="5000" w:type="pct"/>
        <w:tblLook w:val="04A0"/>
      </w:tblPr>
      <w:tblGrid>
        <w:gridCol w:w="436"/>
        <w:gridCol w:w="2470"/>
        <w:gridCol w:w="1159"/>
        <w:gridCol w:w="1187"/>
        <w:gridCol w:w="1572"/>
        <w:gridCol w:w="1453"/>
        <w:gridCol w:w="968"/>
      </w:tblGrid>
      <w:tr w:rsidR="00D665E9" w:rsidRPr="00496267" w:rsidTr="001A548A">
        <w:trPr>
          <w:trHeight w:val="600"/>
        </w:trPr>
        <w:tc>
          <w:tcPr>
            <w:tcW w:w="18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Sl No</w:t>
            </w:r>
          </w:p>
        </w:tc>
        <w:tc>
          <w:tcPr>
            <w:tcW w:w="1383" w:type="pct"/>
            <w:tcBorders>
              <w:top w:val="single" w:sz="4" w:space="0" w:color="auto"/>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Parameters</w:t>
            </w:r>
          </w:p>
        </w:tc>
        <w:tc>
          <w:tcPr>
            <w:tcW w:w="525" w:type="pct"/>
            <w:tcBorders>
              <w:top w:val="single" w:sz="4" w:space="0" w:color="auto"/>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Unit</w:t>
            </w:r>
          </w:p>
        </w:tc>
        <w:tc>
          <w:tcPr>
            <w:tcW w:w="657" w:type="pct"/>
            <w:tcBorders>
              <w:top w:val="single" w:sz="4" w:space="0" w:color="auto"/>
              <w:left w:val="nil"/>
              <w:bottom w:val="single" w:sz="4" w:space="0" w:color="auto"/>
              <w:right w:val="single" w:sz="4" w:space="0" w:color="auto"/>
            </w:tcBorders>
            <w:shd w:val="clear" w:color="auto" w:fill="auto"/>
            <w:vAlign w:val="bottom"/>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Koltickayam</w:t>
            </w:r>
          </w:p>
        </w:tc>
        <w:tc>
          <w:tcPr>
            <w:tcW w:w="734" w:type="pct"/>
            <w:tcBorders>
              <w:top w:val="single" w:sz="4" w:space="0" w:color="auto"/>
              <w:left w:val="nil"/>
              <w:bottom w:val="single" w:sz="4" w:space="0" w:color="auto"/>
              <w:right w:val="single" w:sz="4" w:space="0" w:color="auto"/>
            </w:tcBorders>
            <w:shd w:val="clear" w:color="auto" w:fill="auto"/>
            <w:vAlign w:val="bottom"/>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Makkaruparamba</w:t>
            </w:r>
          </w:p>
        </w:tc>
        <w:tc>
          <w:tcPr>
            <w:tcW w:w="742" w:type="pct"/>
            <w:tcBorders>
              <w:top w:val="single" w:sz="4" w:space="0" w:color="auto"/>
              <w:left w:val="nil"/>
              <w:bottom w:val="single" w:sz="4" w:space="0" w:color="auto"/>
              <w:right w:val="single" w:sz="4" w:space="0" w:color="auto"/>
            </w:tcBorders>
            <w:shd w:val="clear" w:color="auto" w:fill="auto"/>
            <w:vAlign w:val="bottom"/>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Perinthalmanna</w:t>
            </w:r>
          </w:p>
        </w:tc>
        <w:tc>
          <w:tcPr>
            <w:tcW w:w="773" w:type="pct"/>
            <w:tcBorders>
              <w:top w:val="single" w:sz="4" w:space="0" w:color="auto"/>
              <w:left w:val="nil"/>
              <w:bottom w:val="single" w:sz="4" w:space="0" w:color="auto"/>
              <w:right w:val="single" w:sz="4" w:space="0" w:color="auto"/>
            </w:tcBorders>
            <w:shd w:val="clear" w:color="auto" w:fill="auto"/>
            <w:vAlign w:val="bottom"/>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Areacode</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w:t>
            </w:r>
          </w:p>
        </w:tc>
        <w:tc>
          <w:tcPr>
            <w:tcW w:w="13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Temperature</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vertAlign w:val="superscript"/>
              </w:rPr>
              <w:t>o</w:t>
            </w:r>
            <w:r w:rsidRPr="00496267">
              <w:rPr>
                <w:rFonts w:ascii="Arial" w:hAnsi="Arial" w:cs="Arial"/>
                <w:sz w:val="18"/>
                <w:szCs w:val="18"/>
              </w:rPr>
              <w:t xml:space="preserve"> C</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29.5</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30.6</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31</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31.8</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w:t>
            </w:r>
          </w:p>
        </w:tc>
        <w:tc>
          <w:tcPr>
            <w:tcW w:w="13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Dissolved Oxygen</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4.48</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3.59</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NA</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NA</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w:t>
            </w:r>
          </w:p>
        </w:tc>
        <w:tc>
          <w:tcPr>
            <w:tcW w:w="13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Bio Chemical Oxygen Demand</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3.64</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3.12</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NA</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NA</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w:t>
            </w:r>
          </w:p>
        </w:tc>
        <w:tc>
          <w:tcPr>
            <w:tcW w:w="13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Chemical Oxygen Demand</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6.52</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5.96</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NA</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NA</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1383"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Trace Metals</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w:t>
            </w:r>
          </w:p>
        </w:tc>
        <w:tc>
          <w:tcPr>
            <w:tcW w:w="13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Arsenic</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w:t>
            </w:r>
          </w:p>
        </w:tc>
        <w:tc>
          <w:tcPr>
            <w:tcW w:w="13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Copper</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0.0118</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0.0128</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0.0122</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0.0105</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w:t>
            </w:r>
          </w:p>
        </w:tc>
        <w:tc>
          <w:tcPr>
            <w:tcW w:w="13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Mercury</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w:t>
            </w:r>
          </w:p>
        </w:tc>
        <w:tc>
          <w:tcPr>
            <w:tcW w:w="13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Lead</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0.0574</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0.0524</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0.0542</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0.0574</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9</w:t>
            </w:r>
          </w:p>
        </w:tc>
        <w:tc>
          <w:tcPr>
            <w:tcW w:w="13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Zinc</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0.0138</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0.0184</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0.019</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13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Nickel</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0.0107</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0.0031</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11</w:t>
            </w:r>
          </w:p>
        </w:tc>
        <w:tc>
          <w:tcPr>
            <w:tcW w:w="13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Cadmium</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1383"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Pesticides</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7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13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Lindane</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0.0029</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0.0139</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0.0046</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0.0066</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13</w:t>
            </w:r>
          </w:p>
        </w:tc>
        <w:tc>
          <w:tcPr>
            <w:tcW w:w="1383"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Aldrin</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1383"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Die Aldrin</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15</w:t>
            </w:r>
          </w:p>
        </w:tc>
        <w:tc>
          <w:tcPr>
            <w:tcW w:w="1383"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Alpha</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16</w:t>
            </w:r>
          </w:p>
        </w:tc>
        <w:tc>
          <w:tcPr>
            <w:tcW w:w="1383"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Beta</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499"/>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17</w:t>
            </w:r>
          </w:p>
        </w:tc>
        <w:tc>
          <w:tcPr>
            <w:tcW w:w="1383"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1,1-Dichlro-2,2-Bis (4-Chlorophenyl)-Ethane (DDD)</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499"/>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18</w:t>
            </w:r>
          </w:p>
        </w:tc>
        <w:tc>
          <w:tcPr>
            <w:tcW w:w="1383"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1,1-Dichlro-2,2-Bis (4-Chlorophenyl)-Ethylene (DDE)</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1383"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Bacteriology</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3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4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77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19</w:t>
            </w:r>
          </w:p>
        </w:tc>
        <w:tc>
          <w:tcPr>
            <w:tcW w:w="13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Total Coliform</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MPN/100ml</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r>
      <w:tr w:rsidR="00D665E9" w:rsidRPr="00496267" w:rsidTr="001A548A">
        <w:trPr>
          <w:trHeight w:val="300"/>
        </w:trPr>
        <w:tc>
          <w:tcPr>
            <w:tcW w:w="187"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20</w:t>
            </w:r>
          </w:p>
        </w:tc>
        <w:tc>
          <w:tcPr>
            <w:tcW w:w="13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E-Coli</w:t>
            </w:r>
          </w:p>
        </w:tc>
        <w:tc>
          <w:tcPr>
            <w:tcW w:w="52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MPN/100ml</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73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Absent</w:t>
            </w:r>
          </w:p>
        </w:tc>
        <w:tc>
          <w:tcPr>
            <w:tcW w:w="74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Absent</w:t>
            </w:r>
          </w:p>
        </w:tc>
        <w:tc>
          <w:tcPr>
            <w:tcW w:w="77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r>
    </w:tbl>
    <w:p w:rsidR="00D665E9" w:rsidRPr="00496267" w:rsidRDefault="00D665E9" w:rsidP="00D665E9">
      <w:pPr>
        <w:pStyle w:val="ListParagraph"/>
        <w:numPr>
          <w:ilvl w:val="0"/>
          <w:numId w:val="14"/>
        </w:numPr>
        <w:rPr>
          <w:sz w:val="18"/>
          <w:szCs w:val="18"/>
        </w:rPr>
      </w:pPr>
    </w:p>
    <w:p w:rsidR="00D665E9" w:rsidRPr="00496267" w:rsidRDefault="00D665E9" w:rsidP="00D665E9">
      <w:pPr>
        <w:pStyle w:val="ListParagraph"/>
        <w:numPr>
          <w:ilvl w:val="0"/>
          <w:numId w:val="23"/>
        </w:numPr>
        <w:rPr>
          <w:rFonts w:ascii="Arial" w:hAnsi="Arial" w:cs="Arial"/>
          <w:sz w:val="18"/>
          <w:szCs w:val="18"/>
        </w:rPr>
      </w:pPr>
      <w:r w:rsidRPr="008D693D">
        <w:br w:type="page"/>
      </w:r>
      <w:r w:rsidRPr="00496267">
        <w:rPr>
          <w:rFonts w:ascii="Arial" w:hAnsi="Arial" w:cs="Arial"/>
          <w:b/>
          <w:sz w:val="18"/>
          <w:szCs w:val="18"/>
        </w:rPr>
        <w:t>Wayanad</w:t>
      </w:r>
    </w:p>
    <w:tbl>
      <w:tblPr>
        <w:tblW w:w="5000" w:type="pct"/>
        <w:tblLook w:val="04A0"/>
      </w:tblPr>
      <w:tblGrid>
        <w:gridCol w:w="441"/>
        <w:gridCol w:w="2516"/>
        <w:gridCol w:w="1262"/>
        <w:gridCol w:w="843"/>
        <w:gridCol w:w="1010"/>
        <w:gridCol w:w="1216"/>
        <w:gridCol w:w="1161"/>
        <w:gridCol w:w="796"/>
      </w:tblGrid>
      <w:tr w:rsidR="00D665E9" w:rsidRPr="00496267" w:rsidTr="001A548A">
        <w:trPr>
          <w:trHeight w:val="600"/>
        </w:trPr>
        <w:tc>
          <w:tcPr>
            <w:tcW w:w="239"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Sl No</w:t>
            </w:r>
          </w:p>
        </w:tc>
        <w:tc>
          <w:tcPr>
            <w:tcW w:w="1361" w:type="pct"/>
            <w:tcBorders>
              <w:top w:val="single" w:sz="4" w:space="0" w:color="auto"/>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Parameters</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b/>
                <w:bCs/>
                <w:sz w:val="18"/>
                <w:szCs w:val="18"/>
              </w:rPr>
            </w:pPr>
            <w:r w:rsidRPr="00496267">
              <w:rPr>
                <w:rFonts w:ascii="Arial" w:hAnsi="Arial" w:cs="Arial"/>
                <w:b/>
                <w:bCs/>
                <w:sz w:val="18"/>
                <w:szCs w:val="18"/>
              </w:rPr>
              <w:t>Unit</w:t>
            </w:r>
          </w:p>
        </w:tc>
        <w:tc>
          <w:tcPr>
            <w:tcW w:w="455"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Sultan Bathery</w:t>
            </w:r>
          </w:p>
        </w:tc>
        <w:tc>
          <w:tcPr>
            <w:tcW w:w="547"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Muthanga</w:t>
            </w:r>
          </w:p>
        </w:tc>
        <w:tc>
          <w:tcPr>
            <w:tcW w:w="658"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Thindummel</w:t>
            </w:r>
          </w:p>
        </w:tc>
        <w:tc>
          <w:tcPr>
            <w:tcW w:w="627"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Vellamunda</w:t>
            </w:r>
          </w:p>
        </w:tc>
        <w:tc>
          <w:tcPr>
            <w:tcW w:w="431"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Valada</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w:t>
            </w:r>
          </w:p>
        </w:tc>
        <w:tc>
          <w:tcPr>
            <w:tcW w:w="136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Temperature</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vertAlign w:val="superscript"/>
              </w:rPr>
              <w:t>o</w:t>
            </w:r>
            <w:r w:rsidRPr="00496267">
              <w:rPr>
                <w:rFonts w:ascii="Arial" w:hAnsi="Arial" w:cs="Arial"/>
                <w:sz w:val="18"/>
                <w:szCs w:val="18"/>
              </w:rPr>
              <w:t xml:space="preserve"> C</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28.3</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29.8</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30.5</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30.8</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31.2</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w:t>
            </w:r>
          </w:p>
        </w:tc>
        <w:tc>
          <w:tcPr>
            <w:tcW w:w="136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Dissolved Oxygen</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3.41</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4.26</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0.94</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NA</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NA</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w:t>
            </w:r>
          </w:p>
        </w:tc>
        <w:tc>
          <w:tcPr>
            <w:tcW w:w="136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Bio Chemical Oxygen Demand</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1.96</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3.94</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0.81</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NA</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NA</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w:t>
            </w:r>
          </w:p>
        </w:tc>
        <w:tc>
          <w:tcPr>
            <w:tcW w:w="136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Chemical Oxygen Demand</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4.3</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6.56</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1.56</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NA</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NA</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136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Trace Metals</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w:t>
            </w:r>
          </w:p>
        </w:tc>
        <w:tc>
          <w:tcPr>
            <w:tcW w:w="136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Arsenic</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w:t>
            </w:r>
          </w:p>
        </w:tc>
        <w:tc>
          <w:tcPr>
            <w:tcW w:w="136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Copper</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0.0053</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0.0095</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0.0116</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0.0056</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0.0102</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w:t>
            </w:r>
          </w:p>
        </w:tc>
        <w:tc>
          <w:tcPr>
            <w:tcW w:w="136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Mercury</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w:t>
            </w:r>
          </w:p>
        </w:tc>
        <w:tc>
          <w:tcPr>
            <w:tcW w:w="136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Lead</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0.0622</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0.0571</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0.052</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0.0603</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0.0529</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9</w:t>
            </w:r>
          </w:p>
        </w:tc>
        <w:tc>
          <w:tcPr>
            <w:tcW w:w="136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Zinc</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0.0238</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0.0079</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0.019</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136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Nickel</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0.0043</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0.001</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0.0056</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11</w:t>
            </w:r>
          </w:p>
        </w:tc>
        <w:tc>
          <w:tcPr>
            <w:tcW w:w="136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Cadmium</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136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Pesticides</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4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5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2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3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136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Lindane</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0.0049</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0.0038</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0.0043</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0.0123</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0.0193</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13</w:t>
            </w:r>
          </w:p>
        </w:tc>
        <w:tc>
          <w:tcPr>
            <w:tcW w:w="136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Aldrin</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0.0013</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136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Die Aldrin</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15</w:t>
            </w:r>
          </w:p>
        </w:tc>
        <w:tc>
          <w:tcPr>
            <w:tcW w:w="136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Alpha</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16</w:t>
            </w:r>
          </w:p>
        </w:tc>
        <w:tc>
          <w:tcPr>
            <w:tcW w:w="136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Beta</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499"/>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17</w:t>
            </w:r>
          </w:p>
        </w:tc>
        <w:tc>
          <w:tcPr>
            <w:tcW w:w="136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1,1-Dichlro-2,2-Bis (4-Chlorophenyl)-Ethane (DDD)</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499"/>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18</w:t>
            </w:r>
          </w:p>
        </w:tc>
        <w:tc>
          <w:tcPr>
            <w:tcW w:w="136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1,1-Dichlro-2,2-Bis (4-Chlorophenyl)-Ethylene (DDE)</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136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Bacteriology</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4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5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2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3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19</w:t>
            </w:r>
          </w:p>
        </w:tc>
        <w:tc>
          <w:tcPr>
            <w:tcW w:w="136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Total Coliform</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MPN/100ml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500</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r>
      <w:tr w:rsidR="00D665E9" w:rsidRPr="00496267" w:rsidTr="001A548A">
        <w:trPr>
          <w:trHeight w:val="300"/>
        </w:trPr>
        <w:tc>
          <w:tcPr>
            <w:tcW w:w="239"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20</w:t>
            </w:r>
          </w:p>
        </w:tc>
        <w:tc>
          <w:tcPr>
            <w:tcW w:w="136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E-Coli</w:t>
            </w:r>
          </w:p>
        </w:tc>
        <w:tc>
          <w:tcPr>
            <w:tcW w:w="6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MPN/100ml</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Absent</w:t>
            </w:r>
          </w:p>
        </w:tc>
        <w:tc>
          <w:tcPr>
            <w:tcW w:w="54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6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Absent</w:t>
            </w:r>
          </w:p>
        </w:tc>
        <w:tc>
          <w:tcPr>
            <w:tcW w:w="62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43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r>
    </w:tbl>
    <w:p w:rsidR="00D665E9" w:rsidRPr="00496267" w:rsidRDefault="00D665E9" w:rsidP="00D665E9">
      <w:pPr>
        <w:pStyle w:val="ListParagraph"/>
        <w:ind w:left="2700"/>
        <w:rPr>
          <w:sz w:val="18"/>
          <w:szCs w:val="18"/>
        </w:rPr>
      </w:pPr>
    </w:p>
    <w:p w:rsidR="00D665E9" w:rsidRPr="00496267" w:rsidRDefault="00D665E9" w:rsidP="00D665E9">
      <w:pPr>
        <w:pStyle w:val="ListParagraph"/>
        <w:ind w:left="2700"/>
        <w:rPr>
          <w:rFonts w:ascii="Arial" w:hAnsi="Arial" w:cs="Arial"/>
          <w:b/>
          <w:sz w:val="18"/>
          <w:szCs w:val="18"/>
        </w:rPr>
      </w:pPr>
    </w:p>
    <w:p w:rsidR="00D665E9" w:rsidRPr="00496267" w:rsidRDefault="00D665E9" w:rsidP="00D665E9">
      <w:pPr>
        <w:pStyle w:val="ListParagraph"/>
        <w:ind w:left="2700"/>
        <w:rPr>
          <w:rFonts w:ascii="Arial" w:hAnsi="Arial" w:cs="Arial"/>
          <w:sz w:val="18"/>
          <w:szCs w:val="18"/>
        </w:rPr>
      </w:pPr>
      <w:r w:rsidRPr="00496267">
        <w:rPr>
          <w:rFonts w:ascii="Arial" w:hAnsi="Arial" w:cs="Arial"/>
          <w:b/>
          <w:sz w:val="18"/>
          <w:szCs w:val="18"/>
        </w:rPr>
        <w:t>10  Thalassery &amp;Payyannur</w:t>
      </w:r>
    </w:p>
    <w:p w:rsidR="00D665E9" w:rsidRPr="00496267" w:rsidRDefault="00D665E9" w:rsidP="00D665E9">
      <w:pPr>
        <w:pStyle w:val="ListParagraph"/>
        <w:ind w:left="2700"/>
        <w:rPr>
          <w:sz w:val="18"/>
          <w:szCs w:val="18"/>
        </w:rPr>
      </w:pPr>
    </w:p>
    <w:tbl>
      <w:tblPr>
        <w:tblW w:w="5000" w:type="pct"/>
        <w:tblLayout w:type="fixed"/>
        <w:tblLook w:val="04A0"/>
      </w:tblPr>
      <w:tblGrid>
        <w:gridCol w:w="452"/>
        <w:gridCol w:w="1925"/>
        <w:gridCol w:w="893"/>
        <w:gridCol w:w="1102"/>
        <w:gridCol w:w="1035"/>
        <w:gridCol w:w="847"/>
        <w:gridCol w:w="730"/>
        <w:gridCol w:w="1231"/>
        <w:gridCol w:w="1030"/>
      </w:tblGrid>
      <w:tr w:rsidR="00D665E9" w:rsidRPr="00496267" w:rsidTr="001A548A">
        <w:trPr>
          <w:trHeight w:val="600"/>
        </w:trPr>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Sl No</w:t>
            </w:r>
          </w:p>
        </w:tc>
        <w:tc>
          <w:tcPr>
            <w:tcW w:w="1041" w:type="pct"/>
            <w:tcBorders>
              <w:top w:val="single" w:sz="4" w:space="0" w:color="auto"/>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Parameters</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Unit</w:t>
            </w:r>
          </w:p>
        </w:tc>
        <w:tc>
          <w:tcPr>
            <w:tcW w:w="596"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Aralamkadavu</w:t>
            </w:r>
          </w:p>
        </w:tc>
        <w:tc>
          <w:tcPr>
            <w:tcW w:w="560"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Moolakadavu</w:t>
            </w:r>
          </w:p>
        </w:tc>
        <w:tc>
          <w:tcPr>
            <w:tcW w:w="458"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Karimbam</w:t>
            </w:r>
          </w:p>
        </w:tc>
        <w:tc>
          <w:tcPr>
            <w:tcW w:w="395"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Kuppam</w:t>
            </w:r>
          </w:p>
        </w:tc>
        <w:tc>
          <w:tcPr>
            <w:tcW w:w="666"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Mathamangalam</w:t>
            </w:r>
          </w:p>
        </w:tc>
        <w:tc>
          <w:tcPr>
            <w:tcW w:w="557"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Kariyamkode</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w:t>
            </w:r>
          </w:p>
        </w:tc>
        <w:tc>
          <w:tcPr>
            <w:tcW w:w="10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Temperature</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vertAlign w:val="superscript"/>
              </w:rPr>
              <w:t>o</w:t>
            </w:r>
            <w:r w:rsidRPr="00496267">
              <w:rPr>
                <w:rFonts w:ascii="Arial" w:hAnsi="Arial" w:cs="Arial"/>
                <w:sz w:val="18"/>
                <w:szCs w:val="18"/>
              </w:rPr>
              <w:t xml:space="preserve"> C</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28.6</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29.1</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33.1</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32.4</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32.3</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32.6</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w:t>
            </w:r>
          </w:p>
        </w:tc>
        <w:tc>
          <w:tcPr>
            <w:tcW w:w="10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Dissolved Oxygen</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8.18</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7.26</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6.86</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8.31</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5.87</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6.53</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w:t>
            </w:r>
          </w:p>
        </w:tc>
        <w:tc>
          <w:tcPr>
            <w:tcW w:w="10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Bio Chemical Oxygen Demand</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0.79</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0.33</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0.33</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1.71</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1.85</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3.3</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w:t>
            </w:r>
          </w:p>
        </w:tc>
        <w:tc>
          <w:tcPr>
            <w:tcW w:w="10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Chemical Oxygen Demand</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ND</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9</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4</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23</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104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Trace Metals</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5</w:t>
            </w:r>
          </w:p>
        </w:tc>
        <w:tc>
          <w:tcPr>
            <w:tcW w:w="10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Arsenic</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6</w:t>
            </w:r>
          </w:p>
        </w:tc>
        <w:tc>
          <w:tcPr>
            <w:tcW w:w="10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Copper</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7</w:t>
            </w:r>
          </w:p>
        </w:tc>
        <w:tc>
          <w:tcPr>
            <w:tcW w:w="10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Mercury</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8</w:t>
            </w:r>
          </w:p>
        </w:tc>
        <w:tc>
          <w:tcPr>
            <w:tcW w:w="10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Lead</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9</w:t>
            </w:r>
          </w:p>
        </w:tc>
        <w:tc>
          <w:tcPr>
            <w:tcW w:w="10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Zinc</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10</w:t>
            </w:r>
          </w:p>
        </w:tc>
        <w:tc>
          <w:tcPr>
            <w:tcW w:w="10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Nickel</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11</w:t>
            </w:r>
          </w:p>
        </w:tc>
        <w:tc>
          <w:tcPr>
            <w:tcW w:w="10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Cadmium</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Mg/l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104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Pesticides</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12</w:t>
            </w:r>
          </w:p>
        </w:tc>
        <w:tc>
          <w:tcPr>
            <w:tcW w:w="10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Lindane</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13</w:t>
            </w:r>
          </w:p>
        </w:tc>
        <w:tc>
          <w:tcPr>
            <w:tcW w:w="104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Aldrin</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14</w:t>
            </w:r>
          </w:p>
        </w:tc>
        <w:tc>
          <w:tcPr>
            <w:tcW w:w="104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Die Aldrin</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15</w:t>
            </w:r>
          </w:p>
        </w:tc>
        <w:tc>
          <w:tcPr>
            <w:tcW w:w="104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Alpha</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16</w:t>
            </w:r>
          </w:p>
        </w:tc>
        <w:tc>
          <w:tcPr>
            <w:tcW w:w="104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Endosulphan Beta</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499"/>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17</w:t>
            </w:r>
          </w:p>
        </w:tc>
        <w:tc>
          <w:tcPr>
            <w:tcW w:w="104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1,1-Dichlro-2,2-Bis (4-Chlorophenyl)-Ethane (DDD)</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499"/>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18</w:t>
            </w:r>
          </w:p>
        </w:tc>
        <w:tc>
          <w:tcPr>
            <w:tcW w:w="104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8"/>
                <w:szCs w:val="18"/>
              </w:rPr>
            </w:pPr>
            <w:r w:rsidRPr="00496267">
              <w:rPr>
                <w:rFonts w:ascii="Arial" w:hAnsi="Arial" w:cs="Arial"/>
                <w:sz w:val="18"/>
                <w:szCs w:val="18"/>
              </w:rPr>
              <w:t>1,1-Dichlro-2,2-Bis (4-Chlorophenyl)-Ethylene (DDE)</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Micro Grams/L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104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8"/>
                <w:szCs w:val="18"/>
              </w:rPr>
            </w:pPr>
            <w:r w:rsidRPr="00496267">
              <w:rPr>
                <w:rFonts w:ascii="Arial" w:hAnsi="Arial" w:cs="Arial"/>
                <w:b/>
                <w:bCs/>
                <w:sz w:val="18"/>
                <w:szCs w:val="18"/>
              </w:rPr>
              <w:t>Bacteriology</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 </w:t>
            </w:r>
          </w:p>
        </w:tc>
        <w:tc>
          <w:tcPr>
            <w:tcW w:w="5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6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45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39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c>
          <w:tcPr>
            <w:tcW w:w="55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19</w:t>
            </w:r>
          </w:p>
        </w:tc>
        <w:tc>
          <w:tcPr>
            <w:tcW w:w="10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Total Coliform</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MPN/100ml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&gt;2400</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20</w:t>
            </w:r>
          </w:p>
        </w:tc>
        <w:tc>
          <w:tcPr>
            <w:tcW w:w="104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8"/>
                <w:szCs w:val="18"/>
              </w:rPr>
            </w:pPr>
            <w:r w:rsidRPr="00496267">
              <w:rPr>
                <w:rFonts w:ascii="Arial" w:hAnsi="Arial" w:cs="Arial"/>
                <w:sz w:val="18"/>
                <w:szCs w:val="18"/>
              </w:rPr>
              <w:t>E-Coli</w:t>
            </w:r>
          </w:p>
        </w:tc>
        <w:tc>
          <w:tcPr>
            <w:tcW w:w="48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MPN/100ml</w:t>
            </w:r>
          </w:p>
        </w:tc>
        <w:tc>
          <w:tcPr>
            <w:tcW w:w="59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56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Absent</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Absent</w:t>
            </w:r>
          </w:p>
        </w:tc>
        <w:tc>
          <w:tcPr>
            <w:tcW w:w="39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Present</w:t>
            </w:r>
          </w:p>
        </w:tc>
        <w:tc>
          <w:tcPr>
            <w:tcW w:w="5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8"/>
                <w:szCs w:val="18"/>
              </w:rPr>
            </w:pPr>
            <w:r w:rsidRPr="00496267">
              <w:rPr>
                <w:rFonts w:ascii="Arial" w:hAnsi="Arial" w:cs="Arial"/>
                <w:sz w:val="18"/>
                <w:szCs w:val="18"/>
              </w:rPr>
              <w:t>Absent</w:t>
            </w:r>
          </w:p>
        </w:tc>
      </w:tr>
    </w:tbl>
    <w:p w:rsidR="00D665E9" w:rsidRPr="00496267" w:rsidRDefault="00D665E9" w:rsidP="00D665E9">
      <w:pPr>
        <w:pStyle w:val="ListParagraph"/>
        <w:numPr>
          <w:ilvl w:val="0"/>
          <w:numId w:val="14"/>
        </w:numPr>
        <w:rPr>
          <w:sz w:val="18"/>
          <w:szCs w:val="18"/>
        </w:rPr>
      </w:pPr>
    </w:p>
    <w:p w:rsidR="00D665E9" w:rsidRPr="00496267" w:rsidRDefault="00D665E9" w:rsidP="00D665E9">
      <w:pPr>
        <w:pStyle w:val="ListParagraph"/>
        <w:ind w:left="2700"/>
        <w:rPr>
          <w:sz w:val="16"/>
          <w:szCs w:val="16"/>
        </w:rPr>
      </w:pPr>
      <w:r w:rsidRPr="008D693D">
        <w:br w:type="page"/>
      </w:r>
      <w:r w:rsidRPr="00496267">
        <w:rPr>
          <w:sz w:val="16"/>
          <w:szCs w:val="16"/>
        </w:rPr>
        <w:t xml:space="preserve">11 </w:t>
      </w:r>
      <w:r w:rsidRPr="00496267">
        <w:rPr>
          <w:rFonts w:ascii="Arial" w:hAnsi="Arial" w:cs="Arial"/>
          <w:b/>
          <w:sz w:val="16"/>
          <w:szCs w:val="16"/>
        </w:rPr>
        <w:t>Kasargod</w:t>
      </w:r>
    </w:p>
    <w:p w:rsidR="00D665E9" w:rsidRPr="00496267" w:rsidRDefault="00D665E9" w:rsidP="00D665E9">
      <w:pPr>
        <w:pStyle w:val="ListParagraph"/>
        <w:ind w:left="2700"/>
        <w:rPr>
          <w:sz w:val="16"/>
          <w:szCs w:val="16"/>
        </w:rPr>
      </w:pPr>
    </w:p>
    <w:tbl>
      <w:tblPr>
        <w:tblW w:w="5000" w:type="pct"/>
        <w:tblLayout w:type="fixed"/>
        <w:tblLook w:val="04A0"/>
      </w:tblPr>
      <w:tblGrid>
        <w:gridCol w:w="451"/>
        <w:gridCol w:w="1999"/>
        <w:gridCol w:w="917"/>
        <w:gridCol w:w="1098"/>
        <w:gridCol w:w="1076"/>
        <w:gridCol w:w="660"/>
        <w:gridCol w:w="1241"/>
        <w:gridCol w:w="925"/>
        <w:gridCol w:w="878"/>
      </w:tblGrid>
      <w:tr w:rsidR="00D665E9" w:rsidRPr="00496267" w:rsidTr="001A548A">
        <w:trPr>
          <w:trHeight w:val="600"/>
        </w:trPr>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Sl No</w:t>
            </w:r>
          </w:p>
        </w:tc>
        <w:tc>
          <w:tcPr>
            <w:tcW w:w="1081" w:type="pct"/>
            <w:tcBorders>
              <w:top w:val="single" w:sz="4" w:space="0" w:color="auto"/>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Parameters</w:t>
            </w:r>
          </w:p>
        </w:tc>
        <w:tc>
          <w:tcPr>
            <w:tcW w:w="496" w:type="pct"/>
            <w:tcBorders>
              <w:top w:val="single" w:sz="4" w:space="0" w:color="auto"/>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Unit</w:t>
            </w:r>
          </w:p>
        </w:tc>
        <w:tc>
          <w:tcPr>
            <w:tcW w:w="594"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Manakkadavu</w:t>
            </w:r>
          </w:p>
        </w:tc>
        <w:tc>
          <w:tcPr>
            <w:tcW w:w="582"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Karuvankayam</w:t>
            </w:r>
          </w:p>
        </w:tc>
        <w:tc>
          <w:tcPr>
            <w:tcW w:w="357"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Uppala</w:t>
            </w:r>
          </w:p>
        </w:tc>
        <w:tc>
          <w:tcPr>
            <w:tcW w:w="671"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Padiyathadukka</w:t>
            </w:r>
          </w:p>
        </w:tc>
        <w:tc>
          <w:tcPr>
            <w:tcW w:w="500"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Thanniyadi</w:t>
            </w:r>
          </w:p>
        </w:tc>
        <w:tc>
          <w:tcPr>
            <w:tcW w:w="475"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Mukkundil</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w:t>
            </w:r>
          </w:p>
        </w:tc>
        <w:tc>
          <w:tcPr>
            <w:tcW w:w="10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Temperature</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vertAlign w:val="superscript"/>
              </w:rPr>
              <w:t>o</w:t>
            </w:r>
            <w:r w:rsidRPr="00496267">
              <w:rPr>
                <w:rFonts w:ascii="Arial" w:hAnsi="Arial" w:cs="Arial"/>
                <w:sz w:val="16"/>
                <w:szCs w:val="16"/>
              </w:rPr>
              <w:t xml:space="preserve"> C</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31.5</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33.9</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32.8</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29.5</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33.4</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32.5</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w:t>
            </w:r>
          </w:p>
        </w:tc>
        <w:tc>
          <w:tcPr>
            <w:tcW w:w="10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Dissolved Oxygen</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6.66</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7.06</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5.8</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7.99</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7.52</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5.87</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w:t>
            </w:r>
          </w:p>
        </w:tc>
        <w:tc>
          <w:tcPr>
            <w:tcW w:w="10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Bio Chemical Oxygen Demand</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1.05</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1.12</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1.98</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2.77</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2.17</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1.91</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4</w:t>
            </w:r>
          </w:p>
        </w:tc>
        <w:tc>
          <w:tcPr>
            <w:tcW w:w="10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Chemical Oxygen Demand</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7</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9.5</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4.6</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29</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8.5</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87</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108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Trace Metals</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5</w:t>
            </w:r>
          </w:p>
        </w:tc>
        <w:tc>
          <w:tcPr>
            <w:tcW w:w="10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Arsenic</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6</w:t>
            </w:r>
          </w:p>
        </w:tc>
        <w:tc>
          <w:tcPr>
            <w:tcW w:w="10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Copper</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0.04</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7</w:t>
            </w:r>
          </w:p>
        </w:tc>
        <w:tc>
          <w:tcPr>
            <w:tcW w:w="10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Mercury</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8</w:t>
            </w:r>
          </w:p>
        </w:tc>
        <w:tc>
          <w:tcPr>
            <w:tcW w:w="10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Lead</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9</w:t>
            </w:r>
          </w:p>
        </w:tc>
        <w:tc>
          <w:tcPr>
            <w:tcW w:w="10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Zinc</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0.008</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10</w:t>
            </w:r>
          </w:p>
        </w:tc>
        <w:tc>
          <w:tcPr>
            <w:tcW w:w="10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Nickel</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11</w:t>
            </w:r>
          </w:p>
        </w:tc>
        <w:tc>
          <w:tcPr>
            <w:tcW w:w="10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Cadmium</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108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Pesticides</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9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58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12</w:t>
            </w:r>
          </w:p>
        </w:tc>
        <w:tc>
          <w:tcPr>
            <w:tcW w:w="10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Lindane</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Micro Grams</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13</w:t>
            </w:r>
          </w:p>
        </w:tc>
        <w:tc>
          <w:tcPr>
            <w:tcW w:w="108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Aldrin</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Micro Grams</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14</w:t>
            </w:r>
          </w:p>
        </w:tc>
        <w:tc>
          <w:tcPr>
            <w:tcW w:w="108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Die Aldrin</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Micro Grams</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15</w:t>
            </w:r>
          </w:p>
        </w:tc>
        <w:tc>
          <w:tcPr>
            <w:tcW w:w="108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Endosulphan Alpha</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Micro Grams</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16</w:t>
            </w:r>
          </w:p>
        </w:tc>
        <w:tc>
          <w:tcPr>
            <w:tcW w:w="108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Endosulphan Beta</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Micro Grams</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499"/>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17</w:t>
            </w:r>
          </w:p>
        </w:tc>
        <w:tc>
          <w:tcPr>
            <w:tcW w:w="108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1,1-Dichlro-2,2-Bis (4-Chlorophenyl)-Ethane (DDD)</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Micro Grams</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499"/>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18</w:t>
            </w:r>
          </w:p>
        </w:tc>
        <w:tc>
          <w:tcPr>
            <w:tcW w:w="108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1,1-Dichlro-2,2-Bis (4-Chlorophenyl)-Ethylene (DDE)</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Micro Grams</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108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Bacteriology</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9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582"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19</w:t>
            </w:r>
          </w:p>
        </w:tc>
        <w:tc>
          <w:tcPr>
            <w:tcW w:w="10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Total Coliform</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MPN/100ml</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Absent</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93</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20</w:t>
            </w:r>
          </w:p>
        </w:tc>
        <w:tc>
          <w:tcPr>
            <w:tcW w:w="108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E-Coli</w:t>
            </w:r>
          </w:p>
        </w:tc>
        <w:tc>
          <w:tcPr>
            <w:tcW w:w="49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MPN/100ml</w:t>
            </w:r>
          </w:p>
        </w:tc>
        <w:tc>
          <w:tcPr>
            <w:tcW w:w="59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Absent</w:t>
            </w:r>
          </w:p>
        </w:tc>
        <w:tc>
          <w:tcPr>
            <w:tcW w:w="582"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Present</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Absent</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Present</w:t>
            </w:r>
          </w:p>
        </w:tc>
        <w:tc>
          <w:tcPr>
            <w:tcW w:w="50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Present</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Absent</w:t>
            </w:r>
          </w:p>
        </w:tc>
      </w:tr>
    </w:tbl>
    <w:p w:rsidR="00D665E9" w:rsidRPr="00496267" w:rsidRDefault="00D665E9" w:rsidP="00D665E9">
      <w:pPr>
        <w:pStyle w:val="ListParagraph"/>
        <w:numPr>
          <w:ilvl w:val="0"/>
          <w:numId w:val="14"/>
        </w:numPr>
        <w:rPr>
          <w:sz w:val="16"/>
          <w:szCs w:val="16"/>
        </w:rPr>
      </w:pPr>
    </w:p>
    <w:p w:rsidR="00D665E9" w:rsidRPr="00496267" w:rsidRDefault="00D665E9" w:rsidP="00D665E9">
      <w:pPr>
        <w:pStyle w:val="ListParagraph"/>
        <w:numPr>
          <w:ilvl w:val="0"/>
          <w:numId w:val="14"/>
        </w:numPr>
        <w:rPr>
          <w:sz w:val="16"/>
          <w:szCs w:val="16"/>
        </w:rPr>
      </w:pPr>
      <w:r w:rsidRPr="00496267">
        <w:rPr>
          <w:sz w:val="16"/>
          <w:szCs w:val="16"/>
        </w:rPr>
        <w:br w:type="page"/>
      </w:r>
    </w:p>
    <w:p w:rsidR="00D665E9" w:rsidRPr="00496267" w:rsidRDefault="00D665E9" w:rsidP="00D665E9">
      <w:pPr>
        <w:pStyle w:val="ListParagraph"/>
        <w:ind w:left="2700"/>
        <w:rPr>
          <w:b/>
          <w:sz w:val="18"/>
          <w:szCs w:val="18"/>
        </w:rPr>
      </w:pPr>
      <w:r w:rsidRPr="00496267">
        <w:rPr>
          <w:rFonts w:ascii="Arial" w:hAnsi="Arial" w:cs="Arial"/>
          <w:b/>
          <w:sz w:val="18"/>
          <w:szCs w:val="18"/>
        </w:rPr>
        <w:t>12 Thiruvananthapuram</w:t>
      </w:r>
    </w:p>
    <w:tbl>
      <w:tblPr>
        <w:tblW w:w="5000" w:type="pct"/>
        <w:tblLayout w:type="fixed"/>
        <w:tblLook w:val="04A0"/>
      </w:tblPr>
      <w:tblGrid>
        <w:gridCol w:w="452"/>
        <w:gridCol w:w="1639"/>
        <w:gridCol w:w="792"/>
        <w:gridCol w:w="605"/>
        <w:gridCol w:w="878"/>
        <w:gridCol w:w="1013"/>
        <w:gridCol w:w="784"/>
        <w:gridCol w:w="939"/>
        <w:gridCol w:w="649"/>
        <w:gridCol w:w="647"/>
        <w:gridCol w:w="847"/>
      </w:tblGrid>
      <w:tr w:rsidR="00D665E9" w:rsidRPr="006B2466" w:rsidTr="001A548A">
        <w:trPr>
          <w:trHeight w:val="255"/>
        </w:trPr>
        <w:tc>
          <w:tcPr>
            <w:tcW w:w="2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vertAlign w:val="superscript"/>
              </w:rPr>
            </w:pPr>
            <w:r w:rsidRPr="006B2466">
              <w:rPr>
                <w:rFonts w:ascii="Arial" w:hAnsi="Arial" w:cs="Arial"/>
                <w:b/>
                <w:bCs/>
                <w:vertAlign w:val="superscript"/>
              </w:rPr>
              <w:t>Sl No</w:t>
            </w:r>
          </w:p>
        </w:tc>
        <w:tc>
          <w:tcPr>
            <w:tcW w:w="8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b/>
                <w:bCs/>
                <w:vertAlign w:val="superscript"/>
              </w:rPr>
            </w:pPr>
            <w:r w:rsidRPr="006B2466">
              <w:rPr>
                <w:rFonts w:ascii="Arial" w:hAnsi="Arial" w:cs="Arial"/>
                <w:b/>
                <w:bCs/>
                <w:vertAlign w:val="superscript"/>
              </w:rPr>
              <w:t>Parameters</w:t>
            </w:r>
          </w:p>
        </w:tc>
        <w:tc>
          <w:tcPr>
            <w:tcW w:w="42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b/>
                <w:bCs/>
                <w:vertAlign w:val="superscript"/>
              </w:rPr>
            </w:pPr>
            <w:r w:rsidRPr="006B2466">
              <w:rPr>
                <w:rFonts w:ascii="Arial" w:hAnsi="Arial" w:cs="Arial"/>
                <w:b/>
                <w:bCs/>
                <w:vertAlign w:val="superscript"/>
              </w:rPr>
              <w:t>Unit</w:t>
            </w:r>
          </w:p>
        </w:tc>
        <w:tc>
          <w:tcPr>
            <w:tcW w:w="3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vertAlign w:val="superscript"/>
              </w:rPr>
            </w:pPr>
            <w:r w:rsidRPr="006B2466">
              <w:rPr>
                <w:rFonts w:ascii="Arial" w:hAnsi="Arial" w:cs="Arial"/>
                <w:b/>
                <w:bCs/>
                <w:vertAlign w:val="superscript"/>
              </w:rPr>
              <w:t xml:space="preserve">Ithikara </w:t>
            </w:r>
          </w:p>
        </w:tc>
        <w:tc>
          <w:tcPr>
            <w:tcW w:w="4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vertAlign w:val="superscript"/>
              </w:rPr>
            </w:pPr>
            <w:r w:rsidRPr="006B2466">
              <w:rPr>
                <w:rFonts w:ascii="Arial" w:hAnsi="Arial" w:cs="Arial"/>
                <w:b/>
                <w:bCs/>
                <w:vertAlign w:val="superscript"/>
              </w:rPr>
              <w:t>Subramanya Temple Pond</w:t>
            </w:r>
          </w:p>
        </w:tc>
        <w:tc>
          <w:tcPr>
            <w:tcW w:w="548"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D665E9" w:rsidRPr="006B2466" w:rsidRDefault="00D665E9" w:rsidP="001A548A">
            <w:pPr>
              <w:jc w:val="center"/>
              <w:rPr>
                <w:rFonts w:ascii="Arial" w:hAnsi="Arial" w:cs="Arial"/>
                <w:b/>
                <w:bCs/>
                <w:vertAlign w:val="superscript"/>
              </w:rPr>
            </w:pPr>
            <w:r w:rsidRPr="006B2466">
              <w:rPr>
                <w:rFonts w:ascii="Arial" w:hAnsi="Arial" w:cs="Arial"/>
                <w:b/>
                <w:bCs/>
                <w:vertAlign w:val="superscript"/>
              </w:rPr>
              <w:t>Mangalathuvila Colony</w:t>
            </w:r>
          </w:p>
        </w:tc>
        <w:tc>
          <w:tcPr>
            <w:tcW w:w="4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vertAlign w:val="superscript"/>
              </w:rPr>
            </w:pPr>
            <w:r w:rsidRPr="006B2466">
              <w:rPr>
                <w:rFonts w:ascii="Arial" w:hAnsi="Arial" w:cs="Arial"/>
                <w:b/>
                <w:bCs/>
                <w:vertAlign w:val="superscript"/>
              </w:rPr>
              <w:t>Chittumala</w:t>
            </w:r>
          </w:p>
        </w:tc>
        <w:tc>
          <w:tcPr>
            <w:tcW w:w="5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vertAlign w:val="superscript"/>
              </w:rPr>
            </w:pPr>
            <w:r w:rsidRPr="006B2466">
              <w:rPr>
                <w:rFonts w:ascii="Arial" w:hAnsi="Arial" w:cs="Arial"/>
                <w:b/>
                <w:bCs/>
                <w:vertAlign w:val="superscript"/>
              </w:rPr>
              <w:t>Sasthamkotta</w:t>
            </w:r>
          </w:p>
        </w:tc>
        <w:tc>
          <w:tcPr>
            <w:tcW w:w="3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vertAlign w:val="superscript"/>
              </w:rPr>
            </w:pPr>
            <w:r w:rsidRPr="006B2466">
              <w:rPr>
                <w:rFonts w:ascii="Arial" w:hAnsi="Arial" w:cs="Arial"/>
                <w:b/>
                <w:bCs/>
                <w:vertAlign w:val="superscript"/>
              </w:rPr>
              <w:t>Chavara</w:t>
            </w:r>
          </w:p>
        </w:tc>
        <w:tc>
          <w:tcPr>
            <w:tcW w:w="3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vertAlign w:val="superscript"/>
              </w:rPr>
            </w:pPr>
            <w:r w:rsidRPr="006B2466">
              <w:rPr>
                <w:rFonts w:ascii="Arial" w:hAnsi="Arial" w:cs="Arial"/>
                <w:b/>
                <w:bCs/>
                <w:vertAlign w:val="superscript"/>
              </w:rPr>
              <w:t>Govt.HS Kollam</w:t>
            </w:r>
          </w:p>
        </w:tc>
        <w:tc>
          <w:tcPr>
            <w:tcW w:w="4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vertAlign w:val="superscript"/>
              </w:rPr>
            </w:pPr>
            <w:r w:rsidRPr="006B2466">
              <w:rPr>
                <w:rFonts w:ascii="Arial" w:hAnsi="Arial" w:cs="Arial"/>
                <w:b/>
                <w:bCs/>
                <w:vertAlign w:val="superscript"/>
              </w:rPr>
              <w:t>Poovanpara</w:t>
            </w:r>
          </w:p>
        </w:tc>
      </w:tr>
      <w:tr w:rsidR="00D665E9" w:rsidRPr="006B2466" w:rsidTr="001A548A">
        <w:trPr>
          <w:trHeight w:val="600"/>
        </w:trPr>
        <w:tc>
          <w:tcPr>
            <w:tcW w:w="244"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vertAlign w:val="superscript"/>
              </w:rPr>
            </w:pPr>
          </w:p>
        </w:tc>
        <w:tc>
          <w:tcPr>
            <w:tcW w:w="886"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vertAlign w:val="superscript"/>
              </w:rPr>
            </w:pPr>
          </w:p>
        </w:tc>
        <w:tc>
          <w:tcPr>
            <w:tcW w:w="428"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vertAlign w:val="superscript"/>
              </w:rPr>
            </w:pPr>
          </w:p>
        </w:tc>
        <w:tc>
          <w:tcPr>
            <w:tcW w:w="327"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vertAlign w:val="superscript"/>
              </w:rPr>
            </w:pPr>
          </w:p>
        </w:tc>
        <w:tc>
          <w:tcPr>
            <w:tcW w:w="475"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vertAlign w:val="superscript"/>
              </w:rPr>
            </w:pPr>
          </w:p>
        </w:tc>
        <w:tc>
          <w:tcPr>
            <w:tcW w:w="548"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vertAlign w:val="superscript"/>
              </w:rPr>
            </w:pPr>
          </w:p>
        </w:tc>
        <w:tc>
          <w:tcPr>
            <w:tcW w:w="424"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vertAlign w:val="superscript"/>
              </w:rPr>
            </w:pPr>
          </w:p>
        </w:tc>
        <w:tc>
          <w:tcPr>
            <w:tcW w:w="508"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vertAlign w:val="superscript"/>
              </w:rPr>
            </w:pPr>
          </w:p>
        </w:tc>
        <w:tc>
          <w:tcPr>
            <w:tcW w:w="351"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vertAlign w:val="superscript"/>
              </w:rPr>
            </w:pPr>
          </w:p>
        </w:tc>
        <w:tc>
          <w:tcPr>
            <w:tcW w:w="350"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vertAlign w:val="superscript"/>
              </w:rPr>
            </w:pPr>
          </w:p>
        </w:tc>
        <w:tc>
          <w:tcPr>
            <w:tcW w:w="458"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vertAlign w:val="superscript"/>
              </w:rPr>
            </w:pP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1</w:t>
            </w:r>
          </w:p>
        </w:tc>
        <w:tc>
          <w:tcPr>
            <w:tcW w:w="88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Temperature</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o C</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29.1</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28.5</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28.9</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30.3</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30.3</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25.8</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27.6</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30.5</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2</w:t>
            </w:r>
          </w:p>
        </w:tc>
        <w:tc>
          <w:tcPr>
            <w:tcW w:w="88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Dissolved Oxygen</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Mg/l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6.34</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5.54</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4.22</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5.81</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7.33</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2.24</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6.34</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7.13</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3</w:t>
            </w:r>
          </w:p>
        </w:tc>
        <w:tc>
          <w:tcPr>
            <w:tcW w:w="88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Bio Chemical Oxygen Demand</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Mg/l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NA</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NA</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NA</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NA</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NA</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NA</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NA</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NA</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4</w:t>
            </w:r>
          </w:p>
        </w:tc>
        <w:tc>
          <w:tcPr>
            <w:tcW w:w="88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Chemical Oxygen Demand</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Mg/l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NA</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NA</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NA</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NA</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NA</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NA</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NA</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NA</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 </w:t>
            </w:r>
          </w:p>
        </w:tc>
        <w:tc>
          <w:tcPr>
            <w:tcW w:w="886" w:type="pct"/>
            <w:tcBorders>
              <w:top w:val="nil"/>
              <w:left w:val="nil"/>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vertAlign w:val="superscript"/>
              </w:rPr>
            </w:pPr>
            <w:r w:rsidRPr="006B2466">
              <w:rPr>
                <w:rFonts w:ascii="Arial" w:hAnsi="Arial" w:cs="Arial"/>
                <w:b/>
                <w:bCs/>
                <w:vertAlign w:val="superscript"/>
              </w:rPr>
              <w:t>Trace Metals</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 </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 </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 </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 </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 </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 </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 </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 </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5</w:t>
            </w:r>
          </w:p>
        </w:tc>
        <w:tc>
          <w:tcPr>
            <w:tcW w:w="88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Arsenic</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Mg/l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6</w:t>
            </w:r>
          </w:p>
        </w:tc>
        <w:tc>
          <w:tcPr>
            <w:tcW w:w="88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Copper</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Mg/l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0.049</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0.02</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0.011</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0.009</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0.01</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0.008</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0.001</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0.011</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7</w:t>
            </w:r>
          </w:p>
        </w:tc>
        <w:tc>
          <w:tcPr>
            <w:tcW w:w="88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Mercury</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Mg/l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8</w:t>
            </w:r>
          </w:p>
        </w:tc>
        <w:tc>
          <w:tcPr>
            <w:tcW w:w="88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Lead</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Mg/l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0.005</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0.004</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0.016</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9</w:t>
            </w:r>
          </w:p>
        </w:tc>
        <w:tc>
          <w:tcPr>
            <w:tcW w:w="88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Zinc</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Mg/l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0.018</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0.002</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0.006</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0.007</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0.002</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0.015</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0.006</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0.015</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10</w:t>
            </w:r>
          </w:p>
        </w:tc>
        <w:tc>
          <w:tcPr>
            <w:tcW w:w="88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Nickel</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Mg/l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0.006</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0.006</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0.0109</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0.0136</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0.0078</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0.0078</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11</w:t>
            </w:r>
          </w:p>
        </w:tc>
        <w:tc>
          <w:tcPr>
            <w:tcW w:w="88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Cadmium</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Mg/l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0.015</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0.023</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0.017</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0.019</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0.024</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0.018</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0.024</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0.019</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 </w:t>
            </w:r>
          </w:p>
        </w:tc>
        <w:tc>
          <w:tcPr>
            <w:tcW w:w="886" w:type="pct"/>
            <w:tcBorders>
              <w:top w:val="nil"/>
              <w:left w:val="nil"/>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vertAlign w:val="superscript"/>
              </w:rPr>
            </w:pPr>
            <w:r w:rsidRPr="006B2466">
              <w:rPr>
                <w:rFonts w:ascii="Arial" w:hAnsi="Arial" w:cs="Arial"/>
                <w:b/>
                <w:bCs/>
                <w:vertAlign w:val="superscript"/>
              </w:rPr>
              <w:t>Pesticides</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 </w:t>
            </w:r>
          </w:p>
        </w:tc>
        <w:tc>
          <w:tcPr>
            <w:tcW w:w="32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 </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 </w:t>
            </w:r>
          </w:p>
        </w:tc>
        <w:tc>
          <w:tcPr>
            <w:tcW w:w="54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 </w:t>
            </w:r>
          </w:p>
        </w:tc>
        <w:tc>
          <w:tcPr>
            <w:tcW w:w="4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 </w:t>
            </w:r>
          </w:p>
        </w:tc>
        <w:tc>
          <w:tcPr>
            <w:tcW w:w="50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 </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 </w:t>
            </w:r>
          </w:p>
        </w:tc>
        <w:tc>
          <w:tcPr>
            <w:tcW w:w="35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 </w:t>
            </w:r>
          </w:p>
        </w:tc>
        <w:tc>
          <w:tcPr>
            <w:tcW w:w="45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 </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12</w:t>
            </w:r>
          </w:p>
        </w:tc>
        <w:tc>
          <w:tcPr>
            <w:tcW w:w="88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Lindane</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0.003</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0.016</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0.0008</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0.0047</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0.683</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0.004</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13</w:t>
            </w:r>
          </w:p>
        </w:tc>
        <w:tc>
          <w:tcPr>
            <w:tcW w:w="886" w:type="pct"/>
            <w:tcBorders>
              <w:top w:val="nil"/>
              <w:left w:val="nil"/>
              <w:bottom w:val="single" w:sz="4" w:space="0" w:color="auto"/>
              <w:right w:val="single" w:sz="4" w:space="0" w:color="auto"/>
            </w:tcBorders>
            <w:shd w:val="clear" w:color="auto" w:fill="auto"/>
            <w:vAlign w:val="center"/>
            <w:hideMark/>
          </w:tcPr>
          <w:p w:rsidR="00D665E9" w:rsidRPr="006B2466" w:rsidRDefault="00D665E9" w:rsidP="001A548A">
            <w:pPr>
              <w:rPr>
                <w:rFonts w:ascii="Arial" w:hAnsi="Arial" w:cs="Arial"/>
                <w:vertAlign w:val="superscript"/>
              </w:rPr>
            </w:pPr>
            <w:r w:rsidRPr="006B2466">
              <w:rPr>
                <w:rFonts w:ascii="Arial" w:hAnsi="Arial" w:cs="Arial"/>
                <w:vertAlign w:val="superscript"/>
              </w:rPr>
              <w:t>Aldrin</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0.013</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0.169</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0.156</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0.0005</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0.0011</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0.4018</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0.02</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14</w:t>
            </w:r>
          </w:p>
        </w:tc>
        <w:tc>
          <w:tcPr>
            <w:tcW w:w="886" w:type="pct"/>
            <w:tcBorders>
              <w:top w:val="nil"/>
              <w:left w:val="nil"/>
              <w:bottom w:val="single" w:sz="4" w:space="0" w:color="auto"/>
              <w:right w:val="single" w:sz="4" w:space="0" w:color="auto"/>
            </w:tcBorders>
            <w:shd w:val="clear" w:color="auto" w:fill="auto"/>
            <w:vAlign w:val="center"/>
            <w:hideMark/>
          </w:tcPr>
          <w:p w:rsidR="00D665E9" w:rsidRPr="006B2466" w:rsidRDefault="00D665E9" w:rsidP="001A548A">
            <w:pPr>
              <w:rPr>
                <w:rFonts w:ascii="Arial" w:hAnsi="Arial" w:cs="Arial"/>
                <w:vertAlign w:val="superscript"/>
              </w:rPr>
            </w:pPr>
            <w:r w:rsidRPr="006B2466">
              <w:rPr>
                <w:rFonts w:ascii="Arial" w:hAnsi="Arial" w:cs="Arial"/>
                <w:vertAlign w:val="superscript"/>
              </w:rPr>
              <w:t>Die Aldrin</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15</w:t>
            </w:r>
          </w:p>
        </w:tc>
        <w:tc>
          <w:tcPr>
            <w:tcW w:w="886" w:type="pct"/>
            <w:tcBorders>
              <w:top w:val="nil"/>
              <w:left w:val="nil"/>
              <w:bottom w:val="single" w:sz="4" w:space="0" w:color="auto"/>
              <w:right w:val="single" w:sz="4" w:space="0" w:color="auto"/>
            </w:tcBorders>
            <w:shd w:val="clear" w:color="auto" w:fill="auto"/>
            <w:vAlign w:val="center"/>
            <w:hideMark/>
          </w:tcPr>
          <w:p w:rsidR="00D665E9" w:rsidRPr="006B2466" w:rsidRDefault="00D665E9" w:rsidP="001A548A">
            <w:pPr>
              <w:rPr>
                <w:rFonts w:ascii="Arial" w:hAnsi="Arial" w:cs="Arial"/>
                <w:vertAlign w:val="superscript"/>
              </w:rPr>
            </w:pPr>
            <w:r w:rsidRPr="006B2466">
              <w:rPr>
                <w:rFonts w:ascii="Arial" w:hAnsi="Arial" w:cs="Arial"/>
                <w:vertAlign w:val="superscript"/>
              </w:rPr>
              <w:t>Endosulphan Alpha</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0.065</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0.11</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16</w:t>
            </w:r>
          </w:p>
        </w:tc>
        <w:tc>
          <w:tcPr>
            <w:tcW w:w="886" w:type="pct"/>
            <w:tcBorders>
              <w:top w:val="nil"/>
              <w:left w:val="nil"/>
              <w:bottom w:val="single" w:sz="4" w:space="0" w:color="auto"/>
              <w:right w:val="single" w:sz="4" w:space="0" w:color="auto"/>
            </w:tcBorders>
            <w:shd w:val="clear" w:color="auto" w:fill="auto"/>
            <w:vAlign w:val="center"/>
            <w:hideMark/>
          </w:tcPr>
          <w:p w:rsidR="00D665E9" w:rsidRPr="006B2466" w:rsidRDefault="00D665E9" w:rsidP="001A548A">
            <w:pPr>
              <w:rPr>
                <w:rFonts w:ascii="Arial" w:hAnsi="Arial" w:cs="Arial"/>
                <w:vertAlign w:val="superscript"/>
              </w:rPr>
            </w:pPr>
            <w:r w:rsidRPr="006B2466">
              <w:rPr>
                <w:rFonts w:ascii="Arial" w:hAnsi="Arial" w:cs="Arial"/>
                <w:vertAlign w:val="superscript"/>
              </w:rPr>
              <w:t>Endosulphan Beta</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r>
      <w:tr w:rsidR="00D665E9" w:rsidRPr="006B2466" w:rsidTr="001A548A">
        <w:trPr>
          <w:trHeight w:val="499"/>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17</w:t>
            </w:r>
          </w:p>
        </w:tc>
        <w:tc>
          <w:tcPr>
            <w:tcW w:w="886" w:type="pct"/>
            <w:tcBorders>
              <w:top w:val="nil"/>
              <w:left w:val="nil"/>
              <w:bottom w:val="single" w:sz="4" w:space="0" w:color="auto"/>
              <w:right w:val="single" w:sz="4" w:space="0" w:color="auto"/>
            </w:tcBorders>
            <w:shd w:val="clear" w:color="auto" w:fill="auto"/>
            <w:vAlign w:val="center"/>
            <w:hideMark/>
          </w:tcPr>
          <w:p w:rsidR="00D665E9" w:rsidRPr="006B2466" w:rsidRDefault="00D665E9" w:rsidP="001A548A">
            <w:pPr>
              <w:rPr>
                <w:rFonts w:ascii="Arial" w:hAnsi="Arial" w:cs="Arial"/>
                <w:vertAlign w:val="superscript"/>
              </w:rPr>
            </w:pPr>
            <w:r w:rsidRPr="006B2466">
              <w:rPr>
                <w:rFonts w:ascii="Arial" w:hAnsi="Arial" w:cs="Arial"/>
                <w:vertAlign w:val="superscript"/>
              </w:rPr>
              <w:t>1,1-Dichlro-2,2-Bis (4-Chlorophenyl)-Ethane (DDD)</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0.001</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0.0016</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r>
      <w:tr w:rsidR="00D665E9" w:rsidRPr="006B2466" w:rsidTr="001A548A">
        <w:trPr>
          <w:trHeight w:val="499"/>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18</w:t>
            </w:r>
          </w:p>
        </w:tc>
        <w:tc>
          <w:tcPr>
            <w:tcW w:w="886" w:type="pct"/>
            <w:tcBorders>
              <w:top w:val="nil"/>
              <w:left w:val="nil"/>
              <w:bottom w:val="single" w:sz="4" w:space="0" w:color="auto"/>
              <w:right w:val="single" w:sz="4" w:space="0" w:color="auto"/>
            </w:tcBorders>
            <w:shd w:val="clear" w:color="auto" w:fill="auto"/>
            <w:vAlign w:val="center"/>
            <w:hideMark/>
          </w:tcPr>
          <w:p w:rsidR="00D665E9" w:rsidRPr="006B2466" w:rsidRDefault="00D665E9" w:rsidP="001A548A">
            <w:pPr>
              <w:rPr>
                <w:rFonts w:ascii="Arial" w:hAnsi="Arial" w:cs="Arial"/>
                <w:vertAlign w:val="superscript"/>
              </w:rPr>
            </w:pPr>
            <w:r w:rsidRPr="006B2466">
              <w:rPr>
                <w:rFonts w:ascii="Arial" w:hAnsi="Arial" w:cs="Arial"/>
                <w:vertAlign w:val="superscript"/>
              </w:rPr>
              <w:t>1,1-Dichlro-2,2-Bis (4-Chlorophenyl)-Ethylene (DDE)</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g/l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ND</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 </w:t>
            </w:r>
          </w:p>
        </w:tc>
        <w:tc>
          <w:tcPr>
            <w:tcW w:w="886" w:type="pct"/>
            <w:tcBorders>
              <w:top w:val="nil"/>
              <w:left w:val="nil"/>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vertAlign w:val="superscript"/>
              </w:rPr>
            </w:pPr>
            <w:r w:rsidRPr="006B2466">
              <w:rPr>
                <w:rFonts w:ascii="Arial" w:hAnsi="Arial" w:cs="Arial"/>
                <w:b/>
                <w:bCs/>
                <w:vertAlign w:val="superscript"/>
              </w:rPr>
              <w:t>Bacteriology</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 </w:t>
            </w:r>
          </w:p>
        </w:tc>
        <w:tc>
          <w:tcPr>
            <w:tcW w:w="32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 </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 </w:t>
            </w:r>
          </w:p>
        </w:tc>
        <w:tc>
          <w:tcPr>
            <w:tcW w:w="54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 </w:t>
            </w:r>
          </w:p>
        </w:tc>
        <w:tc>
          <w:tcPr>
            <w:tcW w:w="4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 </w:t>
            </w:r>
          </w:p>
        </w:tc>
        <w:tc>
          <w:tcPr>
            <w:tcW w:w="50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 </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 </w:t>
            </w:r>
          </w:p>
        </w:tc>
        <w:tc>
          <w:tcPr>
            <w:tcW w:w="35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 </w:t>
            </w:r>
          </w:p>
        </w:tc>
        <w:tc>
          <w:tcPr>
            <w:tcW w:w="45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 </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19</w:t>
            </w:r>
          </w:p>
        </w:tc>
        <w:tc>
          <w:tcPr>
            <w:tcW w:w="88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Total Coliform</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MPN/100ml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&gt;2400</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&gt;2400</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700</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&gt;2400</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&gt;2400</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&gt;2400</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&gt;2400</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&gt;2400</w:t>
            </w:r>
          </w:p>
        </w:tc>
      </w:tr>
      <w:tr w:rsidR="00D665E9" w:rsidRPr="006B2466"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20</w:t>
            </w:r>
          </w:p>
        </w:tc>
        <w:tc>
          <w:tcPr>
            <w:tcW w:w="88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vertAlign w:val="superscript"/>
              </w:rPr>
            </w:pPr>
            <w:r w:rsidRPr="006B2466">
              <w:rPr>
                <w:rFonts w:ascii="Arial" w:hAnsi="Arial" w:cs="Arial"/>
                <w:vertAlign w:val="superscript"/>
              </w:rPr>
              <w:t>E-Coli</w:t>
            </w:r>
          </w:p>
        </w:tc>
        <w:tc>
          <w:tcPr>
            <w:tcW w:w="42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MPN/100ml</w:t>
            </w:r>
          </w:p>
        </w:tc>
        <w:tc>
          <w:tcPr>
            <w:tcW w:w="32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Absent</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Present</w:t>
            </w:r>
          </w:p>
        </w:tc>
        <w:tc>
          <w:tcPr>
            <w:tcW w:w="54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Absent</w:t>
            </w:r>
          </w:p>
        </w:tc>
        <w:tc>
          <w:tcPr>
            <w:tcW w:w="4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Present</w:t>
            </w:r>
          </w:p>
        </w:tc>
        <w:tc>
          <w:tcPr>
            <w:tcW w:w="50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Absent</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Absent</w:t>
            </w:r>
          </w:p>
        </w:tc>
        <w:tc>
          <w:tcPr>
            <w:tcW w:w="350"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Absent</w:t>
            </w:r>
          </w:p>
        </w:tc>
        <w:tc>
          <w:tcPr>
            <w:tcW w:w="45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vertAlign w:val="superscript"/>
              </w:rPr>
            </w:pPr>
            <w:r w:rsidRPr="006B2466">
              <w:rPr>
                <w:rFonts w:ascii="Arial" w:hAnsi="Arial" w:cs="Arial"/>
                <w:vertAlign w:val="superscript"/>
              </w:rPr>
              <w:t>Present</w:t>
            </w:r>
          </w:p>
        </w:tc>
      </w:tr>
    </w:tbl>
    <w:p w:rsidR="00D665E9" w:rsidRPr="006B2466" w:rsidRDefault="00D665E9" w:rsidP="00D665E9">
      <w:pPr>
        <w:pStyle w:val="ListParagraph"/>
        <w:ind w:left="2700"/>
        <w:rPr>
          <w:rFonts w:ascii="Arial" w:hAnsi="Arial" w:cs="Arial"/>
          <w:sz w:val="18"/>
          <w:szCs w:val="18"/>
          <w:vertAlign w:val="superscript"/>
        </w:rPr>
      </w:pPr>
    </w:p>
    <w:p w:rsidR="00D665E9" w:rsidRDefault="00D665E9" w:rsidP="00D665E9">
      <w:pPr>
        <w:pStyle w:val="ListParagraph"/>
        <w:ind w:left="2700"/>
      </w:pPr>
    </w:p>
    <w:p w:rsidR="00D665E9" w:rsidRDefault="00D665E9" w:rsidP="00D665E9">
      <w:pPr>
        <w:pStyle w:val="ListParagraph"/>
        <w:ind w:left="2700"/>
      </w:pPr>
    </w:p>
    <w:p w:rsidR="00D665E9" w:rsidRDefault="00D665E9" w:rsidP="00D665E9">
      <w:pPr>
        <w:pStyle w:val="ListParagraph"/>
        <w:ind w:left="2700"/>
      </w:pPr>
    </w:p>
    <w:p w:rsidR="00D665E9" w:rsidRDefault="00D665E9" w:rsidP="00D665E9">
      <w:pPr>
        <w:pStyle w:val="ListParagraph"/>
        <w:ind w:left="2700"/>
      </w:pPr>
    </w:p>
    <w:p w:rsidR="00D665E9" w:rsidRDefault="00D665E9" w:rsidP="00D665E9">
      <w:pPr>
        <w:pStyle w:val="ListParagraph"/>
        <w:ind w:left="2700"/>
      </w:pPr>
    </w:p>
    <w:p w:rsidR="00D665E9" w:rsidRDefault="00D665E9" w:rsidP="00D665E9">
      <w:pPr>
        <w:pStyle w:val="ListParagraph"/>
        <w:ind w:left="2700"/>
      </w:pPr>
    </w:p>
    <w:p w:rsidR="00D665E9" w:rsidRDefault="00D665E9" w:rsidP="00D665E9">
      <w:pPr>
        <w:pStyle w:val="ListParagraph"/>
        <w:ind w:left="2700"/>
      </w:pPr>
    </w:p>
    <w:p w:rsidR="00D665E9" w:rsidRDefault="00D665E9" w:rsidP="00D665E9">
      <w:pPr>
        <w:pStyle w:val="ListParagraph"/>
        <w:ind w:left="2700"/>
      </w:pPr>
    </w:p>
    <w:p w:rsidR="00D665E9" w:rsidRDefault="00D665E9" w:rsidP="00D665E9">
      <w:pPr>
        <w:pStyle w:val="ListParagraph"/>
        <w:ind w:left="2700"/>
      </w:pPr>
    </w:p>
    <w:p w:rsidR="00D665E9" w:rsidRDefault="00D665E9" w:rsidP="00D665E9">
      <w:pPr>
        <w:pStyle w:val="ListParagraph"/>
        <w:ind w:left="2700"/>
      </w:pPr>
    </w:p>
    <w:p w:rsidR="00D665E9" w:rsidRDefault="00D665E9" w:rsidP="00D665E9">
      <w:pPr>
        <w:pStyle w:val="ListParagraph"/>
        <w:ind w:left="2700"/>
      </w:pPr>
    </w:p>
    <w:p w:rsidR="00D665E9" w:rsidRDefault="00D665E9" w:rsidP="00D665E9">
      <w:pPr>
        <w:pStyle w:val="ListParagraph"/>
        <w:ind w:left="2700"/>
      </w:pPr>
    </w:p>
    <w:p w:rsidR="00D665E9" w:rsidRPr="008D693D" w:rsidRDefault="00D665E9" w:rsidP="00D665E9">
      <w:pPr>
        <w:pStyle w:val="ListParagraph"/>
        <w:ind w:left="2700"/>
      </w:pPr>
    </w:p>
    <w:p w:rsidR="00D665E9" w:rsidRPr="008D693D" w:rsidRDefault="00D665E9" w:rsidP="00D665E9">
      <w:pPr>
        <w:pStyle w:val="ListParagraph"/>
        <w:ind w:left="2700"/>
        <w:rPr>
          <w:rFonts w:ascii="Arial" w:hAnsi="Arial" w:cs="Arial"/>
          <w:b/>
        </w:rPr>
      </w:pPr>
    </w:p>
    <w:p w:rsidR="00D665E9" w:rsidRPr="00496267" w:rsidRDefault="00D665E9" w:rsidP="00D665E9">
      <w:pPr>
        <w:pStyle w:val="ListParagraph"/>
        <w:ind w:left="2700"/>
        <w:rPr>
          <w:sz w:val="16"/>
          <w:szCs w:val="16"/>
        </w:rPr>
      </w:pPr>
      <w:r w:rsidRPr="00496267">
        <w:rPr>
          <w:rFonts w:ascii="Arial" w:hAnsi="Arial" w:cs="Arial"/>
          <w:b/>
          <w:sz w:val="16"/>
          <w:szCs w:val="16"/>
        </w:rPr>
        <w:t>13 Thiruvananthapuram 2</w:t>
      </w:r>
    </w:p>
    <w:tbl>
      <w:tblPr>
        <w:tblW w:w="5000" w:type="pct"/>
        <w:tblLayout w:type="fixed"/>
        <w:tblLook w:val="04A0"/>
      </w:tblPr>
      <w:tblGrid>
        <w:gridCol w:w="452"/>
        <w:gridCol w:w="2017"/>
        <w:gridCol w:w="925"/>
        <w:gridCol w:w="976"/>
        <w:gridCol w:w="680"/>
        <w:gridCol w:w="771"/>
        <w:gridCol w:w="976"/>
        <w:gridCol w:w="897"/>
        <w:gridCol w:w="871"/>
        <w:gridCol w:w="680"/>
      </w:tblGrid>
      <w:tr w:rsidR="00D665E9" w:rsidRPr="00496267" w:rsidTr="001A548A">
        <w:trPr>
          <w:trHeight w:val="255"/>
        </w:trPr>
        <w:tc>
          <w:tcPr>
            <w:tcW w:w="2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Sl No</w:t>
            </w:r>
          </w:p>
        </w:tc>
        <w:tc>
          <w:tcPr>
            <w:tcW w:w="10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Parameters</w:t>
            </w:r>
          </w:p>
        </w:tc>
        <w:tc>
          <w:tcPr>
            <w:tcW w:w="5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Unit</w:t>
            </w:r>
          </w:p>
        </w:tc>
        <w:tc>
          <w:tcPr>
            <w:tcW w:w="5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Aruvipuram</w:t>
            </w:r>
          </w:p>
        </w:tc>
        <w:tc>
          <w:tcPr>
            <w:tcW w:w="3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Palode</w:t>
            </w:r>
          </w:p>
        </w:tc>
        <w:tc>
          <w:tcPr>
            <w:tcW w:w="41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Thycadu</w:t>
            </w:r>
          </w:p>
        </w:tc>
        <w:tc>
          <w:tcPr>
            <w:tcW w:w="5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Thiruvallam Temple</w:t>
            </w:r>
          </w:p>
        </w:tc>
        <w:tc>
          <w:tcPr>
            <w:tcW w:w="4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Sreevaraham</w:t>
            </w:r>
          </w:p>
        </w:tc>
        <w:tc>
          <w:tcPr>
            <w:tcW w:w="4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Karamana</w:t>
            </w:r>
          </w:p>
        </w:tc>
        <w:tc>
          <w:tcPr>
            <w:tcW w:w="3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Neyyar</w:t>
            </w:r>
          </w:p>
        </w:tc>
      </w:tr>
      <w:tr w:rsidR="00D665E9" w:rsidRPr="00496267" w:rsidTr="001A548A">
        <w:trPr>
          <w:trHeight w:val="255"/>
        </w:trPr>
        <w:tc>
          <w:tcPr>
            <w:tcW w:w="244"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109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50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528"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368"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417"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528"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485"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47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368"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r>
      <w:tr w:rsidR="00D665E9" w:rsidRPr="00496267" w:rsidTr="001A548A">
        <w:trPr>
          <w:trHeight w:val="255"/>
        </w:trPr>
        <w:tc>
          <w:tcPr>
            <w:tcW w:w="244"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109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500"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528"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368"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417"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528"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485"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471"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c>
          <w:tcPr>
            <w:tcW w:w="368" w:type="pct"/>
            <w:vMerge/>
            <w:tcBorders>
              <w:top w:val="single" w:sz="4" w:space="0" w:color="auto"/>
              <w:left w:val="single" w:sz="4" w:space="0" w:color="auto"/>
              <w:bottom w:val="single" w:sz="4" w:space="0" w:color="auto"/>
              <w:right w:val="single" w:sz="4" w:space="0" w:color="auto"/>
            </w:tcBorders>
            <w:vAlign w:val="center"/>
            <w:hideMark/>
          </w:tcPr>
          <w:p w:rsidR="00D665E9" w:rsidRPr="00496267" w:rsidRDefault="00D665E9" w:rsidP="001A548A">
            <w:pPr>
              <w:rPr>
                <w:rFonts w:ascii="Arial" w:hAnsi="Arial" w:cs="Arial"/>
                <w:b/>
                <w:bCs/>
                <w:sz w:val="16"/>
                <w:szCs w:val="16"/>
              </w:rPr>
            </w:pP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w:t>
            </w:r>
          </w:p>
        </w:tc>
        <w:tc>
          <w:tcPr>
            <w:tcW w:w="109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Temperature</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vertAlign w:val="superscript"/>
              </w:rPr>
              <w:t>o</w:t>
            </w:r>
            <w:r w:rsidRPr="00496267">
              <w:rPr>
                <w:rFonts w:ascii="Arial" w:hAnsi="Arial" w:cs="Arial"/>
                <w:sz w:val="16"/>
                <w:szCs w:val="16"/>
              </w:rPr>
              <w:t xml:space="preserve"> C</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28.6</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27.5</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27.9</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29.2</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30.8</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29.7</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28.6</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w:t>
            </w:r>
          </w:p>
        </w:tc>
        <w:tc>
          <w:tcPr>
            <w:tcW w:w="109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Dissolved Oxygen</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7.92</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5.94</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5.94</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7.92</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7.13</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2.44</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10.3</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w:t>
            </w:r>
          </w:p>
        </w:tc>
        <w:tc>
          <w:tcPr>
            <w:tcW w:w="109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Bio Chemical Oxygen Demand</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NA</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NA</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NA</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NA</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NA</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NA</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NA</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4</w:t>
            </w:r>
          </w:p>
        </w:tc>
        <w:tc>
          <w:tcPr>
            <w:tcW w:w="109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Chemical Oxygen Demand</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NA</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NA</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NA</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NA</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NA</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NA</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NA</w:t>
            </w:r>
          </w:p>
        </w:tc>
      </w:tr>
      <w:tr w:rsidR="00D665E9" w:rsidRPr="00496267" w:rsidTr="001A548A">
        <w:trPr>
          <w:trHeight w:val="402"/>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109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Trace Metals</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5</w:t>
            </w:r>
          </w:p>
        </w:tc>
        <w:tc>
          <w:tcPr>
            <w:tcW w:w="109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Arsenic</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6</w:t>
            </w:r>
          </w:p>
        </w:tc>
        <w:tc>
          <w:tcPr>
            <w:tcW w:w="109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Copper</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0.014</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0.018</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0.02</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0.014</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0.009</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0.006</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0.011</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7</w:t>
            </w:r>
          </w:p>
        </w:tc>
        <w:tc>
          <w:tcPr>
            <w:tcW w:w="109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Mercury</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8</w:t>
            </w:r>
          </w:p>
        </w:tc>
        <w:tc>
          <w:tcPr>
            <w:tcW w:w="109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Lead</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9</w:t>
            </w:r>
          </w:p>
        </w:tc>
        <w:tc>
          <w:tcPr>
            <w:tcW w:w="109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Zinc</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0.004</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0.003</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0.009</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0.009</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0.011</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0.282</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10</w:t>
            </w:r>
          </w:p>
        </w:tc>
        <w:tc>
          <w:tcPr>
            <w:tcW w:w="109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Nickel</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0.0072</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0.0026</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0.0129</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0.0205</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0.018</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0.002</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0.003</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11</w:t>
            </w:r>
          </w:p>
        </w:tc>
        <w:tc>
          <w:tcPr>
            <w:tcW w:w="109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Cadmium</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0.019</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0.029</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0.018</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0.025</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0.0169</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0.017</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0.019</w:t>
            </w:r>
          </w:p>
        </w:tc>
      </w:tr>
      <w:tr w:rsidR="00D665E9" w:rsidRPr="00496267" w:rsidTr="001A548A">
        <w:trPr>
          <w:trHeight w:val="402"/>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109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Pesticides</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12</w:t>
            </w:r>
          </w:p>
        </w:tc>
        <w:tc>
          <w:tcPr>
            <w:tcW w:w="109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Lindane</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Symbol" w:hAnsi="Symbol" w:cs="Arial"/>
                <w:sz w:val="16"/>
                <w:szCs w:val="16"/>
              </w:rPr>
            </w:pPr>
            <w:r w:rsidRPr="00496267">
              <w:rPr>
                <w:rFonts w:ascii="Symbol" w:hAnsi="Symbol" w:cs="Arial"/>
                <w:sz w:val="16"/>
                <w:szCs w:val="16"/>
              </w:rPr>
              <w:t></w:t>
            </w:r>
            <w:r w:rsidRPr="00496267">
              <w:rPr>
                <w:sz w:val="16"/>
                <w:szCs w:val="16"/>
              </w:rPr>
              <w:t>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0.002</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0.0014</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0.167</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0.004</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13</w:t>
            </w:r>
          </w:p>
        </w:tc>
        <w:tc>
          <w:tcPr>
            <w:tcW w:w="109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Aldrin</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Symbol" w:hAnsi="Symbol" w:cs="Arial"/>
                <w:sz w:val="16"/>
                <w:szCs w:val="16"/>
              </w:rPr>
            </w:pPr>
            <w:r w:rsidRPr="00496267">
              <w:rPr>
                <w:rFonts w:ascii="Symbol" w:hAnsi="Symbol" w:cs="Arial"/>
                <w:sz w:val="16"/>
                <w:szCs w:val="16"/>
              </w:rPr>
              <w:t></w:t>
            </w:r>
            <w:r w:rsidRPr="00496267">
              <w:rPr>
                <w:sz w:val="16"/>
                <w:szCs w:val="16"/>
              </w:rPr>
              <w:t>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0.0005</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0.019</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14</w:t>
            </w:r>
          </w:p>
        </w:tc>
        <w:tc>
          <w:tcPr>
            <w:tcW w:w="109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Die Aldrin</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Symbol" w:hAnsi="Symbol" w:cs="Arial"/>
                <w:sz w:val="16"/>
                <w:szCs w:val="16"/>
              </w:rPr>
            </w:pPr>
            <w:r w:rsidRPr="00496267">
              <w:rPr>
                <w:rFonts w:ascii="Symbol" w:hAnsi="Symbol" w:cs="Arial"/>
                <w:sz w:val="16"/>
                <w:szCs w:val="16"/>
              </w:rPr>
              <w:t></w:t>
            </w:r>
            <w:r w:rsidRPr="00496267">
              <w:rPr>
                <w:sz w:val="16"/>
                <w:szCs w:val="16"/>
              </w:rPr>
              <w:t>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15</w:t>
            </w:r>
          </w:p>
        </w:tc>
        <w:tc>
          <w:tcPr>
            <w:tcW w:w="109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Endosulphan Alpha</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Symbol" w:hAnsi="Symbol" w:cs="Arial"/>
                <w:sz w:val="16"/>
                <w:szCs w:val="16"/>
              </w:rPr>
            </w:pPr>
            <w:r w:rsidRPr="00496267">
              <w:rPr>
                <w:rFonts w:ascii="Symbol" w:hAnsi="Symbol" w:cs="Arial"/>
                <w:sz w:val="16"/>
                <w:szCs w:val="16"/>
              </w:rPr>
              <w:t></w:t>
            </w:r>
            <w:r w:rsidRPr="00496267">
              <w:rPr>
                <w:sz w:val="16"/>
                <w:szCs w:val="16"/>
              </w:rPr>
              <w:t>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16</w:t>
            </w:r>
          </w:p>
        </w:tc>
        <w:tc>
          <w:tcPr>
            <w:tcW w:w="109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Endosulphan Beta</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Symbol" w:hAnsi="Symbol" w:cs="Arial"/>
                <w:sz w:val="16"/>
                <w:szCs w:val="16"/>
              </w:rPr>
            </w:pPr>
            <w:r w:rsidRPr="00496267">
              <w:rPr>
                <w:rFonts w:ascii="Symbol" w:hAnsi="Symbol" w:cs="Arial"/>
                <w:sz w:val="16"/>
                <w:szCs w:val="16"/>
              </w:rPr>
              <w:t></w:t>
            </w:r>
            <w:r w:rsidRPr="00496267">
              <w:rPr>
                <w:sz w:val="16"/>
                <w:szCs w:val="16"/>
              </w:rPr>
              <w:t>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0.0079</w:t>
            </w:r>
          </w:p>
        </w:tc>
      </w:tr>
      <w:tr w:rsidR="00D665E9" w:rsidRPr="00496267" w:rsidTr="001A548A">
        <w:trPr>
          <w:trHeight w:val="499"/>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17</w:t>
            </w:r>
          </w:p>
        </w:tc>
        <w:tc>
          <w:tcPr>
            <w:tcW w:w="109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1,1-Dichlro-2,2-Bis (4-Chlorophenyl)-Ethane (DDD)</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Symbol" w:hAnsi="Symbol" w:cs="Arial"/>
                <w:sz w:val="16"/>
                <w:szCs w:val="16"/>
              </w:rPr>
            </w:pPr>
            <w:r w:rsidRPr="00496267">
              <w:rPr>
                <w:rFonts w:ascii="Symbol" w:hAnsi="Symbol" w:cs="Arial"/>
                <w:sz w:val="16"/>
                <w:szCs w:val="16"/>
              </w:rPr>
              <w:t></w:t>
            </w:r>
            <w:r w:rsidRPr="00496267">
              <w:rPr>
                <w:sz w:val="16"/>
                <w:szCs w:val="16"/>
              </w:rPr>
              <w:t>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0.0012</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0.001</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0.0009</w:t>
            </w:r>
          </w:p>
        </w:tc>
      </w:tr>
      <w:tr w:rsidR="00D665E9" w:rsidRPr="00496267" w:rsidTr="001A548A">
        <w:trPr>
          <w:trHeight w:val="499"/>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18</w:t>
            </w:r>
          </w:p>
        </w:tc>
        <w:tc>
          <w:tcPr>
            <w:tcW w:w="109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1,1-Dichlro-2,2-Bis (4-Chlorophenyl)-Ethylene (DDE)</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Symbol" w:hAnsi="Symbol" w:cs="Arial"/>
                <w:sz w:val="16"/>
                <w:szCs w:val="16"/>
              </w:rPr>
            </w:pPr>
            <w:r w:rsidRPr="00496267">
              <w:rPr>
                <w:rFonts w:ascii="Symbol" w:hAnsi="Symbol" w:cs="Arial"/>
                <w:sz w:val="16"/>
                <w:szCs w:val="16"/>
              </w:rPr>
              <w:t></w:t>
            </w:r>
            <w:r w:rsidRPr="00496267">
              <w:rPr>
                <w:sz w:val="16"/>
                <w:szCs w:val="16"/>
              </w:rPr>
              <w:t>g/l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r>
      <w:tr w:rsidR="00D665E9" w:rsidRPr="00496267" w:rsidTr="001A548A">
        <w:trPr>
          <w:trHeight w:val="402"/>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1091"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Bacteriology</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19</w:t>
            </w:r>
          </w:p>
        </w:tc>
        <w:tc>
          <w:tcPr>
            <w:tcW w:w="109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Total Coliform</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MPN/100ml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20</w:t>
            </w:r>
          </w:p>
        </w:tc>
        <w:tc>
          <w:tcPr>
            <w:tcW w:w="1091"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E-Coli</w:t>
            </w:r>
          </w:p>
        </w:tc>
        <w:tc>
          <w:tcPr>
            <w:tcW w:w="50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MPN/100ml</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Present</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Present</w:t>
            </w:r>
          </w:p>
        </w:tc>
        <w:tc>
          <w:tcPr>
            <w:tcW w:w="41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Present</w:t>
            </w:r>
          </w:p>
        </w:tc>
        <w:tc>
          <w:tcPr>
            <w:tcW w:w="52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Present</w:t>
            </w:r>
          </w:p>
        </w:tc>
        <w:tc>
          <w:tcPr>
            <w:tcW w:w="48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Present</w:t>
            </w:r>
          </w:p>
        </w:tc>
        <w:tc>
          <w:tcPr>
            <w:tcW w:w="471"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Present</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Present</w:t>
            </w:r>
          </w:p>
        </w:tc>
      </w:tr>
    </w:tbl>
    <w:p w:rsidR="00D665E9" w:rsidRPr="00496267" w:rsidRDefault="00D665E9" w:rsidP="00D665E9">
      <w:pPr>
        <w:pStyle w:val="ListParagraph"/>
        <w:ind w:left="2700"/>
        <w:rPr>
          <w:b/>
          <w:sz w:val="16"/>
          <w:szCs w:val="16"/>
        </w:rPr>
      </w:pPr>
    </w:p>
    <w:p w:rsidR="00D665E9" w:rsidRPr="00496267" w:rsidRDefault="00D665E9" w:rsidP="00D665E9">
      <w:pPr>
        <w:pStyle w:val="ListParagraph"/>
        <w:ind w:left="2700"/>
        <w:rPr>
          <w:b/>
          <w:sz w:val="16"/>
          <w:szCs w:val="16"/>
        </w:rPr>
      </w:pPr>
    </w:p>
    <w:p w:rsidR="00D665E9" w:rsidRPr="00496267" w:rsidRDefault="00D665E9" w:rsidP="00D665E9">
      <w:pPr>
        <w:pStyle w:val="ListParagraph"/>
        <w:ind w:left="2700"/>
        <w:rPr>
          <w:b/>
          <w:sz w:val="16"/>
          <w:szCs w:val="16"/>
        </w:rPr>
      </w:pPr>
    </w:p>
    <w:p w:rsidR="00D665E9" w:rsidRPr="00496267" w:rsidRDefault="00D665E9" w:rsidP="00D665E9">
      <w:pPr>
        <w:pStyle w:val="ListParagraph"/>
        <w:ind w:left="2700"/>
        <w:rPr>
          <w:rFonts w:ascii="Arial" w:hAnsi="Arial" w:cs="Arial"/>
          <w:b/>
          <w:sz w:val="16"/>
          <w:szCs w:val="16"/>
        </w:rPr>
      </w:pPr>
    </w:p>
    <w:p w:rsidR="00D665E9" w:rsidRDefault="00D665E9" w:rsidP="00D665E9">
      <w:pPr>
        <w:pStyle w:val="ListParagraph"/>
        <w:ind w:left="2700"/>
        <w:rPr>
          <w:rFonts w:ascii="Arial" w:hAnsi="Arial" w:cs="Arial"/>
          <w:b/>
          <w:sz w:val="16"/>
          <w:szCs w:val="16"/>
        </w:rPr>
      </w:pPr>
    </w:p>
    <w:p w:rsidR="00D665E9" w:rsidRDefault="00D665E9" w:rsidP="00D665E9">
      <w:pPr>
        <w:pStyle w:val="ListParagraph"/>
        <w:ind w:left="2700"/>
        <w:rPr>
          <w:rFonts w:ascii="Arial" w:hAnsi="Arial" w:cs="Arial"/>
          <w:b/>
          <w:sz w:val="16"/>
          <w:szCs w:val="16"/>
        </w:rPr>
      </w:pPr>
    </w:p>
    <w:p w:rsidR="00D665E9" w:rsidRDefault="00D665E9" w:rsidP="00D665E9">
      <w:pPr>
        <w:pStyle w:val="ListParagraph"/>
        <w:ind w:left="2700"/>
        <w:rPr>
          <w:rFonts w:ascii="Arial" w:hAnsi="Arial" w:cs="Arial"/>
          <w:b/>
          <w:sz w:val="16"/>
          <w:szCs w:val="16"/>
        </w:rPr>
      </w:pPr>
    </w:p>
    <w:p w:rsidR="00D665E9" w:rsidRDefault="00D665E9" w:rsidP="00D665E9">
      <w:pPr>
        <w:pStyle w:val="ListParagraph"/>
        <w:ind w:left="2700"/>
        <w:rPr>
          <w:rFonts w:ascii="Arial" w:hAnsi="Arial" w:cs="Arial"/>
          <w:b/>
          <w:sz w:val="16"/>
          <w:szCs w:val="16"/>
        </w:rPr>
      </w:pPr>
    </w:p>
    <w:p w:rsidR="00D665E9" w:rsidRDefault="00D665E9" w:rsidP="00D665E9">
      <w:pPr>
        <w:pStyle w:val="ListParagraph"/>
        <w:ind w:left="2700"/>
        <w:rPr>
          <w:rFonts w:ascii="Arial" w:hAnsi="Arial" w:cs="Arial"/>
          <w:b/>
          <w:sz w:val="16"/>
          <w:szCs w:val="16"/>
        </w:rPr>
      </w:pPr>
    </w:p>
    <w:p w:rsidR="00D665E9" w:rsidRDefault="00D665E9" w:rsidP="00D665E9">
      <w:pPr>
        <w:pStyle w:val="ListParagraph"/>
        <w:ind w:left="2700"/>
        <w:rPr>
          <w:rFonts w:ascii="Arial" w:hAnsi="Arial" w:cs="Arial"/>
          <w:b/>
          <w:sz w:val="16"/>
          <w:szCs w:val="16"/>
        </w:rPr>
      </w:pPr>
    </w:p>
    <w:p w:rsidR="00D665E9" w:rsidRDefault="00D665E9" w:rsidP="00D665E9">
      <w:pPr>
        <w:pStyle w:val="ListParagraph"/>
        <w:ind w:left="2700"/>
        <w:rPr>
          <w:rFonts w:ascii="Arial" w:hAnsi="Arial" w:cs="Arial"/>
          <w:b/>
          <w:sz w:val="16"/>
          <w:szCs w:val="16"/>
        </w:rPr>
      </w:pPr>
    </w:p>
    <w:p w:rsidR="006B2466" w:rsidRDefault="006B2466" w:rsidP="00D665E9">
      <w:pPr>
        <w:pStyle w:val="ListParagraph"/>
        <w:ind w:left="2700"/>
        <w:rPr>
          <w:rFonts w:ascii="Arial" w:hAnsi="Arial" w:cs="Arial"/>
          <w:b/>
          <w:sz w:val="16"/>
          <w:szCs w:val="16"/>
        </w:rPr>
      </w:pPr>
    </w:p>
    <w:p w:rsidR="006B2466" w:rsidRDefault="006B2466" w:rsidP="00D665E9">
      <w:pPr>
        <w:pStyle w:val="ListParagraph"/>
        <w:ind w:left="2700"/>
        <w:rPr>
          <w:rFonts w:ascii="Arial" w:hAnsi="Arial" w:cs="Arial"/>
          <w:b/>
          <w:sz w:val="16"/>
          <w:szCs w:val="16"/>
        </w:rPr>
      </w:pPr>
    </w:p>
    <w:p w:rsidR="006B2466" w:rsidRDefault="006B2466" w:rsidP="00D665E9">
      <w:pPr>
        <w:pStyle w:val="ListParagraph"/>
        <w:ind w:left="2700"/>
        <w:rPr>
          <w:rFonts w:ascii="Arial" w:hAnsi="Arial" w:cs="Arial"/>
          <w:b/>
          <w:sz w:val="16"/>
          <w:szCs w:val="16"/>
        </w:rPr>
      </w:pPr>
    </w:p>
    <w:p w:rsidR="006B2466" w:rsidRDefault="006B2466" w:rsidP="00D665E9">
      <w:pPr>
        <w:pStyle w:val="ListParagraph"/>
        <w:ind w:left="2700"/>
        <w:rPr>
          <w:rFonts w:ascii="Arial" w:hAnsi="Arial" w:cs="Arial"/>
          <w:b/>
          <w:sz w:val="16"/>
          <w:szCs w:val="16"/>
        </w:rPr>
      </w:pPr>
    </w:p>
    <w:p w:rsidR="006B2466" w:rsidRDefault="006B2466" w:rsidP="00D665E9">
      <w:pPr>
        <w:pStyle w:val="ListParagraph"/>
        <w:ind w:left="2700"/>
        <w:rPr>
          <w:rFonts w:ascii="Arial" w:hAnsi="Arial" w:cs="Arial"/>
          <w:b/>
          <w:sz w:val="16"/>
          <w:szCs w:val="16"/>
        </w:rPr>
      </w:pPr>
    </w:p>
    <w:p w:rsidR="00D665E9" w:rsidRDefault="00D665E9" w:rsidP="00D665E9">
      <w:pPr>
        <w:pStyle w:val="ListParagraph"/>
        <w:ind w:left="2700"/>
        <w:rPr>
          <w:rFonts w:ascii="Arial" w:hAnsi="Arial" w:cs="Arial"/>
          <w:b/>
          <w:sz w:val="16"/>
          <w:szCs w:val="16"/>
        </w:rPr>
      </w:pPr>
    </w:p>
    <w:p w:rsidR="00D665E9" w:rsidRDefault="00D665E9" w:rsidP="00D665E9">
      <w:pPr>
        <w:pStyle w:val="ListParagraph"/>
        <w:ind w:left="2700"/>
        <w:rPr>
          <w:rFonts w:ascii="Arial" w:hAnsi="Arial" w:cs="Arial"/>
          <w:b/>
          <w:sz w:val="16"/>
          <w:szCs w:val="16"/>
        </w:rPr>
      </w:pPr>
    </w:p>
    <w:p w:rsidR="00D665E9" w:rsidRPr="00496267" w:rsidRDefault="00D665E9" w:rsidP="00D665E9">
      <w:pPr>
        <w:pStyle w:val="ListParagraph"/>
        <w:ind w:left="2700"/>
        <w:rPr>
          <w:rFonts w:ascii="Arial" w:hAnsi="Arial" w:cs="Arial"/>
          <w:sz w:val="16"/>
          <w:szCs w:val="16"/>
        </w:rPr>
      </w:pPr>
      <w:r w:rsidRPr="00496267">
        <w:rPr>
          <w:rFonts w:ascii="Arial" w:hAnsi="Arial" w:cs="Arial"/>
          <w:b/>
          <w:sz w:val="16"/>
          <w:szCs w:val="16"/>
        </w:rPr>
        <w:t>14 Thrissur &amp;Wadakkanchery</w:t>
      </w:r>
    </w:p>
    <w:p w:rsidR="00D665E9" w:rsidRPr="00496267" w:rsidRDefault="00D665E9" w:rsidP="00D665E9">
      <w:pPr>
        <w:pStyle w:val="ListParagraph"/>
        <w:ind w:left="2700"/>
        <w:rPr>
          <w:sz w:val="16"/>
          <w:szCs w:val="16"/>
        </w:rPr>
      </w:pPr>
    </w:p>
    <w:tbl>
      <w:tblPr>
        <w:tblW w:w="5000" w:type="pct"/>
        <w:tblLayout w:type="fixed"/>
        <w:tblLook w:val="04A0"/>
      </w:tblPr>
      <w:tblGrid>
        <w:gridCol w:w="452"/>
        <w:gridCol w:w="1773"/>
        <w:gridCol w:w="902"/>
        <w:gridCol w:w="788"/>
        <w:gridCol w:w="767"/>
        <w:gridCol w:w="734"/>
        <w:gridCol w:w="841"/>
        <w:gridCol w:w="801"/>
        <w:gridCol w:w="747"/>
        <w:gridCol w:w="721"/>
        <w:gridCol w:w="719"/>
      </w:tblGrid>
      <w:tr w:rsidR="00D665E9" w:rsidRPr="00496267" w:rsidTr="001A548A">
        <w:trPr>
          <w:trHeight w:val="600"/>
        </w:trPr>
        <w:tc>
          <w:tcPr>
            <w:tcW w:w="24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Sl No</w:t>
            </w:r>
          </w:p>
        </w:tc>
        <w:tc>
          <w:tcPr>
            <w:tcW w:w="959" w:type="pct"/>
            <w:tcBorders>
              <w:top w:val="single" w:sz="4" w:space="0" w:color="auto"/>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Parameters</w:t>
            </w:r>
          </w:p>
        </w:tc>
        <w:tc>
          <w:tcPr>
            <w:tcW w:w="488" w:type="pct"/>
            <w:tcBorders>
              <w:top w:val="single" w:sz="4" w:space="0" w:color="auto"/>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Unit</w:t>
            </w:r>
          </w:p>
        </w:tc>
        <w:tc>
          <w:tcPr>
            <w:tcW w:w="426"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b/>
                <w:bCs/>
                <w:sz w:val="16"/>
                <w:szCs w:val="16"/>
              </w:rPr>
            </w:pPr>
            <w:r w:rsidRPr="00496267">
              <w:rPr>
                <w:rFonts w:ascii="Arial" w:hAnsi="Arial" w:cs="Arial"/>
                <w:b/>
                <w:bCs/>
                <w:sz w:val="16"/>
                <w:szCs w:val="16"/>
              </w:rPr>
              <w:t xml:space="preserve">Pillathode </w:t>
            </w:r>
          </w:p>
        </w:tc>
        <w:tc>
          <w:tcPr>
            <w:tcW w:w="415"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b/>
                <w:bCs/>
                <w:sz w:val="16"/>
                <w:szCs w:val="16"/>
              </w:rPr>
            </w:pPr>
            <w:r w:rsidRPr="00496267">
              <w:rPr>
                <w:rFonts w:ascii="Arial" w:hAnsi="Arial" w:cs="Arial"/>
                <w:b/>
                <w:bCs/>
                <w:sz w:val="16"/>
                <w:szCs w:val="16"/>
              </w:rPr>
              <w:t>Kurumaly</w:t>
            </w:r>
          </w:p>
        </w:tc>
        <w:tc>
          <w:tcPr>
            <w:tcW w:w="397"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b/>
                <w:bCs/>
                <w:sz w:val="16"/>
                <w:szCs w:val="16"/>
              </w:rPr>
            </w:pPr>
            <w:r w:rsidRPr="00496267">
              <w:rPr>
                <w:rFonts w:ascii="Arial" w:hAnsi="Arial" w:cs="Arial"/>
                <w:b/>
                <w:bCs/>
                <w:sz w:val="16"/>
                <w:szCs w:val="16"/>
              </w:rPr>
              <w:t xml:space="preserve">Triprayar </w:t>
            </w:r>
          </w:p>
        </w:tc>
        <w:tc>
          <w:tcPr>
            <w:tcW w:w="455"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b/>
                <w:bCs/>
                <w:sz w:val="16"/>
                <w:szCs w:val="16"/>
              </w:rPr>
            </w:pPr>
            <w:r w:rsidRPr="00496267">
              <w:rPr>
                <w:rFonts w:ascii="Arial" w:hAnsi="Arial" w:cs="Arial"/>
                <w:b/>
                <w:bCs/>
                <w:sz w:val="16"/>
                <w:szCs w:val="16"/>
              </w:rPr>
              <w:t>Enamakkal</w:t>
            </w:r>
          </w:p>
        </w:tc>
        <w:tc>
          <w:tcPr>
            <w:tcW w:w="433"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b/>
                <w:bCs/>
                <w:sz w:val="16"/>
                <w:szCs w:val="16"/>
              </w:rPr>
            </w:pPr>
            <w:r w:rsidRPr="00496267">
              <w:rPr>
                <w:rFonts w:ascii="Arial" w:hAnsi="Arial" w:cs="Arial"/>
                <w:b/>
                <w:bCs/>
                <w:sz w:val="16"/>
                <w:szCs w:val="16"/>
              </w:rPr>
              <w:t>Puzhakkal</w:t>
            </w:r>
          </w:p>
        </w:tc>
        <w:tc>
          <w:tcPr>
            <w:tcW w:w="404"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b/>
                <w:bCs/>
                <w:sz w:val="16"/>
                <w:szCs w:val="16"/>
              </w:rPr>
            </w:pPr>
            <w:r w:rsidRPr="00496267">
              <w:rPr>
                <w:rFonts w:ascii="Arial" w:hAnsi="Arial" w:cs="Arial"/>
                <w:b/>
                <w:bCs/>
                <w:sz w:val="16"/>
                <w:szCs w:val="16"/>
              </w:rPr>
              <w:t xml:space="preserve">Pampady </w:t>
            </w:r>
          </w:p>
        </w:tc>
        <w:tc>
          <w:tcPr>
            <w:tcW w:w="390"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b/>
                <w:bCs/>
                <w:sz w:val="16"/>
                <w:szCs w:val="16"/>
              </w:rPr>
            </w:pPr>
            <w:r w:rsidRPr="00496267">
              <w:rPr>
                <w:rFonts w:ascii="Arial" w:hAnsi="Arial" w:cs="Arial"/>
                <w:b/>
                <w:bCs/>
                <w:sz w:val="16"/>
                <w:szCs w:val="16"/>
              </w:rPr>
              <w:t xml:space="preserve">Pattambi </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b/>
                <w:bCs/>
                <w:sz w:val="16"/>
                <w:szCs w:val="16"/>
              </w:rPr>
            </w:pPr>
            <w:r w:rsidRPr="00496267">
              <w:rPr>
                <w:rFonts w:ascii="Arial" w:hAnsi="Arial" w:cs="Arial"/>
                <w:b/>
                <w:bCs/>
                <w:sz w:val="16"/>
                <w:szCs w:val="16"/>
              </w:rPr>
              <w:t xml:space="preserve">Thrithala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w:t>
            </w:r>
          </w:p>
        </w:tc>
        <w:tc>
          <w:tcPr>
            <w:tcW w:w="9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Temperature</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vertAlign w:val="superscript"/>
              </w:rPr>
              <w:t>o</w:t>
            </w:r>
            <w:r w:rsidRPr="00496267">
              <w:rPr>
                <w:rFonts w:ascii="Arial" w:hAnsi="Arial" w:cs="Arial"/>
                <w:sz w:val="16"/>
                <w:szCs w:val="16"/>
              </w:rPr>
              <w:t xml:space="preserve"> C</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30</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32</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33</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33.5</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30</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33</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34</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34</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w:t>
            </w:r>
          </w:p>
        </w:tc>
        <w:tc>
          <w:tcPr>
            <w:tcW w:w="9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Dissolved Oxygen</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3.6</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7.9</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9.5</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7.2</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1.5</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8.4</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9.2</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5.9</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3</w:t>
            </w:r>
          </w:p>
        </w:tc>
        <w:tc>
          <w:tcPr>
            <w:tcW w:w="9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Bio Chemical Oxygen Demand</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2.5</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2.3</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9</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5.5</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1.5</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2.1</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4.4</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0.5</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4</w:t>
            </w:r>
          </w:p>
        </w:tc>
        <w:tc>
          <w:tcPr>
            <w:tcW w:w="9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Chemical Oxygen Demand</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6</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18</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6</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8</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10</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12</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959"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Trace Metals</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5</w:t>
            </w:r>
          </w:p>
        </w:tc>
        <w:tc>
          <w:tcPr>
            <w:tcW w:w="9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Arsenic</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6</w:t>
            </w:r>
          </w:p>
        </w:tc>
        <w:tc>
          <w:tcPr>
            <w:tcW w:w="9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Copper</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0.0065</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0.008</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0.0124</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0.0079</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0.0086</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0.0136</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0.0037</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0.008</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7</w:t>
            </w:r>
          </w:p>
        </w:tc>
        <w:tc>
          <w:tcPr>
            <w:tcW w:w="9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Mercury</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8</w:t>
            </w:r>
          </w:p>
        </w:tc>
        <w:tc>
          <w:tcPr>
            <w:tcW w:w="9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Lead</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0.001</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0.0005</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0.004</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0.0003</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0.0116</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9</w:t>
            </w:r>
          </w:p>
        </w:tc>
        <w:tc>
          <w:tcPr>
            <w:tcW w:w="9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Zinc</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0.1689</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0.1016</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0.0174</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0.8006</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0.1013</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0.0147</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0.1013</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10</w:t>
            </w:r>
          </w:p>
        </w:tc>
        <w:tc>
          <w:tcPr>
            <w:tcW w:w="9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Nickel</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0.0197</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0.0475</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0.0022</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0.0339</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11</w:t>
            </w:r>
          </w:p>
        </w:tc>
        <w:tc>
          <w:tcPr>
            <w:tcW w:w="9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Cadmium</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Mg/l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0.0059</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0.012</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0.0006</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0.0014</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0.0173</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0.0009</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0.0027</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0.0068</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959"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Pesticides</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2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41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39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45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43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4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39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38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12</w:t>
            </w:r>
          </w:p>
        </w:tc>
        <w:tc>
          <w:tcPr>
            <w:tcW w:w="9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Lindane</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Micro Gram/l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0.0156</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0.124</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0.0155</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0.0111</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0.2231</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0.0077</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0.0216</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0.0081</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13</w:t>
            </w:r>
          </w:p>
        </w:tc>
        <w:tc>
          <w:tcPr>
            <w:tcW w:w="959"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Aldrin</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Micro Gram/l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0.0017</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0.014</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0.0014</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0.0012</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0.0006</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0.0017</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14</w:t>
            </w:r>
          </w:p>
        </w:tc>
        <w:tc>
          <w:tcPr>
            <w:tcW w:w="959"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Die Aldrin</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Micro Gram/l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15</w:t>
            </w:r>
          </w:p>
        </w:tc>
        <w:tc>
          <w:tcPr>
            <w:tcW w:w="959"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Endosulphan Alpha</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Micro Gram/l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16</w:t>
            </w:r>
          </w:p>
        </w:tc>
        <w:tc>
          <w:tcPr>
            <w:tcW w:w="959"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Endosulphan Beta</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Micro Gram/l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r>
      <w:tr w:rsidR="00D665E9" w:rsidRPr="00496267" w:rsidTr="001A548A">
        <w:trPr>
          <w:trHeight w:val="499"/>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17</w:t>
            </w:r>
          </w:p>
        </w:tc>
        <w:tc>
          <w:tcPr>
            <w:tcW w:w="959"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1,1-Dichlro-2,2-Bis (4-Chlorophenyl)-Ethane (DDD)</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Micro Gram/l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0.0019</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r>
      <w:tr w:rsidR="00D665E9" w:rsidRPr="00496267" w:rsidTr="001A548A">
        <w:trPr>
          <w:trHeight w:val="499"/>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18</w:t>
            </w:r>
          </w:p>
        </w:tc>
        <w:tc>
          <w:tcPr>
            <w:tcW w:w="959"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rPr>
                <w:rFonts w:ascii="Arial" w:hAnsi="Arial" w:cs="Arial"/>
                <w:sz w:val="16"/>
                <w:szCs w:val="16"/>
              </w:rPr>
            </w:pPr>
            <w:r w:rsidRPr="00496267">
              <w:rPr>
                <w:rFonts w:ascii="Arial" w:hAnsi="Arial" w:cs="Arial"/>
                <w:sz w:val="16"/>
                <w:szCs w:val="16"/>
              </w:rPr>
              <w:t>1,1-Dichlro-2,2-Bis (4-Chlorophenyl)-Ethylene (DDE)</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Micro Gram/l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ND</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959" w:type="pct"/>
            <w:tcBorders>
              <w:top w:val="nil"/>
              <w:left w:val="nil"/>
              <w:bottom w:val="single" w:sz="4" w:space="0" w:color="auto"/>
              <w:right w:val="single" w:sz="4" w:space="0" w:color="auto"/>
            </w:tcBorders>
            <w:shd w:val="clear" w:color="auto" w:fill="auto"/>
            <w:vAlign w:val="center"/>
            <w:hideMark/>
          </w:tcPr>
          <w:p w:rsidR="00D665E9" w:rsidRPr="00496267" w:rsidRDefault="00D665E9" w:rsidP="001A548A">
            <w:pPr>
              <w:jc w:val="center"/>
              <w:rPr>
                <w:rFonts w:ascii="Arial" w:hAnsi="Arial" w:cs="Arial"/>
                <w:b/>
                <w:bCs/>
                <w:sz w:val="16"/>
                <w:szCs w:val="16"/>
              </w:rPr>
            </w:pPr>
            <w:r w:rsidRPr="00496267">
              <w:rPr>
                <w:rFonts w:ascii="Arial" w:hAnsi="Arial" w:cs="Arial"/>
                <w:b/>
                <w:bCs/>
                <w:sz w:val="16"/>
                <w:szCs w:val="16"/>
              </w:rPr>
              <w:t>Bacteriology</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 </w:t>
            </w:r>
          </w:p>
        </w:tc>
        <w:tc>
          <w:tcPr>
            <w:tcW w:w="426"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41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397"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455"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433"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404"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390"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c>
          <w:tcPr>
            <w:tcW w:w="38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 </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19</w:t>
            </w:r>
          </w:p>
        </w:tc>
        <w:tc>
          <w:tcPr>
            <w:tcW w:w="9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Total Coliform</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MPN/100ml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2000</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1700</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&gt;2400</w:t>
            </w:r>
          </w:p>
        </w:tc>
      </w:tr>
      <w:tr w:rsidR="00D665E9" w:rsidRPr="00496267" w:rsidTr="001A548A">
        <w:trPr>
          <w:trHeight w:val="300"/>
        </w:trPr>
        <w:tc>
          <w:tcPr>
            <w:tcW w:w="244" w:type="pct"/>
            <w:tcBorders>
              <w:top w:val="nil"/>
              <w:left w:val="single" w:sz="4" w:space="0" w:color="auto"/>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20</w:t>
            </w:r>
          </w:p>
        </w:tc>
        <w:tc>
          <w:tcPr>
            <w:tcW w:w="959"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rPr>
                <w:rFonts w:ascii="Arial" w:hAnsi="Arial" w:cs="Arial"/>
                <w:sz w:val="16"/>
                <w:szCs w:val="16"/>
              </w:rPr>
            </w:pPr>
            <w:r w:rsidRPr="00496267">
              <w:rPr>
                <w:rFonts w:ascii="Arial" w:hAnsi="Arial" w:cs="Arial"/>
                <w:sz w:val="16"/>
                <w:szCs w:val="16"/>
              </w:rPr>
              <w:t>E-Coli</w:t>
            </w:r>
          </w:p>
        </w:tc>
        <w:tc>
          <w:tcPr>
            <w:tcW w:w="488" w:type="pct"/>
            <w:tcBorders>
              <w:top w:val="nil"/>
              <w:left w:val="nil"/>
              <w:bottom w:val="single" w:sz="4" w:space="0" w:color="auto"/>
              <w:right w:val="single" w:sz="4" w:space="0" w:color="auto"/>
            </w:tcBorders>
            <w:shd w:val="clear" w:color="auto" w:fill="auto"/>
            <w:noWrap/>
            <w:vAlign w:val="bottom"/>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MPN/100ml</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Absent</w:t>
            </w:r>
          </w:p>
        </w:tc>
        <w:tc>
          <w:tcPr>
            <w:tcW w:w="41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Absent</w:t>
            </w:r>
          </w:p>
        </w:tc>
        <w:tc>
          <w:tcPr>
            <w:tcW w:w="397"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Present</w:t>
            </w:r>
          </w:p>
        </w:tc>
        <w:tc>
          <w:tcPr>
            <w:tcW w:w="455"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Present</w:t>
            </w:r>
          </w:p>
        </w:tc>
        <w:tc>
          <w:tcPr>
            <w:tcW w:w="433"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Absent</w:t>
            </w:r>
          </w:p>
        </w:tc>
        <w:tc>
          <w:tcPr>
            <w:tcW w:w="404"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Present</w:t>
            </w:r>
          </w:p>
        </w:tc>
        <w:tc>
          <w:tcPr>
            <w:tcW w:w="390"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Present</w:t>
            </w:r>
          </w:p>
        </w:tc>
        <w:tc>
          <w:tcPr>
            <w:tcW w:w="389" w:type="pct"/>
            <w:tcBorders>
              <w:top w:val="nil"/>
              <w:left w:val="nil"/>
              <w:bottom w:val="single" w:sz="4" w:space="0" w:color="auto"/>
              <w:right w:val="single" w:sz="4" w:space="0" w:color="auto"/>
            </w:tcBorders>
            <w:shd w:val="clear" w:color="auto" w:fill="auto"/>
            <w:noWrap/>
            <w:vAlign w:val="center"/>
            <w:hideMark/>
          </w:tcPr>
          <w:p w:rsidR="00D665E9" w:rsidRPr="00496267" w:rsidRDefault="00D665E9" w:rsidP="001A548A">
            <w:pPr>
              <w:jc w:val="center"/>
              <w:rPr>
                <w:rFonts w:ascii="Arial" w:hAnsi="Arial" w:cs="Arial"/>
                <w:sz w:val="16"/>
                <w:szCs w:val="16"/>
              </w:rPr>
            </w:pPr>
            <w:r w:rsidRPr="00496267">
              <w:rPr>
                <w:rFonts w:ascii="Arial" w:hAnsi="Arial" w:cs="Arial"/>
                <w:sz w:val="16"/>
                <w:szCs w:val="16"/>
              </w:rPr>
              <w:t>Absent</w:t>
            </w:r>
          </w:p>
        </w:tc>
      </w:tr>
    </w:tbl>
    <w:p w:rsidR="00D665E9" w:rsidRPr="00496267" w:rsidRDefault="00D665E9" w:rsidP="00D665E9">
      <w:pPr>
        <w:pStyle w:val="ListParagraph"/>
        <w:ind w:left="2700"/>
        <w:jc w:val="center"/>
        <w:rPr>
          <w:sz w:val="16"/>
          <w:szCs w:val="16"/>
        </w:rPr>
      </w:pPr>
    </w:p>
    <w:p w:rsidR="00D665E9" w:rsidRPr="008D693D" w:rsidRDefault="00D665E9" w:rsidP="00D665E9">
      <w:pPr>
        <w:pStyle w:val="ListParagraph"/>
        <w:ind w:left="2700"/>
        <w:jc w:val="center"/>
      </w:pPr>
    </w:p>
    <w:p w:rsidR="00D665E9" w:rsidRPr="008D693D" w:rsidRDefault="00D665E9" w:rsidP="00D665E9">
      <w:pPr>
        <w:pStyle w:val="ListParagraph"/>
        <w:ind w:left="2700"/>
        <w:rPr>
          <w:rFonts w:ascii="Arial" w:hAnsi="Arial" w:cs="Arial"/>
        </w:rPr>
      </w:pPr>
      <w:r w:rsidRPr="008D693D">
        <w:rPr>
          <w:rFonts w:ascii="Arial" w:hAnsi="Arial" w:cs="Arial"/>
          <w:b/>
        </w:rPr>
        <w:t>15 Palakkad</w:t>
      </w:r>
    </w:p>
    <w:tbl>
      <w:tblPr>
        <w:tblW w:w="5000" w:type="pct"/>
        <w:tblLayout w:type="fixed"/>
        <w:tblLook w:val="04A0"/>
      </w:tblPr>
      <w:tblGrid>
        <w:gridCol w:w="648"/>
        <w:gridCol w:w="1652"/>
        <w:gridCol w:w="926"/>
        <w:gridCol w:w="810"/>
        <w:gridCol w:w="749"/>
        <w:gridCol w:w="642"/>
        <w:gridCol w:w="788"/>
        <w:gridCol w:w="804"/>
        <w:gridCol w:w="738"/>
        <w:gridCol w:w="793"/>
        <w:gridCol w:w="695"/>
      </w:tblGrid>
      <w:tr w:rsidR="00D665E9" w:rsidRPr="00D665E9" w:rsidTr="00D665E9">
        <w:trPr>
          <w:trHeight w:val="255"/>
        </w:trPr>
        <w:tc>
          <w:tcPr>
            <w:tcW w:w="3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Sl No</w:t>
            </w:r>
          </w:p>
        </w:tc>
        <w:tc>
          <w:tcPr>
            <w:tcW w:w="8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Parameters</w:t>
            </w:r>
          </w:p>
        </w:tc>
        <w:tc>
          <w:tcPr>
            <w:tcW w:w="5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Unit</w:t>
            </w:r>
          </w:p>
        </w:tc>
        <w:tc>
          <w:tcPr>
            <w:tcW w:w="4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 xml:space="preserve">Kanjikode </w:t>
            </w:r>
          </w:p>
        </w:tc>
        <w:tc>
          <w:tcPr>
            <w:tcW w:w="4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 xml:space="preserve">Chullimada </w:t>
            </w:r>
          </w:p>
        </w:tc>
        <w:tc>
          <w:tcPr>
            <w:tcW w:w="3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 xml:space="preserve">Plazhy </w:t>
            </w:r>
          </w:p>
        </w:tc>
        <w:tc>
          <w:tcPr>
            <w:tcW w:w="4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 xml:space="preserve">Meenkara </w:t>
            </w:r>
          </w:p>
        </w:tc>
        <w:tc>
          <w:tcPr>
            <w:tcW w:w="4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 xml:space="preserve">Vithinassery </w:t>
            </w:r>
          </w:p>
        </w:tc>
        <w:tc>
          <w:tcPr>
            <w:tcW w:w="3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 xml:space="preserve">Kalpathy </w:t>
            </w:r>
          </w:p>
        </w:tc>
        <w:tc>
          <w:tcPr>
            <w:tcW w:w="4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 xml:space="preserve">Vandazhy </w:t>
            </w:r>
          </w:p>
        </w:tc>
        <w:tc>
          <w:tcPr>
            <w:tcW w:w="3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Chittoor</w:t>
            </w:r>
          </w:p>
        </w:tc>
      </w:tr>
      <w:tr w:rsidR="00D665E9" w:rsidRPr="00D665E9" w:rsidTr="00D665E9">
        <w:trPr>
          <w:trHeight w:val="255"/>
        </w:trPr>
        <w:tc>
          <w:tcPr>
            <w:tcW w:w="350"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893"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501"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438"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405"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347"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426"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435"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399"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429"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376"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r>
      <w:tr w:rsidR="00D665E9" w:rsidRPr="00D665E9" w:rsidTr="00D665E9">
        <w:trPr>
          <w:trHeight w:val="255"/>
        </w:trPr>
        <w:tc>
          <w:tcPr>
            <w:tcW w:w="350"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893"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501"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438"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405"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347"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426"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435"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399"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429"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376"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w:t>
            </w:r>
          </w:p>
        </w:tc>
        <w:tc>
          <w:tcPr>
            <w:tcW w:w="89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Temperature</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o C</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30</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31</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33</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31</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34</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31</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32</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32</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2</w:t>
            </w:r>
          </w:p>
        </w:tc>
        <w:tc>
          <w:tcPr>
            <w:tcW w:w="89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Dissolved Oxygen</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3.5</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4.7</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7</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7.1</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6.5</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4.1</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5.4</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7.7</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3</w:t>
            </w:r>
          </w:p>
        </w:tc>
        <w:tc>
          <w:tcPr>
            <w:tcW w:w="89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Bio Chemical Oxygen Demand</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0.2</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5</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6.1</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6.5</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2.8</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2.2</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1.7</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4</w:t>
            </w:r>
          </w:p>
        </w:tc>
        <w:tc>
          <w:tcPr>
            <w:tcW w:w="89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Chemical Oxygen Demand</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10</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10</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10</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8</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12</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10</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12</w:t>
            </w:r>
          </w:p>
        </w:tc>
      </w:tr>
      <w:tr w:rsidR="00D665E9" w:rsidRPr="00D665E9" w:rsidTr="00D665E9">
        <w:trPr>
          <w:trHeight w:val="402"/>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893" w:type="pct"/>
            <w:tcBorders>
              <w:top w:val="nil"/>
              <w:left w:val="nil"/>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Trace Metals</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5</w:t>
            </w:r>
          </w:p>
        </w:tc>
        <w:tc>
          <w:tcPr>
            <w:tcW w:w="89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Arsenic</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6</w:t>
            </w:r>
          </w:p>
        </w:tc>
        <w:tc>
          <w:tcPr>
            <w:tcW w:w="89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Copper</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0.0096</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0.0047</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0.0063</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0.0099</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0.0086</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0.0064</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0.0049</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7</w:t>
            </w:r>
          </w:p>
        </w:tc>
        <w:tc>
          <w:tcPr>
            <w:tcW w:w="89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Mercury</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8</w:t>
            </w:r>
          </w:p>
        </w:tc>
        <w:tc>
          <w:tcPr>
            <w:tcW w:w="89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Lead</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0.0052</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0.0036</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0.0006</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0.0091</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0.0065</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0.0035</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0.0059</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9</w:t>
            </w:r>
          </w:p>
        </w:tc>
        <w:tc>
          <w:tcPr>
            <w:tcW w:w="89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Zinc</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0.0925</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0.0396</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0.0214</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0.0325</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0.6936</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0.0122</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0.0109</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0.0122</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10</w:t>
            </w:r>
          </w:p>
        </w:tc>
        <w:tc>
          <w:tcPr>
            <w:tcW w:w="89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Nickel</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0.0377</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0.0067</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0.0029</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0.0072</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0.0278</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0.0012</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11</w:t>
            </w:r>
          </w:p>
        </w:tc>
        <w:tc>
          <w:tcPr>
            <w:tcW w:w="89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Cadmium</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0.0033</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0.0068</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0.001</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0.0045</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0.0069</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0.0003</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0.0015</w:t>
            </w:r>
          </w:p>
        </w:tc>
      </w:tr>
      <w:tr w:rsidR="00D665E9" w:rsidRPr="00D665E9" w:rsidTr="00D665E9">
        <w:trPr>
          <w:trHeight w:val="402"/>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893" w:type="pct"/>
            <w:tcBorders>
              <w:top w:val="nil"/>
              <w:left w:val="nil"/>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Pesticides</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12</w:t>
            </w:r>
          </w:p>
        </w:tc>
        <w:tc>
          <w:tcPr>
            <w:tcW w:w="89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Lindane</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Micro Gram/l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0.0136</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0.0253</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0.006</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0.02</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0.0052</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0.0118</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0.0059</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0.0054</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13</w:t>
            </w:r>
          </w:p>
          <w:p w:rsidR="00D665E9" w:rsidRPr="00D665E9" w:rsidRDefault="00D665E9" w:rsidP="001A548A">
            <w:pPr>
              <w:jc w:val="center"/>
              <w:rPr>
                <w:rFonts w:ascii="Arial" w:hAnsi="Arial" w:cs="Arial"/>
                <w:sz w:val="18"/>
                <w:szCs w:val="18"/>
              </w:rPr>
            </w:pPr>
          </w:p>
        </w:tc>
        <w:tc>
          <w:tcPr>
            <w:tcW w:w="893" w:type="pct"/>
            <w:tcBorders>
              <w:top w:val="nil"/>
              <w:left w:val="nil"/>
              <w:bottom w:val="single" w:sz="4" w:space="0" w:color="auto"/>
              <w:right w:val="single" w:sz="4" w:space="0" w:color="auto"/>
            </w:tcBorders>
            <w:shd w:val="clear" w:color="auto" w:fill="auto"/>
            <w:vAlign w:val="center"/>
            <w:hideMark/>
          </w:tcPr>
          <w:p w:rsidR="00D665E9" w:rsidRPr="00D665E9" w:rsidRDefault="00D665E9" w:rsidP="001A548A">
            <w:pPr>
              <w:rPr>
                <w:rFonts w:ascii="Arial" w:hAnsi="Arial" w:cs="Arial"/>
                <w:sz w:val="18"/>
                <w:szCs w:val="18"/>
              </w:rPr>
            </w:pPr>
            <w:r w:rsidRPr="00D665E9">
              <w:rPr>
                <w:rFonts w:ascii="Arial" w:hAnsi="Arial" w:cs="Arial"/>
                <w:sz w:val="18"/>
                <w:szCs w:val="18"/>
              </w:rPr>
              <w:t>Aldrin</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Micro Gram/l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0.0018</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14</w:t>
            </w:r>
          </w:p>
        </w:tc>
        <w:tc>
          <w:tcPr>
            <w:tcW w:w="893" w:type="pct"/>
            <w:tcBorders>
              <w:top w:val="nil"/>
              <w:left w:val="nil"/>
              <w:bottom w:val="single" w:sz="4" w:space="0" w:color="auto"/>
              <w:right w:val="single" w:sz="4" w:space="0" w:color="auto"/>
            </w:tcBorders>
            <w:shd w:val="clear" w:color="auto" w:fill="auto"/>
            <w:vAlign w:val="center"/>
            <w:hideMark/>
          </w:tcPr>
          <w:p w:rsidR="00D665E9" w:rsidRPr="00D665E9" w:rsidRDefault="00D665E9" w:rsidP="001A548A">
            <w:pPr>
              <w:rPr>
                <w:rFonts w:ascii="Arial" w:hAnsi="Arial" w:cs="Arial"/>
                <w:sz w:val="18"/>
                <w:szCs w:val="18"/>
              </w:rPr>
            </w:pPr>
            <w:r w:rsidRPr="00D665E9">
              <w:rPr>
                <w:rFonts w:ascii="Arial" w:hAnsi="Arial" w:cs="Arial"/>
                <w:sz w:val="18"/>
                <w:szCs w:val="18"/>
              </w:rPr>
              <w:t>Die Aldrin</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Micro Gram/l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15</w:t>
            </w:r>
          </w:p>
        </w:tc>
        <w:tc>
          <w:tcPr>
            <w:tcW w:w="893" w:type="pct"/>
            <w:tcBorders>
              <w:top w:val="nil"/>
              <w:left w:val="nil"/>
              <w:bottom w:val="single" w:sz="4" w:space="0" w:color="auto"/>
              <w:right w:val="single" w:sz="4" w:space="0" w:color="auto"/>
            </w:tcBorders>
            <w:shd w:val="clear" w:color="auto" w:fill="auto"/>
            <w:vAlign w:val="center"/>
            <w:hideMark/>
          </w:tcPr>
          <w:p w:rsidR="00D665E9" w:rsidRPr="00D665E9" w:rsidRDefault="00D665E9" w:rsidP="001A548A">
            <w:pPr>
              <w:rPr>
                <w:rFonts w:ascii="Arial" w:hAnsi="Arial" w:cs="Arial"/>
                <w:sz w:val="18"/>
                <w:szCs w:val="18"/>
              </w:rPr>
            </w:pPr>
            <w:r w:rsidRPr="00D665E9">
              <w:rPr>
                <w:rFonts w:ascii="Arial" w:hAnsi="Arial" w:cs="Arial"/>
                <w:sz w:val="18"/>
                <w:szCs w:val="18"/>
              </w:rPr>
              <w:t>Endosulphan Alpha</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Micro Gram/l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16</w:t>
            </w:r>
          </w:p>
        </w:tc>
        <w:tc>
          <w:tcPr>
            <w:tcW w:w="893" w:type="pct"/>
            <w:tcBorders>
              <w:top w:val="nil"/>
              <w:left w:val="nil"/>
              <w:bottom w:val="single" w:sz="4" w:space="0" w:color="auto"/>
              <w:right w:val="single" w:sz="4" w:space="0" w:color="auto"/>
            </w:tcBorders>
            <w:shd w:val="clear" w:color="auto" w:fill="auto"/>
            <w:vAlign w:val="center"/>
            <w:hideMark/>
          </w:tcPr>
          <w:p w:rsidR="00D665E9" w:rsidRPr="00D665E9" w:rsidRDefault="00D665E9" w:rsidP="001A548A">
            <w:pPr>
              <w:rPr>
                <w:rFonts w:ascii="Arial" w:hAnsi="Arial" w:cs="Arial"/>
                <w:sz w:val="18"/>
                <w:szCs w:val="18"/>
              </w:rPr>
            </w:pPr>
            <w:r w:rsidRPr="00D665E9">
              <w:rPr>
                <w:rFonts w:ascii="Arial" w:hAnsi="Arial" w:cs="Arial"/>
                <w:sz w:val="18"/>
                <w:szCs w:val="18"/>
              </w:rPr>
              <w:t>Endosulphan Beta</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Micro Gram/l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D665E9">
        <w:trPr>
          <w:trHeight w:val="499"/>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17</w:t>
            </w:r>
          </w:p>
        </w:tc>
        <w:tc>
          <w:tcPr>
            <w:tcW w:w="893" w:type="pct"/>
            <w:tcBorders>
              <w:top w:val="nil"/>
              <w:left w:val="nil"/>
              <w:bottom w:val="single" w:sz="4" w:space="0" w:color="auto"/>
              <w:right w:val="single" w:sz="4" w:space="0" w:color="auto"/>
            </w:tcBorders>
            <w:shd w:val="clear" w:color="auto" w:fill="auto"/>
            <w:vAlign w:val="center"/>
            <w:hideMark/>
          </w:tcPr>
          <w:p w:rsidR="00D665E9" w:rsidRPr="00D665E9" w:rsidRDefault="00D665E9" w:rsidP="001A548A">
            <w:pPr>
              <w:rPr>
                <w:rFonts w:ascii="Arial" w:hAnsi="Arial" w:cs="Arial"/>
                <w:sz w:val="18"/>
                <w:szCs w:val="18"/>
              </w:rPr>
            </w:pPr>
            <w:r w:rsidRPr="00D665E9">
              <w:rPr>
                <w:rFonts w:ascii="Arial" w:hAnsi="Arial" w:cs="Arial"/>
                <w:sz w:val="18"/>
                <w:szCs w:val="18"/>
              </w:rPr>
              <w:t>1,1-Dichlro-2,2-Bis (4-Chlorophenyl)-Ethane (DDD)</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Micro Gram/l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D665E9">
        <w:trPr>
          <w:trHeight w:val="499"/>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18</w:t>
            </w:r>
          </w:p>
        </w:tc>
        <w:tc>
          <w:tcPr>
            <w:tcW w:w="893" w:type="pct"/>
            <w:tcBorders>
              <w:top w:val="nil"/>
              <w:left w:val="nil"/>
              <w:bottom w:val="single" w:sz="4" w:space="0" w:color="auto"/>
              <w:right w:val="single" w:sz="4" w:space="0" w:color="auto"/>
            </w:tcBorders>
            <w:shd w:val="clear" w:color="auto" w:fill="auto"/>
            <w:vAlign w:val="center"/>
            <w:hideMark/>
          </w:tcPr>
          <w:p w:rsidR="00D665E9" w:rsidRPr="00D665E9" w:rsidRDefault="00D665E9" w:rsidP="001A548A">
            <w:pPr>
              <w:rPr>
                <w:rFonts w:ascii="Arial" w:hAnsi="Arial" w:cs="Arial"/>
                <w:sz w:val="18"/>
                <w:szCs w:val="18"/>
              </w:rPr>
            </w:pPr>
            <w:r w:rsidRPr="00D665E9">
              <w:rPr>
                <w:rFonts w:ascii="Arial" w:hAnsi="Arial" w:cs="Arial"/>
                <w:sz w:val="18"/>
                <w:szCs w:val="18"/>
              </w:rPr>
              <w:t>1,1-Dichlro-2,2-Bis (4-Chlorophenyl)-Ethylene (DDE)</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Micro Gram/l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D665E9">
        <w:trPr>
          <w:trHeight w:val="402"/>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893" w:type="pct"/>
            <w:tcBorders>
              <w:top w:val="nil"/>
              <w:left w:val="nil"/>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Bacteriology</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19</w:t>
            </w:r>
          </w:p>
        </w:tc>
        <w:tc>
          <w:tcPr>
            <w:tcW w:w="89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Total Coliform</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MPN/100ml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&gt;2400</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&gt;2400</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&gt;2400</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1700</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&gt;2400</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&gt;2400</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&gt;2400</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&gt;2400</w:t>
            </w:r>
          </w:p>
        </w:tc>
      </w:tr>
      <w:tr w:rsidR="00D665E9" w:rsidRPr="00D665E9" w:rsidTr="00D665E9">
        <w:trPr>
          <w:trHeight w:val="300"/>
        </w:trPr>
        <w:tc>
          <w:tcPr>
            <w:tcW w:w="350"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20</w:t>
            </w:r>
          </w:p>
        </w:tc>
        <w:tc>
          <w:tcPr>
            <w:tcW w:w="89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E-Coli</w:t>
            </w:r>
          </w:p>
        </w:tc>
        <w:tc>
          <w:tcPr>
            <w:tcW w:w="50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MPN/100ml</w:t>
            </w:r>
          </w:p>
        </w:tc>
        <w:tc>
          <w:tcPr>
            <w:tcW w:w="4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Present</w:t>
            </w:r>
          </w:p>
        </w:tc>
        <w:tc>
          <w:tcPr>
            <w:tcW w:w="40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Present</w:t>
            </w:r>
          </w:p>
        </w:tc>
        <w:tc>
          <w:tcPr>
            <w:tcW w:w="347"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Present</w:t>
            </w:r>
          </w:p>
        </w:tc>
        <w:tc>
          <w:tcPr>
            <w:tcW w:w="42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Absent</w:t>
            </w:r>
          </w:p>
        </w:tc>
        <w:tc>
          <w:tcPr>
            <w:tcW w:w="43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Present</w:t>
            </w:r>
          </w:p>
        </w:tc>
        <w:tc>
          <w:tcPr>
            <w:tcW w:w="39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Present</w:t>
            </w:r>
          </w:p>
        </w:tc>
        <w:tc>
          <w:tcPr>
            <w:tcW w:w="42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Present</w:t>
            </w:r>
          </w:p>
        </w:tc>
        <w:tc>
          <w:tcPr>
            <w:tcW w:w="37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Absent</w:t>
            </w:r>
          </w:p>
        </w:tc>
      </w:tr>
    </w:tbl>
    <w:p w:rsidR="00D665E9" w:rsidRPr="00D665E9" w:rsidRDefault="00D665E9" w:rsidP="00D665E9">
      <w:pPr>
        <w:pStyle w:val="ListParagraph"/>
        <w:ind w:left="2700"/>
        <w:jc w:val="center"/>
        <w:rPr>
          <w:rFonts w:ascii="Arial" w:hAnsi="Arial" w:cs="Arial"/>
          <w:b/>
          <w:sz w:val="18"/>
          <w:szCs w:val="18"/>
        </w:rPr>
      </w:pPr>
    </w:p>
    <w:p w:rsidR="00D665E9" w:rsidRPr="008D693D" w:rsidRDefault="00D665E9" w:rsidP="00D665E9">
      <w:pPr>
        <w:pStyle w:val="ListParagraph"/>
        <w:ind w:left="2700"/>
        <w:jc w:val="center"/>
        <w:rPr>
          <w:b/>
        </w:rPr>
      </w:pPr>
    </w:p>
    <w:p w:rsidR="00D665E9" w:rsidRPr="008D693D" w:rsidRDefault="00D665E9" w:rsidP="00D665E9">
      <w:pPr>
        <w:pStyle w:val="ListParagraph"/>
        <w:ind w:left="2700"/>
        <w:jc w:val="center"/>
        <w:rPr>
          <w:rFonts w:ascii="Arial" w:hAnsi="Arial" w:cs="Arial"/>
          <w:b/>
        </w:rPr>
      </w:pPr>
    </w:p>
    <w:p w:rsidR="00D665E9" w:rsidRPr="008D693D" w:rsidRDefault="00D665E9" w:rsidP="00D665E9">
      <w:pPr>
        <w:rPr>
          <w:rFonts w:ascii="Arial" w:hAnsi="Arial" w:cs="Arial"/>
          <w:b/>
          <w:sz w:val="22"/>
          <w:szCs w:val="22"/>
        </w:rPr>
      </w:pPr>
      <w:r w:rsidRPr="008D693D">
        <w:rPr>
          <w:rFonts w:ascii="Arial" w:hAnsi="Arial" w:cs="Arial"/>
          <w:b/>
          <w:sz w:val="22"/>
          <w:szCs w:val="22"/>
        </w:rPr>
        <w:t xml:space="preserve">                                                      16 Chengannur 1 &amp; Adoor</w:t>
      </w:r>
    </w:p>
    <w:p w:rsidR="00D665E9" w:rsidRPr="00D665E9" w:rsidRDefault="00D665E9" w:rsidP="00D665E9">
      <w:pPr>
        <w:rPr>
          <w:rFonts w:ascii="Arial" w:hAnsi="Arial" w:cs="Arial"/>
          <w:b/>
        </w:rPr>
      </w:pPr>
    </w:p>
    <w:tbl>
      <w:tblPr>
        <w:tblW w:w="5000" w:type="pct"/>
        <w:tblLook w:val="04A0"/>
      </w:tblPr>
      <w:tblGrid>
        <w:gridCol w:w="509"/>
        <w:gridCol w:w="1785"/>
        <w:gridCol w:w="862"/>
        <w:gridCol w:w="759"/>
        <w:gridCol w:w="904"/>
        <w:gridCol w:w="790"/>
        <w:gridCol w:w="797"/>
        <w:gridCol w:w="642"/>
        <w:gridCol w:w="643"/>
        <w:gridCol w:w="949"/>
        <w:gridCol w:w="605"/>
      </w:tblGrid>
      <w:tr w:rsidR="00D665E9" w:rsidRPr="00D665E9" w:rsidTr="001A548A">
        <w:trPr>
          <w:trHeight w:val="255"/>
        </w:trPr>
        <w:tc>
          <w:tcPr>
            <w:tcW w:w="27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b/>
                <w:bCs/>
                <w:vertAlign w:val="superscript"/>
              </w:rPr>
            </w:pPr>
            <w:r w:rsidRPr="00D665E9">
              <w:rPr>
                <w:rFonts w:ascii="Arial" w:hAnsi="Arial" w:cs="Arial"/>
                <w:b/>
                <w:bCs/>
                <w:vertAlign w:val="superscript"/>
              </w:rPr>
              <w:t>Sl No</w:t>
            </w:r>
          </w:p>
        </w:tc>
        <w:tc>
          <w:tcPr>
            <w:tcW w:w="98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b/>
                <w:bCs/>
                <w:vertAlign w:val="superscript"/>
              </w:rPr>
            </w:pPr>
            <w:r w:rsidRPr="00D665E9">
              <w:rPr>
                <w:rFonts w:ascii="Arial" w:hAnsi="Arial" w:cs="Arial"/>
                <w:b/>
                <w:bCs/>
                <w:vertAlign w:val="superscript"/>
              </w:rPr>
              <w:t>Parameters</w:t>
            </w:r>
          </w:p>
        </w:tc>
        <w:tc>
          <w:tcPr>
            <w:tcW w:w="44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b/>
                <w:bCs/>
                <w:vertAlign w:val="superscript"/>
              </w:rPr>
            </w:pPr>
            <w:r w:rsidRPr="00D665E9">
              <w:rPr>
                <w:rFonts w:ascii="Arial" w:hAnsi="Arial" w:cs="Arial"/>
                <w:b/>
                <w:bCs/>
                <w:vertAlign w:val="superscript"/>
              </w:rPr>
              <w:t>Unit</w:t>
            </w:r>
          </w:p>
        </w:tc>
        <w:tc>
          <w:tcPr>
            <w:tcW w:w="4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vertAlign w:val="superscript"/>
              </w:rPr>
            </w:pPr>
            <w:r w:rsidRPr="00D665E9">
              <w:rPr>
                <w:rFonts w:ascii="Arial" w:hAnsi="Arial" w:cs="Arial"/>
                <w:b/>
                <w:bCs/>
                <w:vertAlign w:val="superscript"/>
              </w:rPr>
              <w:t xml:space="preserve">Pandalam                 </w:t>
            </w:r>
          </w:p>
        </w:tc>
        <w:tc>
          <w:tcPr>
            <w:tcW w:w="4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vertAlign w:val="superscript"/>
              </w:rPr>
            </w:pPr>
            <w:r w:rsidRPr="00D665E9">
              <w:rPr>
                <w:rFonts w:ascii="Arial" w:hAnsi="Arial" w:cs="Arial"/>
                <w:b/>
                <w:bCs/>
                <w:vertAlign w:val="superscript"/>
              </w:rPr>
              <w:t xml:space="preserve">Thumpamon                 </w:t>
            </w:r>
          </w:p>
        </w:tc>
        <w:tc>
          <w:tcPr>
            <w:tcW w:w="4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vertAlign w:val="superscript"/>
              </w:rPr>
            </w:pPr>
            <w:r w:rsidRPr="00D665E9">
              <w:rPr>
                <w:rFonts w:ascii="Arial" w:hAnsi="Arial" w:cs="Arial"/>
                <w:b/>
                <w:bCs/>
                <w:vertAlign w:val="superscript"/>
              </w:rPr>
              <w:t xml:space="preserve">Kaipattoor                   </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vertAlign w:val="superscript"/>
              </w:rPr>
            </w:pPr>
            <w:r w:rsidRPr="00D665E9">
              <w:rPr>
                <w:rFonts w:ascii="Arial" w:hAnsi="Arial" w:cs="Arial"/>
                <w:b/>
                <w:bCs/>
                <w:vertAlign w:val="superscript"/>
              </w:rPr>
              <w:t xml:space="preserve">Kumpazha                   </w:t>
            </w:r>
          </w:p>
        </w:tc>
        <w:tc>
          <w:tcPr>
            <w:tcW w:w="3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vertAlign w:val="superscript"/>
              </w:rPr>
            </w:pPr>
            <w:r w:rsidRPr="00D665E9">
              <w:rPr>
                <w:rFonts w:ascii="Arial" w:hAnsi="Arial" w:cs="Arial"/>
                <w:b/>
                <w:bCs/>
                <w:vertAlign w:val="superscript"/>
              </w:rPr>
              <w:t xml:space="preserve">Kalleli                   </w:t>
            </w:r>
          </w:p>
        </w:tc>
        <w:tc>
          <w:tcPr>
            <w:tcW w:w="3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vertAlign w:val="superscript"/>
              </w:rPr>
            </w:pPr>
            <w:r w:rsidRPr="00D665E9">
              <w:rPr>
                <w:rFonts w:ascii="Arial" w:hAnsi="Arial" w:cs="Arial"/>
                <w:b/>
                <w:bCs/>
                <w:vertAlign w:val="superscript"/>
              </w:rPr>
              <w:t xml:space="preserve">Punalur                   </w:t>
            </w:r>
          </w:p>
        </w:tc>
        <w:tc>
          <w:tcPr>
            <w:tcW w:w="5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vertAlign w:val="superscript"/>
              </w:rPr>
            </w:pPr>
            <w:r w:rsidRPr="00D665E9">
              <w:rPr>
                <w:rFonts w:ascii="Arial" w:hAnsi="Arial" w:cs="Arial"/>
                <w:b/>
                <w:bCs/>
                <w:vertAlign w:val="superscript"/>
              </w:rPr>
              <w:t xml:space="preserve">Kaduvathodu                      </w:t>
            </w:r>
          </w:p>
        </w:tc>
        <w:tc>
          <w:tcPr>
            <w:tcW w:w="3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vertAlign w:val="superscript"/>
              </w:rPr>
            </w:pPr>
            <w:r w:rsidRPr="00D665E9">
              <w:rPr>
                <w:rFonts w:ascii="Arial" w:hAnsi="Arial" w:cs="Arial"/>
                <w:b/>
                <w:bCs/>
                <w:vertAlign w:val="superscript"/>
              </w:rPr>
              <w:t xml:space="preserve">Enathu                       </w:t>
            </w:r>
          </w:p>
        </w:tc>
      </w:tr>
      <w:tr w:rsidR="00D665E9" w:rsidRPr="00D665E9" w:rsidTr="001A548A">
        <w:trPr>
          <w:trHeight w:val="255"/>
        </w:trPr>
        <w:tc>
          <w:tcPr>
            <w:tcW w:w="276"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981"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444"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413"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494"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430"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434"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332"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349"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518"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328"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r>
      <w:tr w:rsidR="00D665E9" w:rsidRPr="00D665E9" w:rsidTr="001A548A">
        <w:trPr>
          <w:trHeight w:val="255"/>
        </w:trPr>
        <w:tc>
          <w:tcPr>
            <w:tcW w:w="276"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981"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444"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413"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494"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430"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434"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332"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349"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518"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c>
          <w:tcPr>
            <w:tcW w:w="328"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vertAlign w:val="superscript"/>
              </w:rPr>
            </w:pP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1</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vertAlign w:val="superscript"/>
              </w:rPr>
            </w:pPr>
            <w:r w:rsidRPr="00D665E9">
              <w:rPr>
                <w:rFonts w:ascii="Arial" w:hAnsi="Arial" w:cs="Arial"/>
                <w:vertAlign w:val="superscript"/>
              </w:rPr>
              <w:t>Temperature</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o C</w:t>
            </w:r>
          </w:p>
        </w:tc>
        <w:tc>
          <w:tcPr>
            <w:tcW w:w="413"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24</w:t>
            </w:r>
          </w:p>
        </w:tc>
        <w:tc>
          <w:tcPr>
            <w:tcW w:w="494"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24</w:t>
            </w:r>
          </w:p>
        </w:tc>
        <w:tc>
          <w:tcPr>
            <w:tcW w:w="430"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24</w:t>
            </w:r>
          </w:p>
        </w:tc>
        <w:tc>
          <w:tcPr>
            <w:tcW w:w="434"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23</w:t>
            </w:r>
          </w:p>
        </w:tc>
        <w:tc>
          <w:tcPr>
            <w:tcW w:w="332"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23</w:t>
            </w:r>
          </w:p>
        </w:tc>
        <w:tc>
          <w:tcPr>
            <w:tcW w:w="34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25</w:t>
            </w:r>
          </w:p>
        </w:tc>
        <w:tc>
          <w:tcPr>
            <w:tcW w:w="51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25</w:t>
            </w:r>
          </w:p>
        </w:tc>
        <w:tc>
          <w:tcPr>
            <w:tcW w:w="32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25</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2</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vertAlign w:val="superscript"/>
              </w:rPr>
            </w:pPr>
            <w:r w:rsidRPr="00D665E9">
              <w:rPr>
                <w:rFonts w:ascii="Arial" w:hAnsi="Arial" w:cs="Arial"/>
                <w:vertAlign w:val="superscript"/>
              </w:rPr>
              <w:t>Dissolved Oxygen</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Mg/l</w:t>
            </w:r>
          </w:p>
        </w:tc>
        <w:tc>
          <w:tcPr>
            <w:tcW w:w="413"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7.6</w:t>
            </w:r>
          </w:p>
        </w:tc>
        <w:tc>
          <w:tcPr>
            <w:tcW w:w="494"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7</w:t>
            </w:r>
          </w:p>
        </w:tc>
        <w:tc>
          <w:tcPr>
            <w:tcW w:w="430"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6.7</w:t>
            </w:r>
          </w:p>
        </w:tc>
        <w:tc>
          <w:tcPr>
            <w:tcW w:w="434"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7</w:t>
            </w:r>
          </w:p>
        </w:tc>
        <w:tc>
          <w:tcPr>
            <w:tcW w:w="332"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8.1</w:t>
            </w:r>
          </w:p>
        </w:tc>
        <w:tc>
          <w:tcPr>
            <w:tcW w:w="34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6.4</w:t>
            </w:r>
          </w:p>
        </w:tc>
        <w:tc>
          <w:tcPr>
            <w:tcW w:w="51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7.4</w:t>
            </w:r>
          </w:p>
        </w:tc>
        <w:tc>
          <w:tcPr>
            <w:tcW w:w="32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8.4</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3</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vertAlign w:val="superscript"/>
              </w:rPr>
            </w:pPr>
            <w:r w:rsidRPr="00D665E9">
              <w:rPr>
                <w:rFonts w:ascii="Arial" w:hAnsi="Arial" w:cs="Arial"/>
                <w:vertAlign w:val="superscript"/>
              </w:rPr>
              <w:t>Bio Chemical Oxygen Demand</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Mg/l</w:t>
            </w:r>
          </w:p>
        </w:tc>
        <w:tc>
          <w:tcPr>
            <w:tcW w:w="413"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1.8</w:t>
            </w:r>
          </w:p>
        </w:tc>
        <w:tc>
          <w:tcPr>
            <w:tcW w:w="494"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0.6</w:t>
            </w:r>
          </w:p>
        </w:tc>
        <w:tc>
          <w:tcPr>
            <w:tcW w:w="430"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0.9</w:t>
            </w:r>
          </w:p>
        </w:tc>
        <w:tc>
          <w:tcPr>
            <w:tcW w:w="434"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0.7</w:t>
            </w:r>
          </w:p>
        </w:tc>
        <w:tc>
          <w:tcPr>
            <w:tcW w:w="332"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0.8</w:t>
            </w:r>
          </w:p>
        </w:tc>
        <w:tc>
          <w:tcPr>
            <w:tcW w:w="34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1.1</w:t>
            </w:r>
          </w:p>
        </w:tc>
        <w:tc>
          <w:tcPr>
            <w:tcW w:w="51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1.1</w:t>
            </w:r>
          </w:p>
        </w:tc>
        <w:tc>
          <w:tcPr>
            <w:tcW w:w="32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1</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4</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vertAlign w:val="superscript"/>
              </w:rPr>
            </w:pPr>
            <w:r w:rsidRPr="00D665E9">
              <w:rPr>
                <w:rFonts w:ascii="Arial" w:hAnsi="Arial" w:cs="Arial"/>
                <w:vertAlign w:val="superscript"/>
              </w:rPr>
              <w:t>Chemical Oxygen Demand</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Mg/l</w:t>
            </w:r>
          </w:p>
        </w:tc>
        <w:tc>
          <w:tcPr>
            <w:tcW w:w="413"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16</w:t>
            </w:r>
          </w:p>
        </w:tc>
        <w:tc>
          <w:tcPr>
            <w:tcW w:w="494"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14</w:t>
            </w:r>
          </w:p>
        </w:tc>
        <w:tc>
          <w:tcPr>
            <w:tcW w:w="430"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14</w:t>
            </w:r>
          </w:p>
        </w:tc>
        <w:tc>
          <w:tcPr>
            <w:tcW w:w="434"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12</w:t>
            </w:r>
          </w:p>
        </w:tc>
        <w:tc>
          <w:tcPr>
            <w:tcW w:w="332"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14</w:t>
            </w:r>
          </w:p>
        </w:tc>
        <w:tc>
          <w:tcPr>
            <w:tcW w:w="34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14</w:t>
            </w:r>
          </w:p>
        </w:tc>
        <w:tc>
          <w:tcPr>
            <w:tcW w:w="51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12</w:t>
            </w:r>
          </w:p>
        </w:tc>
        <w:tc>
          <w:tcPr>
            <w:tcW w:w="32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12</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 </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b/>
                <w:bCs/>
                <w:vertAlign w:val="superscript"/>
              </w:rPr>
            </w:pPr>
            <w:r w:rsidRPr="00D665E9">
              <w:rPr>
                <w:rFonts w:ascii="Arial" w:hAnsi="Arial" w:cs="Arial"/>
                <w:b/>
                <w:bCs/>
                <w:vertAlign w:val="superscript"/>
              </w:rPr>
              <w:t>Trace Metals</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 </w:t>
            </w:r>
          </w:p>
        </w:tc>
        <w:tc>
          <w:tcPr>
            <w:tcW w:w="413"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 </w:t>
            </w:r>
          </w:p>
        </w:tc>
        <w:tc>
          <w:tcPr>
            <w:tcW w:w="494"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 </w:t>
            </w:r>
          </w:p>
        </w:tc>
        <w:tc>
          <w:tcPr>
            <w:tcW w:w="430"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 </w:t>
            </w:r>
          </w:p>
        </w:tc>
        <w:tc>
          <w:tcPr>
            <w:tcW w:w="434"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 </w:t>
            </w:r>
          </w:p>
        </w:tc>
        <w:tc>
          <w:tcPr>
            <w:tcW w:w="332"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 </w:t>
            </w:r>
          </w:p>
        </w:tc>
        <w:tc>
          <w:tcPr>
            <w:tcW w:w="349"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 </w:t>
            </w:r>
          </w:p>
        </w:tc>
        <w:tc>
          <w:tcPr>
            <w:tcW w:w="51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 </w:t>
            </w:r>
          </w:p>
        </w:tc>
        <w:tc>
          <w:tcPr>
            <w:tcW w:w="32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 </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5</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vertAlign w:val="superscript"/>
              </w:rPr>
            </w:pPr>
            <w:r w:rsidRPr="00D665E9">
              <w:rPr>
                <w:rFonts w:ascii="Arial" w:hAnsi="Arial" w:cs="Arial"/>
                <w:vertAlign w:val="superscript"/>
              </w:rPr>
              <w:t>Arsenic</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Mg/l</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6</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vertAlign w:val="superscript"/>
              </w:rPr>
            </w:pPr>
            <w:r w:rsidRPr="00D665E9">
              <w:rPr>
                <w:rFonts w:ascii="Arial" w:hAnsi="Arial" w:cs="Arial"/>
                <w:vertAlign w:val="superscript"/>
              </w:rPr>
              <w:t>Copper</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Mg/l</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0.0115</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0.0827</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0.0102</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0.0138</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0.0117</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0.0131</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0.0121</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0.0095</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7</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vertAlign w:val="superscript"/>
              </w:rPr>
            </w:pPr>
            <w:r w:rsidRPr="00D665E9">
              <w:rPr>
                <w:rFonts w:ascii="Arial" w:hAnsi="Arial" w:cs="Arial"/>
                <w:vertAlign w:val="superscript"/>
              </w:rPr>
              <w:t>Mercury</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Mg/l</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8</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vertAlign w:val="superscript"/>
              </w:rPr>
            </w:pPr>
            <w:r w:rsidRPr="00D665E9">
              <w:rPr>
                <w:rFonts w:ascii="Arial" w:hAnsi="Arial" w:cs="Arial"/>
                <w:vertAlign w:val="superscript"/>
              </w:rPr>
              <w:t xml:space="preserve"> Lead</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Mg/l</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0.0431</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0.0406</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0.0464</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0.0462</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vertAlign w:val="superscript"/>
              </w:rPr>
            </w:pPr>
            <w:r w:rsidRPr="00D665E9">
              <w:rPr>
                <w:rFonts w:ascii="Arial" w:hAnsi="Arial" w:cs="Arial"/>
                <w:vertAlign w:val="superscript"/>
              </w:rPr>
              <w:t>ND</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9</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xml:space="preserve"> Zinc</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Mg/l</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0.0067</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0.0023</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0.0256</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0.0178</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10</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Nickel</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Mg/l</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0.0035</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0.0036</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0.0042</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0.0035</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11</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Cadmium</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Mg/l</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0.0007</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 </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b/>
                <w:bCs/>
                <w:sz w:val="22"/>
                <w:szCs w:val="22"/>
                <w:vertAlign w:val="superscript"/>
              </w:rPr>
            </w:pPr>
            <w:r w:rsidRPr="00D665E9">
              <w:rPr>
                <w:rFonts w:ascii="Arial" w:hAnsi="Arial" w:cs="Arial"/>
                <w:b/>
                <w:bCs/>
                <w:sz w:val="22"/>
                <w:szCs w:val="22"/>
                <w:vertAlign w:val="superscript"/>
              </w:rPr>
              <w:t>Pesticides</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12</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Lindane</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g/l</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0.0171</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0.0541</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0.0169</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0.0266</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0.0102</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13</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Aldrin</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g/l</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0.0012</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0.0012</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0.0028</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0.0029</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0.0027</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14</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Die Aldrin</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g/l</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15</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Endosulphan Alpha</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g/l</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16</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Endosulphan Beta</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g/l</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17</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DDD</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g/l</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0.0012</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0.00019</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0.0034</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18</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DDE</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g/l</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ND</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 </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b/>
                <w:bCs/>
                <w:sz w:val="22"/>
                <w:szCs w:val="22"/>
                <w:vertAlign w:val="superscript"/>
              </w:rPr>
            </w:pPr>
            <w:r w:rsidRPr="00D665E9">
              <w:rPr>
                <w:rFonts w:ascii="Arial" w:hAnsi="Arial" w:cs="Arial"/>
                <w:b/>
                <w:bCs/>
                <w:sz w:val="22"/>
                <w:szCs w:val="22"/>
                <w:vertAlign w:val="superscript"/>
              </w:rPr>
              <w:t>Bacteriology</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 </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19</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Total Coliform</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MPN/100ml</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&gt;2400</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&gt;2400</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&gt;2400</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&gt;2400</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&gt;2400</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&gt;2400</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&gt;2400</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&gt;2400</w:t>
            </w:r>
          </w:p>
        </w:tc>
      </w:tr>
      <w:tr w:rsidR="00D665E9" w:rsidRPr="00D665E9" w:rsidTr="001A548A">
        <w:trPr>
          <w:trHeight w:val="300"/>
        </w:trPr>
        <w:tc>
          <w:tcPr>
            <w:tcW w:w="276"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20</w:t>
            </w:r>
          </w:p>
        </w:tc>
        <w:tc>
          <w:tcPr>
            <w:tcW w:w="981"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E-Coli</w:t>
            </w:r>
          </w:p>
        </w:tc>
        <w:tc>
          <w:tcPr>
            <w:tcW w:w="44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22"/>
                <w:szCs w:val="22"/>
                <w:vertAlign w:val="superscript"/>
              </w:rPr>
            </w:pPr>
            <w:r w:rsidRPr="00D665E9">
              <w:rPr>
                <w:rFonts w:ascii="Arial" w:hAnsi="Arial" w:cs="Arial"/>
                <w:sz w:val="22"/>
                <w:szCs w:val="22"/>
                <w:vertAlign w:val="superscript"/>
              </w:rPr>
              <w:t>MPN/100ml</w:t>
            </w:r>
          </w:p>
        </w:tc>
        <w:tc>
          <w:tcPr>
            <w:tcW w:w="413"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Present</w:t>
            </w:r>
          </w:p>
        </w:tc>
        <w:tc>
          <w:tcPr>
            <w:tcW w:w="49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Absent</w:t>
            </w:r>
          </w:p>
        </w:tc>
        <w:tc>
          <w:tcPr>
            <w:tcW w:w="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Absent</w:t>
            </w:r>
          </w:p>
        </w:tc>
        <w:tc>
          <w:tcPr>
            <w:tcW w:w="434"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Present</w:t>
            </w:r>
          </w:p>
        </w:tc>
        <w:tc>
          <w:tcPr>
            <w:tcW w:w="332"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Present</w:t>
            </w:r>
          </w:p>
        </w:tc>
        <w:tc>
          <w:tcPr>
            <w:tcW w:w="349"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Present</w:t>
            </w:r>
          </w:p>
        </w:tc>
        <w:tc>
          <w:tcPr>
            <w:tcW w:w="51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Present</w:t>
            </w:r>
          </w:p>
        </w:tc>
        <w:tc>
          <w:tcPr>
            <w:tcW w:w="32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22"/>
                <w:szCs w:val="22"/>
                <w:vertAlign w:val="superscript"/>
              </w:rPr>
            </w:pPr>
            <w:r w:rsidRPr="00D665E9">
              <w:rPr>
                <w:rFonts w:ascii="Arial" w:hAnsi="Arial" w:cs="Arial"/>
                <w:sz w:val="22"/>
                <w:szCs w:val="22"/>
                <w:vertAlign w:val="superscript"/>
              </w:rPr>
              <w:t>Absent</w:t>
            </w:r>
          </w:p>
        </w:tc>
      </w:tr>
    </w:tbl>
    <w:p w:rsidR="00D665E9" w:rsidRPr="00D665E9" w:rsidRDefault="00D665E9" w:rsidP="00D665E9">
      <w:pPr>
        <w:pStyle w:val="ListParagraph"/>
        <w:numPr>
          <w:ilvl w:val="0"/>
          <w:numId w:val="14"/>
        </w:numPr>
        <w:rPr>
          <w:rFonts w:ascii="Arial" w:hAnsi="Arial" w:cs="Arial"/>
        </w:rPr>
      </w:pPr>
    </w:p>
    <w:p w:rsidR="00D665E9" w:rsidRPr="008D693D" w:rsidRDefault="00D665E9" w:rsidP="00D665E9">
      <w:r w:rsidRPr="008D693D">
        <w:br w:type="page"/>
      </w:r>
    </w:p>
    <w:p w:rsidR="00D665E9" w:rsidRPr="006B2466" w:rsidRDefault="00D665E9" w:rsidP="00D665E9">
      <w:pPr>
        <w:ind w:left="2340"/>
        <w:rPr>
          <w:rFonts w:ascii="Arial" w:hAnsi="Arial" w:cs="Arial"/>
          <w:b/>
          <w:sz w:val="22"/>
          <w:szCs w:val="22"/>
        </w:rPr>
      </w:pPr>
      <w:r w:rsidRPr="006B2466">
        <w:rPr>
          <w:rFonts w:ascii="Arial" w:hAnsi="Arial" w:cs="Arial"/>
          <w:b/>
          <w:sz w:val="22"/>
          <w:szCs w:val="22"/>
        </w:rPr>
        <w:t>17 Chengannur 2 &amp; Adoor 2</w:t>
      </w:r>
    </w:p>
    <w:p w:rsidR="00D665E9" w:rsidRPr="006B2466" w:rsidRDefault="00D665E9" w:rsidP="00D665E9">
      <w:pPr>
        <w:ind w:left="2340"/>
        <w:jc w:val="center"/>
        <w:rPr>
          <w:rFonts w:ascii="Arial" w:hAnsi="Arial" w:cs="Arial"/>
          <w:b/>
          <w:sz w:val="22"/>
          <w:szCs w:val="22"/>
        </w:rPr>
      </w:pPr>
    </w:p>
    <w:tbl>
      <w:tblPr>
        <w:tblW w:w="5000" w:type="pct"/>
        <w:tblLook w:val="04A0"/>
      </w:tblPr>
      <w:tblGrid>
        <w:gridCol w:w="500"/>
        <w:gridCol w:w="1738"/>
        <w:gridCol w:w="798"/>
        <w:gridCol w:w="600"/>
        <w:gridCol w:w="649"/>
        <w:gridCol w:w="681"/>
        <w:gridCol w:w="661"/>
        <w:gridCol w:w="674"/>
        <w:gridCol w:w="1138"/>
        <w:gridCol w:w="1008"/>
        <w:gridCol w:w="798"/>
      </w:tblGrid>
      <w:tr w:rsidR="00D665E9" w:rsidRPr="006B2466" w:rsidTr="00D665E9">
        <w:trPr>
          <w:trHeight w:val="255"/>
        </w:trPr>
        <w:tc>
          <w:tcPr>
            <w:tcW w:w="27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Default="00D665E9" w:rsidP="001A548A">
            <w:pPr>
              <w:jc w:val="center"/>
              <w:rPr>
                <w:rFonts w:ascii="Arial" w:hAnsi="Arial" w:cs="Arial"/>
                <w:b/>
                <w:bCs/>
                <w:sz w:val="18"/>
                <w:szCs w:val="18"/>
                <w:vertAlign w:val="superscript"/>
              </w:rPr>
            </w:pPr>
            <w:r w:rsidRPr="006B2466">
              <w:rPr>
                <w:rFonts w:ascii="Arial" w:hAnsi="Arial" w:cs="Arial"/>
                <w:b/>
                <w:bCs/>
                <w:sz w:val="18"/>
                <w:szCs w:val="18"/>
                <w:vertAlign w:val="superscript"/>
              </w:rPr>
              <w:t>Sl No</w:t>
            </w:r>
          </w:p>
          <w:p w:rsidR="006B2466" w:rsidRPr="006B2466" w:rsidRDefault="006B2466" w:rsidP="001A548A">
            <w:pPr>
              <w:jc w:val="center"/>
              <w:rPr>
                <w:rFonts w:ascii="Arial" w:hAnsi="Arial" w:cs="Arial"/>
                <w:b/>
                <w:bCs/>
                <w:sz w:val="18"/>
                <w:szCs w:val="18"/>
                <w:vertAlign w:val="superscript"/>
              </w:rPr>
            </w:pPr>
          </w:p>
        </w:tc>
        <w:tc>
          <w:tcPr>
            <w:tcW w:w="94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b/>
                <w:bCs/>
                <w:sz w:val="18"/>
                <w:szCs w:val="18"/>
                <w:vertAlign w:val="superscript"/>
              </w:rPr>
            </w:pPr>
            <w:r w:rsidRPr="006B2466">
              <w:rPr>
                <w:rFonts w:ascii="Arial" w:hAnsi="Arial" w:cs="Arial"/>
                <w:b/>
                <w:bCs/>
                <w:sz w:val="18"/>
                <w:szCs w:val="18"/>
                <w:vertAlign w:val="superscript"/>
              </w:rPr>
              <w:t>Parameters</w:t>
            </w:r>
          </w:p>
        </w:tc>
        <w:tc>
          <w:tcPr>
            <w:tcW w:w="43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b/>
                <w:bCs/>
                <w:sz w:val="18"/>
                <w:szCs w:val="18"/>
                <w:vertAlign w:val="superscript"/>
              </w:rPr>
            </w:pPr>
            <w:r w:rsidRPr="006B2466">
              <w:rPr>
                <w:rFonts w:ascii="Arial" w:hAnsi="Arial" w:cs="Arial"/>
                <w:b/>
                <w:bCs/>
                <w:sz w:val="18"/>
                <w:szCs w:val="18"/>
                <w:vertAlign w:val="superscript"/>
              </w:rPr>
              <w:t>Unit</w:t>
            </w:r>
          </w:p>
        </w:tc>
        <w:tc>
          <w:tcPr>
            <w:tcW w:w="3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sz w:val="18"/>
                <w:szCs w:val="18"/>
                <w:vertAlign w:val="superscript"/>
              </w:rPr>
            </w:pPr>
            <w:r w:rsidRPr="006B2466">
              <w:rPr>
                <w:rFonts w:ascii="Arial" w:hAnsi="Arial" w:cs="Arial"/>
                <w:b/>
                <w:bCs/>
                <w:sz w:val="18"/>
                <w:szCs w:val="18"/>
                <w:vertAlign w:val="superscript"/>
              </w:rPr>
              <w:t xml:space="preserve">Adoor                </w:t>
            </w:r>
          </w:p>
        </w:tc>
        <w:tc>
          <w:tcPr>
            <w:tcW w:w="3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sz w:val="18"/>
                <w:szCs w:val="18"/>
                <w:vertAlign w:val="superscript"/>
              </w:rPr>
            </w:pPr>
            <w:r w:rsidRPr="006B2466">
              <w:rPr>
                <w:rFonts w:ascii="Arial" w:hAnsi="Arial" w:cs="Arial"/>
                <w:b/>
                <w:bCs/>
                <w:sz w:val="18"/>
                <w:szCs w:val="18"/>
                <w:vertAlign w:val="superscript"/>
              </w:rPr>
              <w:t xml:space="preserve">Anayadi                   </w:t>
            </w:r>
          </w:p>
        </w:tc>
        <w:tc>
          <w:tcPr>
            <w:tcW w:w="3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sz w:val="18"/>
                <w:szCs w:val="18"/>
                <w:vertAlign w:val="superscript"/>
              </w:rPr>
            </w:pPr>
            <w:r w:rsidRPr="006B2466">
              <w:rPr>
                <w:rFonts w:ascii="Arial" w:hAnsi="Arial" w:cs="Arial"/>
                <w:b/>
                <w:bCs/>
                <w:sz w:val="18"/>
                <w:szCs w:val="18"/>
                <w:vertAlign w:val="superscript"/>
              </w:rPr>
              <w:t xml:space="preserve">Venmani                     </w:t>
            </w:r>
          </w:p>
        </w:tc>
        <w:tc>
          <w:tcPr>
            <w:tcW w:w="3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sz w:val="18"/>
                <w:szCs w:val="18"/>
                <w:vertAlign w:val="superscript"/>
              </w:rPr>
            </w:pPr>
            <w:r w:rsidRPr="006B2466">
              <w:rPr>
                <w:rFonts w:ascii="Arial" w:hAnsi="Arial" w:cs="Arial"/>
                <w:b/>
                <w:bCs/>
                <w:sz w:val="18"/>
                <w:szCs w:val="18"/>
                <w:vertAlign w:val="superscript"/>
              </w:rPr>
              <w:t xml:space="preserve">Thondra                </w:t>
            </w:r>
          </w:p>
        </w:tc>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sz w:val="18"/>
                <w:szCs w:val="18"/>
                <w:vertAlign w:val="superscript"/>
              </w:rPr>
            </w:pPr>
            <w:r w:rsidRPr="006B2466">
              <w:rPr>
                <w:rFonts w:ascii="Arial" w:hAnsi="Arial" w:cs="Arial"/>
                <w:b/>
                <w:bCs/>
                <w:sz w:val="18"/>
                <w:szCs w:val="18"/>
                <w:vertAlign w:val="superscript"/>
              </w:rPr>
              <w:t xml:space="preserve">Thengeli                  </w:t>
            </w:r>
          </w:p>
        </w:tc>
        <w:tc>
          <w:tcPr>
            <w:tcW w:w="6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sz w:val="18"/>
                <w:szCs w:val="18"/>
                <w:vertAlign w:val="superscript"/>
              </w:rPr>
            </w:pPr>
            <w:r w:rsidRPr="006B2466">
              <w:rPr>
                <w:rFonts w:ascii="Arial" w:hAnsi="Arial" w:cs="Arial"/>
                <w:b/>
                <w:bCs/>
                <w:sz w:val="18"/>
                <w:szCs w:val="18"/>
                <w:vertAlign w:val="superscript"/>
              </w:rPr>
              <w:t xml:space="preserve">Kathalimangalam                  </w:t>
            </w:r>
          </w:p>
        </w:tc>
        <w:tc>
          <w:tcPr>
            <w:tcW w:w="5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sz w:val="18"/>
                <w:szCs w:val="18"/>
                <w:vertAlign w:val="superscript"/>
              </w:rPr>
            </w:pPr>
            <w:r w:rsidRPr="006B2466">
              <w:rPr>
                <w:rFonts w:ascii="Arial" w:hAnsi="Arial" w:cs="Arial"/>
                <w:b/>
                <w:bCs/>
                <w:sz w:val="18"/>
                <w:szCs w:val="18"/>
                <w:vertAlign w:val="superscript"/>
              </w:rPr>
              <w:t xml:space="preserve">Neerettupuram                   </w:t>
            </w:r>
          </w:p>
        </w:tc>
        <w:tc>
          <w:tcPr>
            <w:tcW w:w="4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sz w:val="18"/>
                <w:szCs w:val="18"/>
                <w:vertAlign w:val="superscript"/>
              </w:rPr>
            </w:pPr>
            <w:r w:rsidRPr="006B2466">
              <w:rPr>
                <w:rFonts w:ascii="Arial" w:hAnsi="Arial" w:cs="Arial"/>
                <w:b/>
                <w:bCs/>
                <w:sz w:val="18"/>
                <w:szCs w:val="18"/>
                <w:vertAlign w:val="superscript"/>
              </w:rPr>
              <w:t xml:space="preserve">Pulikkezhu                 </w:t>
            </w:r>
          </w:p>
        </w:tc>
      </w:tr>
      <w:tr w:rsidR="00D665E9" w:rsidRPr="006B2466" w:rsidTr="00D665E9">
        <w:trPr>
          <w:trHeight w:val="255"/>
        </w:trPr>
        <w:tc>
          <w:tcPr>
            <w:tcW w:w="271"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940"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432"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324"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351"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368"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357"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365"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615"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545"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432"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r>
      <w:tr w:rsidR="00D665E9" w:rsidRPr="006B2466" w:rsidTr="00D665E9">
        <w:trPr>
          <w:trHeight w:val="255"/>
        </w:trPr>
        <w:tc>
          <w:tcPr>
            <w:tcW w:w="271"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940"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432"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324"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351"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368"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357"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365"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615"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545"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c>
          <w:tcPr>
            <w:tcW w:w="432"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vertAlign w:val="superscript"/>
              </w:rPr>
            </w:pP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Temperature</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o C</w:t>
            </w:r>
          </w:p>
        </w:tc>
        <w:tc>
          <w:tcPr>
            <w:tcW w:w="3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26</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26</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30</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29</w:t>
            </w:r>
          </w:p>
        </w:tc>
        <w:tc>
          <w:tcPr>
            <w:tcW w:w="36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29</w:t>
            </w:r>
          </w:p>
        </w:tc>
        <w:tc>
          <w:tcPr>
            <w:tcW w:w="61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28</w:t>
            </w:r>
          </w:p>
        </w:tc>
        <w:tc>
          <w:tcPr>
            <w:tcW w:w="54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29</w:t>
            </w:r>
          </w:p>
        </w:tc>
        <w:tc>
          <w:tcPr>
            <w:tcW w:w="432"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28</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2</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Dissolved Oxygen</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Mg/l</w:t>
            </w:r>
          </w:p>
        </w:tc>
        <w:tc>
          <w:tcPr>
            <w:tcW w:w="3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4</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6.4</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7.1</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6.6</w:t>
            </w:r>
          </w:p>
        </w:tc>
        <w:tc>
          <w:tcPr>
            <w:tcW w:w="36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7.5</w:t>
            </w:r>
          </w:p>
        </w:tc>
        <w:tc>
          <w:tcPr>
            <w:tcW w:w="61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6.1</w:t>
            </w:r>
          </w:p>
        </w:tc>
        <w:tc>
          <w:tcPr>
            <w:tcW w:w="54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7.2</w:t>
            </w:r>
          </w:p>
        </w:tc>
        <w:tc>
          <w:tcPr>
            <w:tcW w:w="432"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7.3</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3</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Bio Chemical Oxygen Demand</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Mg/l</w:t>
            </w:r>
          </w:p>
        </w:tc>
        <w:tc>
          <w:tcPr>
            <w:tcW w:w="3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2.1</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1.1</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1.1</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0.7</w:t>
            </w:r>
          </w:p>
        </w:tc>
        <w:tc>
          <w:tcPr>
            <w:tcW w:w="36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2.2</w:t>
            </w:r>
          </w:p>
        </w:tc>
        <w:tc>
          <w:tcPr>
            <w:tcW w:w="61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0.2</w:t>
            </w:r>
          </w:p>
        </w:tc>
        <w:tc>
          <w:tcPr>
            <w:tcW w:w="54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2.1</w:t>
            </w:r>
          </w:p>
        </w:tc>
        <w:tc>
          <w:tcPr>
            <w:tcW w:w="432"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1.4</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4</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Chemical Oxygen Demand</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Mg/l</w:t>
            </w:r>
          </w:p>
        </w:tc>
        <w:tc>
          <w:tcPr>
            <w:tcW w:w="3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14</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12</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12</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10</w:t>
            </w:r>
          </w:p>
        </w:tc>
        <w:tc>
          <w:tcPr>
            <w:tcW w:w="36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14</w:t>
            </w:r>
          </w:p>
        </w:tc>
        <w:tc>
          <w:tcPr>
            <w:tcW w:w="61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14</w:t>
            </w:r>
          </w:p>
        </w:tc>
        <w:tc>
          <w:tcPr>
            <w:tcW w:w="54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12</w:t>
            </w:r>
          </w:p>
        </w:tc>
        <w:tc>
          <w:tcPr>
            <w:tcW w:w="432"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12</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 </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b/>
                <w:bCs/>
                <w:sz w:val="18"/>
                <w:szCs w:val="18"/>
                <w:vertAlign w:val="superscript"/>
              </w:rPr>
            </w:pPr>
            <w:r w:rsidRPr="006B2466">
              <w:rPr>
                <w:rFonts w:ascii="Arial" w:hAnsi="Arial" w:cs="Arial"/>
                <w:b/>
                <w:bCs/>
                <w:sz w:val="18"/>
                <w:szCs w:val="18"/>
                <w:vertAlign w:val="superscript"/>
              </w:rPr>
              <w:t>Trace Metals</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 </w:t>
            </w:r>
          </w:p>
        </w:tc>
        <w:tc>
          <w:tcPr>
            <w:tcW w:w="324"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 </w:t>
            </w:r>
          </w:p>
        </w:tc>
        <w:tc>
          <w:tcPr>
            <w:tcW w:w="35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 </w:t>
            </w:r>
          </w:p>
        </w:tc>
        <w:tc>
          <w:tcPr>
            <w:tcW w:w="368"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 </w:t>
            </w:r>
          </w:p>
        </w:tc>
        <w:tc>
          <w:tcPr>
            <w:tcW w:w="35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 </w:t>
            </w:r>
          </w:p>
        </w:tc>
        <w:tc>
          <w:tcPr>
            <w:tcW w:w="36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 </w:t>
            </w:r>
          </w:p>
        </w:tc>
        <w:tc>
          <w:tcPr>
            <w:tcW w:w="61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 </w:t>
            </w:r>
          </w:p>
        </w:tc>
        <w:tc>
          <w:tcPr>
            <w:tcW w:w="54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 </w:t>
            </w:r>
          </w:p>
        </w:tc>
        <w:tc>
          <w:tcPr>
            <w:tcW w:w="432"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 </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5</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Arsenic</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Mg/l</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6</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Copper</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Mg/l</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0.0094</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0.0104</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0.0137</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0.0115</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0.0827</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0.0102</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0.0138</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0.0117</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7</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Mercury</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Mg/l</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8</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Lead</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Mg/l</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0.0495</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0.0431</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0.0406</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9</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Zinc</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Mg/l</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0.0044</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0.0067</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0.0023</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0.0256</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10</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Nickel</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Mg/l</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0.0042</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0.0006</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0.0115</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0.0035</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0.0036</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11</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Cadmium</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Mg/l</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0.0007</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 </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b/>
                <w:bCs/>
                <w:sz w:val="18"/>
                <w:szCs w:val="18"/>
                <w:vertAlign w:val="superscript"/>
              </w:rPr>
            </w:pPr>
            <w:r w:rsidRPr="006B2466">
              <w:rPr>
                <w:rFonts w:ascii="Arial" w:hAnsi="Arial" w:cs="Arial"/>
                <w:b/>
                <w:bCs/>
                <w:sz w:val="18"/>
                <w:szCs w:val="18"/>
                <w:vertAlign w:val="superscript"/>
              </w:rPr>
              <w:t>Pesticides</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12</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Lindane</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microgram/l</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0.0031</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0.0016</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0.0022</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0.0052</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0.0104</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0.0034</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0.0066</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13</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Aldrin</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microgram/l</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0.0012</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0.0009</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0.0011</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0.0005</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14</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Die Aldrin</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microgram/l</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15</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Endosulphan Alpha</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microgram/l</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16</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Endosulphan Beta</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microgram/l</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17</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DDD</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microgram/l</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18</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DDE</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microgram/l</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ND</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 </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b/>
                <w:bCs/>
                <w:sz w:val="18"/>
                <w:szCs w:val="18"/>
                <w:vertAlign w:val="superscript"/>
              </w:rPr>
            </w:pPr>
            <w:r w:rsidRPr="006B2466">
              <w:rPr>
                <w:rFonts w:ascii="Arial" w:hAnsi="Arial" w:cs="Arial"/>
                <w:b/>
                <w:bCs/>
                <w:sz w:val="18"/>
                <w:szCs w:val="18"/>
                <w:vertAlign w:val="superscript"/>
              </w:rPr>
              <w:t>Bacteriology</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 </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19</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Total Coliform</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MPN/100ml</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&gt;2400</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&gt;2400</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&gt;2400</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&gt;2400</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&gt;2400</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&gt;2400</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&gt;2400</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&gt;2400</w:t>
            </w:r>
          </w:p>
        </w:tc>
      </w:tr>
      <w:tr w:rsidR="00D665E9" w:rsidRPr="006B2466" w:rsidTr="00D665E9">
        <w:trPr>
          <w:trHeight w:val="300"/>
        </w:trPr>
        <w:tc>
          <w:tcPr>
            <w:tcW w:w="27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20</w:t>
            </w:r>
          </w:p>
        </w:tc>
        <w:tc>
          <w:tcPr>
            <w:tcW w:w="940"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E-Coli</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vertAlign w:val="superscript"/>
              </w:rPr>
            </w:pPr>
            <w:r w:rsidRPr="006B2466">
              <w:rPr>
                <w:rFonts w:ascii="Arial" w:hAnsi="Arial" w:cs="Arial"/>
                <w:sz w:val="18"/>
                <w:szCs w:val="18"/>
                <w:vertAlign w:val="superscript"/>
              </w:rPr>
              <w:t>MPN/100ml</w:t>
            </w:r>
          </w:p>
        </w:tc>
        <w:tc>
          <w:tcPr>
            <w:tcW w:w="324"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Present</w:t>
            </w:r>
          </w:p>
        </w:tc>
        <w:tc>
          <w:tcPr>
            <w:tcW w:w="35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Present</w:t>
            </w:r>
          </w:p>
        </w:tc>
        <w:tc>
          <w:tcPr>
            <w:tcW w:w="368"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Present</w:t>
            </w:r>
          </w:p>
        </w:tc>
        <w:tc>
          <w:tcPr>
            <w:tcW w:w="3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Present</w:t>
            </w:r>
          </w:p>
        </w:tc>
        <w:tc>
          <w:tcPr>
            <w:tcW w:w="36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Absent</w:t>
            </w:r>
          </w:p>
        </w:tc>
        <w:tc>
          <w:tcPr>
            <w:tcW w:w="61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Absent</w:t>
            </w:r>
          </w:p>
        </w:tc>
        <w:tc>
          <w:tcPr>
            <w:tcW w:w="54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Present</w:t>
            </w:r>
          </w:p>
        </w:tc>
        <w:tc>
          <w:tcPr>
            <w:tcW w:w="43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vertAlign w:val="superscript"/>
              </w:rPr>
            </w:pPr>
            <w:r w:rsidRPr="006B2466">
              <w:rPr>
                <w:rFonts w:ascii="Arial" w:hAnsi="Arial" w:cs="Arial"/>
                <w:sz w:val="18"/>
                <w:szCs w:val="18"/>
                <w:vertAlign w:val="superscript"/>
              </w:rPr>
              <w:t>Present</w:t>
            </w:r>
          </w:p>
        </w:tc>
      </w:tr>
    </w:tbl>
    <w:p w:rsidR="00D665E9" w:rsidRPr="006B2466" w:rsidRDefault="00D665E9" w:rsidP="00D665E9">
      <w:pPr>
        <w:pStyle w:val="ListParagraph"/>
        <w:numPr>
          <w:ilvl w:val="0"/>
          <w:numId w:val="14"/>
        </w:numPr>
        <w:rPr>
          <w:rFonts w:ascii="Arial" w:hAnsi="Arial" w:cs="Arial"/>
          <w:sz w:val="18"/>
          <w:szCs w:val="18"/>
        </w:rPr>
      </w:pPr>
    </w:p>
    <w:p w:rsidR="00D665E9" w:rsidRPr="008D693D" w:rsidRDefault="00D665E9" w:rsidP="00D665E9">
      <w:pPr>
        <w:pStyle w:val="ListParagraph"/>
        <w:numPr>
          <w:ilvl w:val="0"/>
          <w:numId w:val="14"/>
        </w:numPr>
      </w:pPr>
      <w:r w:rsidRPr="008D693D">
        <w:br w:type="page"/>
      </w:r>
    </w:p>
    <w:p w:rsidR="00D665E9" w:rsidRPr="006B2466" w:rsidRDefault="00D665E9" w:rsidP="00D665E9">
      <w:pPr>
        <w:pStyle w:val="ListParagraph"/>
        <w:jc w:val="center"/>
        <w:rPr>
          <w:rFonts w:ascii="Arial" w:hAnsi="Arial" w:cs="Arial"/>
          <w:b/>
        </w:rPr>
      </w:pPr>
      <w:r w:rsidRPr="006B2466">
        <w:rPr>
          <w:rFonts w:ascii="Arial" w:hAnsi="Arial" w:cs="Arial"/>
          <w:b/>
        </w:rPr>
        <w:t>18 Chengannur 2 &amp; Alapuzha</w:t>
      </w:r>
    </w:p>
    <w:tbl>
      <w:tblPr>
        <w:tblW w:w="5000" w:type="pct"/>
        <w:tblLayout w:type="fixed"/>
        <w:tblLook w:val="04A0"/>
      </w:tblPr>
      <w:tblGrid>
        <w:gridCol w:w="538"/>
        <w:gridCol w:w="2056"/>
        <w:gridCol w:w="967"/>
        <w:gridCol w:w="1215"/>
        <w:gridCol w:w="1119"/>
        <w:gridCol w:w="878"/>
        <w:gridCol w:w="1241"/>
        <w:gridCol w:w="1231"/>
      </w:tblGrid>
      <w:tr w:rsidR="00D665E9" w:rsidRPr="006B2466" w:rsidTr="001A548A">
        <w:trPr>
          <w:trHeight w:val="255"/>
        </w:trPr>
        <w:tc>
          <w:tcPr>
            <w:tcW w:w="2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sz w:val="18"/>
                <w:szCs w:val="18"/>
              </w:rPr>
            </w:pPr>
            <w:r w:rsidRPr="006B2466">
              <w:rPr>
                <w:rFonts w:ascii="Arial" w:hAnsi="Arial" w:cs="Arial"/>
                <w:b/>
                <w:bCs/>
                <w:sz w:val="18"/>
                <w:szCs w:val="18"/>
              </w:rPr>
              <w:t>Sl No</w:t>
            </w:r>
          </w:p>
        </w:tc>
        <w:tc>
          <w:tcPr>
            <w:tcW w:w="111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b/>
                <w:bCs/>
                <w:sz w:val="18"/>
                <w:szCs w:val="18"/>
              </w:rPr>
            </w:pPr>
            <w:r w:rsidRPr="006B2466">
              <w:rPr>
                <w:rFonts w:ascii="Arial" w:hAnsi="Arial" w:cs="Arial"/>
                <w:b/>
                <w:bCs/>
                <w:sz w:val="18"/>
                <w:szCs w:val="18"/>
              </w:rPr>
              <w:t>Parameters</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b/>
                <w:bCs/>
                <w:sz w:val="18"/>
                <w:szCs w:val="18"/>
              </w:rPr>
            </w:pPr>
            <w:r w:rsidRPr="006B2466">
              <w:rPr>
                <w:rFonts w:ascii="Arial" w:hAnsi="Arial" w:cs="Arial"/>
                <w:b/>
                <w:bCs/>
                <w:sz w:val="18"/>
                <w:szCs w:val="18"/>
              </w:rPr>
              <w:t>Unit</w:t>
            </w:r>
          </w:p>
        </w:tc>
        <w:tc>
          <w:tcPr>
            <w:tcW w:w="6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sz w:val="18"/>
                <w:szCs w:val="18"/>
              </w:rPr>
            </w:pPr>
            <w:r w:rsidRPr="006B2466">
              <w:rPr>
                <w:rFonts w:ascii="Arial" w:hAnsi="Arial" w:cs="Arial"/>
                <w:b/>
                <w:bCs/>
                <w:sz w:val="18"/>
                <w:szCs w:val="18"/>
              </w:rPr>
              <w:t xml:space="preserve">Thottabhagom                          </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sz w:val="18"/>
                <w:szCs w:val="18"/>
              </w:rPr>
            </w:pPr>
            <w:r w:rsidRPr="006B2466">
              <w:rPr>
                <w:rFonts w:ascii="Arial" w:hAnsi="Arial" w:cs="Arial"/>
                <w:b/>
                <w:bCs/>
                <w:sz w:val="18"/>
                <w:szCs w:val="18"/>
              </w:rPr>
              <w:t xml:space="preserve">Kozhanchery                              </w:t>
            </w:r>
          </w:p>
        </w:tc>
        <w:tc>
          <w:tcPr>
            <w:tcW w:w="4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sz w:val="18"/>
                <w:szCs w:val="18"/>
              </w:rPr>
            </w:pPr>
            <w:r w:rsidRPr="006B2466">
              <w:rPr>
                <w:rFonts w:ascii="Arial" w:hAnsi="Arial" w:cs="Arial"/>
                <w:b/>
                <w:bCs/>
                <w:sz w:val="18"/>
                <w:szCs w:val="18"/>
              </w:rPr>
              <w:t xml:space="preserve">Aranmula                              </w:t>
            </w:r>
          </w:p>
        </w:tc>
        <w:tc>
          <w:tcPr>
            <w:tcW w:w="6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sz w:val="18"/>
                <w:szCs w:val="18"/>
              </w:rPr>
            </w:pPr>
            <w:r w:rsidRPr="006B2466">
              <w:rPr>
                <w:rFonts w:ascii="Arial" w:hAnsi="Arial" w:cs="Arial"/>
                <w:b/>
                <w:bCs/>
                <w:sz w:val="18"/>
                <w:szCs w:val="18"/>
              </w:rPr>
              <w:t xml:space="preserve">Ambalappuzha Harijan Colony                                 </w:t>
            </w:r>
          </w:p>
        </w:tc>
        <w:tc>
          <w:tcPr>
            <w:tcW w:w="6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6B2466" w:rsidRDefault="00D665E9" w:rsidP="001A548A">
            <w:pPr>
              <w:jc w:val="center"/>
              <w:rPr>
                <w:rFonts w:ascii="Arial" w:hAnsi="Arial" w:cs="Arial"/>
                <w:b/>
                <w:bCs/>
                <w:sz w:val="18"/>
                <w:szCs w:val="18"/>
              </w:rPr>
            </w:pPr>
            <w:r w:rsidRPr="006B2466">
              <w:rPr>
                <w:rFonts w:ascii="Arial" w:hAnsi="Arial" w:cs="Arial"/>
                <w:b/>
                <w:bCs/>
                <w:sz w:val="18"/>
                <w:szCs w:val="18"/>
              </w:rPr>
              <w:t xml:space="preserve">Thookkukulam Pond                           </w:t>
            </w:r>
          </w:p>
        </w:tc>
      </w:tr>
      <w:tr w:rsidR="00D665E9" w:rsidRPr="006B2466" w:rsidTr="001A548A">
        <w:trPr>
          <w:trHeight w:val="255"/>
        </w:trPr>
        <w:tc>
          <w:tcPr>
            <w:tcW w:w="291"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rPr>
            </w:pPr>
          </w:p>
        </w:tc>
        <w:tc>
          <w:tcPr>
            <w:tcW w:w="1112"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rPr>
            </w:pPr>
          </w:p>
        </w:tc>
        <w:tc>
          <w:tcPr>
            <w:tcW w:w="657"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rPr>
            </w:pPr>
          </w:p>
        </w:tc>
        <w:tc>
          <w:tcPr>
            <w:tcW w:w="475"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rPr>
            </w:pPr>
          </w:p>
        </w:tc>
        <w:tc>
          <w:tcPr>
            <w:tcW w:w="671"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rPr>
            </w:pPr>
          </w:p>
        </w:tc>
        <w:tc>
          <w:tcPr>
            <w:tcW w:w="666"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rPr>
            </w:pPr>
          </w:p>
        </w:tc>
      </w:tr>
      <w:tr w:rsidR="00D665E9" w:rsidRPr="006B2466" w:rsidTr="001A548A">
        <w:trPr>
          <w:trHeight w:val="255"/>
        </w:trPr>
        <w:tc>
          <w:tcPr>
            <w:tcW w:w="291"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rPr>
            </w:pPr>
          </w:p>
        </w:tc>
        <w:tc>
          <w:tcPr>
            <w:tcW w:w="1112"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rPr>
            </w:pPr>
          </w:p>
        </w:tc>
        <w:tc>
          <w:tcPr>
            <w:tcW w:w="657"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rPr>
            </w:pPr>
          </w:p>
        </w:tc>
        <w:tc>
          <w:tcPr>
            <w:tcW w:w="475"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rPr>
            </w:pPr>
          </w:p>
        </w:tc>
        <w:tc>
          <w:tcPr>
            <w:tcW w:w="671"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rPr>
            </w:pPr>
          </w:p>
        </w:tc>
        <w:tc>
          <w:tcPr>
            <w:tcW w:w="666" w:type="pct"/>
            <w:vMerge/>
            <w:tcBorders>
              <w:top w:val="single" w:sz="4" w:space="0" w:color="auto"/>
              <w:left w:val="single" w:sz="4" w:space="0" w:color="auto"/>
              <w:bottom w:val="single" w:sz="4" w:space="0" w:color="auto"/>
              <w:right w:val="single" w:sz="4" w:space="0" w:color="auto"/>
            </w:tcBorders>
            <w:vAlign w:val="center"/>
            <w:hideMark/>
          </w:tcPr>
          <w:p w:rsidR="00D665E9" w:rsidRPr="006B2466" w:rsidRDefault="00D665E9" w:rsidP="001A548A">
            <w:pPr>
              <w:rPr>
                <w:rFonts w:ascii="Arial" w:hAnsi="Arial" w:cs="Arial"/>
                <w:b/>
                <w:bCs/>
                <w:sz w:val="18"/>
                <w:szCs w:val="18"/>
              </w:rPr>
            </w:pP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Temperature</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o C</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30</w:t>
            </w:r>
          </w:p>
        </w:tc>
        <w:tc>
          <w:tcPr>
            <w:tcW w:w="60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31</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31</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28</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28</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2</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Dissolved Oxygen</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8.3</w:t>
            </w:r>
          </w:p>
        </w:tc>
        <w:tc>
          <w:tcPr>
            <w:tcW w:w="60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7.4</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8.5</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2.2</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8.4</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3</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Bio Chemical Oxygen Demand</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2.3</w:t>
            </w:r>
          </w:p>
        </w:tc>
        <w:tc>
          <w:tcPr>
            <w:tcW w:w="60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1.7</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2.2</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1.2</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8.4</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4</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Chemical Oxygen Demand</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14</w:t>
            </w:r>
          </w:p>
        </w:tc>
        <w:tc>
          <w:tcPr>
            <w:tcW w:w="60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12</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12</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10</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10</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 </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b/>
                <w:bCs/>
                <w:sz w:val="18"/>
                <w:szCs w:val="18"/>
              </w:rPr>
            </w:pPr>
            <w:r w:rsidRPr="006B2466">
              <w:rPr>
                <w:rFonts w:ascii="Arial" w:hAnsi="Arial" w:cs="Arial"/>
                <w:b/>
                <w:bCs/>
                <w:sz w:val="18"/>
                <w:szCs w:val="18"/>
              </w:rPr>
              <w:t>Trace Metals</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 </w:t>
            </w:r>
          </w:p>
        </w:tc>
        <w:tc>
          <w:tcPr>
            <w:tcW w:w="657"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 </w:t>
            </w:r>
          </w:p>
        </w:tc>
        <w:tc>
          <w:tcPr>
            <w:tcW w:w="60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 </w:t>
            </w:r>
          </w:p>
        </w:tc>
        <w:tc>
          <w:tcPr>
            <w:tcW w:w="475"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 </w:t>
            </w:r>
          </w:p>
        </w:tc>
        <w:tc>
          <w:tcPr>
            <w:tcW w:w="671"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center"/>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 </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5</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Arsenic</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6</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Copper</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0.0131</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0.0121</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0.0095</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0.0138</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0.0058</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7</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Mercury</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8</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Lead</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0.0464</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0.0462</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0.0418</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0.0426</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9</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Zinc</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0.0178</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0.0123</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0.0086</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10</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Nickel</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0.0042</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0.0035</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0.0147</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11</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Cadmium</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Mg/l</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 </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b/>
                <w:bCs/>
                <w:sz w:val="18"/>
                <w:szCs w:val="18"/>
              </w:rPr>
            </w:pPr>
            <w:r w:rsidRPr="006B2466">
              <w:rPr>
                <w:rFonts w:ascii="Arial" w:hAnsi="Arial" w:cs="Arial"/>
                <w:b/>
                <w:bCs/>
                <w:sz w:val="18"/>
                <w:szCs w:val="18"/>
              </w:rPr>
              <w:t>Pesticides</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 </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 </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 </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 </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 </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12</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Lindane</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microgram/l</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0.0031</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0.0042</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0.0061</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0.005</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0.0023</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13</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Aldrin</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microgram/l</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0.0041</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14</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Die Aldrin</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microgram/l</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15</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Endosulphan Alpha</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microgram/l</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16</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Endosulphan Beta</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microgram/l</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17</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DDD</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microgram/l</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18</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DDE</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microgram/l</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 </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b/>
                <w:bCs/>
                <w:sz w:val="18"/>
                <w:szCs w:val="18"/>
              </w:rPr>
            </w:pPr>
            <w:r w:rsidRPr="006B2466">
              <w:rPr>
                <w:rFonts w:ascii="Arial" w:hAnsi="Arial" w:cs="Arial"/>
                <w:b/>
                <w:bCs/>
                <w:sz w:val="18"/>
                <w:szCs w:val="18"/>
              </w:rPr>
              <w:t>Bacteriology</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 </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 </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 </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 </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 </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 </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19</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Total Coliform</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MPN/100ml</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&gt;2400</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&gt;2400</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&gt;2400</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ND</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&gt;2400</w:t>
            </w:r>
          </w:p>
        </w:tc>
      </w:tr>
      <w:tr w:rsidR="00D665E9" w:rsidRPr="006B2466" w:rsidTr="001A548A">
        <w:trPr>
          <w:trHeight w:val="300"/>
        </w:trPr>
        <w:tc>
          <w:tcPr>
            <w:tcW w:w="291" w:type="pct"/>
            <w:tcBorders>
              <w:top w:val="nil"/>
              <w:left w:val="single" w:sz="4" w:space="0" w:color="auto"/>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20</w:t>
            </w:r>
          </w:p>
        </w:tc>
        <w:tc>
          <w:tcPr>
            <w:tcW w:w="1112"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E-Coli</w:t>
            </w:r>
          </w:p>
        </w:tc>
        <w:tc>
          <w:tcPr>
            <w:tcW w:w="523"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MPN/100ml</w:t>
            </w:r>
          </w:p>
        </w:tc>
        <w:tc>
          <w:tcPr>
            <w:tcW w:w="657"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rPr>
                <w:rFonts w:ascii="Arial" w:hAnsi="Arial" w:cs="Arial"/>
                <w:sz w:val="18"/>
                <w:szCs w:val="18"/>
              </w:rPr>
            </w:pPr>
            <w:r w:rsidRPr="006B2466">
              <w:rPr>
                <w:rFonts w:ascii="Arial" w:hAnsi="Arial" w:cs="Arial"/>
                <w:sz w:val="18"/>
                <w:szCs w:val="18"/>
              </w:rPr>
              <w:t>Present</w:t>
            </w:r>
          </w:p>
        </w:tc>
        <w:tc>
          <w:tcPr>
            <w:tcW w:w="60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Present</w:t>
            </w:r>
          </w:p>
        </w:tc>
        <w:tc>
          <w:tcPr>
            <w:tcW w:w="475"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Absent</w:t>
            </w:r>
          </w:p>
        </w:tc>
        <w:tc>
          <w:tcPr>
            <w:tcW w:w="671"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Absent</w:t>
            </w:r>
          </w:p>
        </w:tc>
        <w:tc>
          <w:tcPr>
            <w:tcW w:w="666" w:type="pct"/>
            <w:tcBorders>
              <w:top w:val="nil"/>
              <w:left w:val="nil"/>
              <w:bottom w:val="single" w:sz="4" w:space="0" w:color="auto"/>
              <w:right w:val="single" w:sz="4" w:space="0" w:color="auto"/>
            </w:tcBorders>
            <w:shd w:val="clear" w:color="auto" w:fill="auto"/>
            <w:noWrap/>
            <w:vAlign w:val="bottom"/>
            <w:hideMark/>
          </w:tcPr>
          <w:p w:rsidR="00D665E9" w:rsidRPr="006B2466" w:rsidRDefault="00D665E9" w:rsidP="001A548A">
            <w:pPr>
              <w:jc w:val="center"/>
              <w:rPr>
                <w:rFonts w:ascii="Arial" w:hAnsi="Arial" w:cs="Arial"/>
                <w:sz w:val="18"/>
                <w:szCs w:val="18"/>
              </w:rPr>
            </w:pPr>
            <w:r w:rsidRPr="006B2466">
              <w:rPr>
                <w:rFonts w:ascii="Arial" w:hAnsi="Arial" w:cs="Arial"/>
                <w:sz w:val="18"/>
                <w:szCs w:val="18"/>
              </w:rPr>
              <w:t>Present</w:t>
            </w:r>
          </w:p>
        </w:tc>
      </w:tr>
    </w:tbl>
    <w:p w:rsidR="00D665E9" w:rsidRPr="006B2466" w:rsidRDefault="00D665E9" w:rsidP="00D665E9">
      <w:pPr>
        <w:pStyle w:val="ListParagraph"/>
        <w:ind w:left="2700"/>
        <w:rPr>
          <w:rFonts w:ascii="Arial" w:hAnsi="Arial" w:cs="Arial"/>
          <w:sz w:val="18"/>
          <w:szCs w:val="18"/>
        </w:rPr>
      </w:pPr>
    </w:p>
    <w:p w:rsidR="00D665E9" w:rsidRPr="008D693D" w:rsidRDefault="00D665E9" w:rsidP="00D665E9">
      <w:pPr>
        <w:pStyle w:val="ListParagraph"/>
        <w:numPr>
          <w:ilvl w:val="0"/>
          <w:numId w:val="14"/>
        </w:numPr>
      </w:pPr>
      <w:r w:rsidRPr="008D693D">
        <w:br w:type="page"/>
      </w:r>
    </w:p>
    <w:p w:rsidR="00D665E9" w:rsidRPr="008D693D" w:rsidRDefault="00D665E9" w:rsidP="00D665E9">
      <w:pPr>
        <w:rPr>
          <w:rFonts w:ascii="Arial" w:hAnsi="Arial" w:cs="Arial"/>
          <w:b/>
          <w:sz w:val="22"/>
          <w:szCs w:val="22"/>
        </w:rPr>
      </w:pPr>
      <w:r w:rsidRPr="008D693D">
        <w:rPr>
          <w:rFonts w:ascii="Arial" w:hAnsi="Arial" w:cs="Arial"/>
          <w:b/>
          <w:sz w:val="22"/>
          <w:szCs w:val="22"/>
        </w:rPr>
        <w:t xml:space="preserve">                                         19 Chengannur 2 &amp; Alapuzha 2</w:t>
      </w:r>
    </w:p>
    <w:p w:rsidR="00D665E9" w:rsidRPr="008D693D" w:rsidRDefault="00D665E9" w:rsidP="00D665E9">
      <w:pPr>
        <w:rPr>
          <w:rFonts w:ascii="Arial" w:hAnsi="Arial" w:cs="Arial"/>
          <w:b/>
          <w:sz w:val="22"/>
          <w:szCs w:val="22"/>
        </w:rPr>
      </w:pPr>
    </w:p>
    <w:tbl>
      <w:tblPr>
        <w:tblW w:w="5000" w:type="pct"/>
        <w:tblLook w:val="04A0"/>
      </w:tblPr>
      <w:tblGrid>
        <w:gridCol w:w="669"/>
        <w:gridCol w:w="2636"/>
        <w:gridCol w:w="1141"/>
        <w:gridCol w:w="846"/>
        <w:gridCol w:w="1396"/>
        <w:gridCol w:w="826"/>
        <w:gridCol w:w="1731"/>
      </w:tblGrid>
      <w:tr w:rsidR="00D665E9" w:rsidRPr="00D665E9" w:rsidTr="001A548A">
        <w:trPr>
          <w:trHeight w:val="255"/>
        </w:trPr>
        <w:tc>
          <w:tcPr>
            <w:tcW w:w="35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Sl No</w:t>
            </w:r>
          </w:p>
        </w:tc>
        <w:tc>
          <w:tcPr>
            <w:tcW w:w="143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Parameters</w:t>
            </w:r>
          </w:p>
        </w:tc>
        <w:tc>
          <w:tcPr>
            <w:tcW w:w="61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Unit</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 xml:space="preserve">Vaikom Kayal                              </w:t>
            </w:r>
          </w:p>
        </w:tc>
        <w:tc>
          <w:tcPr>
            <w:tcW w:w="7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 xml:space="preserve">Pazhavangadi Tap Water                                 </w:t>
            </w:r>
          </w:p>
        </w:tc>
        <w:tc>
          <w:tcPr>
            <w:tcW w:w="4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 xml:space="preserve">Aroor lake                                    </w:t>
            </w:r>
          </w:p>
        </w:tc>
        <w:tc>
          <w:tcPr>
            <w:tcW w:w="9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65E9" w:rsidRPr="00D665E9" w:rsidRDefault="00D665E9" w:rsidP="001A548A">
            <w:pPr>
              <w:jc w:val="center"/>
              <w:rPr>
                <w:rFonts w:ascii="Arial" w:hAnsi="Arial" w:cs="Arial"/>
                <w:b/>
                <w:bCs/>
                <w:sz w:val="18"/>
                <w:szCs w:val="18"/>
              </w:rPr>
            </w:pPr>
            <w:r w:rsidRPr="00D665E9">
              <w:rPr>
                <w:rFonts w:ascii="Arial" w:hAnsi="Arial" w:cs="Arial"/>
                <w:b/>
                <w:bCs/>
                <w:sz w:val="18"/>
                <w:szCs w:val="18"/>
              </w:rPr>
              <w:t xml:space="preserve">Thanneermukkam                                       </w:t>
            </w:r>
          </w:p>
        </w:tc>
      </w:tr>
      <w:tr w:rsidR="00D665E9" w:rsidRPr="00D665E9" w:rsidTr="001A548A">
        <w:trPr>
          <w:trHeight w:val="255"/>
        </w:trPr>
        <w:tc>
          <w:tcPr>
            <w:tcW w:w="359"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1430"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616"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456"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756"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445"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r>
      <w:tr w:rsidR="00D665E9" w:rsidRPr="00D665E9" w:rsidTr="001A548A">
        <w:trPr>
          <w:trHeight w:val="255"/>
        </w:trPr>
        <w:tc>
          <w:tcPr>
            <w:tcW w:w="359"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1430"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616"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456"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756"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445"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rsidR="00D665E9" w:rsidRPr="00D665E9" w:rsidRDefault="00D665E9" w:rsidP="001A548A">
            <w:pPr>
              <w:rPr>
                <w:rFonts w:ascii="Arial" w:hAnsi="Arial" w:cs="Arial"/>
                <w:b/>
                <w:bCs/>
                <w:sz w:val="18"/>
                <w:szCs w:val="18"/>
              </w:rPr>
            </w:pP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Temperature</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o C</w:t>
            </w:r>
          </w:p>
        </w:tc>
        <w:tc>
          <w:tcPr>
            <w:tcW w:w="45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30</w:t>
            </w:r>
          </w:p>
        </w:tc>
        <w:tc>
          <w:tcPr>
            <w:tcW w:w="75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29</w:t>
            </w:r>
          </w:p>
        </w:tc>
        <w:tc>
          <w:tcPr>
            <w:tcW w:w="44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30</w:t>
            </w:r>
          </w:p>
        </w:tc>
        <w:tc>
          <w:tcPr>
            <w:tcW w:w="9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30</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2</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Dissolved Oxygen</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5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9.4</w:t>
            </w:r>
          </w:p>
        </w:tc>
        <w:tc>
          <w:tcPr>
            <w:tcW w:w="75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6.9</w:t>
            </w:r>
          </w:p>
        </w:tc>
        <w:tc>
          <w:tcPr>
            <w:tcW w:w="44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7.7</w:t>
            </w:r>
          </w:p>
        </w:tc>
        <w:tc>
          <w:tcPr>
            <w:tcW w:w="9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2.6</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3</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Bio Chemical Oxygen Demand</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5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5.3</w:t>
            </w:r>
          </w:p>
        </w:tc>
        <w:tc>
          <w:tcPr>
            <w:tcW w:w="75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6.9</w:t>
            </w:r>
          </w:p>
        </w:tc>
        <w:tc>
          <w:tcPr>
            <w:tcW w:w="44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4</w:t>
            </w:r>
          </w:p>
        </w:tc>
        <w:tc>
          <w:tcPr>
            <w:tcW w:w="9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Nil</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4</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Chemical Oxygen Demand</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5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10</w:t>
            </w:r>
          </w:p>
        </w:tc>
        <w:tc>
          <w:tcPr>
            <w:tcW w:w="75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10</w:t>
            </w:r>
          </w:p>
        </w:tc>
        <w:tc>
          <w:tcPr>
            <w:tcW w:w="44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8</w:t>
            </w:r>
          </w:p>
        </w:tc>
        <w:tc>
          <w:tcPr>
            <w:tcW w:w="9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8</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b/>
                <w:bCs/>
                <w:sz w:val="18"/>
                <w:szCs w:val="18"/>
              </w:rPr>
            </w:pPr>
            <w:r w:rsidRPr="00D665E9">
              <w:rPr>
                <w:rFonts w:ascii="Arial" w:hAnsi="Arial" w:cs="Arial"/>
                <w:b/>
                <w:bCs/>
                <w:sz w:val="18"/>
                <w:szCs w:val="18"/>
              </w:rPr>
              <w:t>Trace Metals</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5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756"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445"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938" w:type="pct"/>
            <w:tcBorders>
              <w:top w:val="nil"/>
              <w:left w:val="nil"/>
              <w:bottom w:val="single" w:sz="4" w:space="0" w:color="auto"/>
              <w:right w:val="single" w:sz="4" w:space="0" w:color="auto"/>
            </w:tcBorders>
            <w:shd w:val="clear" w:color="auto" w:fill="auto"/>
            <w:noWrap/>
            <w:vAlign w:val="center"/>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5</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Arsenic</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6</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Copper</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0.0078</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0.0121</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0.0098</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0.0061</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7</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Mercury</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8</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Lead</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0.0464</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0.0552</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0.0564</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0.0395</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9</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Zinc</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0.0097</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0.0136</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0.0052</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0.0075</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10</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Nickel</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0.014</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0.0025</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0.0095</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11</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Cadmium</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Mg/l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b/>
                <w:bCs/>
                <w:sz w:val="18"/>
                <w:szCs w:val="18"/>
              </w:rPr>
            </w:pPr>
            <w:r w:rsidRPr="00D665E9">
              <w:rPr>
                <w:rFonts w:ascii="Arial" w:hAnsi="Arial" w:cs="Arial"/>
                <w:b/>
                <w:bCs/>
                <w:sz w:val="18"/>
                <w:szCs w:val="18"/>
              </w:rPr>
              <w:t>Pesticides</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 </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 </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 </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 </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 </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12</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Lindane</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microgram/l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0.0036</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0.004</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0.005</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0.0102</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13</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Aldrin</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microgram/l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14</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Die Aldrin</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microgram/l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15</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Endosulphan Alpha</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microgram/l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16</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Endosulphan Beta</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microgram/l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17</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DDD</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microgram/l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18</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DDE</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microgram/l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ND</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 </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b/>
                <w:bCs/>
                <w:sz w:val="18"/>
                <w:szCs w:val="18"/>
              </w:rPr>
            </w:pPr>
            <w:r w:rsidRPr="00D665E9">
              <w:rPr>
                <w:rFonts w:ascii="Arial" w:hAnsi="Arial" w:cs="Arial"/>
                <w:b/>
                <w:bCs/>
                <w:sz w:val="18"/>
                <w:szCs w:val="18"/>
              </w:rPr>
              <w:t>Bacteriology</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 </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 </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 </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 </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 </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19</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Total Coliform</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MPN/100ml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&gt;2400</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&gt;2400</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&gt;2400</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&gt;2400</w:t>
            </w:r>
          </w:p>
        </w:tc>
      </w:tr>
      <w:tr w:rsidR="00D665E9" w:rsidRPr="00D665E9" w:rsidTr="001A548A">
        <w:trPr>
          <w:trHeight w:val="300"/>
        </w:trPr>
        <w:tc>
          <w:tcPr>
            <w:tcW w:w="359" w:type="pct"/>
            <w:tcBorders>
              <w:top w:val="nil"/>
              <w:left w:val="single" w:sz="4" w:space="0" w:color="auto"/>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20</w:t>
            </w:r>
          </w:p>
        </w:tc>
        <w:tc>
          <w:tcPr>
            <w:tcW w:w="1430"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E-Coli</w:t>
            </w:r>
          </w:p>
        </w:tc>
        <w:tc>
          <w:tcPr>
            <w:tcW w:w="61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rPr>
                <w:rFonts w:ascii="Arial" w:hAnsi="Arial" w:cs="Arial"/>
                <w:sz w:val="18"/>
                <w:szCs w:val="18"/>
              </w:rPr>
            </w:pPr>
            <w:r w:rsidRPr="00D665E9">
              <w:rPr>
                <w:rFonts w:ascii="Arial" w:hAnsi="Arial" w:cs="Arial"/>
                <w:sz w:val="18"/>
                <w:szCs w:val="18"/>
              </w:rPr>
              <w:t>MPN/100ml</w:t>
            </w:r>
          </w:p>
        </w:tc>
        <w:tc>
          <w:tcPr>
            <w:tcW w:w="4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Present</w:t>
            </w:r>
          </w:p>
        </w:tc>
        <w:tc>
          <w:tcPr>
            <w:tcW w:w="756"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Present</w:t>
            </w:r>
          </w:p>
        </w:tc>
        <w:tc>
          <w:tcPr>
            <w:tcW w:w="445"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Present</w:t>
            </w:r>
          </w:p>
        </w:tc>
        <w:tc>
          <w:tcPr>
            <w:tcW w:w="938" w:type="pct"/>
            <w:tcBorders>
              <w:top w:val="nil"/>
              <w:left w:val="nil"/>
              <w:bottom w:val="single" w:sz="4" w:space="0" w:color="auto"/>
              <w:right w:val="single" w:sz="4" w:space="0" w:color="auto"/>
            </w:tcBorders>
            <w:shd w:val="clear" w:color="auto" w:fill="auto"/>
            <w:noWrap/>
            <w:vAlign w:val="bottom"/>
            <w:hideMark/>
          </w:tcPr>
          <w:p w:rsidR="00D665E9" w:rsidRPr="00D665E9" w:rsidRDefault="00D665E9" w:rsidP="001A548A">
            <w:pPr>
              <w:jc w:val="center"/>
              <w:rPr>
                <w:rFonts w:ascii="Arial" w:hAnsi="Arial" w:cs="Arial"/>
                <w:sz w:val="18"/>
                <w:szCs w:val="18"/>
              </w:rPr>
            </w:pPr>
            <w:r w:rsidRPr="00D665E9">
              <w:rPr>
                <w:rFonts w:ascii="Arial" w:hAnsi="Arial" w:cs="Arial"/>
                <w:sz w:val="18"/>
                <w:szCs w:val="18"/>
              </w:rPr>
              <w:t>Present</w:t>
            </w:r>
          </w:p>
        </w:tc>
      </w:tr>
    </w:tbl>
    <w:p w:rsidR="00D665E9" w:rsidRPr="00D665E9" w:rsidRDefault="00D665E9" w:rsidP="00D665E9">
      <w:pPr>
        <w:pStyle w:val="ListParagraph"/>
        <w:numPr>
          <w:ilvl w:val="0"/>
          <w:numId w:val="14"/>
        </w:numPr>
        <w:rPr>
          <w:sz w:val="18"/>
          <w:szCs w:val="18"/>
        </w:rPr>
      </w:pPr>
    </w:p>
    <w:p w:rsidR="00D665E9" w:rsidRDefault="00D665E9" w:rsidP="00D665E9">
      <w:pPr>
        <w:spacing w:line="360" w:lineRule="auto"/>
        <w:jc w:val="both"/>
        <w:rPr>
          <w:rFonts w:ascii="Arial" w:hAnsi="Arial" w:cs="Arial"/>
          <w:sz w:val="22"/>
          <w:szCs w:val="22"/>
        </w:rPr>
      </w:pPr>
    </w:p>
    <w:p w:rsidR="00D665E9" w:rsidRDefault="00D665E9" w:rsidP="00D665E9">
      <w:pPr>
        <w:spacing w:line="360" w:lineRule="auto"/>
        <w:jc w:val="both"/>
        <w:rPr>
          <w:rFonts w:ascii="Arial" w:hAnsi="Arial" w:cs="Arial"/>
          <w:sz w:val="22"/>
          <w:szCs w:val="22"/>
        </w:rPr>
      </w:pPr>
    </w:p>
    <w:p w:rsidR="00D665E9" w:rsidRDefault="00D665E9" w:rsidP="00D665E9">
      <w:pPr>
        <w:spacing w:line="360" w:lineRule="auto"/>
        <w:jc w:val="both"/>
        <w:rPr>
          <w:rFonts w:ascii="Arial" w:hAnsi="Arial" w:cs="Arial"/>
          <w:sz w:val="22"/>
          <w:szCs w:val="22"/>
        </w:rPr>
      </w:pPr>
      <w:bookmarkStart w:id="0" w:name="_GoBack"/>
      <w:bookmarkEnd w:id="0"/>
    </w:p>
    <w:p w:rsidR="00D665E9" w:rsidRDefault="00D665E9" w:rsidP="00D665E9">
      <w:pPr>
        <w:spacing w:line="360" w:lineRule="auto"/>
        <w:jc w:val="both"/>
        <w:rPr>
          <w:rFonts w:ascii="Arial" w:hAnsi="Arial" w:cs="Arial"/>
          <w:sz w:val="22"/>
          <w:szCs w:val="22"/>
        </w:rPr>
      </w:pPr>
    </w:p>
    <w:p w:rsidR="00D665E9" w:rsidRDefault="00D665E9" w:rsidP="00D665E9">
      <w:pPr>
        <w:spacing w:line="360" w:lineRule="auto"/>
        <w:jc w:val="both"/>
        <w:rPr>
          <w:rFonts w:ascii="Arial" w:hAnsi="Arial" w:cs="Arial"/>
          <w:sz w:val="22"/>
          <w:szCs w:val="22"/>
        </w:rPr>
      </w:pPr>
    </w:p>
    <w:p w:rsidR="00D665E9" w:rsidRPr="008D693D" w:rsidRDefault="00D665E9" w:rsidP="00376175">
      <w:pPr>
        <w:pStyle w:val="NormalWeb"/>
        <w:jc w:val="center"/>
        <w:rPr>
          <w:rFonts w:ascii="Arial" w:hAnsi="Arial" w:cs="Arial"/>
          <w:b/>
          <w:sz w:val="22"/>
          <w:szCs w:val="22"/>
        </w:rPr>
      </w:pPr>
    </w:p>
    <w:sectPr w:rsidR="00D665E9" w:rsidRPr="008D693D" w:rsidSect="006A1552">
      <w:pgSz w:w="11909" w:h="16834" w:code="9"/>
      <w:pgMar w:top="1440" w:right="1440" w:bottom="1440" w:left="1440" w:header="0" w:footer="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51897" w:rsidRDefault="00951897" w:rsidP="00180C0E">
      <w:r>
        <w:separator/>
      </w:r>
    </w:p>
  </w:endnote>
  <w:endnote w:type="continuationSeparator" w:id="1">
    <w:p w:rsidR="00951897" w:rsidRDefault="00951897" w:rsidP="00180C0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ff86">
    <w:altName w:val="Times New Roman"/>
    <w:panose1 w:val="00000000000000000000"/>
    <w:charset w:val="00"/>
    <w:family w:val="roman"/>
    <w:notTrueType/>
    <w:pitch w:val="default"/>
    <w:sig w:usb0="00000000" w:usb1="00000000" w:usb2="00000000" w:usb3="00000000" w:csb0="00000000" w:csb1="00000000"/>
  </w:font>
  <w:font w:name="ff154">
    <w:altName w:val="Times New Roman"/>
    <w:panose1 w:val="00000000000000000000"/>
    <w:charset w:val="00"/>
    <w:family w:val="roman"/>
    <w:notTrueType/>
    <w:pitch w:val="default"/>
    <w:sig w:usb0="00000000" w:usb1="00000000" w:usb2="00000000" w:usb3="00000000" w:csb0="00000000" w:csb1="00000000"/>
  </w:font>
  <w:font w:name="ff157">
    <w:altName w:val="Times New Roman"/>
    <w:panose1 w:val="00000000000000000000"/>
    <w:charset w:val="00"/>
    <w:family w:val="roman"/>
    <w:notTrueType/>
    <w:pitch w:val="default"/>
    <w:sig w:usb0="00000000" w:usb1="00000000" w:usb2="00000000" w:usb3="00000000" w:csb0="00000000" w:csb1="00000000"/>
  </w:font>
  <w:font w:name="ff36">
    <w:altName w:val="Times New Roman"/>
    <w:panose1 w:val="00000000000000000000"/>
    <w:charset w:val="00"/>
    <w:family w:val="roman"/>
    <w:notTrueType/>
    <w:pitch w:val="default"/>
    <w:sig w:usb0="00000000" w:usb1="00000000" w:usb2="00000000" w:usb3="00000000" w:csb0="00000000" w:csb1="00000000"/>
  </w:font>
  <w:font w:name="ff16">
    <w:altName w:val="Times New Roman"/>
    <w:panose1 w:val="00000000000000000000"/>
    <w:charset w:val="00"/>
    <w:family w:val="roman"/>
    <w:notTrueType/>
    <w:pitch w:val="default"/>
    <w:sig w:usb0="00000000" w:usb1="00000000" w:usb2="00000000" w:usb3="00000000" w:csb0="00000000" w:csb1="00000000"/>
  </w:font>
  <w:font w:name="ff6">
    <w:altName w:val="Times New Roman"/>
    <w:panose1 w:val="00000000000000000000"/>
    <w:charset w:val="00"/>
    <w:family w:val="roman"/>
    <w:notTrueType/>
    <w:pitch w:val="default"/>
    <w:sig w:usb0="00000000" w:usb1="00000000" w:usb2="00000000" w:usb3="00000000" w:csb0="00000000" w:csb1="00000000"/>
  </w:font>
  <w:font w:name="ff171">
    <w:altName w:val="Times New Roman"/>
    <w:panose1 w:val="00000000000000000000"/>
    <w:charset w:val="00"/>
    <w:family w:val="roman"/>
    <w:notTrueType/>
    <w:pitch w:val="default"/>
    <w:sig w:usb0="00000000" w:usb1="00000000" w:usb2="00000000" w:usb3="00000000" w:csb0="00000000" w:csb1="00000000"/>
  </w:font>
  <w:font w:name="ff19">
    <w:altName w:val="Times New Roman"/>
    <w:panose1 w:val="00000000000000000000"/>
    <w:charset w:val="00"/>
    <w:family w:val="roman"/>
    <w:notTrueType/>
    <w:pitch w:val="default"/>
    <w:sig w:usb0="00000000" w:usb1="00000000" w:usb2="00000000" w:usb3="00000000" w:csb0="00000000" w:csb1="00000000"/>
  </w:font>
  <w:font w:name="ff28">
    <w:altName w:val="Times New Roman"/>
    <w:panose1 w:val="00000000000000000000"/>
    <w:charset w:val="00"/>
    <w:family w:val="roman"/>
    <w:notTrueType/>
    <w:pitch w:val="default"/>
    <w:sig w:usb0="00000000" w:usb1="00000000" w:usb2="00000000" w:usb3="00000000" w:csb0="00000000" w:csb1="00000000"/>
  </w:font>
  <w:font w:name="ff85">
    <w:altName w:val="Times New Roman"/>
    <w:panose1 w:val="00000000000000000000"/>
    <w:charset w:val="00"/>
    <w:family w:val="roman"/>
    <w:notTrueType/>
    <w:pitch w:val="default"/>
    <w:sig w:usb0="00000000" w:usb1="00000000" w:usb2="00000000" w:usb3="00000000" w:csb0="00000000" w:csb1="00000000"/>
  </w:font>
  <w:font w:name="ff109">
    <w:altName w:val="Times New Roman"/>
    <w:panose1 w:val="00000000000000000000"/>
    <w:charset w:val="00"/>
    <w:family w:val="roman"/>
    <w:notTrueType/>
    <w:pitch w:val="default"/>
    <w:sig w:usb0="00000000" w:usb1="00000000" w:usb2="00000000" w:usb3="00000000" w:csb0="00000000" w:csb1="00000000"/>
  </w:font>
  <w:font w:name="ff153">
    <w:altName w:val="Times New Roman"/>
    <w:panose1 w:val="00000000000000000000"/>
    <w:charset w:val="00"/>
    <w:family w:val="roman"/>
    <w:notTrueType/>
    <w:pitch w:val="default"/>
    <w:sig w:usb0="00000000" w:usb1="00000000" w:usb2="00000000" w:usb3="00000000" w:csb0="00000000" w:csb1="00000000"/>
  </w:font>
  <w:font w:name="ff48">
    <w:altName w:val="Times New Roman"/>
    <w:panose1 w:val="00000000000000000000"/>
    <w:charset w:val="00"/>
    <w:family w:val="roman"/>
    <w:notTrueType/>
    <w:pitch w:val="default"/>
    <w:sig w:usb0="00000000" w:usb1="00000000" w:usb2="00000000" w:usb3="00000000" w:csb0="00000000" w:csb1="00000000"/>
  </w:font>
  <w:font w:name="ff12">
    <w:altName w:val="Times New Roman"/>
    <w:panose1 w:val="00000000000000000000"/>
    <w:charset w:val="00"/>
    <w:family w:val="roman"/>
    <w:notTrueType/>
    <w:pitch w:val="default"/>
    <w:sig w:usb0="00000000" w:usb1="00000000" w:usb2="00000000" w:usb3="00000000" w:csb0="00000000" w:csb1="00000000"/>
  </w:font>
  <w:font w:name="ff42">
    <w:altName w:val="Times New Roman"/>
    <w:panose1 w:val="00000000000000000000"/>
    <w:charset w:val="00"/>
    <w:family w:val="roman"/>
    <w:notTrueType/>
    <w:pitch w:val="default"/>
    <w:sig w:usb0="00000000" w:usb1="00000000" w:usb2="00000000" w:usb3="00000000" w:csb0="00000000" w:csb1="00000000"/>
  </w:font>
  <w:font w:name="ff37">
    <w:altName w:val="Times New Roman"/>
    <w:panose1 w:val="00000000000000000000"/>
    <w:charset w:val="00"/>
    <w:family w:val="roman"/>
    <w:notTrueType/>
    <w:pitch w:val="default"/>
    <w:sig w:usb0="00000000" w:usb1="00000000" w:usb2="00000000" w:usb3="00000000" w:csb0="00000000" w:csb1="00000000"/>
  </w:font>
  <w:font w:name="ff166">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TimesNewRomanPSMT">
    <w:panose1 w:val="00000000000000000000"/>
    <w:charset w:val="00"/>
    <w:family w:val="swiss"/>
    <w:notTrueType/>
    <w:pitch w:val="default"/>
    <w:sig w:usb0="00000003" w:usb1="00000000" w:usb2="00000000" w:usb3="00000000" w:csb0="00000001" w:csb1="00000000"/>
  </w:font>
  <w:font w:name="Cambria Math">
    <w:panose1 w:val="02040503050406030204"/>
    <w:charset w:val="01"/>
    <w:family w:val="roman"/>
    <w:notTrueType/>
    <w:pitch w:val="variable"/>
    <w:sig w:usb0="00000000" w:usb1="00000000" w:usb2="00000000" w:usb3="00000000" w:csb0="00000000"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51897" w:rsidRDefault="00951897" w:rsidP="00180C0E">
      <w:r>
        <w:separator/>
      </w:r>
    </w:p>
  </w:footnote>
  <w:footnote w:type="continuationSeparator" w:id="1">
    <w:p w:rsidR="00951897" w:rsidRDefault="00951897" w:rsidP="00180C0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8D269736"/>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A23925"/>
    <w:multiLevelType w:val="hybridMultilevel"/>
    <w:tmpl w:val="F16EAA74"/>
    <w:lvl w:ilvl="0" w:tplc="0409000B">
      <w:start w:val="1"/>
      <w:numFmt w:val="bullet"/>
      <w:lvlText w:val=""/>
      <w:lvlJc w:val="left"/>
      <w:pPr>
        <w:tabs>
          <w:tab w:val="num" w:pos="720"/>
        </w:tabs>
        <w:ind w:left="720" w:hanging="360"/>
      </w:pPr>
      <w:rPr>
        <w:rFonts w:ascii="Wingdings" w:hAnsi="Wingdings" w:hint="default"/>
      </w:rPr>
    </w:lvl>
    <w:lvl w:ilvl="1" w:tplc="3F503512" w:tentative="1">
      <w:start w:val="1"/>
      <w:numFmt w:val="bullet"/>
      <w:lvlText w:val=""/>
      <w:lvlJc w:val="left"/>
      <w:pPr>
        <w:tabs>
          <w:tab w:val="num" w:pos="1440"/>
        </w:tabs>
        <w:ind w:left="1440" w:hanging="360"/>
      </w:pPr>
      <w:rPr>
        <w:rFonts w:ascii="Wingdings" w:hAnsi="Wingdings" w:hint="default"/>
      </w:rPr>
    </w:lvl>
    <w:lvl w:ilvl="2" w:tplc="45A2B9BA" w:tentative="1">
      <w:start w:val="1"/>
      <w:numFmt w:val="bullet"/>
      <w:lvlText w:val=""/>
      <w:lvlJc w:val="left"/>
      <w:pPr>
        <w:tabs>
          <w:tab w:val="num" w:pos="2160"/>
        </w:tabs>
        <w:ind w:left="2160" w:hanging="360"/>
      </w:pPr>
      <w:rPr>
        <w:rFonts w:ascii="Wingdings" w:hAnsi="Wingdings" w:hint="default"/>
      </w:rPr>
    </w:lvl>
    <w:lvl w:ilvl="3" w:tplc="A1E2F2F2" w:tentative="1">
      <w:start w:val="1"/>
      <w:numFmt w:val="bullet"/>
      <w:lvlText w:val=""/>
      <w:lvlJc w:val="left"/>
      <w:pPr>
        <w:tabs>
          <w:tab w:val="num" w:pos="2880"/>
        </w:tabs>
        <w:ind w:left="2880" w:hanging="360"/>
      </w:pPr>
      <w:rPr>
        <w:rFonts w:ascii="Wingdings" w:hAnsi="Wingdings" w:hint="default"/>
      </w:rPr>
    </w:lvl>
    <w:lvl w:ilvl="4" w:tplc="E0EE8D4E" w:tentative="1">
      <w:start w:val="1"/>
      <w:numFmt w:val="bullet"/>
      <w:lvlText w:val=""/>
      <w:lvlJc w:val="left"/>
      <w:pPr>
        <w:tabs>
          <w:tab w:val="num" w:pos="3600"/>
        </w:tabs>
        <w:ind w:left="3600" w:hanging="360"/>
      </w:pPr>
      <w:rPr>
        <w:rFonts w:ascii="Wingdings" w:hAnsi="Wingdings" w:hint="default"/>
      </w:rPr>
    </w:lvl>
    <w:lvl w:ilvl="5" w:tplc="7B5022F0" w:tentative="1">
      <w:start w:val="1"/>
      <w:numFmt w:val="bullet"/>
      <w:lvlText w:val=""/>
      <w:lvlJc w:val="left"/>
      <w:pPr>
        <w:tabs>
          <w:tab w:val="num" w:pos="4320"/>
        </w:tabs>
        <w:ind w:left="4320" w:hanging="360"/>
      </w:pPr>
      <w:rPr>
        <w:rFonts w:ascii="Wingdings" w:hAnsi="Wingdings" w:hint="default"/>
      </w:rPr>
    </w:lvl>
    <w:lvl w:ilvl="6" w:tplc="BD0CFC1C" w:tentative="1">
      <w:start w:val="1"/>
      <w:numFmt w:val="bullet"/>
      <w:lvlText w:val=""/>
      <w:lvlJc w:val="left"/>
      <w:pPr>
        <w:tabs>
          <w:tab w:val="num" w:pos="5040"/>
        </w:tabs>
        <w:ind w:left="5040" w:hanging="360"/>
      </w:pPr>
      <w:rPr>
        <w:rFonts w:ascii="Wingdings" w:hAnsi="Wingdings" w:hint="default"/>
      </w:rPr>
    </w:lvl>
    <w:lvl w:ilvl="7" w:tplc="523C31A4" w:tentative="1">
      <w:start w:val="1"/>
      <w:numFmt w:val="bullet"/>
      <w:lvlText w:val=""/>
      <w:lvlJc w:val="left"/>
      <w:pPr>
        <w:tabs>
          <w:tab w:val="num" w:pos="5760"/>
        </w:tabs>
        <w:ind w:left="5760" w:hanging="360"/>
      </w:pPr>
      <w:rPr>
        <w:rFonts w:ascii="Wingdings" w:hAnsi="Wingdings" w:hint="default"/>
      </w:rPr>
    </w:lvl>
    <w:lvl w:ilvl="8" w:tplc="C8CE2D92" w:tentative="1">
      <w:start w:val="1"/>
      <w:numFmt w:val="bullet"/>
      <w:lvlText w:val=""/>
      <w:lvlJc w:val="left"/>
      <w:pPr>
        <w:tabs>
          <w:tab w:val="num" w:pos="6480"/>
        </w:tabs>
        <w:ind w:left="6480" w:hanging="360"/>
      </w:pPr>
      <w:rPr>
        <w:rFonts w:ascii="Wingdings" w:hAnsi="Wingdings" w:hint="default"/>
      </w:rPr>
    </w:lvl>
  </w:abstractNum>
  <w:abstractNum w:abstractNumId="2">
    <w:nsid w:val="0DAE057E"/>
    <w:multiLevelType w:val="hybridMultilevel"/>
    <w:tmpl w:val="E702BAB8"/>
    <w:lvl w:ilvl="0" w:tplc="9DAC39A8">
      <w:start w:val="1"/>
      <w:numFmt w:val="bullet"/>
      <w:lvlText w:val=""/>
      <w:lvlJc w:val="left"/>
      <w:pPr>
        <w:tabs>
          <w:tab w:val="num" w:pos="720"/>
        </w:tabs>
        <w:ind w:left="720" w:hanging="360"/>
      </w:pPr>
      <w:rPr>
        <w:rFonts w:ascii="Wingdings" w:hAnsi="Wingdings" w:hint="default"/>
      </w:rPr>
    </w:lvl>
    <w:lvl w:ilvl="1" w:tplc="75605D9A" w:tentative="1">
      <w:start w:val="1"/>
      <w:numFmt w:val="bullet"/>
      <w:lvlText w:val=""/>
      <w:lvlJc w:val="left"/>
      <w:pPr>
        <w:tabs>
          <w:tab w:val="num" w:pos="1440"/>
        </w:tabs>
        <w:ind w:left="1440" w:hanging="360"/>
      </w:pPr>
      <w:rPr>
        <w:rFonts w:ascii="Wingdings" w:hAnsi="Wingdings" w:hint="default"/>
      </w:rPr>
    </w:lvl>
    <w:lvl w:ilvl="2" w:tplc="401E08D4" w:tentative="1">
      <w:start w:val="1"/>
      <w:numFmt w:val="bullet"/>
      <w:lvlText w:val=""/>
      <w:lvlJc w:val="left"/>
      <w:pPr>
        <w:tabs>
          <w:tab w:val="num" w:pos="2160"/>
        </w:tabs>
        <w:ind w:left="2160" w:hanging="360"/>
      </w:pPr>
      <w:rPr>
        <w:rFonts w:ascii="Wingdings" w:hAnsi="Wingdings" w:hint="default"/>
      </w:rPr>
    </w:lvl>
    <w:lvl w:ilvl="3" w:tplc="28247840" w:tentative="1">
      <w:start w:val="1"/>
      <w:numFmt w:val="bullet"/>
      <w:lvlText w:val=""/>
      <w:lvlJc w:val="left"/>
      <w:pPr>
        <w:tabs>
          <w:tab w:val="num" w:pos="2880"/>
        </w:tabs>
        <w:ind w:left="2880" w:hanging="360"/>
      </w:pPr>
      <w:rPr>
        <w:rFonts w:ascii="Wingdings" w:hAnsi="Wingdings" w:hint="default"/>
      </w:rPr>
    </w:lvl>
    <w:lvl w:ilvl="4" w:tplc="C7941B6E" w:tentative="1">
      <w:start w:val="1"/>
      <w:numFmt w:val="bullet"/>
      <w:lvlText w:val=""/>
      <w:lvlJc w:val="left"/>
      <w:pPr>
        <w:tabs>
          <w:tab w:val="num" w:pos="3600"/>
        </w:tabs>
        <w:ind w:left="3600" w:hanging="360"/>
      </w:pPr>
      <w:rPr>
        <w:rFonts w:ascii="Wingdings" w:hAnsi="Wingdings" w:hint="default"/>
      </w:rPr>
    </w:lvl>
    <w:lvl w:ilvl="5" w:tplc="B92E9FF0" w:tentative="1">
      <w:start w:val="1"/>
      <w:numFmt w:val="bullet"/>
      <w:lvlText w:val=""/>
      <w:lvlJc w:val="left"/>
      <w:pPr>
        <w:tabs>
          <w:tab w:val="num" w:pos="4320"/>
        </w:tabs>
        <w:ind w:left="4320" w:hanging="360"/>
      </w:pPr>
      <w:rPr>
        <w:rFonts w:ascii="Wingdings" w:hAnsi="Wingdings" w:hint="default"/>
      </w:rPr>
    </w:lvl>
    <w:lvl w:ilvl="6" w:tplc="4F1C4538" w:tentative="1">
      <w:start w:val="1"/>
      <w:numFmt w:val="bullet"/>
      <w:lvlText w:val=""/>
      <w:lvlJc w:val="left"/>
      <w:pPr>
        <w:tabs>
          <w:tab w:val="num" w:pos="5040"/>
        </w:tabs>
        <w:ind w:left="5040" w:hanging="360"/>
      </w:pPr>
      <w:rPr>
        <w:rFonts w:ascii="Wingdings" w:hAnsi="Wingdings" w:hint="default"/>
      </w:rPr>
    </w:lvl>
    <w:lvl w:ilvl="7" w:tplc="0C6CCFB6" w:tentative="1">
      <w:start w:val="1"/>
      <w:numFmt w:val="bullet"/>
      <w:lvlText w:val=""/>
      <w:lvlJc w:val="left"/>
      <w:pPr>
        <w:tabs>
          <w:tab w:val="num" w:pos="5760"/>
        </w:tabs>
        <w:ind w:left="5760" w:hanging="360"/>
      </w:pPr>
      <w:rPr>
        <w:rFonts w:ascii="Wingdings" w:hAnsi="Wingdings" w:hint="default"/>
      </w:rPr>
    </w:lvl>
    <w:lvl w:ilvl="8" w:tplc="0FD852F6" w:tentative="1">
      <w:start w:val="1"/>
      <w:numFmt w:val="bullet"/>
      <w:lvlText w:val=""/>
      <w:lvlJc w:val="left"/>
      <w:pPr>
        <w:tabs>
          <w:tab w:val="num" w:pos="6480"/>
        </w:tabs>
        <w:ind w:left="6480" w:hanging="360"/>
      </w:pPr>
      <w:rPr>
        <w:rFonts w:ascii="Wingdings" w:hAnsi="Wingdings" w:hint="default"/>
      </w:rPr>
    </w:lvl>
  </w:abstractNum>
  <w:abstractNum w:abstractNumId="3">
    <w:nsid w:val="203E2C66"/>
    <w:multiLevelType w:val="hybridMultilevel"/>
    <w:tmpl w:val="57420DE8"/>
    <w:lvl w:ilvl="0" w:tplc="E21858C8">
      <w:start w:val="1"/>
      <w:numFmt w:val="bullet"/>
      <w:lvlText w:val=""/>
      <w:lvlJc w:val="left"/>
      <w:pPr>
        <w:ind w:left="2610" w:hanging="360"/>
      </w:pPr>
      <w:rPr>
        <w:rFonts w:ascii="Symbol" w:hAnsi="Symbol" w:hint="default"/>
      </w:rPr>
    </w:lvl>
    <w:lvl w:ilvl="1" w:tplc="04090003" w:tentative="1">
      <w:start w:val="1"/>
      <w:numFmt w:val="bullet"/>
      <w:lvlText w:val="o"/>
      <w:lvlJc w:val="left"/>
      <w:pPr>
        <w:ind w:left="3330" w:hanging="360"/>
      </w:pPr>
      <w:rPr>
        <w:rFonts w:ascii="Courier New" w:hAnsi="Courier New" w:cs="Courier New" w:hint="default"/>
      </w:rPr>
    </w:lvl>
    <w:lvl w:ilvl="2" w:tplc="04090005" w:tentative="1">
      <w:start w:val="1"/>
      <w:numFmt w:val="bullet"/>
      <w:lvlText w:val=""/>
      <w:lvlJc w:val="left"/>
      <w:pPr>
        <w:ind w:left="4050" w:hanging="360"/>
      </w:pPr>
      <w:rPr>
        <w:rFonts w:ascii="Wingdings" w:hAnsi="Wingdings" w:hint="default"/>
      </w:rPr>
    </w:lvl>
    <w:lvl w:ilvl="3" w:tplc="04090001" w:tentative="1">
      <w:start w:val="1"/>
      <w:numFmt w:val="bullet"/>
      <w:lvlText w:val=""/>
      <w:lvlJc w:val="left"/>
      <w:pPr>
        <w:ind w:left="4770" w:hanging="360"/>
      </w:pPr>
      <w:rPr>
        <w:rFonts w:ascii="Symbol" w:hAnsi="Symbol" w:hint="default"/>
      </w:rPr>
    </w:lvl>
    <w:lvl w:ilvl="4" w:tplc="04090003" w:tentative="1">
      <w:start w:val="1"/>
      <w:numFmt w:val="bullet"/>
      <w:lvlText w:val="o"/>
      <w:lvlJc w:val="left"/>
      <w:pPr>
        <w:ind w:left="5490" w:hanging="360"/>
      </w:pPr>
      <w:rPr>
        <w:rFonts w:ascii="Courier New" w:hAnsi="Courier New" w:cs="Courier New" w:hint="default"/>
      </w:rPr>
    </w:lvl>
    <w:lvl w:ilvl="5" w:tplc="04090005" w:tentative="1">
      <w:start w:val="1"/>
      <w:numFmt w:val="bullet"/>
      <w:lvlText w:val=""/>
      <w:lvlJc w:val="left"/>
      <w:pPr>
        <w:ind w:left="6210" w:hanging="360"/>
      </w:pPr>
      <w:rPr>
        <w:rFonts w:ascii="Wingdings" w:hAnsi="Wingdings" w:hint="default"/>
      </w:rPr>
    </w:lvl>
    <w:lvl w:ilvl="6" w:tplc="04090001" w:tentative="1">
      <w:start w:val="1"/>
      <w:numFmt w:val="bullet"/>
      <w:lvlText w:val=""/>
      <w:lvlJc w:val="left"/>
      <w:pPr>
        <w:ind w:left="6930" w:hanging="360"/>
      </w:pPr>
      <w:rPr>
        <w:rFonts w:ascii="Symbol" w:hAnsi="Symbol" w:hint="default"/>
      </w:rPr>
    </w:lvl>
    <w:lvl w:ilvl="7" w:tplc="04090003" w:tentative="1">
      <w:start w:val="1"/>
      <w:numFmt w:val="bullet"/>
      <w:lvlText w:val="o"/>
      <w:lvlJc w:val="left"/>
      <w:pPr>
        <w:ind w:left="7650" w:hanging="360"/>
      </w:pPr>
      <w:rPr>
        <w:rFonts w:ascii="Courier New" w:hAnsi="Courier New" w:cs="Courier New" w:hint="default"/>
      </w:rPr>
    </w:lvl>
    <w:lvl w:ilvl="8" w:tplc="04090005" w:tentative="1">
      <w:start w:val="1"/>
      <w:numFmt w:val="bullet"/>
      <w:lvlText w:val=""/>
      <w:lvlJc w:val="left"/>
      <w:pPr>
        <w:ind w:left="8370" w:hanging="360"/>
      </w:pPr>
      <w:rPr>
        <w:rFonts w:ascii="Wingdings" w:hAnsi="Wingdings" w:hint="default"/>
      </w:rPr>
    </w:lvl>
  </w:abstractNum>
  <w:abstractNum w:abstractNumId="4">
    <w:nsid w:val="226C50EE"/>
    <w:multiLevelType w:val="hybridMultilevel"/>
    <w:tmpl w:val="FFE80A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55E36BD"/>
    <w:multiLevelType w:val="hybridMultilevel"/>
    <w:tmpl w:val="57385D48"/>
    <w:lvl w:ilvl="0" w:tplc="1520C3CA">
      <w:start w:val="1"/>
      <w:numFmt w:val="bullet"/>
      <w:lvlText w:val=""/>
      <w:lvlJc w:val="left"/>
      <w:pPr>
        <w:tabs>
          <w:tab w:val="num" w:pos="720"/>
        </w:tabs>
        <w:ind w:left="720" w:hanging="360"/>
      </w:pPr>
      <w:rPr>
        <w:rFonts w:ascii="Wingdings" w:hAnsi="Wingdings" w:hint="default"/>
      </w:rPr>
    </w:lvl>
    <w:lvl w:ilvl="1" w:tplc="B0BA6228" w:tentative="1">
      <w:start w:val="1"/>
      <w:numFmt w:val="bullet"/>
      <w:lvlText w:val=""/>
      <w:lvlJc w:val="left"/>
      <w:pPr>
        <w:tabs>
          <w:tab w:val="num" w:pos="1440"/>
        </w:tabs>
        <w:ind w:left="1440" w:hanging="360"/>
      </w:pPr>
      <w:rPr>
        <w:rFonts w:ascii="Wingdings" w:hAnsi="Wingdings" w:hint="default"/>
      </w:rPr>
    </w:lvl>
    <w:lvl w:ilvl="2" w:tplc="23164CB0" w:tentative="1">
      <w:start w:val="1"/>
      <w:numFmt w:val="bullet"/>
      <w:lvlText w:val=""/>
      <w:lvlJc w:val="left"/>
      <w:pPr>
        <w:tabs>
          <w:tab w:val="num" w:pos="2160"/>
        </w:tabs>
        <w:ind w:left="2160" w:hanging="360"/>
      </w:pPr>
      <w:rPr>
        <w:rFonts w:ascii="Wingdings" w:hAnsi="Wingdings" w:hint="default"/>
      </w:rPr>
    </w:lvl>
    <w:lvl w:ilvl="3" w:tplc="8B3AD446" w:tentative="1">
      <w:start w:val="1"/>
      <w:numFmt w:val="bullet"/>
      <w:lvlText w:val=""/>
      <w:lvlJc w:val="left"/>
      <w:pPr>
        <w:tabs>
          <w:tab w:val="num" w:pos="2880"/>
        </w:tabs>
        <w:ind w:left="2880" w:hanging="360"/>
      </w:pPr>
      <w:rPr>
        <w:rFonts w:ascii="Wingdings" w:hAnsi="Wingdings" w:hint="default"/>
      </w:rPr>
    </w:lvl>
    <w:lvl w:ilvl="4" w:tplc="FE5E2742" w:tentative="1">
      <w:start w:val="1"/>
      <w:numFmt w:val="bullet"/>
      <w:lvlText w:val=""/>
      <w:lvlJc w:val="left"/>
      <w:pPr>
        <w:tabs>
          <w:tab w:val="num" w:pos="3600"/>
        </w:tabs>
        <w:ind w:left="3600" w:hanging="360"/>
      </w:pPr>
      <w:rPr>
        <w:rFonts w:ascii="Wingdings" w:hAnsi="Wingdings" w:hint="default"/>
      </w:rPr>
    </w:lvl>
    <w:lvl w:ilvl="5" w:tplc="51742F8A" w:tentative="1">
      <w:start w:val="1"/>
      <w:numFmt w:val="bullet"/>
      <w:lvlText w:val=""/>
      <w:lvlJc w:val="left"/>
      <w:pPr>
        <w:tabs>
          <w:tab w:val="num" w:pos="4320"/>
        </w:tabs>
        <w:ind w:left="4320" w:hanging="360"/>
      </w:pPr>
      <w:rPr>
        <w:rFonts w:ascii="Wingdings" w:hAnsi="Wingdings" w:hint="default"/>
      </w:rPr>
    </w:lvl>
    <w:lvl w:ilvl="6" w:tplc="2BC45C00" w:tentative="1">
      <w:start w:val="1"/>
      <w:numFmt w:val="bullet"/>
      <w:lvlText w:val=""/>
      <w:lvlJc w:val="left"/>
      <w:pPr>
        <w:tabs>
          <w:tab w:val="num" w:pos="5040"/>
        </w:tabs>
        <w:ind w:left="5040" w:hanging="360"/>
      </w:pPr>
      <w:rPr>
        <w:rFonts w:ascii="Wingdings" w:hAnsi="Wingdings" w:hint="default"/>
      </w:rPr>
    </w:lvl>
    <w:lvl w:ilvl="7" w:tplc="E56631F0" w:tentative="1">
      <w:start w:val="1"/>
      <w:numFmt w:val="bullet"/>
      <w:lvlText w:val=""/>
      <w:lvlJc w:val="left"/>
      <w:pPr>
        <w:tabs>
          <w:tab w:val="num" w:pos="5760"/>
        </w:tabs>
        <w:ind w:left="5760" w:hanging="360"/>
      </w:pPr>
      <w:rPr>
        <w:rFonts w:ascii="Wingdings" w:hAnsi="Wingdings" w:hint="default"/>
      </w:rPr>
    </w:lvl>
    <w:lvl w:ilvl="8" w:tplc="1E529B1A" w:tentative="1">
      <w:start w:val="1"/>
      <w:numFmt w:val="bullet"/>
      <w:lvlText w:val=""/>
      <w:lvlJc w:val="left"/>
      <w:pPr>
        <w:tabs>
          <w:tab w:val="num" w:pos="6480"/>
        </w:tabs>
        <w:ind w:left="6480" w:hanging="360"/>
      </w:pPr>
      <w:rPr>
        <w:rFonts w:ascii="Wingdings" w:hAnsi="Wingdings" w:hint="default"/>
      </w:rPr>
    </w:lvl>
  </w:abstractNum>
  <w:abstractNum w:abstractNumId="6">
    <w:nsid w:val="25DC1E22"/>
    <w:multiLevelType w:val="hybridMultilevel"/>
    <w:tmpl w:val="92BCC86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2C8C25A4"/>
    <w:multiLevelType w:val="hybridMultilevel"/>
    <w:tmpl w:val="56E86E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34946B7"/>
    <w:multiLevelType w:val="hybridMultilevel"/>
    <w:tmpl w:val="1658AD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6A75111"/>
    <w:multiLevelType w:val="hybridMultilevel"/>
    <w:tmpl w:val="D5B4DE02"/>
    <w:lvl w:ilvl="0" w:tplc="56A2152E">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36E65167"/>
    <w:multiLevelType w:val="hybridMultilevel"/>
    <w:tmpl w:val="3886F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7D6439F"/>
    <w:multiLevelType w:val="hybridMultilevel"/>
    <w:tmpl w:val="E0800E78"/>
    <w:lvl w:ilvl="0" w:tplc="04090001">
      <w:start w:val="1"/>
      <w:numFmt w:val="bullet"/>
      <w:lvlText w:val=""/>
      <w:lvlJc w:val="left"/>
      <w:pPr>
        <w:ind w:left="144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nsid w:val="3F706E52"/>
    <w:multiLevelType w:val="hybridMultilevel"/>
    <w:tmpl w:val="F7E21B00"/>
    <w:lvl w:ilvl="0" w:tplc="4009000F">
      <w:start w:val="1"/>
      <w:numFmt w:val="decimal"/>
      <w:lvlText w:val="%1."/>
      <w:lvlJc w:val="left"/>
      <w:pPr>
        <w:ind w:left="720" w:hanging="360"/>
      </w:pPr>
    </w:lvl>
    <w:lvl w:ilvl="1" w:tplc="40090019">
      <w:start w:val="1"/>
      <w:numFmt w:val="decimal"/>
      <w:lvlText w:val="%2."/>
      <w:lvlJc w:val="left"/>
      <w:pPr>
        <w:tabs>
          <w:tab w:val="num" w:pos="1440"/>
        </w:tabs>
        <w:ind w:left="1440" w:hanging="360"/>
      </w:pPr>
    </w:lvl>
    <w:lvl w:ilvl="2" w:tplc="4009001B">
      <w:start w:val="1"/>
      <w:numFmt w:val="decimal"/>
      <w:lvlText w:val="%3."/>
      <w:lvlJc w:val="left"/>
      <w:pPr>
        <w:tabs>
          <w:tab w:val="num" w:pos="2160"/>
        </w:tabs>
        <w:ind w:left="2160" w:hanging="360"/>
      </w:pPr>
    </w:lvl>
    <w:lvl w:ilvl="3" w:tplc="4009000F">
      <w:start w:val="1"/>
      <w:numFmt w:val="decimal"/>
      <w:lvlText w:val="%4."/>
      <w:lvlJc w:val="left"/>
      <w:pPr>
        <w:tabs>
          <w:tab w:val="num" w:pos="2880"/>
        </w:tabs>
        <w:ind w:left="2880" w:hanging="360"/>
      </w:pPr>
    </w:lvl>
    <w:lvl w:ilvl="4" w:tplc="40090019">
      <w:start w:val="1"/>
      <w:numFmt w:val="decimal"/>
      <w:lvlText w:val="%5."/>
      <w:lvlJc w:val="left"/>
      <w:pPr>
        <w:tabs>
          <w:tab w:val="num" w:pos="3600"/>
        </w:tabs>
        <w:ind w:left="3600" w:hanging="360"/>
      </w:pPr>
    </w:lvl>
    <w:lvl w:ilvl="5" w:tplc="4009001B">
      <w:start w:val="1"/>
      <w:numFmt w:val="decimal"/>
      <w:lvlText w:val="%6."/>
      <w:lvlJc w:val="left"/>
      <w:pPr>
        <w:tabs>
          <w:tab w:val="num" w:pos="4320"/>
        </w:tabs>
        <w:ind w:left="4320" w:hanging="360"/>
      </w:pPr>
    </w:lvl>
    <w:lvl w:ilvl="6" w:tplc="4009000F">
      <w:start w:val="1"/>
      <w:numFmt w:val="decimal"/>
      <w:lvlText w:val="%7."/>
      <w:lvlJc w:val="left"/>
      <w:pPr>
        <w:tabs>
          <w:tab w:val="num" w:pos="5040"/>
        </w:tabs>
        <w:ind w:left="5040" w:hanging="360"/>
      </w:pPr>
    </w:lvl>
    <w:lvl w:ilvl="7" w:tplc="40090019">
      <w:start w:val="1"/>
      <w:numFmt w:val="decimal"/>
      <w:lvlText w:val="%8."/>
      <w:lvlJc w:val="left"/>
      <w:pPr>
        <w:tabs>
          <w:tab w:val="num" w:pos="5760"/>
        </w:tabs>
        <w:ind w:left="5760" w:hanging="360"/>
      </w:pPr>
    </w:lvl>
    <w:lvl w:ilvl="8" w:tplc="4009001B">
      <w:start w:val="1"/>
      <w:numFmt w:val="decimal"/>
      <w:lvlText w:val="%9."/>
      <w:lvlJc w:val="left"/>
      <w:pPr>
        <w:tabs>
          <w:tab w:val="num" w:pos="6480"/>
        </w:tabs>
        <w:ind w:left="6480" w:hanging="360"/>
      </w:pPr>
    </w:lvl>
  </w:abstractNum>
  <w:abstractNum w:abstractNumId="13">
    <w:nsid w:val="472A6CEA"/>
    <w:multiLevelType w:val="hybridMultilevel"/>
    <w:tmpl w:val="28709CEA"/>
    <w:lvl w:ilvl="0" w:tplc="65481320">
      <w:start w:val="1"/>
      <w:numFmt w:val="bullet"/>
      <w:lvlText w:val=""/>
      <w:lvlJc w:val="left"/>
      <w:pPr>
        <w:tabs>
          <w:tab w:val="num" w:pos="720"/>
        </w:tabs>
        <w:ind w:left="720" w:hanging="360"/>
      </w:pPr>
      <w:rPr>
        <w:rFonts w:ascii="Wingdings" w:hAnsi="Wingdings" w:hint="default"/>
      </w:rPr>
    </w:lvl>
    <w:lvl w:ilvl="1" w:tplc="160A044C" w:tentative="1">
      <w:start w:val="1"/>
      <w:numFmt w:val="bullet"/>
      <w:lvlText w:val=""/>
      <w:lvlJc w:val="left"/>
      <w:pPr>
        <w:tabs>
          <w:tab w:val="num" w:pos="1440"/>
        </w:tabs>
        <w:ind w:left="1440" w:hanging="360"/>
      </w:pPr>
      <w:rPr>
        <w:rFonts w:ascii="Wingdings" w:hAnsi="Wingdings" w:hint="default"/>
      </w:rPr>
    </w:lvl>
    <w:lvl w:ilvl="2" w:tplc="3FC84D0A" w:tentative="1">
      <w:start w:val="1"/>
      <w:numFmt w:val="bullet"/>
      <w:lvlText w:val=""/>
      <w:lvlJc w:val="left"/>
      <w:pPr>
        <w:tabs>
          <w:tab w:val="num" w:pos="2160"/>
        </w:tabs>
        <w:ind w:left="2160" w:hanging="360"/>
      </w:pPr>
      <w:rPr>
        <w:rFonts w:ascii="Wingdings" w:hAnsi="Wingdings" w:hint="default"/>
      </w:rPr>
    </w:lvl>
    <w:lvl w:ilvl="3" w:tplc="E84AE5F4" w:tentative="1">
      <w:start w:val="1"/>
      <w:numFmt w:val="bullet"/>
      <w:lvlText w:val=""/>
      <w:lvlJc w:val="left"/>
      <w:pPr>
        <w:tabs>
          <w:tab w:val="num" w:pos="2880"/>
        </w:tabs>
        <w:ind w:left="2880" w:hanging="360"/>
      </w:pPr>
      <w:rPr>
        <w:rFonts w:ascii="Wingdings" w:hAnsi="Wingdings" w:hint="default"/>
      </w:rPr>
    </w:lvl>
    <w:lvl w:ilvl="4" w:tplc="4EBAAA3C" w:tentative="1">
      <w:start w:val="1"/>
      <w:numFmt w:val="bullet"/>
      <w:lvlText w:val=""/>
      <w:lvlJc w:val="left"/>
      <w:pPr>
        <w:tabs>
          <w:tab w:val="num" w:pos="3600"/>
        </w:tabs>
        <w:ind w:left="3600" w:hanging="360"/>
      </w:pPr>
      <w:rPr>
        <w:rFonts w:ascii="Wingdings" w:hAnsi="Wingdings" w:hint="default"/>
      </w:rPr>
    </w:lvl>
    <w:lvl w:ilvl="5" w:tplc="66F6851C" w:tentative="1">
      <w:start w:val="1"/>
      <w:numFmt w:val="bullet"/>
      <w:lvlText w:val=""/>
      <w:lvlJc w:val="left"/>
      <w:pPr>
        <w:tabs>
          <w:tab w:val="num" w:pos="4320"/>
        </w:tabs>
        <w:ind w:left="4320" w:hanging="360"/>
      </w:pPr>
      <w:rPr>
        <w:rFonts w:ascii="Wingdings" w:hAnsi="Wingdings" w:hint="default"/>
      </w:rPr>
    </w:lvl>
    <w:lvl w:ilvl="6" w:tplc="24122BE8" w:tentative="1">
      <w:start w:val="1"/>
      <w:numFmt w:val="bullet"/>
      <w:lvlText w:val=""/>
      <w:lvlJc w:val="left"/>
      <w:pPr>
        <w:tabs>
          <w:tab w:val="num" w:pos="5040"/>
        </w:tabs>
        <w:ind w:left="5040" w:hanging="360"/>
      </w:pPr>
      <w:rPr>
        <w:rFonts w:ascii="Wingdings" w:hAnsi="Wingdings" w:hint="default"/>
      </w:rPr>
    </w:lvl>
    <w:lvl w:ilvl="7" w:tplc="C5000912" w:tentative="1">
      <w:start w:val="1"/>
      <w:numFmt w:val="bullet"/>
      <w:lvlText w:val=""/>
      <w:lvlJc w:val="left"/>
      <w:pPr>
        <w:tabs>
          <w:tab w:val="num" w:pos="5760"/>
        </w:tabs>
        <w:ind w:left="5760" w:hanging="360"/>
      </w:pPr>
      <w:rPr>
        <w:rFonts w:ascii="Wingdings" w:hAnsi="Wingdings" w:hint="default"/>
      </w:rPr>
    </w:lvl>
    <w:lvl w:ilvl="8" w:tplc="7C0AFEB2" w:tentative="1">
      <w:start w:val="1"/>
      <w:numFmt w:val="bullet"/>
      <w:lvlText w:val=""/>
      <w:lvlJc w:val="left"/>
      <w:pPr>
        <w:tabs>
          <w:tab w:val="num" w:pos="6480"/>
        </w:tabs>
        <w:ind w:left="6480" w:hanging="360"/>
      </w:pPr>
      <w:rPr>
        <w:rFonts w:ascii="Wingdings" w:hAnsi="Wingdings" w:hint="default"/>
      </w:rPr>
    </w:lvl>
  </w:abstractNum>
  <w:abstractNum w:abstractNumId="14">
    <w:nsid w:val="481B69B9"/>
    <w:multiLevelType w:val="hybridMultilevel"/>
    <w:tmpl w:val="EE7A77B8"/>
    <w:lvl w:ilvl="0" w:tplc="5F0A6EF4">
      <w:start w:val="1"/>
      <w:numFmt w:val="decimal"/>
      <w:lvlText w:val="%1)"/>
      <w:lvlJc w:val="left"/>
      <w:pPr>
        <w:tabs>
          <w:tab w:val="num" w:pos="1710"/>
        </w:tabs>
        <w:ind w:left="1710" w:hanging="99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nsid w:val="4A584895"/>
    <w:multiLevelType w:val="hybridMultilevel"/>
    <w:tmpl w:val="600AEBD4"/>
    <w:lvl w:ilvl="0" w:tplc="0409000F">
      <w:start w:val="1"/>
      <w:numFmt w:val="decimal"/>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6">
    <w:nsid w:val="52427A8D"/>
    <w:multiLevelType w:val="hybridMultilevel"/>
    <w:tmpl w:val="71FAFEC2"/>
    <w:lvl w:ilvl="0" w:tplc="191CB6F0">
      <w:start w:val="1"/>
      <w:numFmt w:val="bullet"/>
      <w:lvlText w:val=""/>
      <w:lvlJc w:val="left"/>
      <w:pPr>
        <w:tabs>
          <w:tab w:val="num" w:pos="720"/>
        </w:tabs>
        <w:ind w:left="720" w:hanging="360"/>
      </w:pPr>
      <w:rPr>
        <w:rFonts w:ascii="Wingdings" w:hAnsi="Wingdings" w:hint="default"/>
      </w:rPr>
    </w:lvl>
    <w:lvl w:ilvl="1" w:tplc="C570CCAA" w:tentative="1">
      <w:start w:val="1"/>
      <w:numFmt w:val="bullet"/>
      <w:lvlText w:val=""/>
      <w:lvlJc w:val="left"/>
      <w:pPr>
        <w:tabs>
          <w:tab w:val="num" w:pos="1440"/>
        </w:tabs>
        <w:ind w:left="1440" w:hanging="360"/>
      </w:pPr>
      <w:rPr>
        <w:rFonts w:ascii="Wingdings" w:hAnsi="Wingdings" w:hint="default"/>
      </w:rPr>
    </w:lvl>
    <w:lvl w:ilvl="2" w:tplc="39B06C8A" w:tentative="1">
      <w:start w:val="1"/>
      <w:numFmt w:val="bullet"/>
      <w:lvlText w:val=""/>
      <w:lvlJc w:val="left"/>
      <w:pPr>
        <w:tabs>
          <w:tab w:val="num" w:pos="2160"/>
        </w:tabs>
        <w:ind w:left="2160" w:hanging="360"/>
      </w:pPr>
      <w:rPr>
        <w:rFonts w:ascii="Wingdings" w:hAnsi="Wingdings" w:hint="default"/>
      </w:rPr>
    </w:lvl>
    <w:lvl w:ilvl="3" w:tplc="5554C880" w:tentative="1">
      <w:start w:val="1"/>
      <w:numFmt w:val="bullet"/>
      <w:lvlText w:val=""/>
      <w:lvlJc w:val="left"/>
      <w:pPr>
        <w:tabs>
          <w:tab w:val="num" w:pos="2880"/>
        </w:tabs>
        <w:ind w:left="2880" w:hanging="360"/>
      </w:pPr>
      <w:rPr>
        <w:rFonts w:ascii="Wingdings" w:hAnsi="Wingdings" w:hint="default"/>
      </w:rPr>
    </w:lvl>
    <w:lvl w:ilvl="4" w:tplc="944CB6BA" w:tentative="1">
      <w:start w:val="1"/>
      <w:numFmt w:val="bullet"/>
      <w:lvlText w:val=""/>
      <w:lvlJc w:val="left"/>
      <w:pPr>
        <w:tabs>
          <w:tab w:val="num" w:pos="3600"/>
        </w:tabs>
        <w:ind w:left="3600" w:hanging="360"/>
      </w:pPr>
      <w:rPr>
        <w:rFonts w:ascii="Wingdings" w:hAnsi="Wingdings" w:hint="default"/>
      </w:rPr>
    </w:lvl>
    <w:lvl w:ilvl="5" w:tplc="8DA20A38" w:tentative="1">
      <w:start w:val="1"/>
      <w:numFmt w:val="bullet"/>
      <w:lvlText w:val=""/>
      <w:lvlJc w:val="left"/>
      <w:pPr>
        <w:tabs>
          <w:tab w:val="num" w:pos="4320"/>
        </w:tabs>
        <w:ind w:left="4320" w:hanging="360"/>
      </w:pPr>
      <w:rPr>
        <w:rFonts w:ascii="Wingdings" w:hAnsi="Wingdings" w:hint="default"/>
      </w:rPr>
    </w:lvl>
    <w:lvl w:ilvl="6" w:tplc="89A26B74" w:tentative="1">
      <w:start w:val="1"/>
      <w:numFmt w:val="bullet"/>
      <w:lvlText w:val=""/>
      <w:lvlJc w:val="left"/>
      <w:pPr>
        <w:tabs>
          <w:tab w:val="num" w:pos="5040"/>
        </w:tabs>
        <w:ind w:left="5040" w:hanging="360"/>
      </w:pPr>
      <w:rPr>
        <w:rFonts w:ascii="Wingdings" w:hAnsi="Wingdings" w:hint="default"/>
      </w:rPr>
    </w:lvl>
    <w:lvl w:ilvl="7" w:tplc="AE8477BC" w:tentative="1">
      <w:start w:val="1"/>
      <w:numFmt w:val="bullet"/>
      <w:lvlText w:val=""/>
      <w:lvlJc w:val="left"/>
      <w:pPr>
        <w:tabs>
          <w:tab w:val="num" w:pos="5760"/>
        </w:tabs>
        <w:ind w:left="5760" w:hanging="360"/>
      </w:pPr>
      <w:rPr>
        <w:rFonts w:ascii="Wingdings" w:hAnsi="Wingdings" w:hint="default"/>
      </w:rPr>
    </w:lvl>
    <w:lvl w:ilvl="8" w:tplc="01021F18" w:tentative="1">
      <w:start w:val="1"/>
      <w:numFmt w:val="bullet"/>
      <w:lvlText w:val=""/>
      <w:lvlJc w:val="left"/>
      <w:pPr>
        <w:tabs>
          <w:tab w:val="num" w:pos="6480"/>
        </w:tabs>
        <w:ind w:left="6480" w:hanging="360"/>
      </w:pPr>
      <w:rPr>
        <w:rFonts w:ascii="Wingdings" w:hAnsi="Wingdings" w:hint="default"/>
      </w:rPr>
    </w:lvl>
  </w:abstractNum>
  <w:abstractNum w:abstractNumId="17">
    <w:nsid w:val="53702BE7"/>
    <w:multiLevelType w:val="multilevel"/>
    <w:tmpl w:val="DB54D366"/>
    <w:lvl w:ilvl="0">
      <w:start w:val="1"/>
      <w:numFmt w:val="decimal"/>
      <w:lvlText w:val="%1"/>
      <w:lvlJc w:val="left"/>
      <w:pPr>
        <w:ind w:left="360" w:hanging="360"/>
      </w:pPr>
    </w:lvl>
    <w:lvl w:ilvl="1">
      <w:start w:val="1"/>
      <w:numFmt w:val="decimal"/>
      <w:lvlText w:val="%1.%2"/>
      <w:lvlJc w:val="left"/>
      <w:pPr>
        <w:ind w:left="1080" w:hanging="36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18">
    <w:nsid w:val="56793846"/>
    <w:multiLevelType w:val="multilevel"/>
    <w:tmpl w:val="4B6CC76C"/>
    <w:lvl w:ilvl="0">
      <w:start w:val="6"/>
      <w:numFmt w:val="decimal"/>
      <w:lvlText w:val="%1"/>
      <w:lvlJc w:val="left"/>
      <w:pPr>
        <w:ind w:left="360" w:hanging="360"/>
      </w:pPr>
    </w:lvl>
    <w:lvl w:ilvl="1">
      <w:start w:val="1"/>
      <w:numFmt w:val="decimal"/>
      <w:lvlText w:val="%1.%2"/>
      <w:lvlJc w:val="left"/>
      <w:pPr>
        <w:ind w:left="1080" w:hanging="36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19">
    <w:nsid w:val="5E634710"/>
    <w:multiLevelType w:val="hybridMultilevel"/>
    <w:tmpl w:val="6FF6C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0707EDF"/>
    <w:multiLevelType w:val="hybridMultilevel"/>
    <w:tmpl w:val="07AEF006"/>
    <w:lvl w:ilvl="0" w:tplc="993284E2">
      <w:start w:val="1"/>
      <w:numFmt w:val="bullet"/>
      <w:lvlText w:val=""/>
      <w:lvlJc w:val="left"/>
      <w:pPr>
        <w:tabs>
          <w:tab w:val="num" w:pos="720"/>
        </w:tabs>
        <w:ind w:left="720" w:hanging="360"/>
      </w:pPr>
      <w:rPr>
        <w:rFonts w:ascii="Wingdings" w:hAnsi="Wingdings" w:hint="default"/>
      </w:rPr>
    </w:lvl>
    <w:lvl w:ilvl="1" w:tplc="793C4F3E" w:tentative="1">
      <w:start w:val="1"/>
      <w:numFmt w:val="bullet"/>
      <w:lvlText w:val=""/>
      <w:lvlJc w:val="left"/>
      <w:pPr>
        <w:tabs>
          <w:tab w:val="num" w:pos="1440"/>
        </w:tabs>
        <w:ind w:left="1440" w:hanging="360"/>
      </w:pPr>
      <w:rPr>
        <w:rFonts w:ascii="Wingdings" w:hAnsi="Wingdings" w:hint="default"/>
      </w:rPr>
    </w:lvl>
    <w:lvl w:ilvl="2" w:tplc="8DC4002C" w:tentative="1">
      <w:start w:val="1"/>
      <w:numFmt w:val="bullet"/>
      <w:lvlText w:val=""/>
      <w:lvlJc w:val="left"/>
      <w:pPr>
        <w:tabs>
          <w:tab w:val="num" w:pos="2160"/>
        </w:tabs>
        <w:ind w:left="2160" w:hanging="360"/>
      </w:pPr>
      <w:rPr>
        <w:rFonts w:ascii="Wingdings" w:hAnsi="Wingdings" w:hint="default"/>
      </w:rPr>
    </w:lvl>
    <w:lvl w:ilvl="3" w:tplc="0DEC583E" w:tentative="1">
      <w:start w:val="1"/>
      <w:numFmt w:val="bullet"/>
      <w:lvlText w:val=""/>
      <w:lvlJc w:val="left"/>
      <w:pPr>
        <w:tabs>
          <w:tab w:val="num" w:pos="2880"/>
        </w:tabs>
        <w:ind w:left="2880" w:hanging="360"/>
      </w:pPr>
      <w:rPr>
        <w:rFonts w:ascii="Wingdings" w:hAnsi="Wingdings" w:hint="default"/>
      </w:rPr>
    </w:lvl>
    <w:lvl w:ilvl="4" w:tplc="BBA2B542" w:tentative="1">
      <w:start w:val="1"/>
      <w:numFmt w:val="bullet"/>
      <w:lvlText w:val=""/>
      <w:lvlJc w:val="left"/>
      <w:pPr>
        <w:tabs>
          <w:tab w:val="num" w:pos="3600"/>
        </w:tabs>
        <w:ind w:left="3600" w:hanging="360"/>
      </w:pPr>
      <w:rPr>
        <w:rFonts w:ascii="Wingdings" w:hAnsi="Wingdings" w:hint="default"/>
      </w:rPr>
    </w:lvl>
    <w:lvl w:ilvl="5" w:tplc="49FA7D06" w:tentative="1">
      <w:start w:val="1"/>
      <w:numFmt w:val="bullet"/>
      <w:lvlText w:val=""/>
      <w:lvlJc w:val="left"/>
      <w:pPr>
        <w:tabs>
          <w:tab w:val="num" w:pos="4320"/>
        </w:tabs>
        <w:ind w:left="4320" w:hanging="360"/>
      </w:pPr>
      <w:rPr>
        <w:rFonts w:ascii="Wingdings" w:hAnsi="Wingdings" w:hint="default"/>
      </w:rPr>
    </w:lvl>
    <w:lvl w:ilvl="6" w:tplc="F23227F4" w:tentative="1">
      <w:start w:val="1"/>
      <w:numFmt w:val="bullet"/>
      <w:lvlText w:val=""/>
      <w:lvlJc w:val="left"/>
      <w:pPr>
        <w:tabs>
          <w:tab w:val="num" w:pos="5040"/>
        </w:tabs>
        <w:ind w:left="5040" w:hanging="360"/>
      </w:pPr>
      <w:rPr>
        <w:rFonts w:ascii="Wingdings" w:hAnsi="Wingdings" w:hint="default"/>
      </w:rPr>
    </w:lvl>
    <w:lvl w:ilvl="7" w:tplc="FE606628" w:tentative="1">
      <w:start w:val="1"/>
      <w:numFmt w:val="bullet"/>
      <w:lvlText w:val=""/>
      <w:lvlJc w:val="left"/>
      <w:pPr>
        <w:tabs>
          <w:tab w:val="num" w:pos="5760"/>
        </w:tabs>
        <w:ind w:left="5760" w:hanging="360"/>
      </w:pPr>
      <w:rPr>
        <w:rFonts w:ascii="Wingdings" w:hAnsi="Wingdings" w:hint="default"/>
      </w:rPr>
    </w:lvl>
    <w:lvl w:ilvl="8" w:tplc="99E43954" w:tentative="1">
      <w:start w:val="1"/>
      <w:numFmt w:val="bullet"/>
      <w:lvlText w:val=""/>
      <w:lvlJc w:val="left"/>
      <w:pPr>
        <w:tabs>
          <w:tab w:val="num" w:pos="6480"/>
        </w:tabs>
        <w:ind w:left="6480" w:hanging="360"/>
      </w:pPr>
      <w:rPr>
        <w:rFonts w:ascii="Wingdings" w:hAnsi="Wingdings" w:hint="default"/>
      </w:rPr>
    </w:lvl>
  </w:abstractNum>
  <w:abstractNum w:abstractNumId="21">
    <w:nsid w:val="69245983"/>
    <w:multiLevelType w:val="hybridMultilevel"/>
    <w:tmpl w:val="21DA1D36"/>
    <w:lvl w:ilvl="0" w:tplc="3A84276A">
      <w:start w:val="1"/>
      <w:numFmt w:val="lowerRoman"/>
      <w:lvlText w:val="%1)"/>
      <w:lvlJc w:val="left"/>
      <w:pPr>
        <w:tabs>
          <w:tab w:val="num" w:pos="2160"/>
        </w:tabs>
        <w:ind w:left="2160" w:hanging="720"/>
      </w:pPr>
      <w:rPr>
        <w:rFonts w:hint="default"/>
      </w:rPr>
    </w:lvl>
    <w:lvl w:ilvl="1" w:tplc="F97837C0">
      <w:start w:val="1"/>
      <w:numFmt w:val="lowerLetter"/>
      <w:lvlText w:val="%2)"/>
      <w:lvlJc w:val="left"/>
      <w:pPr>
        <w:tabs>
          <w:tab w:val="num" w:pos="2520"/>
        </w:tabs>
        <w:ind w:left="2520" w:hanging="360"/>
      </w:pPr>
      <w:rPr>
        <w:rFonts w:hint="default"/>
      </w:rPr>
    </w:lvl>
    <w:lvl w:ilvl="2" w:tplc="0409001B">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2">
    <w:nsid w:val="70234475"/>
    <w:multiLevelType w:val="multilevel"/>
    <w:tmpl w:val="16D428EE"/>
    <w:lvl w:ilvl="0">
      <w:start w:val="1"/>
      <w:numFmt w:val="decimal"/>
      <w:lvlText w:val="%1."/>
      <w:lvlJc w:val="left"/>
      <w:pPr>
        <w:ind w:left="720" w:hanging="360"/>
      </w:pPr>
      <w:rPr>
        <w:rFonts w:hint="default"/>
      </w:rPr>
    </w:lvl>
    <w:lvl w:ilvl="1">
      <w:start w:val="7"/>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nsid w:val="72CF3600"/>
    <w:multiLevelType w:val="hybridMultilevel"/>
    <w:tmpl w:val="BFACE392"/>
    <w:lvl w:ilvl="0" w:tplc="04090001">
      <w:start w:val="1"/>
      <w:numFmt w:val="bullet"/>
      <w:lvlText w:val=""/>
      <w:lvlJc w:val="left"/>
      <w:pPr>
        <w:ind w:left="27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F3A1856"/>
    <w:multiLevelType w:val="hybridMultilevel"/>
    <w:tmpl w:val="06D447F6"/>
    <w:lvl w:ilvl="0" w:tplc="377011AA">
      <w:start w:val="8"/>
      <w:numFmt w:val="decimal"/>
      <w:lvlText w:val="%1."/>
      <w:lvlJc w:val="left"/>
      <w:pPr>
        <w:ind w:left="1080" w:hanging="360"/>
      </w:pPr>
      <w:rPr>
        <w:rFonts w:ascii="Calibri" w:hAnsi="Calibri" w:cs="Times New Roman" w:hint="default"/>
        <w:sz w:val="22"/>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num w:numId="1">
    <w:abstractNumId w:val="3"/>
  </w:num>
  <w:num w:numId="2">
    <w:abstractNumId w:val="10"/>
  </w:num>
  <w:num w:numId="3">
    <w:abstractNumId w:val="15"/>
  </w:num>
  <w:num w:numId="4">
    <w:abstractNumId w:val="5"/>
  </w:num>
  <w:num w:numId="5">
    <w:abstractNumId w:val="20"/>
  </w:num>
  <w:num w:numId="6">
    <w:abstractNumId w:val="16"/>
  </w:num>
  <w:num w:numId="7">
    <w:abstractNumId w:val="2"/>
  </w:num>
  <w:num w:numId="8">
    <w:abstractNumId w:val="13"/>
  </w:num>
  <w:num w:numId="9">
    <w:abstractNumId w:val="1"/>
  </w:num>
  <w:num w:numId="10">
    <w:abstractNumId w:val="0"/>
  </w:num>
  <w:num w:numId="11">
    <w:abstractNumId w:val="21"/>
  </w:num>
  <w:num w:numId="12">
    <w:abstractNumId w:val="19"/>
  </w:num>
  <w:num w:numId="13">
    <w:abstractNumId w:val="22"/>
  </w:num>
  <w:num w:numId="14">
    <w:abstractNumId w:val="23"/>
  </w:num>
  <w:num w:numId="15">
    <w:abstractNumId w:val="14"/>
  </w:num>
  <w:num w:numId="16">
    <w:abstractNumId w:val="9"/>
  </w:num>
  <w:num w:numId="17">
    <w:abstractNumId w:val="4"/>
  </w:num>
  <w:num w:numId="18">
    <w:abstractNumId w:val="7"/>
  </w:num>
  <w:num w:numId="19">
    <w:abstractNumId w:val="8"/>
  </w:num>
  <w:num w:numId="20">
    <w:abstractNumId w:val="1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num>
  <w:num w:numId="24">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isplayBackgroundShape/>
  <w:activeWritingStyle w:appName="MSWord" w:lang="en-US" w:vendorID="64" w:dllVersion="131078" w:nlCheck="1" w:checkStyle="1"/>
  <w:activeWritingStyle w:appName="MSWord" w:lang="en-IN" w:vendorID="64" w:dllVersion="131078" w:nlCheck="1" w:checkStyle="1"/>
  <w:defaultTabStop w:val="720"/>
  <w:displayHorizontalDrawingGridEvery w:val="0"/>
  <w:displayVerticalDrawingGridEvery w:val="0"/>
  <w:doNotUseMarginsForDrawingGridOrigin/>
  <w:noPunctuationKerning/>
  <w:characterSpacingControl w:val="doNotCompress"/>
  <w:footnotePr>
    <w:footnote w:id="0"/>
    <w:footnote w:id="1"/>
  </w:footnotePr>
  <w:endnotePr>
    <w:endnote w:id="0"/>
    <w:endnote w:id="1"/>
  </w:endnotePr>
  <w:compat/>
  <w:rsids>
    <w:rsidRoot w:val="00140546"/>
    <w:rsid w:val="0000018B"/>
    <w:rsid w:val="00001A1F"/>
    <w:rsid w:val="00016954"/>
    <w:rsid w:val="00016DB9"/>
    <w:rsid w:val="0002123D"/>
    <w:rsid w:val="0002398E"/>
    <w:rsid w:val="00025BD6"/>
    <w:rsid w:val="000307BF"/>
    <w:rsid w:val="00030D80"/>
    <w:rsid w:val="00031479"/>
    <w:rsid w:val="00033D67"/>
    <w:rsid w:val="0003466B"/>
    <w:rsid w:val="00037BBE"/>
    <w:rsid w:val="000406BA"/>
    <w:rsid w:val="00041BF4"/>
    <w:rsid w:val="00041C62"/>
    <w:rsid w:val="00041E8A"/>
    <w:rsid w:val="000428B9"/>
    <w:rsid w:val="00047648"/>
    <w:rsid w:val="000501E4"/>
    <w:rsid w:val="000515E4"/>
    <w:rsid w:val="00054D86"/>
    <w:rsid w:val="00056EFD"/>
    <w:rsid w:val="00057F01"/>
    <w:rsid w:val="0006128A"/>
    <w:rsid w:val="00061851"/>
    <w:rsid w:val="00064849"/>
    <w:rsid w:val="00064C2C"/>
    <w:rsid w:val="00066692"/>
    <w:rsid w:val="0007468C"/>
    <w:rsid w:val="00074D03"/>
    <w:rsid w:val="00077CF4"/>
    <w:rsid w:val="0008013D"/>
    <w:rsid w:val="000808E1"/>
    <w:rsid w:val="00082760"/>
    <w:rsid w:val="0008283C"/>
    <w:rsid w:val="000864B1"/>
    <w:rsid w:val="0009030A"/>
    <w:rsid w:val="0009239F"/>
    <w:rsid w:val="00092913"/>
    <w:rsid w:val="000931DA"/>
    <w:rsid w:val="00096DF7"/>
    <w:rsid w:val="000970FE"/>
    <w:rsid w:val="0009781B"/>
    <w:rsid w:val="000A06FC"/>
    <w:rsid w:val="000A0CF7"/>
    <w:rsid w:val="000A2A12"/>
    <w:rsid w:val="000A38DC"/>
    <w:rsid w:val="000A40CB"/>
    <w:rsid w:val="000A5AC5"/>
    <w:rsid w:val="000A6224"/>
    <w:rsid w:val="000B1C1A"/>
    <w:rsid w:val="000B592E"/>
    <w:rsid w:val="000B5DB9"/>
    <w:rsid w:val="000B5FDA"/>
    <w:rsid w:val="000C0A4B"/>
    <w:rsid w:val="000C0DA0"/>
    <w:rsid w:val="000C240B"/>
    <w:rsid w:val="000C2968"/>
    <w:rsid w:val="000C661F"/>
    <w:rsid w:val="000D0F14"/>
    <w:rsid w:val="000D1338"/>
    <w:rsid w:val="000D2F09"/>
    <w:rsid w:val="000D5416"/>
    <w:rsid w:val="000E67B8"/>
    <w:rsid w:val="000F3842"/>
    <w:rsid w:val="000F40B4"/>
    <w:rsid w:val="000F4577"/>
    <w:rsid w:val="000F52C6"/>
    <w:rsid w:val="001021CC"/>
    <w:rsid w:val="0010221A"/>
    <w:rsid w:val="00102C29"/>
    <w:rsid w:val="00105379"/>
    <w:rsid w:val="00106EFF"/>
    <w:rsid w:val="00112E57"/>
    <w:rsid w:val="001174C4"/>
    <w:rsid w:val="001178E4"/>
    <w:rsid w:val="001205F2"/>
    <w:rsid w:val="00120F18"/>
    <w:rsid w:val="00121188"/>
    <w:rsid w:val="0012198D"/>
    <w:rsid w:val="001228E2"/>
    <w:rsid w:val="00125EB9"/>
    <w:rsid w:val="00127295"/>
    <w:rsid w:val="001312F0"/>
    <w:rsid w:val="00134A7A"/>
    <w:rsid w:val="0013546D"/>
    <w:rsid w:val="00135F68"/>
    <w:rsid w:val="00140546"/>
    <w:rsid w:val="001418F8"/>
    <w:rsid w:val="00142EA2"/>
    <w:rsid w:val="0014336E"/>
    <w:rsid w:val="00145743"/>
    <w:rsid w:val="0015199B"/>
    <w:rsid w:val="00152038"/>
    <w:rsid w:val="00155155"/>
    <w:rsid w:val="001561B1"/>
    <w:rsid w:val="0015664D"/>
    <w:rsid w:val="0015738F"/>
    <w:rsid w:val="001609B6"/>
    <w:rsid w:val="00162C8F"/>
    <w:rsid w:val="001645DB"/>
    <w:rsid w:val="00165A23"/>
    <w:rsid w:val="00170337"/>
    <w:rsid w:val="00171852"/>
    <w:rsid w:val="001757DA"/>
    <w:rsid w:val="00177719"/>
    <w:rsid w:val="0017795E"/>
    <w:rsid w:val="00180BFA"/>
    <w:rsid w:val="00180C0E"/>
    <w:rsid w:val="001812C1"/>
    <w:rsid w:val="00181D6C"/>
    <w:rsid w:val="00181D6F"/>
    <w:rsid w:val="00183DDE"/>
    <w:rsid w:val="0018526E"/>
    <w:rsid w:val="001903E8"/>
    <w:rsid w:val="00191A8F"/>
    <w:rsid w:val="0019218A"/>
    <w:rsid w:val="001927D5"/>
    <w:rsid w:val="00192FD7"/>
    <w:rsid w:val="00194E26"/>
    <w:rsid w:val="00195751"/>
    <w:rsid w:val="001A0240"/>
    <w:rsid w:val="001A04D5"/>
    <w:rsid w:val="001A0F41"/>
    <w:rsid w:val="001A20DD"/>
    <w:rsid w:val="001A4B1A"/>
    <w:rsid w:val="001C01BE"/>
    <w:rsid w:val="001C0209"/>
    <w:rsid w:val="001C4C24"/>
    <w:rsid w:val="001D0907"/>
    <w:rsid w:val="001D10D0"/>
    <w:rsid w:val="001D5D41"/>
    <w:rsid w:val="001D7123"/>
    <w:rsid w:val="001D7CA5"/>
    <w:rsid w:val="001D7E95"/>
    <w:rsid w:val="001E2674"/>
    <w:rsid w:val="001F1E21"/>
    <w:rsid w:val="001F3484"/>
    <w:rsid w:val="001F3B7C"/>
    <w:rsid w:val="001F449F"/>
    <w:rsid w:val="001F4DB6"/>
    <w:rsid w:val="001F5261"/>
    <w:rsid w:val="001F6577"/>
    <w:rsid w:val="0020159C"/>
    <w:rsid w:val="00202568"/>
    <w:rsid w:val="00203598"/>
    <w:rsid w:val="00204939"/>
    <w:rsid w:val="00210F8C"/>
    <w:rsid w:val="00213BFD"/>
    <w:rsid w:val="00213E63"/>
    <w:rsid w:val="0021488F"/>
    <w:rsid w:val="00216B4C"/>
    <w:rsid w:val="00217FA7"/>
    <w:rsid w:val="00221A4D"/>
    <w:rsid w:val="00223CF3"/>
    <w:rsid w:val="00226AF0"/>
    <w:rsid w:val="00227C5C"/>
    <w:rsid w:val="00231DB4"/>
    <w:rsid w:val="00234522"/>
    <w:rsid w:val="00237EAB"/>
    <w:rsid w:val="0024173B"/>
    <w:rsid w:val="002459ED"/>
    <w:rsid w:val="002478CC"/>
    <w:rsid w:val="0026172B"/>
    <w:rsid w:val="002657BD"/>
    <w:rsid w:val="00271876"/>
    <w:rsid w:val="00273238"/>
    <w:rsid w:val="00275473"/>
    <w:rsid w:val="00275504"/>
    <w:rsid w:val="00275E9E"/>
    <w:rsid w:val="0027732C"/>
    <w:rsid w:val="00277B07"/>
    <w:rsid w:val="00281793"/>
    <w:rsid w:val="0028633F"/>
    <w:rsid w:val="002866FA"/>
    <w:rsid w:val="00287551"/>
    <w:rsid w:val="00293815"/>
    <w:rsid w:val="002960C6"/>
    <w:rsid w:val="002961BC"/>
    <w:rsid w:val="002970AA"/>
    <w:rsid w:val="002B2E1C"/>
    <w:rsid w:val="002B2E66"/>
    <w:rsid w:val="002B3322"/>
    <w:rsid w:val="002B5517"/>
    <w:rsid w:val="002B6F70"/>
    <w:rsid w:val="002C095C"/>
    <w:rsid w:val="002C123C"/>
    <w:rsid w:val="002C1EC8"/>
    <w:rsid w:val="002C6FA4"/>
    <w:rsid w:val="002C7395"/>
    <w:rsid w:val="002D2E5B"/>
    <w:rsid w:val="002D4301"/>
    <w:rsid w:val="002D606C"/>
    <w:rsid w:val="002D6347"/>
    <w:rsid w:val="002D6D30"/>
    <w:rsid w:val="002D7B16"/>
    <w:rsid w:val="002E23C1"/>
    <w:rsid w:val="002E670F"/>
    <w:rsid w:val="002E7230"/>
    <w:rsid w:val="002F2B67"/>
    <w:rsid w:val="002F5D16"/>
    <w:rsid w:val="002F5FF2"/>
    <w:rsid w:val="002F6925"/>
    <w:rsid w:val="003009DD"/>
    <w:rsid w:val="00300C84"/>
    <w:rsid w:val="00302A52"/>
    <w:rsid w:val="00302B82"/>
    <w:rsid w:val="003033E4"/>
    <w:rsid w:val="00303C42"/>
    <w:rsid w:val="0030469E"/>
    <w:rsid w:val="003068B6"/>
    <w:rsid w:val="00310C08"/>
    <w:rsid w:val="00312257"/>
    <w:rsid w:val="00313540"/>
    <w:rsid w:val="0031387A"/>
    <w:rsid w:val="00316716"/>
    <w:rsid w:val="003174B0"/>
    <w:rsid w:val="0031760D"/>
    <w:rsid w:val="00320777"/>
    <w:rsid w:val="00321D6F"/>
    <w:rsid w:val="00325B8C"/>
    <w:rsid w:val="00325CB5"/>
    <w:rsid w:val="00333695"/>
    <w:rsid w:val="0034039F"/>
    <w:rsid w:val="00344C92"/>
    <w:rsid w:val="003473AA"/>
    <w:rsid w:val="00347D2E"/>
    <w:rsid w:val="0035103D"/>
    <w:rsid w:val="00353399"/>
    <w:rsid w:val="00353A9E"/>
    <w:rsid w:val="00353D0E"/>
    <w:rsid w:val="00354BA4"/>
    <w:rsid w:val="003605EB"/>
    <w:rsid w:val="00362FFD"/>
    <w:rsid w:val="00363E7B"/>
    <w:rsid w:val="00366813"/>
    <w:rsid w:val="00370207"/>
    <w:rsid w:val="00370458"/>
    <w:rsid w:val="00370658"/>
    <w:rsid w:val="00372C3E"/>
    <w:rsid w:val="00374C1F"/>
    <w:rsid w:val="00376175"/>
    <w:rsid w:val="00376A06"/>
    <w:rsid w:val="003773B3"/>
    <w:rsid w:val="00380991"/>
    <w:rsid w:val="00382776"/>
    <w:rsid w:val="00385B01"/>
    <w:rsid w:val="003915D8"/>
    <w:rsid w:val="003927F3"/>
    <w:rsid w:val="003941A9"/>
    <w:rsid w:val="003941BB"/>
    <w:rsid w:val="003963B3"/>
    <w:rsid w:val="003A45E6"/>
    <w:rsid w:val="003A4C24"/>
    <w:rsid w:val="003B2ABC"/>
    <w:rsid w:val="003B5533"/>
    <w:rsid w:val="003C4764"/>
    <w:rsid w:val="003C5B2C"/>
    <w:rsid w:val="003D03A0"/>
    <w:rsid w:val="003D03FD"/>
    <w:rsid w:val="003D1BEF"/>
    <w:rsid w:val="003D2592"/>
    <w:rsid w:val="003E029C"/>
    <w:rsid w:val="003E119D"/>
    <w:rsid w:val="003E11CE"/>
    <w:rsid w:val="003E4A86"/>
    <w:rsid w:val="003E6B33"/>
    <w:rsid w:val="003E6BCF"/>
    <w:rsid w:val="003F09C8"/>
    <w:rsid w:val="003F09D2"/>
    <w:rsid w:val="003F2021"/>
    <w:rsid w:val="003F4AF7"/>
    <w:rsid w:val="003F5C16"/>
    <w:rsid w:val="003F7608"/>
    <w:rsid w:val="00400A86"/>
    <w:rsid w:val="004016D2"/>
    <w:rsid w:val="00403B79"/>
    <w:rsid w:val="004050C5"/>
    <w:rsid w:val="00407437"/>
    <w:rsid w:val="00410B4F"/>
    <w:rsid w:val="004134F4"/>
    <w:rsid w:val="004154E1"/>
    <w:rsid w:val="00415AE7"/>
    <w:rsid w:val="00417999"/>
    <w:rsid w:val="004200C0"/>
    <w:rsid w:val="00424079"/>
    <w:rsid w:val="00425B52"/>
    <w:rsid w:val="00426B2A"/>
    <w:rsid w:val="0043247C"/>
    <w:rsid w:val="0043284C"/>
    <w:rsid w:val="00433CBB"/>
    <w:rsid w:val="00434CD1"/>
    <w:rsid w:val="00435B86"/>
    <w:rsid w:val="00437B00"/>
    <w:rsid w:val="00440545"/>
    <w:rsid w:val="00441371"/>
    <w:rsid w:val="00441468"/>
    <w:rsid w:val="00442557"/>
    <w:rsid w:val="004454FA"/>
    <w:rsid w:val="00446DFC"/>
    <w:rsid w:val="00452B07"/>
    <w:rsid w:val="00454FE0"/>
    <w:rsid w:val="0045597E"/>
    <w:rsid w:val="004578B7"/>
    <w:rsid w:val="00457AB6"/>
    <w:rsid w:val="00465CAA"/>
    <w:rsid w:val="00467664"/>
    <w:rsid w:val="00470F47"/>
    <w:rsid w:val="004758AF"/>
    <w:rsid w:val="00481F97"/>
    <w:rsid w:val="00482725"/>
    <w:rsid w:val="004838E5"/>
    <w:rsid w:val="00486511"/>
    <w:rsid w:val="00486C19"/>
    <w:rsid w:val="004876BF"/>
    <w:rsid w:val="00495263"/>
    <w:rsid w:val="00496267"/>
    <w:rsid w:val="004A1A94"/>
    <w:rsid w:val="004A6E9F"/>
    <w:rsid w:val="004A7AD2"/>
    <w:rsid w:val="004B101E"/>
    <w:rsid w:val="004B2A22"/>
    <w:rsid w:val="004B2B14"/>
    <w:rsid w:val="004B6286"/>
    <w:rsid w:val="004B6558"/>
    <w:rsid w:val="004B7CA8"/>
    <w:rsid w:val="004C15F9"/>
    <w:rsid w:val="004C1C90"/>
    <w:rsid w:val="004D002D"/>
    <w:rsid w:val="004D177B"/>
    <w:rsid w:val="004D2509"/>
    <w:rsid w:val="004D35C6"/>
    <w:rsid w:val="004E07A7"/>
    <w:rsid w:val="004E1C04"/>
    <w:rsid w:val="004E470F"/>
    <w:rsid w:val="004E578F"/>
    <w:rsid w:val="004E5DD0"/>
    <w:rsid w:val="005027FC"/>
    <w:rsid w:val="00503C99"/>
    <w:rsid w:val="005126FB"/>
    <w:rsid w:val="005156B2"/>
    <w:rsid w:val="00516A7D"/>
    <w:rsid w:val="00516B68"/>
    <w:rsid w:val="005241C3"/>
    <w:rsid w:val="00524BD6"/>
    <w:rsid w:val="005265FF"/>
    <w:rsid w:val="0052702F"/>
    <w:rsid w:val="005277A3"/>
    <w:rsid w:val="00527FF7"/>
    <w:rsid w:val="00534522"/>
    <w:rsid w:val="00536B81"/>
    <w:rsid w:val="0054043E"/>
    <w:rsid w:val="005416C6"/>
    <w:rsid w:val="00542E51"/>
    <w:rsid w:val="00542E82"/>
    <w:rsid w:val="00546DF6"/>
    <w:rsid w:val="005505DC"/>
    <w:rsid w:val="005533A5"/>
    <w:rsid w:val="00553FD3"/>
    <w:rsid w:val="00555389"/>
    <w:rsid w:val="00556C21"/>
    <w:rsid w:val="00561ADA"/>
    <w:rsid w:val="00561F51"/>
    <w:rsid w:val="005622A8"/>
    <w:rsid w:val="00566BF1"/>
    <w:rsid w:val="00570BED"/>
    <w:rsid w:val="00573ECB"/>
    <w:rsid w:val="005751D9"/>
    <w:rsid w:val="00580979"/>
    <w:rsid w:val="00582944"/>
    <w:rsid w:val="005848AB"/>
    <w:rsid w:val="00587410"/>
    <w:rsid w:val="00591D8C"/>
    <w:rsid w:val="00596761"/>
    <w:rsid w:val="0059682F"/>
    <w:rsid w:val="00596D2E"/>
    <w:rsid w:val="00597350"/>
    <w:rsid w:val="005A28AC"/>
    <w:rsid w:val="005A3D37"/>
    <w:rsid w:val="005A3DE4"/>
    <w:rsid w:val="005B35A5"/>
    <w:rsid w:val="005C513E"/>
    <w:rsid w:val="005C5817"/>
    <w:rsid w:val="005D2250"/>
    <w:rsid w:val="005D4B24"/>
    <w:rsid w:val="005D571A"/>
    <w:rsid w:val="005D60D0"/>
    <w:rsid w:val="005E22FD"/>
    <w:rsid w:val="005E264B"/>
    <w:rsid w:val="005E377D"/>
    <w:rsid w:val="005F0219"/>
    <w:rsid w:val="005F0866"/>
    <w:rsid w:val="005F1BA3"/>
    <w:rsid w:val="005F469E"/>
    <w:rsid w:val="00600EE6"/>
    <w:rsid w:val="00605504"/>
    <w:rsid w:val="00607E80"/>
    <w:rsid w:val="00614F9B"/>
    <w:rsid w:val="0061705E"/>
    <w:rsid w:val="0061719E"/>
    <w:rsid w:val="00620E41"/>
    <w:rsid w:val="00623924"/>
    <w:rsid w:val="00625C7D"/>
    <w:rsid w:val="00626B50"/>
    <w:rsid w:val="00630FF9"/>
    <w:rsid w:val="00635B9C"/>
    <w:rsid w:val="00640800"/>
    <w:rsid w:val="00641E05"/>
    <w:rsid w:val="0064381A"/>
    <w:rsid w:val="00643D37"/>
    <w:rsid w:val="00653041"/>
    <w:rsid w:val="00653F50"/>
    <w:rsid w:val="006540ED"/>
    <w:rsid w:val="006633A1"/>
    <w:rsid w:val="006659A7"/>
    <w:rsid w:val="00665BE7"/>
    <w:rsid w:val="00666FCE"/>
    <w:rsid w:val="00672A39"/>
    <w:rsid w:val="0068233F"/>
    <w:rsid w:val="00682CFE"/>
    <w:rsid w:val="00686D88"/>
    <w:rsid w:val="006877E3"/>
    <w:rsid w:val="006904CD"/>
    <w:rsid w:val="0069290E"/>
    <w:rsid w:val="00693616"/>
    <w:rsid w:val="00693F5D"/>
    <w:rsid w:val="00695966"/>
    <w:rsid w:val="0069605E"/>
    <w:rsid w:val="00696F38"/>
    <w:rsid w:val="0069792F"/>
    <w:rsid w:val="006A1552"/>
    <w:rsid w:val="006A18BA"/>
    <w:rsid w:val="006A5805"/>
    <w:rsid w:val="006A5A36"/>
    <w:rsid w:val="006A7110"/>
    <w:rsid w:val="006A7926"/>
    <w:rsid w:val="006B0E2E"/>
    <w:rsid w:val="006B2466"/>
    <w:rsid w:val="006B321E"/>
    <w:rsid w:val="006B4A03"/>
    <w:rsid w:val="006B4EF6"/>
    <w:rsid w:val="006B5F5D"/>
    <w:rsid w:val="006B60B7"/>
    <w:rsid w:val="006B6FCB"/>
    <w:rsid w:val="006B72C4"/>
    <w:rsid w:val="006C362B"/>
    <w:rsid w:val="006C47DF"/>
    <w:rsid w:val="006C5B0F"/>
    <w:rsid w:val="006C6A8B"/>
    <w:rsid w:val="006C72C6"/>
    <w:rsid w:val="006D2E6D"/>
    <w:rsid w:val="006D673F"/>
    <w:rsid w:val="006D7BE2"/>
    <w:rsid w:val="006E7A65"/>
    <w:rsid w:val="006F3C63"/>
    <w:rsid w:val="006F76C2"/>
    <w:rsid w:val="00701F5F"/>
    <w:rsid w:val="007026DF"/>
    <w:rsid w:val="0070283C"/>
    <w:rsid w:val="00704A35"/>
    <w:rsid w:val="007111EA"/>
    <w:rsid w:val="007157E4"/>
    <w:rsid w:val="00715B0D"/>
    <w:rsid w:val="00717744"/>
    <w:rsid w:val="0072243C"/>
    <w:rsid w:val="00722DD3"/>
    <w:rsid w:val="007234C4"/>
    <w:rsid w:val="0073292B"/>
    <w:rsid w:val="0073413F"/>
    <w:rsid w:val="0073464E"/>
    <w:rsid w:val="00736E30"/>
    <w:rsid w:val="0074060E"/>
    <w:rsid w:val="00742627"/>
    <w:rsid w:val="00742B94"/>
    <w:rsid w:val="00743BCC"/>
    <w:rsid w:val="00747B28"/>
    <w:rsid w:val="00747BAA"/>
    <w:rsid w:val="0075003A"/>
    <w:rsid w:val="00750F05"/>
    <w:rsid w:val="00751700"/>
    <w:rsid w:val="00752FE6"/>
    <w:rsid w:val="00760A12"/>
    <w:rsid w:val="00762BDE"/>
    <w:rsid w:val="00764067"/>
    <w:rsid w:val="00764180"/>
    <w:rsid w:val="00764344"/>
    <w:rsid w:val="00771BBC"/>
    <w:rsid w:val="00772340"/>
    <w:rsid w:val="00772556"/>
    <w:rsid w:val="00777B28"/>
    <w:rsid w:val="00780BB8"/>
    <w:rsid w:val="00782247"/>
    <w:rsid w:val="00785EE4"/>
    <w:rsid w:val="007861D8"/>
    <w:rsid w:val="00790329"/>
    <w:rsid w:val="00790695"/>
    <w:rsid w:val="00792AA3"/>
    <w:rsid w:val="00792B32"/>
    <w:rsid w:val="00797138"/>
    <w:rsid w:val="007A12AA"/>
    <w:rsid w:val="007A3F46"/>
    <w:rsid w:val="007A48FE"/>
    <w:rsid w:val="007A5A07"/>
    <w:rsid w:val="007A60E3"/>
    <w:rsid w:val="007A6DC5"/>
    <w:rsid w:val="007A6EE5"/>
    <w:rsid w:val="007A702D"/>
    <w:rsid w:val="007B0553"/>
    <w:rsid w:val="007B0574"/>
    <w:rsid w:val="007B08CA"/>
    <w:rsid w:val="007B228D"/>
    <w:rsid w:val="007B459C"/>
    <w:rsid w:val="007B69F9"/>
    <w:rsid w:val="007B7466"/>
    <w:rsid w:val="007B7ED4"/>
    <w:rsid w:val="007C3AD1"/>
    <w:rsid w:val="007C3D41"/>
    <w:rsid w:val="007C4E7F"/>
    <w:rsid w:val="007D1628"/>
    <w:rsid w:val="007D4815"/>
    <w:rsid w:val="007D593E"/>
    <w:rsid w:val="007E5E77"/>
    <w:rsid w:val="007F025A"/>
    <w:rsid w:val="007F0802"/>
    <w:rsid w:val="00803513"/>
    <w:rsid w:val="00803BC3"/>
    <w:rsid w:val="00810792"/>
    <w:rsid w:val="0081274B"/>
    <w:rsid w:val="00813BE2"/>
    <w:rsid w:val="008200E0"/>
    <w:rsid w:val="00821394"/>
    <w:rsid w:val="00821626"/>
    <w:rsid w:val="008239C2"/>
    <w:rsid w:val="008265D3"/>
    <w:rsid w:val="0083314E"/>
    <w:rsid w:val="00840310"/>
    <w:rsid w:val="00840D41"/>
    <w:rsid w:val="008447B8"/>
    <w:rsid w:val="00844ACA"/>
    <w:rsid w:val="00851A44"/>
    <w:rsid w:val="00857DD4"/>
    <w:rsid w:val="008610EB"/>
    <w:rsid w:val="00870944"/>
    <w:rsid w:val="0087111E"/>
    <w:rsid w:val="00880F3F"/>
    <w:rsid w:val="008820EC"/>
    <w:rsid w:val="008823E3"/>
    <w:rsid w:val="00884AC1"/>
    <w:rsid w:val="00885309"/>
    <w:rsid w:val="008861F0"/>
    <w:rsid w:val="0089199D"/>
    <w:rsid w:val="008922FD"/>
    <w:rsid w:val="0089431E"/>
    <w:rsid w:val="00894DB1"/>
    <w:rsid w:val="00895465"/>
    <w:rsid w:val="0089547D"/>
    <w:rsid w:val="00896494"/>
    <w:rsid w:val="008A0D1F"/>
    <w:rsid w:val="008A1E20"/>
    <w:rsid w:val="008A247A"/>
    <w:rsid w:val="008A5A1B"/>
    <w:rsid w:val="008A5BA8"/>
    <w:rsid w:val="008B0947"/>
    <w:rsid w:val="008B472C"/>
    <w:rsid w:val="008B5875"/>
    <w:rsid w:val="008B6E4E"/>
    <w:rsid w:val="008B74E9"/>
    <w:rsid w:val="008C2F6C"/>
    <w:rsid w:val="008C39DC"/>
    <w:rsid w:val="008C4A8F"/>
    <w:rsid w:val="008C4D5F"/>
    <w:rsid w:val="008D0AB1"/>
    <w:rsid w:val="008D1AE9"/>
    <w:rsid w:val="008D1B86"/>
    <w:rsid w:val="008D1D1E"/>
    <w:rsid w:val="008D3A3E"/>
    <w:rsid w:val="008D60BD"/>
    <w:rsid w:val="008D693D"/>
    <w:rsid w:val="008D700A"/>
    <w:rsid w:val="008E0DD5"/>
    <w:rsid w:val="008E10A5"/>
    <w:rsid w:val="008E37A8"/>
    <w:rsid w:val="008F4D8F"/>
    <w:rsid w:val="008F606B"/>
    <w:rsid w:val="00900124"/>
    <w:rsid w:val="00902216"/>
    <w:rsid w:val="00903B50"/>
    <w:rsid w:val="00904DF6"/>
    <w:rsid w:val="00906E0F"/>
    <w:rsid w:val="00914CCC"/>
    <w:rsid w:val="00914E41"/>
    <w:rsid w:val="00917B90"/>
    <w:rsid w:val="00923287"/>
    <w:rsid w:val="00926002"/>
    <w:rsid w:val="009301CC"/>
    <w:rsid w:val="009311B7"/>
    <w:rsid w:val="00931F41"/>
    <w:rsid w:val="00932C86"/>
    <w:rsid w:val="00935DA1"/>
    <w:rsid w:val="0094618A"/>
    <w:rsid w:val="00950700"/>
    <w:rsid w:val="00951897"/>
    <w:rsid w:val="00952141"/>
    <w:rsid w:val="00956004"/>
    <w:rsid w:val="00956206"/>
    <w:rsid w:val="0095712D"/>
    <w:rsid w:val="00957C49"/>
    <w:rsid w:val="00960602"/>
    <w:rsid w:val="009614E6"/>
    <w:rsid w:val="00962178"/>
    <w:rsid w:val="00963C50"/>
    <w:rsid w:val="00963F45"/>
    <w:rsid w:val="009665C7"/>
    <w:rsid w:val="00971F5D"/>
    <w:rsid w:val="00973C4A"/>
    <w:rsid w:val="009811BC"/>
    <w:rsid w:val="00982098"/>
    <w:rsid w:val="009827CF"/>
    <w:rsid w:val="00982A92"/>
    <w:rsid w:val="00992A4B"/>
    <w:rsid w:val="00993C1C"/>
    <w:rsid w:val="00994344"/>
    <w:rsid w:val="00994CA7"/>
    <w:rsid w:val="009A0CE8"/>
    <w:rsid w:val="009A2176"/>
    <w:rsid w:val="009A570F"/>
    <w:rsid w:val="009B17B3"/>
    <w:rsid w:val="009B39DA"/>
    <w:rsid w:val="009B5643"/>
    <w:rsid w:val="009B6E1A"/>
    <w:rsid w:val="009C056E"/>
    <w:rsid w:val="009C4E71"/>
    <w:rsid w:val="009D028D"/>
    <w:rsid w:val="009D2CAF"/>
    <w:rsid w:val="009E2795"/>
    <w:rsid w:val="009E451F"/>
    <w:rsid w:val="009E510B"/>
    <w:rsid w:val="009E7AA4"/>
    <w:rsid w:val="009F3E82"/>
    <w:rsid w:val="009F54CF"/>
    <w:rsid w:val="00A05CC5"/>
    <w:rsid w:val="00A125C1"/>
    <w:rsid w:val="00A13129"/>
    <w:rsid w:val="00A23465"/>
    <w:rsid w:val="00A26524"/>
    <w:rsid w:val="00A30276"/>
    <w:rsid w:val="00A30AA3"/>
    <w:rsid w:val="00A30B65"/>
    <w:rsid w:val="00A34D63"/>
    <w:rsid w:val="00A35722"/>
    <w:rsid w:val="00A36776"/>
    <w:rsid w:val="00A413F9"/>
    <w:rsid w:val="00A42844"/>
    <w:rsid w:val="00A4581D"/>
    <w:rsid w:val="00A5349E"/>
    <w:rsid w:val="00A54CCE"/>
    <w:rsid w:val="00A54FD5"/>
    <w:rsid w:val="00A570E7"/>
    <w:rsid w:val="00A5749D"/>
    <w:rsid w:val="00A57E27"/>
    <w:rsid w:val="00A610AA"/>
    <w:rsid w:val="00A61F59"/>
    <w:rsid w:val="00A6241B"/>
    <w:rsid w:val="00A65D41"/>
    <w:rsid w:val="00A6771E"/>
    <w:rsid w:val="00A678CC"/>
    <w:rsid w:val="00A72E97"/>
    <w:rsid w:val="00A75D46"/>
    <w:rsid w:val="00A8151A"/>
    <w:rsid w:val="00A82BF8"/>
    <w:rsid w:val="00A849F3"/>
    <w:rsid w:val="00A86042"/>
    <w:rsid w:val="00A91123"/>
    <w:rsid w:val="00A93DF7"/>
    <w:rsid w:val="00A94BDD"/>
    <w:rsid w:val="00A962EE"/>
    <w:rsid w:val="00A96B89"/>
    <w:rsid w:val="00AA01BE"/>
    <w:rsid w:val="00AA602E"/>
    <w:rsid w:val="00AA653A"/>
    <w:rsid w:val="00AA75D1"/>
    <w:rsid w:val="00AA7E92"/>
    <w:rsid w:val="00AA7EA0"/>
    <w:rsid w:val="00AB16A4"/>
    <w:rsid w:val="00AB1AB7"/>
    <w:rsid w:val="00AB3BED"/>
    <w:rsid w:val="00AB6757"/>
    <w:rsid w:val="00AC07D6"/>
    <w:rsid w:val="00AC1DC4"/>
    <w:rsid w:val="00AC2407"/>
    <w:rsid w:val="00AC3F7D"/>
    <w:rsid w:val="00AC48B5"/>
    <w:rsid w:val="00AC584F"/>
    <w:rsid w:val="00AC7F6D"/>
    <w:rsid w:val="00AD25D3"/>
    <w:rsid w:val="00AD2829"/>
    <w:rsid w:val="00AD4371"/>
    <w:rsid w:val="00AD4767"/>
    <w:rsid w:val="00AD490A"/>
    <w:rsid w:val="00AD4DC4"/>
    <w:rsid w:val="00AD7A32"/>
    <w:rsid w:val="00AE2275"/>
    <w:rsid w:val="00AE3DBA"/>
    <w:rsid w:val="00AF0C12"/>
    <w:rsid w:val="00AF22E1"/>
    <w:rsid w:val="00AF2675"/>
    <w:rsid w:val="00AF6F97"/>
    <w:rsid w:val="00B001B4"/>
    <w:rsid w:val="00B06989"/>
    <w:rsid w:val="00B06DED"/>
    <w:rsid w:val="00B07236"/>
    <w:rsid w:val="00B079AB"/>
    <w:rsid w:val="00B1083C"/>
    <w:rsid w:val="00B1125C"/>
    <w:rsid w:val="00B203F7"/>
    <w:rsid w:val="00B21254"/>
    <w:rsid w:val="00B2566F"/>
    <w:rsid w:val="00B2736C"/>
    <w:rsid w:val="00B31436"/>
    <w:rsid w:val="00B33A1D"/>
    <w:rsid w:val="00B36FE1"/>
    <w:rsid w:val="00B37391"/>
    <w:rsid w:val="00B431F0"/>
    <w:rsid w:val="00B43452"/>
    <w:rsid w:val="00B458BF"/>
    <w:rsid w:val="00B525F7"/>
    <w:rsid w:val="00B60849"/>
    <w:rsid w:val="00B6186D"/>
    <w:rsid w:val="00B64D9B"/>
    <w:rsid w:val="00B6575A"/>
    <w:rsid w:val="00B658FA"/>
    <w:rsid w:val="00B6777E"/>
    <w:rsid w:val="00B71886"/>
    <w:rsid w:val="00B72303"/>
    <w:rsid w:val="00B7297D"/>
    <w:rsid w:val="00B7537A"/>
    <w:rsid w:val="00B75F89"/>
    <w:rsid w:val="00B77F1B"/>
    <w:rsid w:val="00B81503"/>
    <w:rsid w:val="00B81E81"/>
    <w:rsid w:val="00B8222D"/>
    <w:rsid w:val="00B83B4F"/>
    <w:rsid w:val="00B83D6B"/>
    <w:rsid w:val="00B852D9"/>
    <w:rsid w:val="00B85F23"/>
    <w:rsid w:val="00B90EA9"/>
    <w:rsid w:val="00B9311B"/>
    <w:rsid w:val="00B93A47"/>
    <w:rsid w:val="00B95A28"/>
    <w:rsid w:val="00BA09F1"/>
    <w:rsid w:val="00BA3D5F"/>
    <w:rsid w:val="00BA4087"/>
    <w:rsid w:val="00BB193D"/>
    <w:rsid w:val="00BB4F41"/>
    <w:rsid w:val="00BB53B8"/>
    <w:rsid w:val="00BB584F"/>
    <w:rsid w:val="00BB5B78"/>
    <w:rsid w:val="00BB6A28"/>
    <w:rsid w:val="00BC0C95"/>
    <w:rsid w:val="00BC2141"/>
    <w:rsid w:val="00BC53B6"/>
    <w:rsid w:val="00BC6648"/>
    <w:rsid w:val="00BD18FF"/>
    <w:rsid w:val="00BD2BB8"/>
    <w:rsid w:val="00BD4516"/>
    <w:rsid w:val="00BD5158"/>
    <w:rsid w:val="00BD55AE"/>
    <w:rsid w:val="00BE25D2"/>
    <w:rsid w:val="00BF32A2"/>
    <w:rsid w:val="00BF59C7"/>
    <w:rsid w:val="00BF65C8"/>
    <w:rsid w:val="00BF7377"/>
    <w:rsid w:val="00C01090"/>
    <w:rsid w:val="00C01EAD"/>
    <w:rsid w:val="00C02C4E"/>
    <w:rsid w:val="00C04EBD"/>
    <w:rsid w:val="00C1448A"/>
    <w:rsid w:val="00C14C73"/>
    <w:rsid w:val="00C16F6F"/>
    <w:rsid w:val="00C178EC"/>
    <w:rsid w:val="00C2348E"/>
    <w:rsid w:val="00C2398E"/>
    <w:rsid w:val="00C23A65"/>
    <w:rsid w:val="00C24C89"/>
    <w:rsid w:val="00C3011D"/>
    <w:rsid w:val="00C33F8F"/>
    <w:rsid w:val="00C3525D"/>
    <w:rsid w:val="00C353C1"/>
    <w:rsid w:val="00C363EA"/>
    <w:rsid w:val="00C36436"/>
    <w:rsid w:val="00C371BA"/>
    <w:rsid w:val="00C427D3"/>
    <w:rsid w:val="00C57724"/>
    <w:rsid w:val="00C60324"/>
    <w:rsid w:val="00C62DA1"/>
    <w:rsid w:val="00C63C44"/>
    <w:rsid w:val="00C640B5"/>
    <w:rsid w:val="00C6711C"/>
    <w:rsid w:val="00C67BFB"/>
    <w:rsid w:val="00C700B0"/>
    <w:rsid w:val="00C74206"/>
    <w:rsid w:val="00C76E7D"/>
    <w:rsid w:val="00C77A21"/>
    <w:rsid w:val="00C8622E"/>
    <w:rsid w:val="00C909C5"/>
    <w:rsid w:val="00C9213B"/>
    <w:rsid w:val="00C93F36"/>
    <w:rsid w:val="00C947EC"/>
    <w:rsid w:val="00C97059"/>
    <w:rsid w:val="00CA59CD"/>
    <w:rsid w:val="00CA7BD2"/>
    <w:rsid w:val="00CB026B"/>
    <w:rsid w:val="00CB0341"/>
    <w:rsid w:val="00CB0370"/>
    <w:rsid w:val="00CB0683"/>
    <w:rsid w:val="00CB172B"/>
    <w:rsid w:val="00CB2353"/>
    <w:rsid w:val="00CB2CB5"/>
    <w:rsid w:val="00CB2DAB"/>
    <w:rsid w:val="00CB2F4B"/>
    <w:rsid w:val="00CB5247"/>
    <w:rsid w:val="00CB6E10"/>
    <w:rsid w:val="00CC2011"/>
    <w:rsid w:val="00CC526B"/>
    <w:rsid w:val="00CC58A3"/>
    <w:rsid w:val="00CC6CCA"/>
    <w:rsid w:val="00CD48E4"/>
    <w:rsid w:val="00CD501D"/>
    <w:rsid w:val="00CD6C0B"/>
    <w:rsid w:val="00CE02A5"/>
    <w:rsid w:val="00CE03EF"/>
    <w:rsid w:val="00CE109E"/>
    <w:rsid w:val="00CE12F7"/>
    <w:rsid w:val="00CE7480"/>
    <w:rsid w:val="00CE7A8A"/>
    <w:rsid w:val="00CF221D"/>
    <w:rsid w:val="00D034A1"/>
    <w:rsid w:val="00D06612"/>
    <w:rsid w:val="00D07925"/>
    <w:rsid w:val="00D105D9"/>
    <w:rsid w:val="00D10619"/>
    <w:rsid w:val="00D131A2"/>
    <w:rsid w:val="00D17E67"/>
    <w:rsid w:val="00D24838"/>
    <w:rsid w:val="00D271B5"/>
    <w:rsid w:val="00D27430"/>
    <w:rsid w:val="00D310DC"/>
    <w:rsid w:val="00D339EA"/>
    <w:rsid w:val="00D33B48"/>
    <w:rsid w:val="00D35C1A"/>
    <w:rsid w:val="00D410F4"/>
    <w:rsid w:val="00D414C7"/>
    <w:rsid w:val="00D4276E"/>
    <w:rsid w:val="00D438F1"/>
    <w:rsid w:val="00D44E7B"/>
    <w:rsid w:val="00D45C96"/>
    <w:rsid w:val="00D50C29"/>
    <w:rsid w:val="00D51347"/>
    <w:rsid w:val="00D514C9"/>
    <w:rsid w:val="00D51FAB"/>
    <w:rsid w:val="00D53248"/>
    <w:rsid w:val="00D532D5"/>
    <w:rsid w:val="00D548E7"/>
    <w:rsid w:val="00D6354C"/>
    <w:rsid w:val="00D65651"/>
    <w:rsid w:val="00D665E9"/>
    <w:rsid w:val="00D66636"/>
    <w:rsid w:val="00D667A4"/>
    <w:rsid w:val="00D6754C"/>
    <w:rsid w:val="00D67E91"/>
    <w:rsid w:val="00D773CD"/>
    <w:rsid w:val="00D77EC5"/>
    <w:rsid w:val="00D8528B"/>
    <w:rsid w:val="00D853B4"/>
    <w:rsid w:val="00D85C15"/>
    <w:rsid w:val="00D87BA6"/>
    <w:rsid w:val="00D91ADE"/>
    <w:rsid w:val="00D933CF"/>
    <w:rsid w:val="00D978E8"/>
    <w:rsid w:val="00DA12A8"/>
    <w:rsid w:val="00DA1744"/>
    <w:rsid w:val="00DA63D2"/>
    <w:rsid w:val="00DC11DB"/>
    <w:rsid w:val="00DC1B21"/>
    <w:rsid w:val="00DC2D20"/>
    <w:rsid w:val="00DC5CF3"/>
    <w:rsid w:val="00DC5E29"/>
    <w:rsid w:val="00DC7F61"/>
    <w:rsid w:val="00DD1F52"/>
    <w:rsid w:val="00DD2BDD"/>
    <w:rsid w:val="00DD39A8"/>
    <w:rsid w:val="00DD3ED9"/>
    <w:rsid w:val="00DD40FB"/>
    <w:rsid w:val="00DD5DB2"/>
    <w:rsid w:val="00DE09B8"/>
    <w:rsid w:val="00DE23BD"/>
    <w:rsid w:val="00DE327E"/>
    <w:rsid w:val="00DE5018"/>
    <w:rsid w:val="00DE6AF6"/>
    <w:rsid w:val="00DE74D2"/>
    <w:rsid w:val="00DF21F0"/>
    <w:rsid w:val="00E01A6F"/>
    <w:rsid w:val="00E03F41"/>
    <w:rsid w:val="00E0617C"/>
    <w:rsid w:val="00E10A06"/>
    <w:rsid w:val="00E10AD6"/>
    <w:rsid w:val="00E123EB"/>
    <w:rsid w:val="00E130F6"/>
    <w:rsid w:val="00E20711"/>
    <w:rsid w:val="00E21C86"/>
    <w:rsid w:val="00E260BF"/>
    <w:rsid w:val="00E26EB6"/>
    <w:rsid w:val="00E36E4C"/>
    <w:rsid w:val="00E376F1"/>
    <w:rsid w:val="00E377CD"/>
    <w:rsid w:val="00E437BC"/>
    <w:rsid w:val="00E45059"/>
    <w:rsid w:val="00E4642D"/>
    <w:rsid w:val="00E47F12"/>
    <w:rsid w:val="00E502E6"/>
    <w:rsid w:val="00E50E48"/>
    <w:rsid w:val="00E521F0"/>
    <w:rsid w:val="00E540C3"/>
    <w:rsid w:val="00E57800"/>
    <w:rsid w:val="00E61F58"/>
    <w:rsid w:val="00E6370C"/>
    <w:rsid w:val="00E64C68"/>
    <w:rsid w:val="00E66A80"/>
    <w:rsid w:val="00E66ACA"/>
    <w:rsid w:val="00E701BB"/>
    <w:rsid w:val="00E709A7"/>
    <w:rsid w:val="00E738F3"/>
    <w:rsid w:val="00E74448"/>
    <w:rsid w:val="00E779A6"/>
    <w:rsid w:val="00E8028B"/>
    <w:rsid w:val="00E86467"/>
    <w:rsid w:val="00E878F1"/>
    <w:rsid w:val="00E90DAA"/>
    <w:rsid w:val="00E92F04"/>
    <w:rsid w:val="00E97B82"/>
    <w:rsid w:val="00EA061B"/>
    <w:rsid w:val="00EA3F7E"/>
    <w:rsid w:val="00EA4191"/>
    <w:rsid w:val="00EA4A86"/>
    <w:rsid w:val="00EA6BC2"/>
    <w:rsid w:val="00EB37AA"/>
    <w:rsid w:val="00EB4A6C"/>
    <w:rsid w:val="00EB530D"/>
    <w:rsid w:val="00EB5499"/>
    <w:rsid w:val="00EB5740"/>
    <w:rsid w:val="00EB69D7"/>
    <w:rsid w:val="00EC01CC"/>
    <w:rsid w:val="00EC3D53"/>
    <w:rsid w:val="00EC475A"/>
    <w:rsid w:val="00ED0330"/>
    <w:rsid w:val="00ED13DB"/>
    <w:rsid w:val="00EE233C"/>
    <w:rsid w:val="00EE2405"/>
    <w:rsid w:val="00EE2B11"/>
    <w:rsid w:val="00EE37B4"/>
    <w:rsid w:val="00EE39B4"/>
    <w:rsid w:val="00EE4204"/>
    <w:rsid w:val="00EE4C01"/>
    <w:rsid w:val="00EE65A6"/>
    <w:rsid w:val="00EE6D5E"/>
    <w:rsid w:val="00EF058A"/>
    <w:rsid w:val="00EF5557"/>
    <w:rsid w:val="00EF6F57"/>
    <w:rsid w:val="00F02C0F"/>
    <w:rsid w:val="00F06941"/>
    <w:rsid w:val="00F12B52"/>
    <w:rsid w:val="00F13567"/>
    <w:rsid w:val="00F136FA"/>
    <w:rsid w:val="00F13B73"/>
    <w:rsid w:val="00F2431A"/>
    <w:rsid w:val="00F247F8"/>
    <w:rsid w:val="00F25D99"/>
    <w:rsid w:val="00F27685"/>
    <w:rsid w:val="00F277BD"/>
    <w:rsid w:val="00F34ECC"/>
    <w:rsid w:val="00F35297"/>
    <w:rsid w:val="00F36082"/>
    <w:rsid w:val="00F36302"/>
    <w:rsid w:val="00F36816"/>
    <w:rsid w:val="00F36FFC"/>
    <w:rsid w:val="00F4117E"/>
    <w:rsid w:val="00F460D7"/>
    <w:rsid w:val="00F47419"/>
    <w:rsid w:val="00F5503F"/>
    <w:rsid w:val="00F554AB"/>
    <w:rsid w:val="00F560D3"/>
    <w:rsid w:val="00F66027"/>
    <w:rsid w:val="00F667CA"/>
    <w:rsid w:val="00F6680D"/>
    <w:rsid w:val="00F67570"/>
    <w:rsid w:val="00F679B3"/>
    <w:rsid w:val="00F70C8A"/>
    <w:rsid w:val="00F71FCA"/>
    <w:rsid w:val="00F750F2"/>
    <w:rsid w:val="00F76941"/>
    <w:rsid w:val="00F76A67"/>
    <w:rsid w:val="00F77B25"/>
    <w:rsid w:val="00F77E49"/>
    <w:rsid w:val="00F822E6"/>
    <w:rsid w:val="00F83A17"/>
    <w:rsid w:val="00F846C2"/>
    <w:rsid w:val="00F91DF2"/>
    <w:rsid w:val="00F93D37"/>
    <w:rsid w:val="00F954C0"/>
    <w:rsid w:val="00FA0517"/>
    <w:rsid w:val="00FA11CF"/>
    <w:rsid w:val="00FA1597"/>
    <w:rsid w:val="00FA5E5C"/>
    <w:rsid w:val="00FA7978"/>
    <w:rsid w:val="00FB08D7"/>
    <w:rsid w:val="00FB231A"/>
    <w:rsid w:val="00FB2B8E"/>
    <w:rsid w:val="00FC1521"/>
    <w:rsid w:val="00FC1D97"/>
    <w:rsid w:val="00FC2F7D"/>
    <w:rsid w:val="00FC330C"/>
    <w:rsid w:val="00FC3D0E"/>
    <w:rsid w:val="00FC3D9A"/>
    <w:rsid w:val="00FC3FB8"/>
    <w:rsid w:val="00FC6017"/>
    <w:rsid w:val="00FC761D"/>
    <w:rsid w:val="00FD012F"/>
    <w:rsid w:val="00FD099D"/>
    <w:rsid w:val="00FD2AC6"/>
    <w:rsid w:val="00FD5A6E"/>
    <w:rsid w:val="00FD7F72"/>
    <w:rsid w:val="00FE1855"/>
    <w:rsid w:val="00FE1DD1"/>
    <w:rsid w:val="00FE52F4"/>
    <w:rsid w:val="00FE7693"/>
    <w:rsid w:val="00FF0CC4"/>
    <w:rsid w:val="00FF2610"/>
    <w:rsid w:val="00FF3F11"/>
    <w:rsid w:val="00FF49A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nhideWhenUsed="0" w:qFormat="1"/>
    <w:lsdException w:name="heading 7" w:semiHidden="0"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qFormat="1"/>
    <w:lsdException w:name="page number" w:uiPriority="0"/>
    <w:lsdException w:name="List Bullet" w:uiPriority="0"/>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A06FC"/>
  </w:style>
  <w:style w:type="paragraph" w:styleId="Heading1">
    <w:name w:val="heading 1"/>
    <w:basedOn w:val="Normal"/>
    <w:next w:val="Normal"/>
    <w:link w:val="Heading1Char"/>
    <w:uiPriority w:val="9"/>
    <w:qFormat/>
    <w:rsid w:val="000A06FC"/>
    <w:pPr>
      <w:keepNext/>
      <w:jc w:val="both"/>
      <w:outlineLvl w:val="0"/>
    </w:pPr>
    <w:rPr>
      <w:sz w:val="24"/>
    </w:rPr>
  </w:style>
  <w:style w:type="paragraph" w:styleId="Heading2">
    <w:name w:val="heading 2"/>
    <w:basedOn w:val="Normal"/>
    <w:next w:val="Normal"/>
    <w:link w:val="Heading2Char"/>
    <w:uiPriority w:val="9"/>
    <w:qFormat/>
    <w:rsid w:val="000A06FC"/>
    <w:pPr>
      <w:keepNext/>
      <w:spacing w:line="360" w:lineRule="auto"/>
      <w:jc w:val="center"/>
      <w:outlineLvl w:val="1"/>
    </w:pPr>
    <w:rPr>
      <w:b/>
      <w:sz w:val="24"/>
    </w:rPr>
  </w:style>
  <w:style w:type="paragraph" w:styleId="Heading3">
    <w:name w:val="heading 3"/>
    <w:basedOn w:val="Normal"/>
    <w:next w:val="Normal"/>
    <w:link w:val="Heading3Char"/>
    <w:uiPriority w:val="9"/>
    <w:qFormat/>
    <w:rsid w:val="000A06FC"/>
    <w:pPr>
      <w:keepNext/>
      <w:jc w:val="center"/>
      <w:outlineLvl w:val="2"/>
    </w:pPr>
    <w:rPr>
      <w:sz w:val="24"/>
    </w:rPr>
  </w:style>
  <w:style w:type="paragraph" w:styleId="Heading4">
    <w:name w:val="heading 4"/>
    <w:basedOn w:val="Normal"/>
    <w:next w:val="Normal"/>
    <w:link w:val="Heading4Char"/>
    <w:uiPriority w:val="9"/>
    <w:qFormat/>
    <w:rsid w:val="000A06FC"/>
    <w:pPr>
      <w:keepNext/>
      <w:spacing w:line="360" w:lineRule="auto"/>
      <w:outlineLvl w:val="3"/>
    </w:pPr>
    <w:rPr>
      <w:b/>
      <w:sz w:val="24"/>
      <w:u w:val="single"/>
    </w:rPr>
  </w:style>
  <w:style w:type="paragraph" w:styleId="Heading5">
    <w:name w:val="heading 5"/>
    <w:basedOn w:val="Normal"/>
    <w:next w:val="Normal"/>
    <w:link w:val="Heading5Char"/>
    <w:uiPriority w:val="99"/>
    <w:qFormat/>
    <w:rsid w:val="000A06FC"/>
    <w:pPr>
      <w:keepNext/>
      <w:tabs>
        <w:tab w:val="left" w:pos="1620"/>
      </w:tabs>
      <w:spacing w:line="360" w:lineRule="auto"/>
      <w:jc w:val="center"/>
      <w:outlineLvl w:val="4"/>
    </w:pPr>
    <w:rPr>
      <w:b/>
      <w:sz w:val="24"/>
      <w:u w:val="single"/>
    </w:rPr>
  </w:style>
  <w:style w:type="paragraph" w:styleId="Heading6">
    <w:name w:val="heading 6"/>
    <w:basedOn w:val="Normal"/>
    <w:next w:val="Normal"/>
    <w:link w:val="Heading6Char"/>
    <w:uiPriority w:val="99"/>
    <w:qFormat/>
    <w:rsid w:val="000A06FC"/>
    <w:pPr>
      <w:keepNext/>
      <w:spacing w:line="360" w:lineRule="auto"/>
      <w:ind w:left="360"/>
      <w:jc w:val="center"/>
      <w:outlineLvl w:val="5"/>
    </w:pPr>
    <w:rPr>
      <w:b/>
      <w:sz w:val="24"/>
      <w:u w:val="single"/>
    </w:rPr>
  </w:style>
  <w:style w:type="paragraph" w:styleId="Heading7">
    <w:name w:val="heading 7"/>
    <w:basedOn w:val="Normal"/>
    <w:next w:val="Normal"/>
    <w:link w:val="Heading7Char"/>
    <w:uiPriority w:val="99"/>
    <w:qFormat/>
    <w:rsid w:val="000A06FC"/>
    <w:pPr>
      <w:keepNext/>
      <w:spacing w:line="360" w:lineRule="auto"/>
      <w:outlineLvl w:val="6"/>
    </w:pPr>
    <w:rPr>
      <w:b/>
      <w:sz w:val="24"/>
    </w:rPr>
  </w:style>
  <w:style w:type="paragraph" w:styleId="Heading8">
    <w:name w:val="heading 8"/>
    <w:basedOn w:val="Normal"/>
    <w:next w:val="Normal"/>
    <w:qFormat/>
    <w:rsid w:val="000A06FC"/>
    <w:pPr>
      <w:keepNext/>
      <w:jc w:val="both"/>
      <w:outlineLvl w:val="7"/>
    </w:pPr>
    <w:rPr>
      <w:b/>
    </w:rPr>
  </w:style>
  <w:style w:type="paragraph" w:styleId="Heading9">
    <w:name w:val="heading 9"/>
    <w:basedOn w:val="Normal"/>
    <w:next w:val="Normal"/>
    <w:qFormat/>
    <w:rsid w:val="000A06FC"/>
    <w:pPr>
      <w:keepNext/>
      <w:spacing w:line="360" w:lineRule="auto"/>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760D"/>
    <w:rPr>
      <w:sz w:val="24"/>
    </w:rPr>
  </w:style>
  <w:style w:type="character" w:customStyle="1" w:styleId="Heading2Char">
    <w:name w:val="Heading 2 Char"/>
    <w:basedOn w:val="DefaultParagraphFont"/>
    <w:link w:val="Heading2"/>
    <w:uiPriority w:val="9"/>
    <w:rsid w:val="0031760D"/>
    <w:rPr>
      <w:b/>
      <w:sz w:val="24"/>
    </w:rPr>
  </w:style>
  <w:style w:type="character" w:customStyle="1" w:styleId="Heading3Char">
    <w:name w:val="Heading 3 Char"/>
    <w:basedOn w:val="DefaultParagraphFont"/>
    <w:link w:val="Heading3"/>
    <w:uiPriority w:val="9"/>
    <w:rsid w:val="0031760D"/>
    <w:rPr>
      <w:sz w:val="24"/>
    </w:rPr>
  </w:style>
  <w:style w:type="character" w:customStyle="1" w:styleId="Heading4Char">
    <w:name w:val="Heading 4 Char"/>
    <w:basedOn w:val="DefaultParagraphFont"/>
    <w:link w:val="Heading4"/>
    <w:uiPriority w:val="9"/>
    <w:rsid w:val="0031760D"/>
    <w:rPr>
      <w:b/>
      <w:sz w:val="24"/>
      <w:u w:val="single"/>
    </w:rPr>
  </w:style>
  <w:style w:type="character" w:customStyle="1" w:styleId="Heading5Char">
    <w:name w:val="Heading 5 Char"/>
    <w:basedOn w:val="DefaultParagraphFont"/>
    <w:link w:val="Heading5"/>
    <w:uiPriority w:val="99"/>
    <w:rsid w:val="0031760D"/>
    <w:rPr>
      <w:b/>
      <w:sz w:val="24"/>
      <w:u w:val="single"/>
    </w:rPr>
  </w:style>
  <w:style w:type="character" w:customStyle="1" w:styleId="Heading6Char">
    <w:name w:val="Heading 6 Char"/>
    <w:basedOn w:val="DefaultParagraphFont"/>
    <w:link w:val="Heading6"/>
    <w:uiPriority w:val="99"/>
    <w:rsid w:val="0031760D"/>
    <w:rPr>
      <w:b/>
      <w:sz w:val="24"/>
      <w:u w:val="single"/>
    </w:rPr>
  </w:style>
  <w:style w:type="character" w:customStyle="1" w:styleId="Heading7Char">
    <w:name w:val="Heading 7 Char"/>
    <w:basedOn w:val="DefaultParagraphFont"/>
    <w:link w:val="Heading7"/>
    <w:uiPriority w:val="99"/>
    <w:rsid w:val="0031760D"/>
    <w:rPr>
      <w:b/>
      <w:sz w:val="24"/>
    </w:rPr>
  </w:style>
  <w:style w:type="paragraph" w:styleId="BodyTextIndent">
    <w:name w:val="Body Text Indent"/>
    <w:basedOn w:val="Normal"/>
    <w:link w:val="BodyTextIndentChar"/>
    <w:uiPriority w:val="99"/>
    <w:semiHidden/>
    <w:rsid w:val="000A06FC"/>
    <w:pPr>
      <w:spacing w:line="360" w:lineRule="auto"/>
      <w:ind w:left="360"/>
    </w:pPr>
    <w:rPr>
      <w:sz w:val="24"/>
    </w:rPr>
  </w:style>
  <w:style w:type="character" w:customStyle="1" w:styleId="BodyTextIndentChar">
    <w:name w:val="Body Text Indent Char"/>
    <w:basedOn w:val="DefaultParagraphFont"/>
    <w:link w:val="BodyTextIndent"/>
    <w:uiPriority w:val="99"/>
    <w:semiHidden/>
    <w:rsid w:val="0031760D"/>
    <w:rPr>
      <w:sz w:val="24"/>
    </w:rPr>
  </w:style>
  <w:style w:type="paragraph" w:styleId="BodyTextIndent2">
    <w:name w:val="Body Text Indent 2"/>
    <w:basedOn w:val="Normal"/>
    <w:semiHidden/>
    <w:rsid w:val="000A06FC"/>
    <w:pPr>
      <w:spacing w:line="360" w:lineRule="auto"/>
      <w:ind w:firstLine="720"/>
      <w:jc w:val="both"/>
    </w:pPr>
    <w:rPr>
      <w:sz w:val="24"/>
    </w:rPr>
  </w:style>
  <w:style w:type="paragraph" w:styleId="BodyText2">
    <w:name w:val="Body Text 2"/>
    <w:basedOn w:val="Normal"/>
    <w:link w:val="BodyText2Char"/>
    <w:uiPriority w:val="99"/>
    <w:rsid w:val="000A06FC"/>
    <w:pPr>
      <w:spacing w:line="360" w:lineRule="auto"/>
      <w:jc w:val="both"/>
    </w:pPr>
    <w:rPr>
      <w:sz w:val="24"/>
    </w:rPr>
  </w:style>
  <w:style w:type="character" w:customStyle="1" w:styleId="BodyText2Char">
    <w:name w:val="Body Text 2 Char"/>
    <w:basedOn w:val="DefaultParagraphFont"/>
    <w:link w:val="BodyText2"/>
    <w:uiPriority w:val="99"/>
    <w:rsid w:val="0031760D"/>
    <w:rPr>
      <w:sz w:val="24"/>
    </w:rPr>
  </w:style>
  <w:style w:type="paragraph" w:styleId="BodyText">
    <w:name w:val="Body Text"/>
    <w:basedOn w:val="Normal"/>
    <w:link w:val="BodyTextChar"/>
    <w:uiPriority w:val="99"/>
    <w:semiHidden/>
    <w:rsid w:val="000A06FC"/>
    <w:pPr>
      <w:spacing w:line="360" w:lineRule="auto"/>
    </w:pPr>
    <w:rPr>
      <w:b/>
      <w:sz w:val="24"/>
      <w:u w:val="single"/>
    </w:rPr>
  </w:style>
  <w:style w:type="character" w:customStyle="1" w:styleId="BodyTextChar">
    <w:name w:val="Body Text Char"/>
    <w:basedOn w:val="DefaultParagraphFont"/>
    <w:link w:val="BodyText"/>
    <w:uiPriority w:val="99"/>
    <w:semiHidden/>
    <w:rsid w:val="0031760D"/>
    <w:rPr>
      <w:b/>
      <w:sz w:val="24"/>
      <w:u w:val="single"/>
    </w:rPr>
  </w:style>
  <w:style w:type="paragraph" w:styleId="BodyTextIndent3">
    <w:name w:val="Body Text Indent 3"/>
    <w:basedOn w:val="Normal"/>
    <w:link w:val="BodyTextIndent3Char"/>
    <w:uiPriority w:val="99"/>
    <w:semiHidden/>
    <w:rsid w:val="000A06FC"/>
    <w:pPr>
      <w:spacing w:line="360" w:lineRule="auto"/>
      <w:ind w:left="-720"/>
    </w:pPr>
    <w:rPr>
      <w:sz w:val="24"/>
    </w:rPr>
  </w:style>
  <w:style w:type="character" w:customStyle="1" w:styleId="BodyTextIndent3Char">
    <w:name w:val="Body Text Indent 3 Char"/>
    <w:basedOn w:val="DefaultParagraphFont"/>
    <w:link w:val="BodyTextIndent3"/>
    <w:uiPriority w:val="99"/>
    <w:semiHidden/>
    <w:rsid w:val="0031760D"/>
    <w:rPr>
      <w:sz w:val="24"/>
    </w:rPr>
  </w:style>
  <w:style w:type="paragraph" w:styleId="BodyText3">
    <w:name w:val="Body Text 3"/>
    <w:basedOn w:val="Normal"/>
    <w:link w:val="BodyText3Char"/>
    <w:uiPriority w:val="99"/>
    <w:rsid w:val="000A06FC"/>
    <w:pPr>
      <w:jc w:val="both"/>
    </w:pPr>
  </w:style>
  <w:style w:type="character" w:customStyle="1" w:styleId="BodyText3Char">
    <w:name w:val="Body Text 3 Char"/>
    <w:basedOn w:val="DefaultParagraphFont"/>
    <w:link w:val="BodyText3"/>
    <w:uiPriority w:val="99"/>
    <w:rsid w:val="0031760D"/>
  </w:style>
  <w:style w:type="paragraph" w:customStyle="1" w:styleId="style65">
    <w:name w:val="style65"/>
    <w:basedOn w:val="Normal"/>
    <w:uiPriority w:val="99"/>
    <w:rsid w:val="0031760D"/>
    <w:pPr>
      <w:spacing w:before="100" w:beforeAutospacing="1" w:after="100" w:afterAutospacing="1"/>
    </w:pPr>
    <w:rPr>
      <w:sz w:val="18"/>
      <w:szCs w:val="18"/>
    </w:rPr>
  </w:style>
  <w:style w:type="paragraph" w:customStyle="1" w:styleId="style66">
    <w:name w:val="style66"/>
    <w:basedOn w:val="Normal"/>
    <w:rsid w:val="0031760D"/>
    <w:pPr>
      <w:spacing w:before="100" w:beforeAutospacing="1" w:after="100" w:afterAutospacing="1"/>
    </w:pPr>
    <w:rPr>
      <w:sz w:val="15"/>
      <w:szCs w:val="15"/>
    </w:rPr>
  </w:style>
  <w:style w:type="character" w:customStyle="1" w:styleId="style661">
    <w:name w:val="style661"/>
    <w:basedOn w:val="DefaultParagraphFont"/>
    <w:rsid w:val="0031760D"/>
    <w:rPr>
      <w:sz w:val="15"/>
      <w:szCs w:val="15"/>
    </w:rPr>
  </w:style>
  <w:style w:type="character" w:styleId="Strong">
    <w:name w:val="Strong"/>
    <w:basedOn w:val="DefaultParagraphFont"/>
    <w:uiPriority w:val="22"/>
    <w:qFormat/>
    <w:rsid w:val="0031760D"/>
    <w:rPr>
      <w:b/>
      <w:bCs/>
    </w:rPr>
  </w:style>
  <w:style w:type="character" w:styleId="Hyperlink">
    <w:name w:val="Hyperlink"/>
    <w:basedOn w:val="DefaultParagraphFont"/>
    <w:uiPriority w:val="99"/>
    <w:unhideWhenUsed/>
    <w:rsid w:val="0031760D"/>
    <w:rPr>
      <w:color w:val="0000FF"/>
      <w:u w:val="single"/>
    </w:rPr>
  </w:style>
  <w:style w:type="paragraph" w:styleId="NormalWeb">
    <w:name w:val="Normal (Web)"/>
    <w:basedOn w:val="Normal"/>
    <w:uiPriority w:val="99"/>
    <w:unhideWhenUsed/>
    <w:rsid w:val="0031760D"/>
    <w:pPr>
      <w:spacing w:before="100" w:beforeAutospacing="1" w:after="100" w:afterAutospacing="1"/>
    </w:pPr>
    <w:rPr>
      <w:sz w:val="24"/>
      <w:szCs w:val="24"/>
    </w:rPr>
  </w:style>
  <w:style w:type="paragraph" w:styleId="BalloonText">
    <w:name w:val="Balloon Text"/>
    <w:basedOn w:val="Normal"/>
    <w:link w:val="BalloonTextChar"/>
    <w:uiPriority w:val="99"/>
    <w:semiHidden/>
    <w:unhideWhenUsed/>
    <w:rsid w:val="0031760D"/>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31760D"/>
    <w:rPr>
      <w:rFonts w:ascii="Tahoma" w:eastAsia="Calibri" w:hAnsi="Tahoma" w:cs="Tahoma"/>
      <w:sz w:val="16"/>
      <w:szCs w:val="16"/>
    </w:rPr>
  </w:style>
  <w:style w:type="paragraph" w:customStyle="1" w:styleId="Default">
    <w:name w:val="Default"/>
    <w:rsid w:val="0031760D"/>
    <w:pPr>
      <w:autoSpaceDE w:val="0"/>
      <w:autoSpaceDN w:val="0"/>
      <w:adjustRightInd w:val="0"/>
    </w:pPr>
    <w:rPr>
      <w:rFonts w:eastAsia="Calibri"/>
      <w:color w:val="000000"/>
      <w:sz w:val="24"/>
      <w:szCs w:val="24"/>
    </w:rPr>
  </w:style>
  <w:style w:type="paragraph" w:styleId="Caption">
    <w:name w:val="caption"/>
    <w:basedOn w:val="Default"/>
    <w:next w:val="Default"/>
    <w:uiPriority w:val="99"/>
    <w:qFormat/>
    <w:rsid w:val="00CE7A8A"/>
    <w:rPr>
      <w:rFonts w:eastAsia="Times New Roman"/>
      <w:color w:val="auto"/>
    </w:rPr>
  </w:style>
  <w:style w:type="character" w:customStyle="1" w:styleId="FooterChar">
    <w:name w:val="Footer Char"/>
    <w:basedOn w:val="DefaultParagraphFont"/>
    <w:link w:val="Footer"/>
    <w:rsid w:val="0030469E"/>
    <w:rPr>
      <w:sz w:val="24"/>
      <w:szCs w:val="24"/>
    </w:rPr>
  </w:style>
  <w:style w:type="paragraph" w:styleId="Footer">
    <w:name w:val="footer"/>
    <w:basedOn w:val="Normal"/>
    <w:link w:val="FooterChar"/>
    <w:rsid w:val="0030469E"/>
    <w:pPr>
      <w:tabs>
        <w:tab w:val="center" w:pos="4320"/>
        <w:tab w:val="right" w:pos="8640"/>
      </w:tabs>
    </w:pPr>
    <w:rPr>
      <w:sz w:val="24"/>
      <w:szCs w:val="24"/>
    </w:rPr>
  </w:style>
  <w:style w:type="character" w:customStyle="1" w:styleId="HeaderChar">
    <w:name w:val="Header Char"/>
    <w:basedOn w:val="DefaultParagraphFont"/>
    <w:link w:val="Header"/>
    <w:rsid w:val="0030469E"/>
    <w:rPr>
      <w:sz w:val="24"/>
      <w:szCs w:val="24"/>
    </w:rPr>
  </w:style>
  <w:style w:type="paragraph" w:styleId="Header">
    <w:name w:val="header"/>
    <w:basedOn w:val="Normal"/>
    <w:link w:val="HeaderChar"/>
    <w:rsid w:val="0030469E"/>
    <w:pPr>
      <w:tabs>
        <w:tab w:val="center" w:pos="4320"/>
        <w:tab w:val="right" w:pos="8640"/>
      </w:tabs>
    </w:pPr>
    <w:rPr>
      <w:sz w:val="24"/>
      <w:szCs w:val="24"/>
    </w:rPr>
  </w:style>
  <w:style w:type="paragraph" w:customStyle="1" w:styleId="pj1">
    <w:name w:val="pj1"/>
    <w:basedOn w:val="Normal"/>
    <w:rsid w:val="00A34D63"/>
    <w:pPr>
      <w:jc w:val="both"/>
    </w:pPr>
    <w:rPr>
      <w:sz w:val="24"/>
      <w:szCs w:val="24"/>
    </w:rPr>
  </w:style>
  <w:style w:type="character" w:customStyle="1" w:styleId="ff861">
    <w:name w:val="ff861"/>
    <w:basedOn w:val="DefaultParagraphFont"/>
    <w:rsid w:val="00A34D63"/>
    <w:rPr>
      <w:rFonts w:ascii="ff86" w:hAnsi="ff86" w:hint="default"/>
    </w:rPr>
  </w:style>
  <w:style w:type="character" w:customStyle="1" w:styleId="ff1541">
    <w:name w:val="ff1541"/>
    <w:basedOn w:val="DefaultParagraphFont"/>
    <w:rsid w:val="00A34D63"/>
    <w:rPr>
      <w:rFonts w:ascii="ff154" w:hAnsi="ff154" w:hint="default"/>
    </w:rPr>
  </w:style>
  <w:style w:type="character" w:customStyle="1" w:styleId="ff1571">
    <w:name w:val="ff1571"/>
    <w:basedOn w:val="DefaultParagraphFont"/>
    <w:rsid w:val="00A34D63"/>
    <w:rPr>
      <w:rFonts w:ascii="ff157" w:hAnsi="ff157" w:hint="default"/>
    </w:rPr>
  </w:style>
  <w:style w:type="character" w:customStyle="1" w:styleId="ff361">
    <w:name w:val="ff361"/>
    <w:basedOn w:val="DefaultParagraphFont"/>
    <w:rsid w:val="00A34D63"/>
    <w:rPr>
      <w:rFonts w:ascii="ff36" w:hAnsi="ff36" w:hint="default"/>
    </w:rPr>
  </w:style>
  <w:style w:type="character" w:customStyle="1" w:styleId="nw1">
    <w:name w:val="nw1"/>
    <w:basedOn w:val="DefaultParagraphFont"/>
    <w:rsid w:val="00A34D63"/>
  </w:style>
  <w:style w:type="character" w:customStyle="1" w:styleId="ff1610">
    <w:name w:val="ff1610"/>
    <w:basedOn w:val="DefaultParagraphFont"/>
    <w:rsid w:val="00A34D63"/>
    <w:rPr>
      <w:rFonts w:ascii="ff16" w:hAnsi="ff16" w:hint="default"/>
    </w:rPr>
  </w:style>
  <w:style w:type="character" w:customStyle="1" w:styleId="ff610">
    <w:name w:val="ff610"/>
    <w:basedOn w:val="DefaultParagraphFont"/>
    <w:rsid w:val="00A34D63"/>
    <w:rPr>
      <w:rFonts w:ascii="ff6" w:hAnsi="ff6" w:hint="default"/>
    </w:rPr>
  </w:style>
  <w:style w:type="character" w:customStyle="1" w:styleId="ff1711">
    <w:name w:val="ff1711"/>
    <w:basedOn w:val="DefaultParagraphFont"/>
    <w:rsid w:val="00A34D63"/>
    <w:rPr>
      <w:rFonts w:ascii="ff171" w:hAnsi="ff171" w:hint="default"/>
    </w:rPr>
  </w:style>
  <w:style w:type="character" w:customStyle="1" w:styleId="ff191">
    <w:name w:val="ff191"/>
    <w:basedOn w:val="DefaultParagraphFont"/>
    <w:rsid w:val="00A34D63"/>
    <w:rPr>
      <w:rFonts w:ascii="ff19" w:hAnsi="ff19" w:hint="default"/>
    </w:rPr>
  </w:style>
  <w:style w:type="character" w:customStyle="1" w:styleId="ff281">
    <w:name w:val="ff281"/>
    <w:basedOn w:val="DefaultParagraphFont"/>
    <w:rsid w:val="00A34D63"/>
    <w:rPr>
      <w:rFonts w:ascii="ff28" w:hAnsi="ff28" w:hint="default"/>
    </w:rPr>
  </w:style>
  <w:style w:type="character" w:customStyle="1" w:styleId="ff851">
    <w:name w:val="ff851"/>
    <w:basedOn w:val="DefaultParagraphFont"/>
    <w:rsid w:val="00A34D63"/>
    <w:rPr>
      <w:rFonts w:ascii="ff85" w:hAnsi="ff85" w:hint="default"/>
    </w:rPr>
  </w:style>
  <w:style w:type="character" w:customStyle="1" w:styleId="ib1">
    <w:name w:val="ib1"/>
    <w:basedOn w:val="DefaultParagraphFont"/>
    <w:rsid w:val="00A34D63"/>
    <w:rPr>
      <w:spacing w:val="0"/>
    </w:rPr>
  </w:style>
  <w:style w:type="character" w:customStyle="1" w:styleId="ff1091">
    <w:name w:val="ff1091"/>
    <w:basedOn w:val="DefaultParagraphFont"/>
    <w:rsid w:val="00A34D63"/>
    <w:rPr>
      <w:rFonts w:ascii="ff109" w:hAnsi="ff109" w:hint="default"/>
    </w:rPr>
  </w:style>
  <w:style w:type="character" w:customStyle="1" w:styleId="ff1531">
    <w:name w:val="ff1531"/>
    <w:basedOn w:val="DefaultParagraphFont"/>
    <w:rsid w:val="00A34D63"/>
    <w:rPr>
      <w:rFonts w:ascii="ff153" w:hAnsi="ff153" w:hint="default"/>
    </w:rPr>
  </w:style>
  <w:style w:type="character" w:customStyle="1" w:styleId="ff481">
    <w:name w:val="ff481"/>
    <w:basedOn w:val="DefaultParagraphFont"/>
    <w:rsid w:val="00A34D63"/>
    <w:rPr>
      <w:rFonts w:ascii="ff48" w:hAnsi="ff48" w:hint="default"/>
    </w:rPr>
  </w:style>
  <w:style w:type="character" w:customStyle="1" w:styleId="ff1210">
    <w:name w:val="ff1210"/>
    <w:basedOn w:val="DefaultParagraphFont"/>
    <w:rsid w:val="00A34D63"/>
    <w:rPr>
      <w:rFonts w:ascii="ff12" w:hAnsi="ff12" w:hint="default"/>
    </w:rPr>
  </w:style>
  <w:style w:type="character" w:customStyle="1" w:styleId="ff421">
    <w:name w:val="ff421"/>
    <w:basedOn w:val="DefaultParagraphFont"/>
    <w:rsid w:val="00A34D63"/>
    <w:rPr>
      <w:rFonts w:ascii="ff42" w:hAnsi="ff42" w:hint="default"/>
    </w:rPr>
  </w:style>
  <w:style w:type="character" w:customStyle="1" w:styleId="ff371">
    <w:name w:val="ff371"/>
    <w:basedOn w:val="DefaultParagraphFont"/>
    <w:rsid w:val="00A34D63"/>
    <w:rPr>
      <w:rFonts w:ascii="ff37" w:hAnsi="ff37" w:hint="default"/>
    </w:rPr>
  </w:style>
  <w:style w:type="character" w:customStyle="1" w:styleId="ff1661">
    <w:name w:val="ff1661"/>
    <w:basedOn w:val="DefaultParagraphFont"/>
    <w:rsid w:val="00A34D63"/>
    <w:rPr>
      <w:rFonts w:ascii="ff166" w:hAnsi="ff166" w:hint="default"/>
    </w:rPr>
  </w:style>
  <w:style w:type="paragraph" w:customStyle="1" w:styleId="body">
    <w:name w:val="body"/>
    <w:basedOn w:val="Normal"/>
    <w:rsid w:val="00CB5247"/>
    <w:pPr>
      <w:spacing w:before="100" w:beforeAutospacing="1" w:after="100" w:afterAutospacing="1"/>
    </w:pPr>
    <w:rPr>
      <w:sz w:val="24"/>
      <w:szCs w:val="24"/>
    </w:rPr>
  </w:style>
  <w:style w:type="character" w:customStyle="1" w:styleId="apple-style-span">
    <w:name w:val="apple-style-span"/>
    <w:basedOn w:val="DefaultParagraphFont"/>
    <w:rsid w:val="0083314E"/>
  </w:style>
  <w:style w:type="character" w:customStyle="1" w:styleId="apple-converted-space">
    <w:name w:val="apple-converted-space"/>
    <w:basedOn w:val="DefaultParagraphFont"/>
    <w:rsid w:val="0083314E"/>
  </w:style>
  <w:style w:type="character" w:styleId="Emphasis">
    <w:name w:val="Emphasis"/>
    <w:basedOn w:val="DefaultParagraphFont"/>
    <w:uiPriority w:val="20"/>
    <w:qFormat/>
    <w:rsid w:val="006C72C6"/>
    <w:rPr>
      <w:i/>
      <w:iCs/>
    </w:rPr>
  </w:style>
  <w:style w:type="paragraph" w:styleId="ListParagraph">
    <w:name w:val="List Paragraph"/>
    <w:basedOn w:val="Normal"/>
    <w:uiPriority w:val="34"/>
    <w:qFormat/>
    <w:rsid w:val="000A38DC"/>
    <w:pPr>
      <w:spacing w:after="200" w:line="276" w:lineRule="auto"/>
      <w:ind w:left="720"/>
      <w:contextualSpacing/>
    </w:pPr>
    <w:rPr>
      <w:rFonts w:ascii="Calibri" w:eastAsia="Calibri" w:hAnsi="Calibri"/>
      <w:sz w:val="22"/>
      <w:szCs w:val="22"/>
    </w:rPr>
  </w:style>
  <w:style w:type="paragraph" w:styleId="ListBullet">
    <w:name w:val="List Bullet"/>
    <w:basedOn w:val="Normal"/>
    <w:link w:val="ListBulletChar"/>
    <w:rsid w:val="00DE23BD"/>
    <w:pPr>
      <w:numPr>
        <w:numId w:val="10"/>
      </w:numPr>
    </w:pPr>
    <w:rPr>
      <w:sz w:val="24"/>
      <w:szCs w:val="24"/>
    </w:rPr>
  </w:style>
  <w:style w:type="character" w:customStyle="1" w:styleId="ListBulletChar">
    <w:name w:val="List Bullet Char"/>
    <w:basedOn w:val="DefaultParagraphFont"/>
    <w:link w:val="ListBullet"/>
    <w:rsid w:val="00DE23BD"/>
    <w:rPr>
      <w:sz w:val="24"/>
      <w:szCs w:val="24"/>
    </w:rPr>
  </w:style>
  <w:style w:type="table" w:styleId="TableGrid">
    <w:name w:val="Table Grid"/>
    <w:basedOn w:val="TableNormal"/>
    <w:uiPriority w:val="59"/>
    <w:rsid w:val="00E90DAA"/>
    <w:rPr>
      <w:rFonts w:asciiTheme="minorHAnsi" w:eastAsiaTheme="minorHAnsi" w:hAnsiTheme="minorHAnsi" w:cstheme="minorBidi"/>
      <w:sz w:val="22"/>
      <w:szCs w:val="22"/>
      <w:lang w:val="en-I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ooltipabbr1">
    <w:name w:val="tooltip_abbr1"/>
    <w:basedOn w:val="DefaultParagraphFont"/>
    <w:rsid w:val="00EE39B4"/>
  </w:style>
  <w:style w:type="character" w:customStyle="1" w:styleId="tooltiptip1">
    <w:name w:val="tooltip_tip1"/>
    <w:basedOn w:val="DefaultParagraphFont"/>
    <w:rsid w:val="00EE39B4"/>
    <w:rPr>
      <w:vanish w:val="0"/>
      <w:webHidden w:val="0"/>
      <w:bdr w:val="single" w:sz="6" w:space="6" w:color="AAAAAA" w:frame="1"/>
      <w:shd w:val="clear" w:color="auto" w:fill="EFF5FC"/>
      <w:specVanish w:val="0"/>
    </w:rPr>
  </w:style>
  <w:style w:type="character" w:customStyle="1" w:styleId="style33">
    <w:name w:val="style33"/>
    <w:basedOn w:val="DefaultParagraphFont"/>
    <w:rsid w:val="00BF7377"/>
  </w:style>
  <w:style w:type="paragraph" w:customStyle="1" w:styleId="BodyText21">
    <w:name w:val="Body Text 21"/>
    <w:basedOn w:val="Normal"/>
    <w:rsid w:val="0087111E"/>
    <w:pPr>
      <w:widowControl w:val="0"/>
      <w:spacing w:line="360" w:lineRule="auto"/>
      <w:jc w:val="both"/>
    </w:pPr>
    <w:rPr>
      <w:b/>
      <w:sz w:val="24"/>
    </w:rPr>
  </w:style>
  <w:style w:type="paragraph" w:styleId="Subtitle">
    <w:name w:val="Subtitle"/>
    <w:basedOn w:val="Normal"/>
    <w:link w:val="SubtitleChar"/>
    <w:qFormat/>
    <w:rsid w:val="0087111E"/>
    <w:pPr>
      <w:jc w:val="center"/>
    </w:pPr>
    <w:rPr>
      <w:sz w:val="32"/>
      <w:szCs w:val="24"/>
    </w:rPr>
  </w:style>
  <w:style w:type="character" w:customStyle="1" w:styleId="SubtitleChar">
    <w:name w:val="Subtitle Char"/>
    <w:basedOn w:val="DefaultParagraphFont"/>
    <w:link w:val="Subtitle"/>
    <w:rsid w:val="0087111E"/>
    <w:rPr>
      <w:sz w:val="32"/>
      <w:szCs w:val="24"/>
    </w:rPr>
  </w:style>
</w:styles>
</file>

<file path=word/webSettings.xml><?xml version="1.0" encoding="utf-8"?>
<w:webSettings xmlns:r="http://schemas.openxmlformats.org/officeDocument/2006/relationships" xmlns:w="http://schemas.openxmlformats.org/wordprocessingml/2006/main">
  <w:divs>
    <w:div w:id="44523197">
      <w:bodyDiv w:val="1"/>
      <w:marLeft w:val="0"/>
      <w:marRight w:val="0"/>
      <w:marTop w:val="0"/>
      <w:marBottom w:val="0"/>
      <w:divBdr>
        <w:top w:val="none" w:sz="0" w:space="0" w:color="auto"/>
        <w:left w:val="none" w:sz="0" w:space="0" w:color="auto"/>
        <w:bottom w:val="none" w:sz="0" w:space="0" w:color="auto"/>
        <w:right w:val="none" w:sz="0" w:space="0" w:color="auto"/>
      </w:divBdr>
    </w:div>
    <w:div w:id="97601846">
      <w:bodyDiv w:val="1"/>
      <w:marLeft w:val="0"/>
      <w:marRight w:val="0"/>
      <w:marTop w:val="0"/>
      <w:marBottom w:val="0"/>
      <w:divBdr>
        <w:top w:val="none" w:sz="0" w:space="0" w:color="auto"/>
        <w:left w:val="none" w:sz="0" w:space="0" w:color="auto"/>
        <w:bottom w:val="none" w:sz="0" w:space="0" w:color="auto"/>
        <w:right w:val="none" w:sz="0" w:space="0" w:color="auto"/>
      </w:divBdr>
    </w:div>
    <w:div w:id="108208006">
      <w:bodyDiv w:val="1"/>
      <w:marLeft w:val="0"/>
      <w:marRight w:val="0"/>
      <w:marTop w:val="0"/>
      <w:marBottom w:val="0"/>
      <w:divBdr>
        <w:top w:val="none" w:sz="0" w:space="0" w:color="auto"/>
        <w:left w:val="none" w:sz="0" w:space="0" w:color="auto"/>
        <w:bottom w:val="none" w:sz="0" w:space="0" w:color="auto"/>
        <w:right w:val="none" w:sz="0" w:space="0" w:color="auto"/>
      </w:divBdr>
    </w:div>
    <w:div w:id="140390416">
      <w:bodyDiv w:val="1"/>
      <w:marLeft w:val="0"/>
      <w:marRight w:val="0"/>
      <w:marTop w:val="0"/>
      <w:marBottom w:val="0"/>
      <w:divBdr>
        <w:top w:val="none" w:sz="0" w:space="0" w:color="auto"/>
        <w:left w:val="none" w:sz="0" w:space="0" w:color="auto"/>
        <w:bottom w:val="none" w:sz="0" w:space="0" w:color="auto"/>
        <w:right w:val="none" w:sz="0" w:space="0" w:color="auto"/>
      </w:divBdr>
    </w:div>
    <w:div w:id="179904369">
      <w:bodyDiv w:val="1"/>
      <w:marLeft w:val="0"/>
      <w:marRight w:val="0"/>
      <w:marTop w:val="0"/>
      <w:marBottom w:val="0"/>
      <w:divBdr>
        <w:top w:val="none" w:sz="0" w:space="0" w:color="auto"/>
        <w:left w:val="none" w:sz="0" w:space="0" w:color="auto"/>
        <w:bottom w:val="none" w:sz="0" w:space="0" w:color="auto"/>
        <w:right w:val="none" w:sz="0" w:space="0" w:color="auto"/>
      </w:divBdr>
    </w:div>
    <w:div w:id="224225705">
      <w:bodyDiv w:val="1"/>
      <w:marLeft w:val="0"/>
      <w:marRight w:val="0"/>
      <w:marTop w:val="0"/>
      <w:marBottom w:val="0"/>
      <w:divBdr>
        <w:top w:val="none" w:sz="0" w:space="0" w:color="auto"/>
        <w:left w:val="none" w:sz="0" w:space="0" w:color="auto"/>
        <w:bottom w:val="none" w:sz="0" w:space="0" w:color="auto"/>
        <w:right w:val="none" w:sz="0" w:space="0" w:color="auto"/>
      </w:divBdr>
    </w:div>
    <w:div w:id="224529519">
      <w:bodyDiv w:val="1"/>
      <w:marLeft w:val="0"/>
      <w:marRight w:val="0"/>
      <w:marTop w:val="0"/>
      <w:marBottom w:val="0"/>
      <w:divBdr>
        <w:top w:val="none" w:sz="0" w:space="0" w:color="auto"/>
        <w:left w:val="none" w:sz="0" w:space="0" w:color="auto"/>
        <w:bottom w:val="none" w:sz="0" w:space="0" w:color="auto"/>
        <w:right w:val="none" w:sz="0" w:space="0" w:color="auto"/>
      </w:divBdr>
      <w:divsChild>
        <w:div w:id="815222933">
          <w:marLeft w:val="0"/>
          <w:marRight w:val="0"/>
          <w:marTop w:val="0"/>
          <w:marBottom w:val="0"/>
          <w:divBdr>
            <w:top w:val="none" w:sz="0" w:space="0" w:color="auto"/>
            <w:left w:val="none" w:sz="0" w:space="0" w:color="auto"/>
            <w:bottom w:val="none" w:sz="0" w:space="0" w:color="auto"/>
            <w:right w:val="none" w:sz="0" w:space="0" w:color="auto"/>
          </w:divBdr>
          <w:divsChild>
            <w:div w:id="273562489">
              <w:marLeft w:val="0"/>
              <w:marRight w:val="0"/>
              <w:marTop w:val="0"/>
              <w:marBottom w:val="0"/>
              <w:divBdr>
                <w:top w:val="none" w:sz="0" w:space="0" w:color="auto"/>
                <w:left w:val="none" w:sz="0" w:space="0" w:color="auto"/>
                <w:bottom w:val="none" w:sz="0" w:space="0" w:color="auto"/>
                <w:right w:val="none" w:sz="0" w:space="0" w:color="auto"/>
              </w:divBdr>
              <w:divsChild>
                <w:div w:id="1118262118">
                  <w:marLeft w:val="0"/>
                  <w:marRight w:val="0"/>
                  <w:marTop w:val="0"/>
                  <w:marBottom w:val="0"/>
                  <w:divBdr>
                    <w:top w:val="none" w:sz="0" w:space="0" w:color="auto"/>
                    <w:left w:val="none" w:sz="0" w:space="0" w:color="auto"/>
                    <w:bottom w:val="none" w:sz="0" w:space="0" w:color="auto"/>
                    <w:right w:val="none" w:sz="0" w:space="0" w:color="auto"/>
                  </w:divBdr>
                  <w:divsChild>
                    <w:div w:id="1531838662">
                      <w:marLeft w:val="0"/>
                      <w:marRight w:val="0"/>
                      <w:marTop w:val="0"/>
                      <w:marBottom w:val="0"/>
                      <w:divBdr>
                        <w:top w:val="none" w:sz="0" w:space="0" w:color="auto"/>
                        <w:left w:val="none" w:sz="0" w:space="0" w:color="auto"/>
                        <w:bottom w:val="none" w:sz="0" w:space="0" w:color="auto"/>
                        <w:right w:val="none" w:sz="0" w:space="0" w:color="auto"/>
                      </w:divBdr>
                      <w:divsChild>
                        <w:div w:id="582765319">
                          <w:marLeft w:val="0"/>
                          <w:marRight w:val="0"/>
                          <w:marTop w:val="0"/>
                          <w:marBottom w:val="0"/>
                          <w:divBdr>
                            <w:top w:val="none" w:sz="0" w:space="0" w:color="auto"/>
                            <w:left w:val="none" w:sz="0" w:space="0" w:color="auto"/>
                            <w:bottom w:val="none" w:sz="0" w:space="0" w:color="auto"/>
                            <w:right w:val="none" w:sz="0" w:space="0" w:color="auto"/>
                          </w:divBdr>
                          <w:divsChild>
                            <w:div w:id="380057448">
                              <w:marLeft w:val="0"/>
                              <w:marRight w:val="0"/>
                              <w:marTop w:val="0"/>
                              <w:marBottom w:val="0"/>
                              <w:divBdr>
                                <w:top w:val="none" w:sz="0" w:space="0" w:color="auto"/>
                                <w:left w:val="none" w:sz="0" w:space="0" w:color="auto"/>
                                <w:bottom w:val="none" w:sz="0" w:space="0" w:color="auto"/>
                                <w:right w:val="none" w:sz="0" w:space="0" w:color="auto"/>
                              </w:divBdr>
                              <w:divsChild>
                                <w:div w:id="8022771">
                                  <w:marLeft w:val="0"/>
                                  <w:marRight w:val="0"/>
                                  <w:marTop w:val="0"/>
                                  <w:marBottom w:val="0"/>
                                  <w:divBdr>
                                    <w:top w:val="none" w:sz="0" w:space="0" w:color="auto"/>
                                    <w:left w:val="none" w:sz="0" w:space="0" w:color="auto"/>
                                    <w:bottom w:val="none" w:sz="0" w:space="0" w:color="auto"/>
                                    <w:right w:val="none" w:sz="0" w:space="0" w:color="auto"/>
                                  </w:divBdr>
                                  <w:divsChild>
                                    <w:div w:id="1526482278">
                                      <w:marLeft w:val="0"/>
                                      <w:marRight w:val="0"/>
                                      <w:marTop w:val="0"/>
                                      <w:marBottom w:val="0"/>
                                      <w:divBdr>
                                        <w:top w:val="none" w:sz="0" w:space="0" w:color="auto"/>
                                        <w:left w:val="none" w:sz="0" w:space="0" w:color="auto"/>
                                        <w:bottom w:val="none" w:sz="0" w:space="0" w:color="auto"/>
                                        <w:right w:val="none" w:sz="0" w:space="0" w:color="auto"/>
                                      </w:divBdr>
                                      <w:divsChild>
                                        <w:div w:id="1321084416">
                                          <w:marLeft w:val="0"/>
                                          <w:marRight w:val="0"/>
                                          <w:marTop w:val="0"/>
                                          <w:marBottom w:val="0"/>
                                          <w:divBdr>
                                            <w:top w:val="none" w:sz="0" w:space="0" w:color="auto"/>
                                            <w:left w:val="none" w:sz="0" w:space="0" w:color="auto"/>
                                            <w:bottom w:val="none" w:sz="0" w:space="0" w:color="auto"/>
                                            <w:right w:val="none" w:sz="0" w:space="0" w:color="auto"/>
                                          </w:divBdr>
                                          <w:divsChild>
                                            <w:div w:id="621233311">
                                              <w:marLeft w:val="150"/>
                                              <w:marRight w:val="150"/>
                                              <w:marTop w:val="150"/>
                                              <w:marBottom w:val="300"/>
                                              <w:divBdr>
                                                <w:top w:val="none" w:sz="0" w:space="0" w:color="auto"/>
                                                <w:left w:val="none" w:sz="0" w:space="0" w:color="auto"/>
                                                <w:bottom w:val="none" w:sz="0" w:space="0" w:color="auto"/>
                                                <w:right w:val="none" w:sz="0" w:space="0" w:color="auto"/>
                                              </w:divBdr>
                                              <w:divsChild>
                                                <w:div w:id="1214005924">
                                                  <w:marLeft w:val="0"/>
                                                  <w:marRight w:val="0"/>
                                                  <w:marTop w:val="0"/>
                                                  <w:marBottom w:val="0"/>
                                                  <w:divBdr>
                                                    <w:top w:val="none" w:sz="0" w:space="0" w:color="auto"/>
                                                    <w:left w:val="none" w:sz="0" w:space="0" w:color="auto"/>
                                                    <w:bottom w:val="none" w:sz="0" w:space="0" w:color="auto"/>
                                                    <w:right w:val="none" w:sz="0" w:space="0" w:color="auto"/>
                                                  </w:divBdr>
                                                  <w:divsChild>
                                                    <w:div w:id="287057036">
                                                      <w:marLeft w:val="0"/>
                                                      <w:marRight w:val="0"/>
                                                      <w:marTop w:val="0"/>
                                                      <w:marBottom w:val="0"/>
                                                      <w:divBdr>
                                                        <w:top w:val="none" w:sz="0" w:space="0" w:color="auto"/>
                                                        <w:left w:val="none" w:sz="0" w:space="0" w:color="auto"/>
                                                        <w:bottom w:val="none" w:sz="0" w:space="0" w:color="auto"/>
                                                        <w:right w:val="none" w:sz="0" w:space="0" w:color="auto"/>
                                                      </w:divBdr>
                                                      <w:divsChild>
                                                        <w:div w:id="274482728">
                                                          <w:marLeft w:val="0"/>
                                                          <w:marRight w:val="0"/>
                                                          <w:marTop w:val="0"/>
                                                          <w:marBottom w:val="0"/>
                                                          <w:divBdr>
                                                            <w:top w:val="none" w:sz="0" w:space="0" w:color="auto"/>
                                                            <w:left w:val="none" w:sz="0" w:space="0" w:color="auto"/>
                                                            <w:bottom w:val="none" w:sz="0" w:space="0" w:color="auto"/>
                                                            <w:right w:val="none" w:sz="0" w:space="0" w:color="auto"/>
                                                          </w:divBdr>
                                                        </w:div>
                                                      </w:divsChild>
                                                    </w:div>
                                                    <w:div w:id="840435751">
                                                      <w:marLeft w:val="0"/>
                                                      <w:marRight w:val="0"/>
                                                      <w:marTop w:val="0"/>
                                                      <w:marBottom w:val="0"/>
                                                      <w:divBdr>
                                                        <w:top w:val="none" w:sz="0" w:space="0" w:color="auto"/>
                                                        <w:left w:val="none" w:sz="0" w:space="0" w:color="auto"/>
                                                        <w:bottom w:val="none" w:sz="0" w:space="0" w:color="auto"/>
                                                        <w:right w:val="none" w:sz="0" w:space="0" w:color="auto"/>
                                                      </w:divBdr>
                                                      <w:divsChild>
                                                        <w:div w:id="354382537">
                                                          <w:marLeft w:val="0"/>
                                                          <w:marRight w:val="0"/>
                                                          <w:marTop w:val="0"/>
                                                          <w:marBottom w:val="0"/>
                                                          <w:divBdr>
                                                            <w:top w:val="none" w:sz="0" w:space="0" w:color="auto"/>
                                                            <w:left w:val="none" w:sz="0" w:space="0" w:color="auto"/>
                                                            <w:bottom w:val="none" w:sz="0" w:space="0" w:color="auto"/>
                                                            <w:right w:val="none" w:sz="0" w:space="0" w:color="auto"/>
                                                          </w:divBdr>
                                                          <w:divsChild>
                                                            <w:div w:id="743995721">
                                                              <w:marLeft w:val="0"/>
                                                              <w:marRight w:val="0"/>
                                                              <w:marTop w:val="0"/>
                                                              <w:marBottom w:val="0"/>
                                                              <w:divBdr>
                                                                <w:top w:val="none" w:sz="0" w:space="0" w:color="auto"/>
                                                                <w:left w:val="none" w:sz="0" w:space="0" w:color="auto"/>
                                                                <w:bottom w:val="none" w:sz="0" w:space="0" w:color="auto"/>
                                                                <w:right w:val="none" w:sz="0" w:space="0" w:color="auto"/>
                                                              </w:divBdr>
                                                              <w:divsChild>
                                                                <w:div w:id="39941231">
                                                                  <w:marLeft w:val="0"/>
                                                                  <w:marRight w:val="0"/>
                                                                  <w:marTop w:val="0"/>
                                                                  <w:marBottom w:val="0"/>
                                                                  <w:divBdr>
                                                                    <w:top w:val="none" w:sz="0" w:space="0" w:color="auto"/>
                                                                    <w:left w:val="none" w:sz="0" w:space="0" w:color="auto"/>
                                                                    <w:bottom w:val="none" w:sz="0" w:space="0" w:color="auto"/>
                                                                    <w:right w:val="none" w:sz="0" w:space="0" w:color="auto"/>
                                                                  </w:divBdr>
                                                                </w:div>
                                                                <w:div w:id="42798687">
                                                                  <w:marLeft w:val="0"/>
                                                                  <w:marRight w:val="0"/>
                                                                  <w:marTop w:val="0"/>
                                                                  <w:marBottom w:val="0"/>
                                                                  <w:divBdr>
                                                                    <w:top w:val="none" w:sz="0" w:space="0" w:color="auto"/>
                                                                    <w:left w:val="none" w:sz="0" w:space="0" w:color="auto"/>
                                                                    <w:bottom w:val="none" w:sz="0" w:space="0" w:color="auto"/>
                                                                    <w:right w:val="none" w:sz="0" w:space="0" w:color="auto"/>
                                                                  </w:divBdr>
                                                                </w:div>
                                                                <w:div w:id="79839626">
                                                                  <w:marLeft w:val="0"/>
                                                                  <w:marRight w:val="0"/>
                                                                  <w:marTop w:val="0"/>
                                                                  <w:marBottom w:val="0"/>
                                                                  <w:divBdr>
                                                                    <w:top w:val="none" w:sz="0" w:space="0" w:color="auto"/>
                                                                    <w:left w:val="none" w:sz="0" w:space="0" w:color="auto"/>
                                                                    <w:bottom w:val="none" w:sz="0" w:space="0" w:color="auto"/>
                                                                    <w:right w:val="none" w:sz="0" w:space="0" w:color="auto"/>
                                                                  </w:divBdr>
                                                                </w:div>
                                                                <w:div w:id="163397326">
                                                                  <w:marLeft w:val="0"/>
                                                                  <w:marRight w:val="0"/>
                                                                  <w:marTop w:val="0"/>
                                                                  <w:marBottom w:val="0"/>
                                                                  <w:divBdr>
                                                                    <w:top w:val="none" w:sz="0" w:space="0" w:color="auto"/>
                                                                    <w:left w:val="none" w:sz="0" w:space="0" w:color="auto"/>
                                                                    <w:bottom w:val="none" w:sz="0" w:space="0" w:color="auto"/>
                                                                    <w:right w:val="none" w:sz="0" w:space="0" w:color="auto"/>
                                                                  </w:divBdr>
                                                                </w:div>
                                                                <w:div w:id="168184966">
                                                                  <w:marLeft w:val="0"/>
                                                                  <w:marRight w:val="0"/>
                                                                  <w:marTop w:val="0"/>
                                                                  <w:marBottom w:val="0"/>
                                                                  <w:divBdr>
                                                                    <w:top w:val="none" w:sz="0" w:space="0" w:color="auto"/>
                                                                    <w:left w:val="none" w:sz="0" w:space="0" w:color="auto"/>
                                                                    <w:bottom w:val="none" w:sz="0" w:space="0" w:color="auto"/>
                                                                    <w:right w:val="none" w:sz="0" w:space="0" w:color="auto"/>
                                                                  </w:divBdr>
                                                                </w:div>
                                                                <w:div w:id="259265740">
                                                                  <w:marLeft w:val="0"/>
                                                                  <w:marRight w:val="0"/>
                                                                  <w:marTop w:val="0"/>
                                                                  <w:marBottom w:val="0"/>
                                                                  <w:divBdr>
                                                                    <w:top w:val="none" w:sz="0" w:space="0" w:color="auto"/>
                                                                    <w:left w:val="none" w:sz="0" w:space="0" w:color="auto"/>
                                                                    <w:bottom w:val="none" w:sz="0" w:space="0" w:color="auto"/>
                                                                    <w:right w:val="none" w:sz="0" w:space="0" w:color="auto"/>
                                                                  </w:divBdr>
                                                                </w:div>
                                                                <w:div w:id="270670489">
                                                                  <w:marLeft w:val="0"/>
                                                                  <w:marRight w:val="0"/>
                                                                  <w:marTop w:val="0"/>
                                                                  <w:marBottom w:val="0"/>
                                                                  <w:divBdr>
                                                                    <w:top w:val="none" w:sz="0" w:space="0" w:color="auto"/>
                                                                    <w:left w:val="none" w:sz="0" w:space="0" w:color="auto"/>
                                                                    <w:bottom w:val="none" w:sz="0" w:space="0" w:color="auto"/>
                                                                    <w:right w:val="none" w:sz="0" w:space="0" w:color="auto"/>
                                                                  </w:divBdr>
                                                                </w:div>
                                                                <w:div w:id="294408164">
                                                                  <w:marLeft w:val="0"/>
                                                                  <w:marRight w:val="0"/>
                                                                  <w:marTop w:val="0"/>
                                                                  <w:marBottom w:val="0"/>
                                                                  <w:divBdr>
                                                                    <w:top w:val="none" w:sz="0" w:space="0" w:color="auto"/>
                                                                    <w:left w:val="none" w:sz="0" w:space="0" w:color="auto"/>
                                                                    <w:bottom w:val="none" w:sz="0" w:space="0" w:color="auto"/>
                                                                    <w:right w:val="none" w:sz="0" w:space="0" w:color="auto"/>
                                                                  </w:divBdr>
                                                                </w:div>
                                                                <w:div w:id="404642784">
                                                                  <w:marLeft w:val="0"/>
                                                                  <w:marRight w:val="0"/>
                                                                  <w:marTop w:val="0"/>
                                                                  <w:marBottom w:val="0"/>
                                                                  <w:divBdr>
                                                                    <w:top w:val="none" w:sz="0" w:space="0" w:color="auto"/>
                                                                    <w:left w:val="none" w:sz="0" w:space="0" w:color="auto"/>
                                                                    <w:bottom w:val="none" w:sz="0" w:space="0" w:color="auto"/>
                                                                    <w:right w:val="none" w:sz="0" w:space="0" w:color="auto"/>
                                                                  </w:divBdr>
                                                                </w:div>
                                                                <w:div w:id="426120311">
                                                                  <w:marLeft w:val="0"/>
                                                                  <w:marRight w:val="0"/>
                                                                  <w:marTop w:val="0"/>
                                                                  <w:marBottom w:val="0"/>
                                                                  <w:divBdr>
                                                                    <w:top w:val="none" w:sz="0" w:space="0" w:color="auto"/>
                                                                    <w:left w:val="none" w:sz="0" w:space="0" w:color="auto"/>
                                                                    <w:bottom w:val="none" w:sz="0" w:space="0" w:color="auto"/>
                                                                    <w:right w:val="none" w:sz="0" w:space="0" w:color="auto"/>
                                                                  </w:divBdr>
                                                                </w:div>
                                                                <w:div w:id="672493954">
                                                                  <w:marLeft w:val="0"/>
                                                                  <w:marRight w:val="0"/>
                                                                  <w:marTop w:val="0"/>
                                                                  <w:marBottom w:val="0"/>
                                                                  <w:divBdr>
                                                                    <w:top w:val="none" w:sz="0" w:space="0" w:color="auto"/>
                                                                    <w:left w:val="none" w:sz="0" w:space="0" w:color="auto"/>
                                                                    <w:bottom w:val="none" w:sz="0" w:space="0" w:color="auto"/>
                                                                    <w:right w:val="none" w:sz="0" w:space="0" w:color="auto"/>
                                                                  </w:divBdr>
                                                                </w:div>
                                                                <w:div w:id="787503757">
                                                                  <w:marLeft w:val="0"/>
                                                                  <w:marRight w:val="0"/>
                                                                  <w:marTop w:val="0"/>
                                                                  <w:marBottom w:val="0"/>
                                                                  <w:divBdr>
                                                                    <w:top w:val="none" w:sz="0" w:space="0" w:color="auto"/>
                                                                    <w:left w:val="none" w:sz="0" w:space="0" w:color="auto"/>
                                                                    <w:bottom w:val="none" w:sz="0" w:space="0" w:color="auto"/>
                                                                    <w:right w:val="none" w:sz="0" w:space="0" w:color="auto"/>
                                                                  </w:divBdr>
                                                                </w:div>
                                                                <w:div w:id="813639243">
                                                                  <w:marLeft w:val="0"/>
                                                                  <w:marRight w:val="0"/>
                                                                  <w:marTop w:val="0"/>
                                                                  <w:marBottom w:val="0"/>
                                                                  <w:divBdr>
                                                                    <w:top w:val="none" w:sz="0" w:space="0" w:color="auto"/>
                                                                    <w:left w:val="none" w:sz="0" w:space="0" w:color="auto"/>
                                                                    <w:bottom w:val="none" w:sz="0" w:space="0" w:color="auto"/>
                                                                    <w:right w:val="none" w:sz="0" w:space="0" w:color="auto"/>
                                                                  </w:divBdr>
                                                                </w:div>
                                                                <w:div w:id="911083331">
                                                                  <w:marLeft w:val="0"/>
                                                                  <w:marRight w:val="0"/>
                                                                  <w:marTop w:val="0"/>
                                                                  <w:marBottom w:val="0"/>
                                                                  <w:divBdr>
                                                                    <w:top w:val="none" w:sz="0" w:space="0" w:color="auto"/>
                                                                    <w:left w:val="none" w:sz="0" w:space="0" w:color="auto"/>
                                                                    <w:bottom w:val="none" w:sz="0" w:space="0" w:color="auto"/>
                                                                    <w:right w:val="none" w:sz="0" w:space="0" w:color="auto"/>
                                                                  </w:divBdr>
                                                                </w:div>
                                                                <w:div w:id="1071462931">
                                                                  <w:marLeft w:val="0"/>
                                                                  <w:marRight w:val="0"/>
                                                                  <w:marTop w:val="0"/>
                                                                  <w:marBottom w:val="0"/>
                                                                  <w:divBdr>
                                                                    <w:top w:val="none" w:sz="0" w:space="0" w:color="auto"/>
                                                                    <w:left w:val="none" w:sz="0" w:space="0" w:color="auto"/>
                                                                    <w:bottom w:val="none" w:sz="0" w:space="0" w:color="auto"/>
                                                                    <w:right w:val="none" w:sz="0" w:space="0" w:color="auto"/>
                                                                  </w:divBdr>
                                                                </w:div>
                                                                <w:div w:id="1110205597">
                                                                  <w:marLeft w:val="0"/>
                                                                  <w:marRight w:val="0"/>
                                                                  <w:marTop w:val="0"/>
                                                                  <w:marBottom w:val="0"/>
                                                                  <w:divBdr>
                                                                    <w:top w:val="none" w:sz="0" w:space="0" w:color="auto"/>
                                                                    <w:left w:val="none" w:sz="0" w:space="0" w:color="auto"/>
                                                                    <w:bottom w:val="none" w:sz="0" w:space="0" w:color="auto"/>
                                                                    <w:right w:val="none" w:sz="0" w:space="0" w:color="auto"/>
                                                                  </w:divBdr>
                                                                </w:div>
                                                                <w:div w:id="1123429122">
                                                                  <w:marLeft w:val="0"/>
                                                                  <w:marRight w:val="0"/>
                                                                  <w:marTop w:val="0"/>
                                                                  <w:marBottom w:val="0"/>
                                                                  <w:divBdr>
                                                                    <w:top w:val="none" w:sz="0" w:space="0" w:color="auto"/>
                                                                    <w:left w:val="none" w:sz="0" w:space="0" w:color="auto"/>
                                                                    <w:bottom w:val="none" w:sz="0" w:space="0" w:color="auto"/>
                                                                    <w:right w:val="none" w:sz="0" w:space="0" w:color="auto"/>
                                                                  </w:divBdr>
                                                                </w:div>
                                                                <w:div w:id="1297833847">
                                                                  <w:marLeft w:val="0"/>
                                                                  <w:marRight w:val="0"/>
                                                                  <w:marTop w:val="0"/>
                                                                  <w:marBottom w:val="0"/>
                                                                  <w:divBdr>
                                                                    <w:top w:val="none" w:sz="0" w:space="0" w:color="auto"/>
                                                                    <w:left w:val="none" w:sz="0" w:space="0" w:color="auto"/>
                                                                    <w:bottom w:val="none" w:sz="0" w:space="0" w:color="auto"/>
                                                                    <w:right w:val="none" w:sz="0" w:space="0" w:color="auto"/>
                                                                  </w:divBdr>
                                                                </w:div>
                                                                <w:div w:id="1343049595">
                                                                  <w:marLeft w:val="0"/>
                                                                  <w:marRight w:val="0"/>
                                                                  <w:marTop w:val="0"/>
                                                                  <w:marBottom w:val="0"/>
                                                                  <w:divBdr>
                                                                    <w:top w:val="none" w:sz="0" w:space="0" w:color="auto"/>
                                                                    <w:left w:val="none" w:sz="0" w:space="0" w:color="auto"/>
                                                                    <w:bottom w:val="none" w:sz="0" w:space="0" w:color="auto"/>
                                                                    <w:right w:val="none" w:sz="0" w:space="0" w:color="auto"/>
                                                                  </w:divBdr>
                                                                </w:div>
                                                                <w:div w:id="1431200730">
                                                                  <w:marLeft w:val="0"/>
                                                                  <w:marRight w:val="0"/>
                                                                  <w:marTop w:val="0"/>
                                                                  <w:marBottom w:val="0"/>
                                                                  <w:divBdr>
                                                                    <w:top w:val="none" w:sz="0" w:space="0" w:color="auto"/>
                                                                    <w:left w:val="none" w:sz="0" w:space="0" w:color="auto"/>
                                                                    <w:bottom w:val="none" w:sz="0" w:space="0" w:color="auto"/>
                                                                    <w:right w:val="none" w:sz="0" w:space="0" w:color="auto"/>
                                                                  </w:divBdr>
                                                                </w:div>
                                                                <w:div w:id="1462839889">
                                                                  <w:marLeft w:val="0"/>
                                                                  <w:marRight w:val="0"/>
                                                                  <w:marTop w:val="0"/>
                                                                  <w:marBottom w:val="0"/>
                                                                  <w:divBdr>
                                                                    <w:top w:val="none" w:sz="0" w:space="0" w:color="auto"/>
                                                                    <w:left w:val="none" w:sz="0" w:space="0" w:color="auto"/>
                                                                    <w:bottom w:val="none" w:sz="0" w:space="0" w:color="auto"/>
                                                                    <w:right w:val="none" w:sz="0" w:space="0" w:color="auto"/>
                                                                  </w:divBdr>
                                                                </w:div>
                                                                <w:div w:id="1485852261">
                                                                  <w:marLeft w:val="0"/>
                                                                  <w:marRight w:val="0"/>
                                                                  <w:marTop w:val="0"/>
                                                                  <w:marBottom w:val="0"/>
                                                                  <w:divBdr>
                                                                    <w:top w:val="none" w:sz="0" w:space="0" w:color="auto"/>
                                                                    <w:left w:val="none" w:sz="0" w:space="0" w:color="auto"/>
                                                                    <w:bottom w:val="none" w:sz="0" w:space="0" w:color="auto"/>
                                                                    <w:right w:val="none" w:sz="0" w:space="0" w:color="auto"/>
                                                                  </w:divBdr>
                                                                </w:div>
                                                                <w:div w:id="1526207399">
                                                                  <w:marLeft w:val="0"/>
                                                                  <w:marRight w:val="0"/>
                                                                  <w:marTop w:val="0"/>
                                                                  <w:marBottom w:val="0"/>
                                                                  <w:divBdr>
                                                                    <w:top w:val="none" w:sz="0" w:space="0" w:color="auto"/>
                                                                    <w:left w:val="none" w:sz="0" w:space="0" w:color="auto"/>
                                                                    <w:bottom w:val="none" w:sz="0" w:space="0" w:color="auto"/>
                                                                    <w:right w:val="none" w:sz="0" w:space="0" w:color="auto"/>
                                                                  </w:divBdr>
                                                                </w:div>
                                                                <w:div w:id="1585526868">
                                                                  <w:marLeft w:val="0"/>
                                                                  <w:marRight w:val="0"/>
                                                                  <w:marTop w:val="0"/>
                                                                  <w:marBottom w:val="0"/>
                                                                  <w:divBdr>
                                                                    <w:top w:val="none" w:sz="0" w:space="0" w:color="auto"/>
                                                                    <w:left w:val="none" w:sz="0" w:space="0" w:color="auto"/>
                                                                    <w:bottom w:val="none" w:sz="0" w:space="0" w:color="auto"/>
                                                                    <w:right w:val="none" w:sz="0" w:space="0" w:color="auto"/>
                                                                  </w:divBdr>
                                                                </w:div>
                                                                <w:div w:id="1660035816">
                                                                  <w:marLeft w:val="0"/>
                                                                  <w:marRight w:val="0"/>
                                                                  <w:marTop w:val="0"/>
                                                                  <w:marBottom w:val="0"/>
                                                                  <w:divBdr>
                                                                    <w:top w:val="none" w:sz="0" w:space="0" w:color="auto"/>
                                                                    <w:left w:val="none" w:sz="0" w:space="0" w:color="auto"/>
                                                                    <w:bottom w:val="none" w:sz="0" w:space="0" w:color="auto"/>
                                                                    <w:right w:val="none" w:sz="0" w:space="0" w:color="auto"/>
                                                                  </w:divBdr>
                                                                </w:div>
                                                                <w:div w:id="1667439127">
                                                                  <w:marLeft w:val="0"/>
                                                                  <w:marRight w:val="0"/>
                                                                  <w:marTop w:val="0"/>
                                                                  <w:marBottom w:val="0"/>
                                                                  <w:divBdr>
                                                                    <w:top w:val="none" w:sz="0" w:space="0" w:color="auto"/>
                                                                    <w:left w:val="none" w:sz="0" w:space="0" w:color="auto"/>
                                                                    <w:bottom w:val="none" w:sz="0" w:space="0" w:color="auto"/>
                                                                    <w:right w:val="none" w:sz="0" w:space="0" w:color="auto"/>
                                                                  </w:divBdr>
                                                                </w:div>
                                                                <w:div w:id="1718814242">
                                                                  <w:marLeft w:val="0"/>
                                                                  <w:marRight w:val="0"/>
                                                                  <w:marTop w:val="0"/>
                                                                  <w:marBottom w:val="0"/>
                                                                  <w:divBdr>
                                                                    <w:top w:val="none" w:sz="0" w:space="0" w:color="auto"/>
                                                                    <w:left w:val="none" w:sz="0" w:space="0" w:color="auto"/>
                                                                    <w:bottom w:val="none" w:sz="0" w:space="0" w:color="auto"/>
                                                                    <w:right w:val="none" w:sz="0" w:space="0" w:color="auto"/>
                                                                  </w:divBdr>
                                                                </w:div>
                                                                <w:div w:id="1764764117">
                                                                  <w:marLeft w:val="0"/>
                                                                  <w:marRight w:val="0"/>
                                                                  <w:marTop w:val="0"/>
                                                                  <w:marBottom w:val="0"/>
                                                                  <w:divBdr>
                                                                    <w:top w:val="none" w:sz="0" w:space="0" w:color="auto"/>
                                                                    <w:left w:val="none" w:sz="0" w:space="0" w:color="auto"/>
                                                                    <w:bottom w:val="none" w:sz="0" w:space="0" w:color="auto"/>
                                                                    <w:right w:val="none" w:sz="0" w:space="0" w:color="auto"/>
                                                                  </w:divBdr>
                                                                </w:div>
                                                                <w:div w:id="1799448473">
                                                                  <w:marLeft w:val="0"/>
                                                                  <w:marRight w:val="0"/>
                                                                  <w:marTop w:val="0"/>
                                                                  <w:marBottom w:val="0"/>
                                                                  <w:divBdr>
                                                                    <w:top w:val="none" w:sz="0" w:space="0" w:color="auto"/>
                                                                    <w:left w:val="none" w:sz="0" w:space="0" w:color="auto"/>
                                                                    <w:bottom w:val="none" w:sz="0" w:space="0" w:color="auto"/>
                                                                    <w:right w:val="none" w:sz="0" w:space="0" w:color="auto"/>
                                                                  </w:divBdr>
                                                                </w:div>
                                                                <w:div w:id="1874804386">
                                                                  <w:marLeft w:val="0"/>
                                                                  <w:marRight w:val="0"/>
                                                                  <w:marTop w:val="0"/>
                                                                  <w:marBottom w:val="0"/>
                                                                  <w:divBdr>
                                                                    <w:top w:val="none" w:sz="0" w:space="0" w:color="auto"/>
                                                                    <w:left w:val="none" w:sz="0" w:space="0" w:color="auto"/>
                                                                    <w:bottom w:val="none" w:sz="0" w:space="0" w:color="auto"/>
                                                                    <w:right w:val="none" w:sz="0" w:space="0" w:color="auto"/>
                                                                  </w:divBdr>
                                                                </w:div>
                                                                <w:div w:id="1883051448">
                                                                  <w:marLeft w:val="0"/>
                                                                  <w:marRight w:val="0"/>
                                                                  <w:marTop w:val="0"/>
                                                                  <w:marBottom w:val="0"/>
                                                                  <w:divBdr>
                                                                    <w:top w:val="none" w:sz="0" w:space="0" w:color="auto"/>
                                                                    <w:left w:val="none" w:sz="0" w:space="0" w:color="auto"/>
                                                                    <w:bottom w:val="none" w:sz="0" w:space="0" w:color="auto"/>
                                                                    <w:right w:val="none" w:sz="0" w:space="0" w:color="auto"/>
                                                                  </w:divBdr>
                                                                </w:div>
                                                                <w:div w:id="1896353518">
                                                                  <w:marLeft w:val="0"/>
                                                                  <w:marRight w:val="0"/>
                                                                  <w:marTop w:val="0"/>
                                                                  <w:marBottom w:val="0"/>
                                                                  <w:divBdr>
                                                                    <w:top w:val="none" w:sz="0" w:space="0" w:color="auto"/>
                                                                    <w:left w:val="none" w:sz="0" w:space="0" w:color="auto"/>
                                                                    <w:bottom w:val="none" w:sz="0" w:space="0" w:color="auto"/>
                                                                    <w:right w:val="none" w:sz="0" w:space="0" w:color="auto"/>
                                                                  </w:divBdr>
                                                                </w:div>
                                                                <w:div w:id="1916284538">
                                                                  <w:marLeft w:val="0"/>
                                                                  <w:marRight w:val="0"/>
                                                                  <w:marTop w:val="0"/>
                                                                  <w:marBottom w:val="0"/>
                                                                  <w:divBdr>
                                                                    <w:top w:val="none" w:sz="0" w:space="0" w:color="auto"/>
                                                                    <w:left w:val="none" w:sz="0" w:space="0" w:color="auto"/>
                                                                    <w:bottom w:val="none" w:sz="0" w:space="0" w:color="auto"/>
                                                                    <w:right w:val="none" w:sz="0" w:space="0" w:color="auto"/>
                                                                  </w:divBdr>
                                                                </w:div>
                                                                <w:div w:id="1939681462">
                                                                  <w:marLeft w:val="0"/>
                                                                  <w:marRight w:val="0"/>
                                                                  <w:marTop w:val="0"/>
                                                                  <w:marBottom w:val="0"/>
                                                                  <w:divBdr>
                                                                    <w:top w:val="none" w:sz="0" w:space="0" w:color="auto"/>
                                                                    <w:left w:val="none" w:sz="0" w:space="0" w:color="auto"/>
                                                                    <w:bottom w:val="none" w:sz="0" w:space="0" w:color="auto"/>
                                                                    <w:right w:val="none" w:sz="0" w:space="0" w:color="auto"/>
                                                                  </w:divBdr>
                                                                </w:div>
                                                                <w:div w:id="1956909923">
                                                                  <w:marLeft w:val="0"/>
                                                                  <w:marRight w:val="0"/>
                                                                  <w:marTop w:val="0"/>
                                                                  <w:marBottom w:val="0"/>
                                                                  <w:divBdr>
                                                                    <w:top w:val="none" w:sz="0" w:space="0" w:color="auto"/>
                                                                    <w:left w:val="none" w:sz="0" w:space="0" w:color="auto"/>
                                                                    <w:bottom w:val="none" w:sz="0" w:space="0" w:color="auto"/>
                                                                    <w:right w:val="none" w:sz="0" w:space="0" w:color="auto"/>
                                                                  </w:divBdr>
                                                                </w:div>
                                                                <w:div w:id="2000772495">
                                                                  <w:marLeft w:val="0"/>
                                                                  <w:marRight w:val="0"/>
                                                                  <w:marTop w:val="0"/>
                                                                  <w:marBottom w:val="0"/>
                                                                  <w:divBdr>
                                                                    <w:top w:val="none" w:sz="0" w:space="0" w:color="auto"/>
                                                                    <w:left w:val="none" w:sz="0" w:space="0" w:color="auto"/>
                                                                    <w:bottom w:val="none" w:sz="0" w:space="0" w:color="auto"/>
                                                                    <w:right w:val="none" w:sz="0" w:space="0" w:color="auto"/>
                                                                  </w:divBdr>
                                                                </w:div>
                                                                <w:div w:id="204821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1867659">
                                              <w:marLeft w:val="150"/>
                                              <w:marRight w:val="150"/>
                                              <w:marTop w:val="150"/>
                                              <w:marBottom w:val="300"/>
                                              <w:divBdr>
                                                <w:top w:val="none" w:sz="0" w:space="0" w:color="auto"/>
                                                <w:left w:val="none" w:sz="0" w:space="0" w:color="auto"/>
                                                <w:bottom w:val="none" w:sz="0" w:space="0" w:color="auto"/>
                                                <w:right w:val="none" w:sz="0" w:space="0" w:color="auto"/>
                                              </w:divBdr>
                                              <w:divsChild>
                                                <w:div w:id="1940605192">
                                                  <w:marLeft w:val="0"/>
                                                  <w:marRight w:val="0"/>
                                                  <w:marTop w:val="0"/>
                                                  <w:marBottom w:val="0"/>
                                                  <w:divBdr>
                                                    <w:top w:val="none" w:sz="0" w:space="0" w:color="auto"/>
                                                    <w:left w:val="none" w:sz="0" w:space="0" w:color="auto"/>
                                                    <w:bottom w:val="none" w:sz="0" w:space="0" w:color="auto"/>
                                                    <w:right w:val="none" w:sz="0" w:space="0" w:color="auto"/>
                                                  </w:divBdr>
                                                  <w:divsChild>
                                                    <w:div w:id="458652000">
                                                      <w:marLeft w:val="0"/>
                                                      <w:marRight w:val="0"/>
                                                      <w:marTop w:val="0"/>
                                                      <w:marBottom w:val="0"/>
                                                      <w:divBdr>
                                                        <w:top w:val="none" w:sz="0" w:space="0" w:color="auto"/>
                                                        <w:left w:val="none" w:sz="0" w:space="0" w:color="auto"/>
                                                        <w:bottom w:val="none" w:sz="0" w:space="0" w:color="auto"/>
                                                        <w:right w:val="none" w:sz="0" w:space="0" w:color="auto"/>
                                                      </w:divBdr>
                                                      <w:divsChild>
                                                        <w:div w:id="1623537141">
                                                          <w:marLeft w:val="0"/>
                                                          <w:marRight w:val="0"/>
                                                          <w:marTop w:val="0"/>
                                                          <w:marBottom w:val="0"/>
                                                          <w:divBdr>
                                                            <w:top w:val="none" w:sz="0" w:space="0" w:color="auto"/>
                                                            <w:left w:val="none" w:sz="0" w:space="0" w:color="auto"/>
                                                            <w:bottom w:val="none" w:sz="0" w:space="0" w:color="auto"/>
                                                            <w:right w:val="none" w:sz="0" w:space="0" w:color="auto"/>
                                                          </w:divBdr>
                                                          <w:divsChild>
                                                            <w:div w:id="603149544">
                                                              <w:marLeft w:val="0"/>
                                                              <w:marRight w:val="0"/>
                                                              <w:marTop w:val="0"/>
                                                              <w:marBottom w:val="0"/>
                                                              <w:divBdr>
                                                                <w:top w:val="none" w:sz="0" w:space="0" w:color="auto"/>
                                                                <w:left w:val="none" w:sz="0" w:space="0" w:color="auto"/>
                                                                <w:bottom w:val="none" w:sz="0" w:space="0" w:color="auto"/>
                                                                <w:right w:val="none" w:sz="0" w:space="0" w:color="auto"/>
                                                              </w:divBdr>
                                                              <w:divsChild>
                                                                <w:div w:id="65341763">
                                                                  <w:marLeft w:val="0"/>
                                                                  <w:marRight w:val="0"/>
                                                                  <w:marTop w:val="0"/>
                                                                  <w:marBottom w:val="0"/>
                                                                  <w:divBdr>
                                                                    <w:top w:val="none" w:sz="0" w:space="0" w:color="auto"/>
                                                                    <w:left w:val="none" w:sz="0" w:space="0" w:color="auto"/>
                                                                    <w:bottom w:val="none" w:sz="0" w:space="0" w:color="auto"/>
                                                                    <w:right w:val="none" w:sz="0" w:space="0" w:color="auto"/>
                                                                  </w:divBdr>
                                                                </w:div>
                                                                <w:div w:id="356851915">
                                                                  <w:marLeft w:val="0"/>
                                                                  <w:marRight w:val="0"/>
                                                                  <w:marTop w:val="0"/>
                                                                  <w:marBottom w:val="0"/>
                                                                  <w:divBdr>
                                                                    <w:top w:val="none" w:sz="0" w:space="0" w:color="auto"/>
                                                                    <w:left w:val="none" w:sz="0" w:space="0" w:color="auto"/>
                                                                    <w:bottom w:val="none" w:sz="0" w:space="0" w:color="auto"/>
                                                                    <w:right w:val="none" w:sz="0" w:space="0" w:color="auto"/>
                                                                  </w:divBdr>
                                                                </w:div>
                                                                <w:div w:id="371811917">
                                                                  <w:marLeft w:val="0"/>
                                                                  <w:marRight w:val="0"/>
                                                                  <w:marTop w:val="0"/>
                                                                  <w:marBottom w:val="0"/>
                                                                  <w:divBdr>
                                                                    <w:top w:val="none" w:sz="0" w:space="0" w:color="auto"/>
                                                                    <w:left w:val="none" w:sz="0" w:space="0" w:color="auto"/>
                                                                    <w:bottom w:val="none" w:sz="0" w:space="0" w:color="auto"/>
                                                                    <w:right w:val="none" w:sz="0" w:space="0" w:color="auto"/>
                                                                  </w:divBdr>
                                                                </w:div>
                                                                <w:div w:id="682365972">
                                                                  <w:marLeft w:val="0"/>
                                                                  <w:marRight w:val="0"/>
                                                                  <w:marTop w:val="0"/>
                                                                  <w:marBottom w:val="0"/>
                                                                  <w:divBdr>
                                                                    <w:top w:val="none" w:sz="0" w:space="0" w:color="auto"/>
                                                                    <w:left w:val="none" w:sz="0" w:space="0" w:color="auto"/>
                                                                    <w:bottom w:val="none" w:sz="0" w:space="0" w:color="auto"/>
                                                                    <w:right w:val="none" w:sz="0" w:space="0" w:color="auto"/>
                                                                  </w:divBdr>
                                                                </w:div>
                                                                <w:div w:id="727801197">
                                                                  <w:marLeft w:val="0"/>
                                                                  <w:marRight w:val="0"/>
                                                                  <w:marTop w:val="0"/>
                                                                  <w:marBottom w:val="0"/>
                                                                  <w:divBdr>
                                                                    <w:top w:val="none" w:sz="0" w:space="0" w:color="auto"/>
                                                                    <w:left w:val="none" w:sz="0" w:space="0" w:color="auto"/>
                                                                    <w:bottom w:val="none" w:sz="0" w:space="0" w:color="auto"/>
                                                                    <w:right w:val="none" w:sz="0" w:space="0" w:color="auto"/>
                                                                  </w:divBdr>
                                                                </w:div>
                                                                <w:div w:id="762342374">
                                                                  <w:marLeft w:val="0"/>
                                                                  <w:marRight w:val="0"/>
                                                                  <w:marTop w:val="0"/>
                                                                  <w:marBottom w:val="0"/>
                                                                  <w:divBdr>
                                                                    <w:top w:val="none" w:sz="0" w:space="0" w:color="auto"/>
                                                                    <w:left w:val="none" w:sz="0" w:space="0" w:color="auto"/>
                                                                    <w:bottom w:val="none" w:sz="0" w:space="0" w:color="auto"/>
                                                                    <w:right w:val="none" w:sz="0" w:space="0" w:color="auto"/>
                                                                  </w:divBdr>
                                                                </w:div>
                                                                <w:div w:id="965893778">
                                                                  <w:marLeft w:val="0"/>
                                                                  <w:marRight w:val="0"/>
                                                                  <w:marTop w:val="0"/>
                                                                  <w:marBottom w:val="0"/>
                                                                  <w:divBdr>
                                                                    <w:top w:val="none" w:sz="0" w:space="0" w:color="auto"/>
                                                                    <w:left w:val="none" w:sz="0" w:space="0" w:color="auto"/>
                                                                    <w:bottom w:val="none" w:sz="0" w:space="0" w:color="auto"/>
                                                                    <w:right w:val="none" w:sz="0" w:space="0" w:color="auto"/>
                                                                  </w:divBdr>
                                                                </w:div>
                                                                <w:div w:id="1093091524">
                                                                  <w:marLeft w:val="0"/>
                                                                  <w:marRight w:val="0"/>
                                                                  <w:marTop w:val="0"/>
                                                                  <w:marBottom w:val="0"/>
                                                                  <w:divBdr>
                                                                    <w:top w:val="none" w:sz="0" w:space="0" w:color="auto"/>
                                                                    <w:left w:val="none" w:sz="0" w:space="0" w:color="auto"/>
                                                                    <w:bottom w:val="none" w:sz="0" w:space="0" w:color="auto"/>
                                                                    <w:right w:val="none" w:sz="0" w:space="0" w:color="auto"/>
                                                                  </w:divBdr>
                                                                </w:div>
                                                                <w:div w:id="1240141481">
                                                                  <w:marLeft w:val="0"/>
                                                                  <w:marRight w:val="0"/>
                                                                  <w:marTop w:val="0"/>
                                                                  <w:marBottom w:val="0"/>
                                                                  <w:divBdr>
                                                                    <w:top w:val="none" w:sz="0" w:space="0" w:color="auto"/>
                                                                    <w:left w:val="none" w:sz="0" w:space="0" w:color="auto"/>
                                                                    <w:bottom w:val="none" w:sz="0" w:space="0" w:color="auto"/>
                                                                    <w:right w:val="none" w:sz="0" w:space="0" w:color="auto"/>
                                                                  </w:divBdr>
                                                                </w:div>
                                                                <w:div w:id="1520388759">
                                                                  <w:marLeft w:val="0"/>
                                                                  <w:marRight w:val="0"/>
                                                                  <w:marTop w:val="0"/>
                                                                  <w:marBottom w:val="0"/>
                                                                  <w:divBdr>
                                                                    <w:top w:val="none" w:sz="0" w:space="0" w:color="auto"/>
                                                                    <w:left w:val="none" w:sz="0" w:space="0" w:color="auto"/>
                                                                    <w:bottom w:val="none" w:sz="0" w:space="0" w:color="auto"/>
                                                                    <w:right w:val="none" w:sz="0" w:space="0" w:color="auto"/>
                                                                  </w:divBdr>
                                                                </w:div>
                                                                <w:div w:id="1823422509">
                                                                  <w:marLeft w:val="0"/>
                                                                  <w:marRight w:val="0"/>
                                                                  <w:marTop w:val="0"/>
                                                                  <w:marBottom w:val="0"/>
                                                                  <w:divBdr>
                                                                    <w:top w:val="none" w:sz="0" w:space="0" w:color="auto"/>
                                                                    <w:left w:val="none" w:sz="0" w:space="0" w:color="auto"/>
                                                                    <w:bottom w:val="none" w:sz="0" w:space="0" w:color="auto"/>
                                                                    <w:right w:val="none" w:sz="0" w:space="0" w:color="auto"/>
                                                                  </w:divBdr>
                                                                </w:div>
                                                                <w:div w:id="1937513471">
                                                                  <w:marLeft w:val="0"/>
                                                                  <w:marRight w:val="0"/>
                                                                  <w:marTop w:val="0"/>
                                                                  <w:marBottom w:val="0"/>
                                                                  <w:divBdr>
                                                                    <w:top w:val="none" w:sz="0" w:space="0" w:color="auto"/>
                                                                    <w:left w:val="none" w:sz="0" w:space="0" w:color="auto"/>
                                                                    <w:bottom w:val="none" w:sz="0" w:space="0" w:color="auto"/>
                                                                    <w:right w:val="none" w:sz="0" w:space="0" w:color="auto"/>
                                                                  </w:divBdr>
                                                                </w:div>
                                                                <w:div w:id="1949651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6525387">
                                                      <w:marLeft w:val="0"/>
                                                      <w:marRight w:val="0"/>
                                                      <w:marTop w:val="0"/>
                                                      <w:marBottom w:val="0"/>
                                                      <w:divBdr>
                                                        <w:top w:val="none" w:sz="0" w:space="0" w:color="auto"/>
                                                        <w:left w:val="none" w:sz="0" w:space="0" w:color="auto"/>
                                                        <w:bottom w:val="none" w:sz="0" w:space="0" w:color="auto"/>
                                                        <w:right w:val="none" w:sz="0" w:space="0" w:color="auto"/>
                                                      </w:divBdr>
                                                      <w:divsChild>
                                                        <w:div w:id="1329672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3388225">
                                              <w:marLeft w:val="150"/>
                                              <w:marRight w:val="150"/>
                                              <w:marTop w:val="150"/>
                                              <w:marBottom w:val="300"/>
                                              <w:divBdr>
                                                <w:top w:val="none" w:sz="0" w:space="0" w:color="auto"/>
                                                <w:left w:val="none" w:sz="0" w:space="0" w:color="auto"/>
                                                <w:bottom w:val="none" w:sz="0" w:space="0" w:color="auto"/>
                                                <w:right w:val="none" w:sz="0" w:space="0" w:color="auto"/>
                                              </w:divBdr>
                                              <w:divsChild>
                                                <w:div w:id="385183140">
                                                  <w:marLeft w:val="0"/>
                                                  <w:marRight w:val="0"/>
                                                  <w:marTop w:val="0"/>
                                                  <w:marBottom w:val="0"/>
                                                  <w:divBdr>
                                                    <w:top w:val="none" w:sz="0" w:space="0" w:color="auto"/>
                                                    <w:left w:val="none" w:sz="0" w:space="0" w:color="auto"/>
                                                    <w:bottom w:val="none" w:sz="0" w:space="0" w:color="auto"/>
                                                    <w:right w:val="none" w:sz="0" w:space="0" w:color="auto"/>
                                                  </w:divBdr>
                                                  <w:divsChild>
                                                    <w:div w:id="2074808682">
                                                      <w:marLeft w:val="0"/>
                                                      <w:marRight w:val="0"/>
                                                      <w:marTop w:val="0"/>
                                                      <w:marBottom w:val="0"/>
                                                      <w:divBdr>
                                                        <w:top w:val="none" w:sz="0" w:space="0" w:color="auto"/>
                                                        <w:left w:val="none" w:sz="0" w:space="0" w:color="auto"/>
                                                        <w:bottom w:val="none" w:sz="0" w:space="0" w:color="auto"/>
                                                        <w:right w:val="none" w:sz="0" w:space="0" w:color="auto"/>
                                                      </w:divBdr>
                                                      <w:divsChild>
                                                        <w:div w:id="1030379649">
                                                          <w:marLeft w:val="0"/>
                                                          <w:marRight w:val="0"/>
                                                          <w:marTop w:val="0"/>
                                                          <w:marBottom w:val="0"/>
                                                          <w:divBdr>
                                                            <w:top w:val="none" w:sz="0" w:space="0" w:color="auto"/>
                                                            <w:left w:val="none" w:sz="0" w:space="0" w:color="auto"/>
                                                            <w:bottom w:val="none" w:sz="0" w:space="0" w:color="auto"/>
                                                            <w:right w:val="none" w:sz="0" w:space="0" w:color="auto"/>
                                                          </w:divBdr>
                                                          <w:divsChild>
                                                            <w:div w:id="2037265406">
                                                              <w:marLeft w:val="0"/>
                                                              <w:marRight w:val="0"/>
                                                              <w:marTop w:val="0"/>
                                                              <w:marBottom w:val="0"/>
                                                              <w:divBdr>
                                                                <w:top w:val="none" w:sz="0" w:space="0" w:color="auto"/>
                                                                <w:left w:val="none" w:sz="0" w:space="0" w:color="auto"/>
                                                                <w:bottom w:val="none" w:sz="0" w:space="0" w:color="auto"/>
                                                                <w:right w:val="none" w:sz="0" w:space="0" w:color="auto"/>
                                                              </w:divBdr>
                                                              <w:divsChild>
                                                                <w:div w:id="12153652">
                                                                  <w:marLeft w:val="0"/>
                                                                  <w:marRight w:val="0"/>
                                                                  <w:marTop w:val="0"/>
                                                                  <w:marBottom w:val="0"/>
                                                                  <w:divBdr>
                                                                    <w:top w:val="none" w:sz="0" w:space="0" w:color="auto"/>
                                                                    <w:left w:val="none" w:sz="0" w:space="0" w:color="auto"/>
                                                                    <w:bottom w:val="none" w:sz="0" w:space="0" w:color="auto"/>
                                                                    <w:right w:val="none" w:sz="0" w:space="0" w:color="auto"/>
                                                                  </w:divBdr>
                                                                </w:div>
                                                                <w:div w:id="118187852">
                                                                  <w:marLeft w:val="0"/>
                                                                  <w:marRight w:val="0"/>
                                                                  <w:marTop w:val="0"/>
                                                                  <w:marBottom w:val="0"/>
                                                                  <w:divBdr>
                                                                    <w:top w:val="none" w:sz="0" w:space="0" w:color="auto"/>
                                                                    <w:left w:val="none" w:sz="0" w:space="0" w:color="auto"/>
                                                                    <w:bottom w:val="none" w:sz="0" w:space="0" w:color="auto"/>
                                                                    <w:right w:val="none" w:sz="0" w:space="0" w:color="auto"/>
                                                                  </w:divBdr>
                                                                </w:div>
                                                                <w:div w:id="164394378">
                                                                  <w:marLeft w:val="0"/>
                                                                  <w:marRight w:val="0"/>
                                                                  <w:marTop w:val="0"/>
                                                                  <w:marBottom w:val="0"/>
                                                                  <w:divBdr>
                                                                    <w:top w:val="none" w:sz="0" w:space="0" w:color="auto"/>
                                                                    <w:left w:val="none" w:sz="0" w:space="0" w:color="auto"/>
                                                                    <w:bottom w:val="none" w:sz="0" w:space="0" w:color="auto"/>
                                                                    <w:right w:val="none" w:sz="0" w:space="0" w:color="auto"/>
                                                                  </w:divBdr>
                                                                </w:div>
                                                                <w:div w:id="391857399">
                                                                  <w:marLeft w:val="0"/>
                                                                  <w:marRight w:val="0"/>
                                                                  <w:marTop w:val="0"/>
                                                                  <w:marBottom w:val="0"/>
                                                                  <w:divBdr>
                                                                    <w:top w:val="none" w:sz="0" w:space="0" w:color="auto"/>
                                                                    <w:left w:val="none" w:sz="0" w:space="0" w:color="auto"/>
                                                                    <w:bottom w:val="none" w:sz="0" w:space="0" w:color="auto"/>
                                                                    <w:right w:val="none" w:sz="0" w:space="0" w:color="auto"/>
                                                                  </w:divBdr>
                                                                </w:div>
                                                                <w:div w:id="433206197">
                                                                  <w:marLeft w:val="0"/>
                                                                  <w:marRight w:val="0"/>
                                                                  <w:marTop w:val="0"/>
                                                                  <w:marBottom w:val="0"/>
                                                                  <w:divBdr>
                                                                    <w:top w:val="none" w:sz="0" w:space="0" w:color="auto"/>
                                                                    <w:left w:val="none" w:sz="0" w:space="0" w:color="auto"/>
                                                                    <w:bottom w:val="none" w:sz="0" w:space="0" w:color="auto"/>
                                                                    <w:right w:val="none" w:sz="0" w:space="0" w:color="auto"/>
                                                                  </w:divBdr>
                                                                </w:div>
                                                                <w:div w:id="595095661">
                                                                  <w:marLeft w:val="0"/>
                                                                  <w:marRight w:val="0"/>
                                                                  <w:marTop w:val="0"/>
                                                                  <w:marBottom w:val="0"/>
                                                                  <w:divBdr>
                                                                    <w:top w:val="none" w:sz="0" w:space="0" w:color="auto"/>
                                                                    <w:left w:val="none" w:sz="0" w:space="0" w:color="auto"/>
                                                                    <w:bottom w:val="none" w:sz="0" w:space="0" w:color="auto"/>
                                                                    <w:right w:val="none" w:sz="0" w:space="0" w:color="auto"/>
                                                                  </w:divBdr>
                                                                </w:div>
                                                                <w:div w:id="610283754">
                                                                  <w:marLeft w:val="0"/>
                                                                  <w:marRight w:val="0"/>
                                                                  <w:marTop w:val="0"/>
                                                                  <w:marBottom w:val="0"/>
                                                                  <w:divBdr>
                                                                    <w:top w:val="none" w:sz="0" w:space="0" w:color="auto"/>
                                                                    <w:left w:val="none" w:sz="0" w:space="0" w:color="auto"/>
                                                                    <w:bottom w:val="none" w:sz="0" w:space="0" w:color="auto"/>
                                                                    <w:right w:val="none" w:sz="0" w:space="0" w:color="auto"/>
                                                                  </w:divBdr>
                                                                </w:div>
                                                                <w:div w:id="708456658">
                                                                  <w:marLeft w:val="0"/>
                                                                  <w:marRight w:val="0"/>
                                                                  <w:marTop w:val="0"/>
                                                                  <w:marBottom w:val="0"/>
                                                                  <w:divBdr>
                                                                    <w:top w:val="none" w:sz="0" w:space="0" w:color="auto"/>
                                                                    <w:left w:val="none" w:sz="0" w:space="0" w:color="auto"/>
                                                                    <w:bottom w:val="none" w:sz="0" w:space="0" w:color="auto"/>
                                                                    <w:right w:val="none" w:sz="0" w:space="0" w:color="auto"/>
                                                                  </w:divBdr>
                                                                </w:div>
                                                                <w:div w:id="733623725">
                                                                  <w:marLeft w:val="0"/>
                                                                  <w:marRight w:val="0"/>
                                                                  <w:marTop w:val="0"/>
                                                                  <w:marBottom w:val="0"/>
                                                                  <w:divBdr>
                                                                    <w:top w:val="none" w:sz="0" w:space="0" w:color="auto"/>
                                                                    <w:left w:val="none" w:sz="0" w:space="0" w:color="auto"/>
                                                                    <w:bottom w:val="none" w:sz="0" w:space="0" w:color="auto"/>
                                                                    <w:right w:val="none" w:sz="0" w:space="0" w:color="auto"/>
                                                                  </w:divBdr>
                                                                </w:div>
                                                                <w:div w:id="865408754">
                                                                  <w:marLeft w:val="0"/>
                                                                  <w:marRight w:val="0"/>
                                                                  <w:marTop w:val="0"/>
                                                                  <w:marBottom w:val="0"/>
                                                                  <w:divBdr>
                                                                    <w:top w:val="none" w:sz="0" w:space="0" w:color="auto"/>
                                                                    <w:left w:val="none" w:sz="0" w:space="0" w:color="auto"/>
                                                                    <w:bottom w:val="none" w:sz="0" w:space="0" w:color="auto"/>
                                                                    <w:right w:val="none" w:sz="0" w:space="0" w:color="auto"/>
                                                                  </w:divBdr>
                                                                </w:div>
                                                                <w:div w:id="945117688">
                                                                  <w:marLeft w:val="0"/>
                                                                  <w:marRight w:val="0"/>
                                                                  <w:marTop w:val="0"/>
                                                                  <w:marBottom w:val="0"/>
                                                                  <w:divBdr>
                                                                    <w:top w:val="none" w:sz="0" w:space="0" w:color="auto"/>
                                                                    <w:left w:val="none" w:sz="0" w:space="0" w:color="auto"/>
                                                                    <w:bottom w:val="none" w:sz="0" w:space="0" w:color="auto"/>
                                                                    <w:right w:val="none" w:sz="0" w:space="0" w:color="auto"/>
                                                                  </w:divBdr>
                                                                </w:div>
                                                                <w:div w:id="953444993">
                                                                  <w:marLeft w:val="0"/>
                                                                  <w:marRight w:val="0"/>
                                                                  <w:marTop w:val="0"/>
                                                                  <w:marBottom w:val="0"/>
                                                                  <w:divBdr>
                                                                    <w:top w:val="none" w:sz="0" w:space="0" w:color="auto"/>
                                                                    <w:left w:val="none" w:sz="0" w:space="0" w:color="auto"/>
                                                                    <w:bottom w:val="none" w:sz="0" w:space="0" w:color="auto"/>
                                                                    <w:right w:val="none" w:sz="0" w:space="0" w:color="auto"/>
                                                                  </w:divBdr>
                                                                </w:div>
                                                                <w:div w:id="1012879093">
                                                                  <w:marLeft w:val="0"/>
                                                                  <w:marRight w:val="0"/>
                                                                  <w:marTop w:val="0"/>
                                                                  <w:marBottom w:val="0"/>
                                                                  <w:divBdr>
                                                                    <w:top w:val="none" w:sz="0" w:space="0" w:color="auto"/>
                                                                    <w:left w:val="none" w:sz="0" w:space="0" w:color="auto"/>
                                                                    <w:bottom w:val="none" w:sz="0" w:space="0" w:color="auto"/>
                                                                    <w:right w:val="none" w:sz="0" w:space="0" w:color="auto"/>
                                                                  </w:divBdr>
                                                                </w:div>
                                                                <w:div w:id="1025714970">
                                                                  <w:marLeft w:val="0"/>
                                                                  <w:marRight w:val="0"/>
                                                                  <w:marTop w:val="0"/>
                                                                  <w:marBottom w:val="0"/>
                                                                  <w:divBdr>
                                                                    <w:top w:val="none" w:sz="0" w:space="0" w:color="auto"/>
                                                                    <w:left w:val="none" w:sz="0" w:space="0" w:color="auto"/>
                                                                    <w:bottom w:val="none" w:sz="0" w:space="0" w:color="auto"/>
                                                                    <w:right w:val="none" w:sz="0" w:space="0" w:color="auto"/>
                                                                  </w:divBdr>
                                                                </w:div>
                                                                <w:div w:id="1231619846">
                                                                  <w:marLeft w:val="0"/>
                                                                  <w:marRight w:val="0"/>
                                                                  <w:marTop w:val="0"/>
                                                                  <w:marBottom w:val="0"/>
                                                                  <w:divBdr>
                                                                    <w:top w:val="none" w:sz="0" w:space="0" w:color="auto"/>
                                                                    <w:left w:val="none" w:sz="0" w:space="0" w:color="auto"/>
                                                                    <w:bottom w:val="none" w:sz="0" w:space="0" w:color="auto"/>
                                                                    <w:right w:val="none" w:sz="0" w:space="0" w:color="auto"/>
                                                                  </w:divBdr>
                                                                </w:div>
                                                                <w:div w:id="1389038047">
                                                                  <w:marLeft w:val="0"/>
                                                                  <w:marRight w:val="0"/>
                                                                  <w:marTop w:val="0"/>
                                                                  <w:marBottom w:val="0"/>
                                                                  <w:divBdr>
                                                                    <w:top w:val="none" w:sz="0" w:space="0" w:color="auto"/>
                                                                    <w:left w:val="none" w:sz="0" w:space="0" w:color="auto"/>
                                                                    <w:bottom w:val="none" w:sz="0" w:space="0" w:color="auto"/>
                                                                    <w:right w:val="none" w:sz="0" w:space="0" w:color="auto"/>
                                                                  </w:divBdr>
                                                                </w:div>
                                                                <w:div w:id="1439373046">
                                                                  <w:marLeft w:val="0"/>
                                                                  <w:marRight w:val="0"/>
                                                                  <w:marTop w:val="0"/>
                                                                  <w:marBottom w:val="0"/>
                                                                  <w:divBdr>
                                                                    <w:top w:val="none" w:sz="0" w:space="0" w:color="auto"/>
                                                                    <w:left w:val="none" w:sz="0" w:space="0" w:color="auto"/>
                                                                    <w:bottom w:val="none" w:sz="0" w:space="0" w:color="auto"/>
                                                                    <w:right w:val="none" w:sz="0" w:space="0" w:color="auto"/>
                                                                  </w:divBdr>
                                                                </w:div>
                                                                <w:div w:id="1515143101">
                                                                  <w:marLeft w:val="0"/>
                                                                  <w:marRight w:val="0"/>
                                                                  <w:marTop w:val="0"/>
                                                                  <w:marBottom w:val="0"/>
                                                                  <w:divBdr>
                                                                    <w:top w:val="none" w:sz="0" w:space="0" w:color="auto"/>
                                                                    <w:left w:val="none" w:sz="0" w:space="0" w:color="auto"/>
                                                                    <w:bottom w:val="none" w:sz="0" w:space="0" w:color="auto"/>
                                                                    <w:right w:val="none" w:sz="0" w:space="0" w:color="auto"/>
                                                                  </w:divBdr>
                                                                </w:div>
                                                                <w:div w:id="1543977188">
                                                                  <w:marLeft w:val="0"/>
                                                                  <w:marRight w:val="0"/>
                                                                  <w:marTop w:val="0"/>
                                                                  <w:marBottom w:val="0"/>
                                                                  <w:divBdr>
                                                                    <w:top w:val="none" w:sz="0" w:space="0" w:color="auto"/>
                                                                    <w:left w:val="none" w:sz="0" w:space="0" w:color="auto"/>
                                                                    <w:bottom w:val="none" w:sz="0" w:space="0" w:color="auto"/>
                                                                    <w:right w:val="none" w:sz="0" w:space="0" w:color="auto"/>
                                                                  </w:divBdr>
                                                                </w:div>
                                                                <w:div w:id="1554539311">
                                                                  <w:marLeft w:val="0"/>
                                                                  <w:marRight w:val="0"/>
                                                                  <w:marTop w:val="0"/>
                                                                  <w:marBottom w:val="0"/>
                                                                  <w:divBdr>
                                                                    <w:top w:val="none" w:sz="0" w:space="0" w:color="auto"/>
                                                                    <w:left w:val="none" w:sz="0" w:space="0" w:color="auto"/>
                                                                    <w:bottom w:val="none" w:sz="0" w:space="0" w:color="auto"/>
                                                                    <w:right w:val="none" w:sz="0" w:space="0" w:color="auto"/>
                                                                  </w:divBdr>
                                                                </w:div>
                                                                <w:div w:id="1687369380">
                                                                  <w:marLeft w:val="0"/>
                                                                  <w:marRight w:val="0"/>
                                                                  <w:marTop w:val="0"/>
                                                                  <w:marBottom w:val="0"/>
                                                                  <w:divBdr>
                                                                    <w:top w:val="none" w:sz="0" w:space="0" w:color="auto"/>
                                                                    <w:left w:val="none" w:sz="0" w:space="0" w:color="auto"/>
                                                                    <w:bottom w:val="none" w:sz="0" w:space="0" w:color="auto"/>
                                                                    <w:right w:val="none" w:sz="0" w:space="0" w:color="auto"/>
                                                                  </w:divBdr>
                                                                </w:div>
                                                                <w:div w:id="1717468182">
                                                                  <w:marLeft w:val="0"/>
                                                                  <w:marRight w:val="0"/>
                                                                  <w:marTop w:val="0"/>
                                                                  <w:marBottom w:val="0"/>
                                                                  <w:divBdr>
                                                                    <w:top w:val="none" w:sz="0" w:space="0" w:color="auto"/>
                                                                    <w:left w:val="none" w:sz="0" w:space="0" w:color="auto"/>
                                                                    <w:bottom w:val="none" w:sz="0" w:space="0" w:color="auto"/>
                                                                    <w:right w:val="none" w:sz="0" w:space="0" w:color="auto"/>
                                                                  </w:divBdr>
                                                                </w:div>
                                                                <w:div w:id="1921866063">
                                                                  <w:marLeft w:val="0"/>
                                                                  <w:marRight w:val="0"/>
                                                                  <w:marTop w:val="0"/>
                                                                  <w:marBottom w:val="0"/>
                                                                  <w:divBdr>
                                                                    <w:top w:val="none" w:sz="0" w:space="0" w:color="auto"/>
                                                                    <w:left w:val="none" w:sz="0" w:space="0" w:color="auto"/>
                                                                    <w:bottom w:val="none" w:sz="0" w:space="0" w:color="auto"/>
                                                                    <w:right w:val="none" w:sz="0" w:space="0" w:color="auto"/>
                                                                  </w:divBdr>
                                                                </w:div>
                                                                <w:div w:id="1997105069">
                                                                  <w:marLeft w:val="0"/>
                                                                  <w:marRight w:val="0"/>
                                                                  <w:marTop w:val="0"/>
                                                                  <w:marBottom w:val="0"/>
                                                                  <w:divBdr>
                                                                    <w:top w:val="none" w:sz="0" w:space="0" w:color="auto"/>
                                                                    <w:left w:val="none" w:sz="0" w:space="0" w:color="auto"/>
                                                                    <w:bottom w:val="none" w:sz="0" w:space="0" w:color="auto"/>
                                                                    <w:right w:val="none" w:sz="0" w:space="0" w:color="auto"/>
                                                                  </w:divBdr>
                                                                </w:div>
                                                                <w:div w:id="2040160136">
                                                                  <w:marLeft w:val="0"/>
                                                                  <w:marRight w:val="0"/>
                                                                  <w:marTop w:val="0"/>
                                                                  <w:marBottom w:val="0"/>
                                                                  <w:divBdr>
                                                                    <w:top w:val="none" w:sz="0" w:space="0" w:color="auto"/>
                                                                    <w:left w:val="none" w:sz="0" w:space="0" w:color="auto"/>
                                                                    <w:bottom w:val="none" w:sz="0" w:space="0" w:color="auto"/>
                                                                    <w:right w:val="none" w:sz="0" w:space="0" w:color="auto"/>
                                                                  </w:divBdr>
                                                                </w:div>
                                                                <w:div w:id="204610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29536367">
      <w:bodyDiv w:val="1"/>
      <w:marLeft w:val="0"/>
      <w:marRight w:val="0"/>
      <w:marTop w:val="0"/>
      <w:marBottom w:val="0"/>
      <w:divBdr>
        <w:top w:val="none" w:sz="0" w:space="0" w:color="auto"/>
        <w:left w:val="none" w:sz="0" w:space="0" w:color="auto"/>
        <w:bottom w:val="none" w:sz="0" w:space="0" w:color="auto"/>
        <w:right w:val="none" w:sz="0" w:space="0" w:color="auto"/>
      </w:divBdr>
    </w:div>
    <w:div w:id="245237674">
      <w:bodyDiv w:val="1"/>
      <w:marLeft w:val="0"/>
      <w:marRight w:val="0"/>
      <w:marTop w:val="0"/>
      <w:marBottom w:val="0"/>
      <w:divBdr>
        <w:top w:val="none" w:sz="0" w:space="0" w:color="auto"/>
        <w:left w:val="none" w:sz="0" w:space="0" w:color="auto"/>
        <w:bottom w:val="none" w:sz="0" w:space="0" w:color="auto"/>
        <w:right w:val="none" w:sz="0" w:space="0" w:color="auto"/>
      </w:divBdr>
      <w:divsChild>
        <w:div w:id="1945720221">
          <w:marLeft w:val="0"/>
          <w:marRight w:val="0"/>
          <w:marTop w:val="0"/>
          <w:marBottom w:val="0"/>
          <w:divBdr>
            <w:top w:val="none" w:sz="0" w:space="0" w:color="auto"/>
            <w:left w:val="none" w:sz="0" w:space="0" w:color="auto"/>
            <w:bottom w:val="none" w:sz="0" w:space="0" w:color="auto"/>
            <w:right w:val="none" w:sz="0" w:space="0" w:color="auto"/>
          </w:divBdr>
          <w:divsChild>
            <w:div w:id="71008114">
              <w:marLeft w:val="0"/>
              <w:marRight w:val="0"/>
              <w:marTop w:val="0"/>
              <w:marBottom w:val="0"/>
              <w:divBdr>
                <w:top w:val="none" w:sz="0" w:space="0" w:color="auto"/>
                <w:left w:val="none" w:sz="0" w:space="0" w:color="auto"/>
                <w:bottom w:val="none" w:sz="0" w:space="0" w:color="auto"/>
                <w:right w:val="none" w:sz="0" w:space="0" w:color="auto"/>
              </w:divBdr>
              <w:divsChild>
                <w:div w:id="1219366069">
                  <w:marLeft w:val="0"/>
                  <w:marRight w:val="0"/>
                  <w:marTop w:val="0"/>
                  <w:marBottom w:val="0"/>
                  <w:divBdr>
                    <w:top w:val="none" w:sz="0" w:space="0" w:color="auto"/>
                    <w:left w:val="none" w:sz="0" w:space="0" w:color="auto"/>
                    <w:bottom w:val="none" w:sz="0" w:space="0" w:color="auto"/>
                    <w:right w:val="none" w:sz="0" w:space="0" w:color="auto"/>
                  </w:divBdr>
                  <w:divsChild>
                    <w:div w:id="529415020">
                      <w:marLeft w:val="0"/>
                      <w:marRight w:val="0"/>
                      <w:marTop w:val="0"/>
                      <w:marBottom w:val="0"/>
                      <w:divBdr>
                        <w:top w:val="none" w:sz="0" w:space="0" w:color="auto"/>
                        <w:left w:val="none" w:sz="0" w:space="0" w:color="auto"/>
                        <w:bottom w:val="none" w:sz="0" w:space="0" w:color="auto"/>
                        <w:right w:val="none" w:sz="0" w:space="0" w:color="auto"/>
                      </w:divBdr>
                      <w:divsChild>
                        <w:div w:id="258031434">
                          <w:marLeft w:val="0"/>
                          <w:marRight w:val="0"/>
                          <w:marTop w:val="0"/>
                          <w:marBottom w:val="600"/>
                          <w:divBdr>
                            <w:top w:val="none" w:sz="0" w:space="0" w:color="auto"/>
                            <w:left w:val="none" w:sz="0" w:space="0" w:color="auto"/>
                            <w:bottom w:val="none" w:sz="0" w:space="0" w:color="auto"/>
                            <w:right w:val="none" w:sz="0" w:space="0" w:color="auto"/>
                          </w:divBdr>
                          <w:divsChild>
                            <w:div w:id="150025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08553731">
      <w:bodyDiv w:val="1"/>
      <w:marLeft w:val="0"/>
      <w:marRight w:val="0"/>
      <w:marTop w:val="0"/>
      <w:marBottom w:val="0"/>
      <w:divBdr>
        <w:top w:val="none" w:sz="0" w:space="0" w:color="auto"/>
        <w:left w:val="none" w:sz="0" w:space="0" w:color="auto"/>
        <w:bottom w:val="none" w:sz="0" w:space="0" w:color="auto"/>
        <w:right w:val="none" w:sz="0" w:space="0" w:color="auto"/>
      </w:divBdr>
    </w:div>
    <w:div w:id="388043580">
      <w:bodyDiv w:val="1"/>
      <w:marLeft w:val="0"/>
      <w:marRight w:val="0"/>
      <w:marTop w:val="0"/>
      <w:marBottom w:val="0"/>
      <w:divBdr>
        <w:top w:val="none" w:sz="0" w:space="0" w:color="auto"/>
        <w:left w:val="none" w:sz="0" w:space="0" w:color="auto"/>
        <w:bottom w:val="none" w:sz="0" w:space="0" w:color="auto"/>
        <w:right w:val="none" w:sz="0" w:space="0" w:color="auto"/>
      </w:divBdr>
    </w:div>
    <w:div w:id="397215332">
      <w:bodyDiv w:val="1"/>
      <w:marLeft w:val="0"/>
      <w:marRight w:val="0"/>
      <w:marTop w:val="0"/>
      <w:marBottom w:val="0"/>
      <w:divBdr>
        <w:top w:val="none" w:sz="0" w:space="0" w:color="auto"/>
        <w:left w:val="none" w:sz="0" w:space="0" w:color="auto"/>
        <w:bottom w:val="none" w:sz="0" w:space="0" w:color="auto"/>
        <w:right w:val="none" w:sz="0" w:space="0" w:color="auto"/>
      </w:divBdr>
    </w:div>
    <w:div w:id="415632104">
      <w:bodyDiv w:val="1"/>
      <w:marLeft w:val="0"/>
      <w:marRight w:val="0"/>
      <w:marTop w:val="0"/>
      <w:marBottom w:val="0"/>
      <w:divBdr>
        <w:top w:val="none" w:sz="0" w:space="0" w:color="auto"/>
        <w:left w:val="none" w:sz="0" w:space="0" w:color="auto"/>
        <w:bottom w:val="none" w:sz="0" w:space="0" w:color="auto"/>
        <w:right w:val="none" w:sz="0" w:space="0" w:color="auto"/>
      </w:divBdr>
    </w:div>
    <w:div w:id="417561138">
      <w:bodyDiv w:val="1"/>
      <w:marLeft w:val="0"/>
      <w:marRight w:val="0"/>
      <w:marTop w:val="0"/>
      <w:marBottom w:val="0"/>
      <w:divBdr>
        <w:top w:val="none" w:sz="0" w:space="0" w:color="auto"/>
        <w:left w:val="none" w:sz="0" w:space="0" w:color="auto"/>
        <w:bottom w:val="none" w:sz="0" w:space="0" w:color="auto"/>
        <w:right w:val="none" w:sz="0" w:space="0" w:color="auto"/>
      </w:divBdr>
    </w:div>
    <w:div w:id="427190060">
      <w:bodyDiv w:val="1"/>
      <w:marLeft w:val="0"/>
      <w:marRight w:val="0"/>
      <w:marTop w:val="0"/>
      <w:marBottom w:val="0"/>
      <w:divBdr>
        <w:top w:val="none" w:sz="0" w:space="0" w:color="auto"/>
        <w:left w:val="none" w:sz="0" w:space="0" w:color="auto"/>
        <w:bottom w:val="none" w:sz="0" w:space="0" w:color="auto"/>
        <w:right w:val="none" w:sz="0" w:space="0" w:color="auto"/>
      </w:divBdr>
    </w:div>
    <w:div w:id="427772789">
      <w:bodyDiv w:val="1"/>
      <w:marLeft w:val="0"/>
      <w:marRight w:val="0"/>
      <w:marTop w:val="0"/>
      <w:marBottom w:val="0"/>
      <w:divBdr>
        <w:top w:val="none" w:sz="0" w:space="0" w:color="auto"/>
        <w:left w:val="none" w:sz="0" w:space="0" w:color="auto"/>
        <w:bottom w:val="none" w:sz="0" w:space="0" w:color="auto"/>
        <w:right w:val="none" w:sz="0" w:space="0" w:color="auto"/>
      </w:divBdr>
    </w:div>
    <w:div w:id="430124809">
      <w:bodyDiv w:val="1"/>
      <w:marLeft w:val="0"/>
      <w:marRight w:val="0"/>
      <w:marTop w:val="0"/>
      <w:marBottom w:val="0"/>
      <w:divBdr>
        <w:top w:val="none" w:sz="0" w:space="0" w:color="auto"/>
        <w:left w:val="none" w:sz="0" w:space="0" w:color="auto"/>
        <w:bottom w:val="none" w:sz="0" w:space="0" w:color="auto"/>
        <w:right w:val="none" w:sz="0" w:space="0" w:color="auto"/>
      </w:divBdr>
    </w:div>
    <w:div w:id="433940266">
      <w:bodyDiv w:val="1"/>
      <w:marLeft w:val="0"/>
      <w:marRight w:val="0"/>
      <w:marTop w:val="0"/>
      <w:marBottom w:val="0"/>
      <w:divBdr>
        <w:top w:val="none" w:sz="0" w:space="0" w:color="auto"/>
        <w:left w:val="none" w:sz="0" w:space="0" w:color="auto"/>
        <w:bottom w:val="none" w:sz="0" w:space="0" w:color="auto"/>
        <w:right w:val="none" w:sz="0" w:space="0" w:color="auto"/>
      </w:divBdr>
    </w:div>
    <w:div w:id="454179313">
      <w:bodyDiv w:val="1"/>
      <w:marLeft w:val="0"/>
      <w:marRight w:val="0"/>
      <w:marTop w:val="0"/>
      <w:marBottom w:val="0"/>
      <w:divBdr>
        <w:top w:val="none" w:sz="0" w:space="0" w:color="auto"/>
        <w:left w:val="none" w:sz="0" w:space="0" w:color="auto"/>
        <w:bottom w:val="none" w:sz="0" w:space="0" w:color="auto"/>
        <w:right w:val="none" w:sz="0" w:space="0" w:color="auto"/>
      </w:divBdr>
    </w:div>
    <w:div w:id="473572456">
      <w:bodyDiv w:val="1"/>
      <w:marLeft w:val="0"/>
      <w:marRight w:val="0"/>
      <w:marTop w:val="0"/>
      <w:marBottom w:val="0"/>
      <w:divBdr>
        <w:top w:val="none" w:sz="0" w:space="0" w:color="auto"/>
        <w:left w:val="none" w:sz="0" w:space="0" w:color="auto"/>
        <w:bottom w:val="none" w:sz="0" w:space="0" w:color="auto"/>
        <w:right w:val="none" w:sz="0" w:space="0" w:color="auto"/>
      </w:divBdr>
    </w:div>
    <w:div w:id="498237095">
      <w:bodyDiv w:val="1"/>
      <w:marLeft w:val="0"/>
      <w:marRight w:val="0"/>
      <w:marTop w:val="0"/>
      <w:marBottom w:val="0"/>
      <w:divBdr>
        <w:top w:val="none" w:sz="0" w:space="0" w:color="auto"/>
        <w:left w:val="none" w:sz="0" w:space="0" w:color="auto"/>
        <w:bottom w:val="none" w:sz="0" w:space="0" w:color="auto"/>
        <w:right w:val="none" w:sz="0" w:space="0" w:color="auto"/>
      </w:divBdr>
    </w:div>
    <w:div w:id="551308047">
      <w:bodyDiv w:val="1"/>
      <w:marLeft w:val="0"/>
      <w:marRight w:val="0"/>
      <w:marTop w:val="0"/>
      <w:marBottom w:val="0"/>
      <w:divBdr>
        <w:top w:val="none" w:sz="0" w:space="0" w:color="auto"/>
        <w:left w:val="none" w:sz="0" w:space="0" w:color="auto"/>
        <w:bottom w:val="none" w:sz="0" w:space="0" w:color="auto"/>
        <w:right w:val="none" w:sz="0" w:space="0" w:color="auto"/>
      </w:divBdr>
    </w:div>
    <w:div w:id="558789899">
      <w:bodyDiv w:val="1"/>
      <w:marLeft w:val="0"/>
      <w:marRight w:val="0"/>
      <w:marTop w:val="0"/>
      <w:marBottom w:val="0"/>
      <w:divBdr>
        <w:top w:val="none" w:sz="0" w:space="0" w:color="auto"/>
        <w:left w:val="none" w:sz="0" w:space="0" w:color="auto"/>
        <w:bottom w:val="none" w:sz="0" w:space="0" w:color="auto"/>
        <w:right w:val="none" w:sz="0" w:space="0" w:color="auto"/>
      </w:divBdr>
    </w:div>
    <w:div w:id="601449198">
      <w:bodyDiv w:val="1"/>
      <w:marLeft w:val="0"/>
      <w:marRight w:val="0"/>
      <w:marTop w:val="0"/>
      <w:marBottom w:val="0"/>
      <w:divBdr>
        <w:top w:val="none" w:sz="0" w:space="0" w:color="auto"/>
        <w:left w:val="none" w:sz="0" w:space="0" w:color="auto"/>
        <w:bottom w:val="none" w:sz="0" w:space="0" w:color="auto"/>
        <w:right w:val="none" w:sz="0" w:space="0" w:color="auto"/>
      </w:divBdr>
    </w:div>
    <w:div w:id="609508844">
      <w:bodyDiv w:val="1"/>
      <w:marLeft w:val="0"/>
      <w:marRight w:val="0"/>
      <w:marTop w:val="0"/>
      <w:marBottom w:val="0"/>
      <w:divBdr>
        <w:top w:val="none" w:sz="0" w:space="0" w:color="auto"/>
        <w:left w:val="none" w:sz="0" w:space="0" w:color="auto"/>
        <w:bottom w:val="none" w:sz="0" w:space="0" w:color="auto"/>
        <w:right w:val="none" w:sz="0" w:space="0" w:color="auto"/>
      </w:divBdr>
    </w:div>
    <w:div w:id="628390845">
      <w:bodyDiv w:val="1"/>
      <w:marLeft w:val="0"/>
      <w:marRight w:val="0"/>
      <w:marTop w:val="0"/>
      <w:marBottom w:val="0"/>
      <w:divBdr>
        <w:top w:val="none" w:sz="0" w:space="0" w:color="auto"/>
        <w:left w:val="none" w:sz="0" w:space="0" w:color="auto"/>
        <w:bottom w:val="none" w:sz="0" w:space="0" w:color="auto"/>
        <w:right w:val="none" w:sz="0" w:space="0" w:color="auto"/>
      </w:divBdr>
    </w:div>
    <w:div w:id="637683204">
      <w:bodyDiv w:val="1"/>
      <w:marLeft w:val="0"/>
      <w:marRight w:val="0"/>
      <w:marTop w:val="0"/>
      <w:marBottom w:val="0"/>
      <w:divBdr>
        <w:top w:val="none" w:sz="0" w:space="0" w:color="auto"/>
        <w:left w:val="none" w:sz="0" w:space="0" w:color="auto"/>
        <w:bottom w:val="none" w:sz="0" w:space="0" w:color="auto"/>
        <w:right w:val="none" w:sz="0" w:space="0" w:color="auto"/>
      </w:divBdr>
      <w:divsChild>
        <w:div w:id="1396053735">
          <w:marLeft w:val="0"/>
          <w:marRight w:val="0"/>
          <w:marTop w:val="0"/>
          <w:marBottom w:val="0"/>
          <w:divBdr>
            <w:top w:val="none" w:sz="0" w:space="0" w:color="auto"/>
            <w:left w:val="none" w:sz="0" w:space="0" w:color="auto"/>
            <w:bottom w:val="none" w:sz="0" w:space="0" w:color="auto"/>
            <w:right w:val="none" w:sz="0" w:space="0" w:color="auto"/>
          </w:divBdr>
          <w:divsChild>
            <w:div w:id="788469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613260">
      <w:bodyDiv w:val="1"/>
      <w:marLeft w:val="0"/>
      <w:marRight w:val="0"/>
      <w:marTop w:val="0"/>
      <w:marBottom w:val="0"/>
      <w:divBdr>
        <w:top w:val="none" w:sz="0" w:space="0" w:color="auto"/>
        <w:left w:val="none" w:sz="0" w:space="0" w:color="auto"/>
        <w:bottom w:val="none" w:sz="0" w:space="0" w:color="auto"/>
        <w:right w:val="none" w:sz="0" w:space="0" w:color="auto"/>
      </w:divBdr>
      <w:divsChild>
        <w:div w:id="583421134">
          <w:marLeft w:val="5"/>
          <w:marRight w:val="5"/>
          <w:marTop w:val="0"/>
          <w:marBottom w:val="0"/>
          <w:divBdr>
            <w:top w:val="none" w:sz="0" w:space="0" w:color="auto"/>
            <w:left w:val="none" w:sz="0" w:space="0" w:color="auto"/>
            <w:bottom w:val="none" w:sz="0" w:space="0" w:color="auto"/>
            <w:right w:val="none" w:sz="0" w:space="0" w:color="auto"/>
          </w:divBdr>
          <w:divsChild>
            <w:div w:id="510338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402527">
      <w:bodyDiv w:val="1"/>
      <w:marLeft w:val="0"/>
      <w:marRight w:val="0"/>
      <w:marTop w:val="0"/>
      <w:marBottom w:val="0"/>
      <w:divBdr>
        <w:top w:val="none" w:sz="0" w:space="0" w:color="auto"/>
        <w:left w:val="none" w:sz="0" w:space="0" w:color="auto"/>
        <w:bottom w:val="none" w:sz="0" w:space="0" w:color="auto"/>
        <w:right w:val="none" w:sz="0" w:space="0" w:color="auto"/>
      </w:divBdr>
    </w:div>
    <w:div w:id="796484593">
      <w:bodyDiv w:val="1"/>
      <w:marLeft w:val="0"/>
      <w:marRight w:val="0"/>
      <w:marTop w:val="0"/>
      <w:marBottom w:val="0"/>
      <w:divBdr>
        <w:top w:val="none" w:sz="0" w:space="0" w:color="auto"/>
        <w:left w:val="none" w:sz="0" w:space="0" w:color="auto"/>
        <w:bottom w:val="none" w:sz="0" w:space="0" w:color="auto"/>
        <w:right w:val="none" w:sz="0" w:space="0" w:color="auto"/>
      </w:divBdr>
    </w:div>
    <w:div w:id="801701940">
      <w:bodyDiv w:val="1"/>
      <w:marLeft w:val="0"/>
      <w:marRight w:val="0"/>
      <w:marTop w:val="0"/>
      <w:marBottom w:val="0"/>
      <w:divBdr>
        <w:top w:val="none" w:sz="0" w:space="0" w:color="auto"/>
        <w:left w:val="none" w:sz="0" w:space="0" w:color="auto"/>
        <w:bottom w:val="none" w:sz="0" w:space="0" w:color="auto"/>
        <w:right w:val="none" w:sz="0" w:space="0" w:color="auto"/>
      </w:divBdr>
    </w:div>
    <w:div w:id="825635818">
      <w:bodyDiv w:val="1"/>
      <w:marLeft w:val="0"/>
      <w:marRight w:val="0"/>
      <w:marTop w:val="0"/>
      <w:marBottom w:val="0"/>
      <w:divBdr>
        <w:top w:val="none" w:sz="0" w:space="0" w:color="auto"/>
        <w:left w:val="none" w:sz="0" w:space="0" w:color="auto"/>
        <w:bottom w:val="none" w:sz="0" w:space="0" w:color="auto"/>
        <w:right w:val="none" w:sz="0" w:space="0" w:color="auto"/>
      </w:divBdr>
    </w:div>
    <w:div w:id="854345452">
      <w:bodyDiv w:val="1"/>
      <w:marLeft w:val="0"/>
      <w:marRight w:val="0"/>
      <w:marTop w:val="0"/>
      <w:marBottom w:val="0"/>
      <w:divBdr>
        <w:top w:val="none" w:sz="0" w:space="0" w:color="auto"/>
        <w:left w:val="none" w:sz="0" w:space="0" w:color="auto"/>
        <w:bottom w:val="none" w:sz="0" w:space="0" w:color="auto"/>
        <w:right w:val="none" w:sz="0" w:space="0" w:color="auto"/>
      </w:divBdr>
    </w:div>
    <w:div w:id="921448880">
      <w:bodyDiv w:val="1"/>
      <w:marLeft w:val="0"/>
      <w:marRight w:val="0"/>
      <w:marTop w:val="0"/>
      <w:marBottom w:val="0"/>
      <w:divBdr>
        <w:top w:val="none" w:sz="0" w:space="0" w:color="auto"/>
        <w:left w:val="none" w:sz="0" w:space="0" w:color="auto"/>
        <w:bottom w:val="none" w:sz="0" w:space="0" w:color="auto"/>
        <w:right w:val="none" w:sz="0" w:space="0" w:color="auto"/>
      </w:divBdr>
    </w:div>
    <w:div w:id="929704659">
      <w:bodyDiv w:val="1"/>
      <w:marLeft w:val="0"/>
      <w:marRight w:val="0"/>
      <w:marTop w:val="0"/>
      <w:marBottom w:val="0"/>
      <w:divBdr>
        <w:top w:val="none" w:sz="0" w:space="0" w:color="auto"/>
        <w:left w:val="none" w:sz="0" w:space="0" w:color="auto"/>
        <w:bottom w:val="none" w:sz="0" w:space="0" w:color="auto"/>
        <w:right w:val="none" w:sz="0" w:space="0" w:color="auto"/>
      </w:divBdr>
    </w:div>
    <w:div w:id="954479663">
      <w:bodyDiv w:val="1"/>
      <w:marLeft w:val="0"/>
      <w:marRight w:val="0"/>
      <w:marTop w:val="0"/>
      <w:marBottom w:val="0"/>
      <w:divBdr>
        <w:top w:val="none" w:sz="0" w:space="0" w:color="auto"/>
        <w:left w:val="none" w:sz="0" w:space="0" w:color="auto"/>
        <w:bottom w:val="none" w:sz="0" w:space="0" w:color="auto"/>
        <w:right w:val="none" w:sz="0" w:space="0" w:color="auto"/>
      </w:divBdr>
      <w:divsChild>
        <w:div w:id="94256951">
          <w:marLeft w:val="0"/>
          <w:marRight w:val="0"/>
          <w:marTop w:val="0"/>
          <w:marBottom w:val="0"/>
          <w:divBdr>
            <w:top w:val="none" w:sz="0" w:space="0" w:color="auto"/>
            <w:left w:val="none" w:sz="0" w:space="0" w:color="auto"/>
            <w:bottom w:val="none" w:sz="0" w:space="0" w:color="auto"/>
            <w:right w:val="none" w:sz="0" w:space="0" w:color="auto"/>
          </w:divBdr>
          <w:divsChild>
            <w:div w:id="101918856">
              <w:marLeft w:val="0"/>
              <w:marRight w:val="0"/>
              <w:marTop w:val="0"/>
              <w:marBottom w:val="0"/>
              <w:divBdr>
                <w:top w:val="none" w:sz="0" w:space="0" w:color="auto"/>
                <w:left w:val="none" w:sz="0" w:space="0" w:color="auto"/>
                <w:bottom w:val="none" w:sz="0" w:space="0" w:color="auto"/>
                <w:right w:val="none" w:sz="0" w:space="0" w:color="auto"/>
              </w:divBdr>
              <w:divsChild>
                <w:div w:id="631401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672377">
      <w:bodyDiv w:val="1"/>
      <w:marLeft w:val="0"/>
      <w:marRight w:val="0"/>
      <w:marTop w:val="0"/>
      <w:marBottom w:val="0"/>
      <w:divBdr>
        <w:top w:val="none" w:sz="0" w:space="0" w:color="auto"/>
        <w:left w:val="none" w:sz="0" w:space="0" w:color="auto"/>
        <w:bottom w:val="none" w:sz="0" w:space="0" w:color="auto"/>
        <w:right w:val="none" w:sz="0" w:space="0" w:color="auto"/>
      </w:divBdr>
    </w:div>
    <w:div w:id="986589394">
      <w:bodyDiv w:val="1"/>
      <w:marLeft w:val="0"/>
      <w:marRight w:val="0"/>
      <w:marTop w:val="0"/>
      <w:marBottom w:val="0"/>
      <w:divBdr>
        <w:top w:val="none" w:sz="0" w:space="0" w:color="auto"/>
        <w:left w:val="none" w:sz="0" w:space="0" w:color="auto"/>
        <w:bottom w:val="none" w:sz="0" w:space="0" w:color="auto"/>
        <w:right w:val="none" w:sz="0" w:space="0" w:color="auto"/>
      </w:divBdr>
    </w:div>
    <w:div w:id="1068767268">
      <w:bodyDiv w:val="1"/>
      <w:marLeft w:val="0"/>
      <w:marRight w:val="0"/>
      <w:marTop w:val="0"/>
      <w:marBottom w:val="0"/>
      <w:divBdr>
        <w:top w:val="none" w:sz="0" w:space="0" w:color="auto"/>
        <w:left w:val="none" w:sz="0" w:space="0" w:color="auto"/>
        <w:bottom w:val="none" w:sz="0" w:space="0" w:color="auto"/>
        <w:right w:val="none" w:sz="0" w:space="0" w:color="auto"/>
      </w:divBdr>
    </w:div>
    <w:div w:id="1122112806">
      <w:bodyDiv w:val="1"/>
      <w:marLeft w:val="0"/>
      <w:marRight w:val="0"/>
      <w:marTop w:val="0"/>
      <w:marBottom w:val="0"/>
      <w:divBdr>
        <w:top w:val="none" w:sz="0" w:space="0" w:color="auto"/>
        <w:left w:val="none" w:sz="0" w:space="0" w:color="auto"/>
        <w:bottom w:val="none" w:sz="0" w:space="0" w:color="auto"/>
        <w:right w:val="none" w:sz="0" w:space="0" w:color="auto"/>
      </w:divBdr>
    </w:div>
    <w:div w:id="1127115983">
      <w:bodyDiv w:val="1"/>
      <w:marLeft w:val="0"/>
      <w:marRight w:val="0"/>
      <w:marTop w:val="0"/>
      <w:marBottom w:val="0"/>
      <w:divBdr>
        <w:top w:val="none" w:sz="0" w:space="0" w:color="auto"/>
        <w:left w:val="none" w:sz="0" w:space="0" w:color="auto"/>
        <w:bottom w:val="none" w:sz="0" w:space="0" w:color="auto"/>
        <w:right w:val="none" w:sz="0" w:space="0" w:color="auto"/>
      </w:divBdr>
    </w:div>
    <w:div w:id="1198392885">
      <w:bodyDiv w:val="1"/>
      <w:marLeft w:val="0"/>
      <w:marRight w:val="0"/>
      <w:marTop w:val="0"/>
      <w:marBottom w:val="0"/>
      <w:divBdr>
        <w:top w:val="none" w:sz="0" w:space="0" w:color="auto"/>
        <w:left w:val="none" w:sz="0" w:space="0" w:color="auto"/>
        <w:bottom w:val="none" w:sz="0" w:space="0" w:color="auto"/>
        <w:right w:val="none" w:sz="0" w:space="0" w:color="auto"/>
      </w:divBdr>
      <w:divsChild>
        <w:div w:id="1334987433">
          <w:marLeft w:val="0"/>
          <w:marRight w:val="0"/>
          <w:marTop w:val="0"/>
          <w:marBottom w:val="0"/>
          <w:divBdr>
            <w:top w:val="none" w:sz="0" w:space="0" w:color="auto"/>
            <w:left w:val="none" w:sz="0" w:space="0" w:color="auto"/>
            <w:bottom w:val="none" w:sz="0" w:space="0" w:color="auto"/>
            <w:right w:val="none" w:sz="0" w:space="0" w:color="auto"/>
          </w:divBdr>
          <w:divsChild>
            <w:div w:id="1851750220">
              <w:marLeft w:val="0"/>
              <w:marRight w:val="0"/>
              <w:marTop w:val="0"/>
              <w:marBottom w:val="0"/>
              <w:divBdr>
                <w:top w:val="none" w:sz="0" w:space="0" w:color="auto"/>
                <w:left w:val="none" w:sz="0" w:space="0" w:color="auto"/>
                <w:bottom w:val="none" w:sz="0" w:space="0" w:color="auto"/>
                <w:right w:val="none" w:sz="0" w:space="0" w:color="auto"/>
              </w:divBdr>
              <w:divsChild>
                <w:div w:id="1930305868">
                  <w:marLeft w:val="0"/>
                  <w:marRight w:val="0"/>
                  <w:marTop w:val="0"/>
                  <w:marBottom w:val="0"/>
                  <w:divBdr>
                    <w:top w:val="none" w:sz="0" w:space="0" w:color="auto"/>
                    <w:left w:val="none" w:sz="0" w:space="0" w:color="auto"/>
                    <w:bottom w:val="none" w:sz="0" w:space="0" w:color="auto"/>
                    <w:right w:val="none" w:sz="0" w:space="0" w:color="auto"/>
                  </w:divBdr>
                  <w:divsChild>
                    <w:div w:id="152256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2860649">
      <w:bodyDiv w:val="1"/>
      <w:marLeft w:val="0"/>
      <w:marRight w:val="0"/>
      <w:marTop w:val="0"/>
      <w:marBottom w:val="0"/>
      <w:divBdr>
        <w:top w:val="none" w:sz="0" w:space="0" w:color="auto"/>
        <w:left w:val="none" w:sz="0" w:space="0" w:color="auto"/>
        <w:bottom w:val="none" w:sz="0" w:space="0" w:color="auto"/>
        <w:right w:val="none" w:sz="0" w:space="0" w:color="auto"/>
      </w:divBdr>
    </w:div>
    <w:div w:id="1278216483">
      <w:bodyDiv w:val="1"/>
      <w:marLeft w:val="0"/>
      <w:marRight w:val="0"/>
      <w:marTop w:val="0"/>
      <w:marBottom w:val="0"/>
      <w:divBdr>
        <w:top w:val="none" w:sz="0" w:space="0" w:color="auto"/>
        <w:left w:val="none" w:sz="0" w:space="0" w:color="auto"/>
        <w:bottom w:val="none" w:sz="0" w:space="0" w:color="auto"/>
        <w:right w:val="none" w:sz="0" w:space="0" w:color="auto"/>
      </w:divBdr>
    </w:div>
    <w:div w:id="1318992486">
      <w:bodyDiv w:val="1"/>
      <w:marLeft w:val="0"/>
      <w:marRight w:val="0"/>
      <w:marTop w:val="0"/>
      <w:marBottom w:val="0"/>
      <w:divBdr>
        <w:top w:val="none" w:sz="0" w:space="0" w:color="auto"/>
        <w:left w:val="none" w:sz="0" w:space="0" w:color="auto"/>
        <w:bottom w:val="none" w:sz="0" w:space="0" w:color="auto"/>
        <w:right w:val="none" w:sz="0" w:space="0" w:color="auto"/>
      </w:divBdr>
    </w:div>
    <w:div w:id="1390760883">
      <w:bodyDiv w:val="1"/>
      <w:marLeft w:val="0"/>
      <w:marRight w:val="0"/>
      <w:marTop w:val="0"/>
      <w:marBottom w:val="0"/>
      <w:divBdr>
        <w:top w:val="none" w:sz="0" w:space="0" w:color="auto"/>
        <w:left w:val="none" w:sz="0" w:space="0" w:color="auto"/>
        <w:bottom w:val="none" w:sz="0" w:space="0" w:color="auto"/>
        <w:right w:val="none" w:sz="0" w:space="0" w:color="auto"/>
      </w:divBdr>
      <w:divsChild>
        <w:div w:id="657617533">
          <w:marLeft w:val="0"/>
          <w:marRight w:val="0"/>
          <w:marTop w:val="0"/>
          <w:marBottom w:val="0"/>
          <w:divBdr>
            <w:top w:val="none" w:sz="0" w:space="0" w:color="auto"/>
            <w:left w:val="none" w:sz="0" w:space="0" w:color="auto"/>
            <w:bottom w:val="none" w:sz="0" w:space="0" w:color="auto"/>
            <w:right w:val="none" w:sz="0" w:space="0" w:color="auto"/>
          </w:divBdr>
          <w:divsChild>
            <w:div w:id="118089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6100932">
      <w:bodyDiv w:val="1"/>
      <w:marLeft w:val="0"/>
      <w:marRight w:val="0"/>
      <w:marTop w:val="0"/>
      <w:marBottom w:val="0"/>
      <w:divBdr>
        <w:top w:val="none" w:sz="0" w:space="0" w:color="auto"/>
        <w:left w:val="none" w:sz="0" w:space="0" w:color="auto"/>
        <w:bottom w:val="none" w:sz="0" w:space="0" w:color="auto"/>
        <w:right w:val="none" w:sz="0" w:space="0" w:color="auto"/>
      </w:divBdr>
    </w:div>
    <w:div w:id="1470325347">
      <w:bodyDiv w:val="1"/>
      <w:marLeft w:val="0"/>
      <w:marRight w:val="0"/>
      <w:marTop w:val="0"/>
      <w:marBottom w:val="0"/>
      <w:divBdr>
        <w:top w:val="none" w:sz="0" w:space="0" w:color="auto"/>
        <w:left w:val="none" w:sz="0" w:space="0" w:color="auto"/>
        <w:bottom w:val="none" w:sz="0" w:space="0" w:color="auto"/>
        <w:right w:val="none" w:sz="0" w:space="0" w:color="auto"/>
      </w:divBdr>
    </w:div>
    <w:div w:id="1471361933">
      <w:bodyDiv w:val="1"/>
      <w:marLeft w:val="0"/>
      <w:marRight w:val="0"/>
      <w:marTop w:val="0"/>
      <w:marBottom w:val="0"/>
      <w:divBdr>
        <w:top w:val="none" w:sz="0" w:space="0" w:color="auto"/>
        <w:left w:val="none" w:sz="0" w:space="0" w:color="auto"/>
        <w:bottom w:val="none" w:sz="0" w:space="0" w:color="auto"/>
        <w:right w:val="none" w:sz="0" w:space="0" w:color="auto"/>
      </w:divBdr>
      <w:divsChild>
        <w:div w:id="1268662762">
          <w:marLeft w:val="0"/>
          <w:marRight w:val="0"/>
          <w:marTop w:val="0"/>
          <w:marBottom w:val="0"/>
          <w:divBdr>
            <w:top w:val="none" w:sz="0" w:space="0" w:color="auto"/>
            <w:left w:val="none" w:sz="0" w:space="0" w:color="auto"/>
            <w:bottom w:val="none" w:sz="0" w:space="0" w:color="auto"/>
            <w:right w:val="none" w:sz="0" w:space="0" w:color="auto"/>
          </w:divBdr>
          <w:divsChild>
            <w:div w:id="2077630224">
              <w:marLeft w:val="0"/>
              <w:marRight w:val="0"/>
              <w:marTop w:val="0"/>
              <w:marBottom w:val="0"/>
              <w:divBdr>
                <w:top w:val="none" w:sz="0" w:space="0" w:color="auto"/>
                <w:left w:val="none" w:sz="0" w:space="0" w:color="auto"/>
                <w:bottom w:val="none" w:sz="0" w:space="0" w:color="auto"/>
                <w:right w:val="none" w:sz="0" w:space="0" w:color="auto"/>
              </w:divBdr>
              <w:divsChild>
                <w:div w:id="1557742053">
                  <w:marLeft w:val="0"/>
                  <w:marRight w:val="0"/>
                  <w:marTop w:val="0"/>
                  <w:marBottom w:val="0"/>
                  <w:divBdr>
                    <w:top w:val="none" w:sz="0" w:space="0" w:color="auto"/>
                    <w:left w:val="none" w:sz="0" w:space="0" w:color="auto"/>
                    <w:bottom w:val="none" w:sz="0" w:space="0" w:color="auto"/>
                    <w:right w:val="none" w:sz="0" w:space="0" w:color="auto"/>
                  </w:divBdr>
                  <w:divsChild>
                    <w:div w:id="405349564">
                      <w:marLeft w:val="0"/>
                      <w:marRight w:val="0"/>
                      <w:marTop w:val="0"/>
                      <w:marBottom w:val="0"/>
                      <w:divBdr>
                        <w:top w:val="none" w:sz="0" w:space="0" w:color="auto"/>
                        <w:left w:val="none" w:sz="0" w:space="0" w:color="auto"/>
                        <w:bottom w:val="none" w:sz="0" w:space="0" w:color="auto"/>
                        <w:right w:val="none" w:sz="0" w:space="0" w:color="auto"/>
                      </w:divBdr>
                      <w:divsChild>
                        <w:div w:id="574052549">
                          <w:marLeft w:val="0"/>
                          <w:marRight w:val="0"/>
                          <w:marTop w:val="0"/>
                          <w:marBottom w:val="0"/>
                          <w:divBdr>
                            <w:top w:val="none" w:sz="0" w:space="0" w:color="auto"/>
                            <w:left w:val="none" w:sz="0" w:space="0" w:color="auto"/>
                            <w:bottom w:val="none" w:sz="0" w:space="0" w:color="auto"/>
                            <w:right w:val="none" w:sz="0" w:space="0" w:color="auto"/>
                          </w:divBdr>
                          <w:divsChild>
                            <w:div w:id="1727028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7475219">
      <w:bodyDiv w:val="1"/>
      <w:marLeft w:val="0"/>
      <w:marRight w:val="0"/>
      <w:marTop w:val="0"/>
      <w:marBottom w:val="0"/>
      <w:divBdr>
        <w:top w:val="none" w:sz="0" w:space="0" w:color="auto"/>
        <w:left w:val="none" w:sz="0" w:space="0" w:color="auto"/>
        <w:bottom w:val="none" w:sz="0" w:space="0" w:color="auto"/>
        <w:right w:val="none" w:sz="0" w:space="0" w:color="auto"/>
      </w:divBdr>
    </w:div>
    <w:div w:id="1499269439">
      <w:bodyDiv w:val="1"/>
      <w:marLeft w:val="0"/>
      <w:marRight w:val="0"/>
      <w:marTop w:val="0"/>
      <w:marBottom w:val="0"/>
      <w:divBdr>
        <w:top w:val="none" w:sz="0" w:space="0" w:color="auto"/>
        <w:left w:val="none" w:sz="0" w:space="0" w:color="auto"/>
        <w:bottom w:val="none" w:sz="0" w:space="0" w:color="auto"/>
        <w:right w:val="none" w:sz="0" w:space="0" w:color="auto"/>
      </w:divBdr>
    </w:div>
    <w:div w:id="1510294860">
      <w:bodyDiv w:val="1"/>
      <w:marLeft w:val="0"/>
      <w:marRight w:val="0"/>
      <w:marTop w:val="0"/>
      <w:marBottom w:val="0"/>
      <w:divBdr>
        <w:top w:val="none" w:sz="0" w:space="0" w:color="auto"/>
        <w:left w:val="none" w:sz="0" w:space="0" w:color="auto"/>
        <w:bottom w:val="none" w:sz="0" w:space="0" w:color="auto"/>
        <w:right w:val="none" w:sz="0" w:space="0" w:color="auto"/>
      </w:divBdr>
    </w:div>
    <w:div w:id="1513178376">
      <w:bodyDiv w:val="1"/>
      <w:marLeft w:val="0"/>
      <w:marRight w:val="0"/>
      <w:marTop w:val="0"/>
      <w:marBottom w:val="0"/>
      <w:divBdr>
        <w:top w:val="none" w:sz="0" w:space="0" w:color="auto"/>
        <w:left w:val="none" w:sz="0" w:space="0" w:color="auto"/>
        <w:bottom w:val="none" w:sz="0" w:space="0" w:color="auto"/>
        <w:right w:val="none" w:sz="0" w:space="0" w:color="auto"/>
      </w:divBdr>
    </w:div>
    <w:div w:id="1523518418">
      <w:bodyDiv w:val="1"/>
      <w:marLeft w:val="0"/>
      <w:marRight w:val="0"/>
      <w:marTop w:val="0"/>
      <w:marBottom w:val="0"/>
      <w:divBdr>
        <w:top w:val="none" w:sz="0" w:space="0" w:color="auto"/>
        <w:left w:val="none" w:sz="0" w:space="0" w:color="auto"/>
        <w:bottom w:val="none" w:sz="0" w:space="0" w:color="auto"/>
        <w:right w:val="none" w:sz="0" w:space="0" w:color="auto"/>
      </w:divBdr>
    </w:div>
    <w:div w:id="1534229202">
      <w:bodyDiv w:val="1"/>
      <w:marLeft w:val="0"/>
      <w:marRight w:val="0"/>
      <w:marTop w:val="0"/>
      <w:marBottom w:val="0"/>
      <w:divBdr>
        <w:top w:val="none" w:sz="0" w:space="0" w:color="auto"/>
        <w:left w:val="none" w:sz="0" w:space="0" w:color="auto"/>
        <w:bottom w:val="none" w:sz="0" w:space="0" w:color="auto"/>
        <w:right w:val="none" w:sz="0" w:space="0" w:color="auto"/>
      </w:divBdr>
    </w:div>
    <w:div w:id="1563713425">
      <w:bodyDiv w:val="1"/>
      <w:marLeft w:val="0"/>
      <w:marRight w:val="0"/>
      <w:marTop w:val="0"/>
      <w:marBottom w:val="0"/>
      <w:divBdr>
        <w:top w:val="none" w:sz="0" w:space="0" w:color="auto"/>
        <w:left w:val="none" w:sz="0" w:space="0" w:color="auto"/>
        <w:bottom w:val="none" w:sz="0" w:space="0" w:color="auto"/>
        <w:right w:val="none" w:sz="0" w:space="0" w:color="auto"/>
      </w:divBdr>
    </w:div>
    <w:div w:id="1581334121">
      <w:bodyDiv w:val="1"/>
      <w:marLeft w:val="0"/>
      <w:marRight w:val="0"/>
      <w:marTop w:val="0"/>
      <w:marBottom w:val="0"/>
      <w:divBdr>
        <w:top w:val="none" w:sz="0" w:space="0" w:color="auto"/>
        <w:left w:val="none" w:sz="0" w:space="0" w:color="auto"/>
        <w:bottom w:val="none" w:sz="0" w:space="0" w:color="auto"/>
        <w:right w:val="none" w:sz="0" w:space="0" w:color="auto"/>
      </w:divBdr>
    </w:div>
    <w:div w:id="1662540024">
      <w:bodyDiv w:val="1"/>
      <w:marLeft w:val="0"/>
      <w:marRight w:val="0"/>
      <w:marTop w:val="0"/>
      <w:marBottom w:val="0"/>
      <w:divBdr>
        <w:top w:val="none" w:sz="0" w:space="0" w:color="auto"/>
        <w:left w:val="none" w:sz="0" w:space="0" w:color="auto"/>
        <w:bottom w:val="none" w:sz="0" w:space="0" w:color="auto"/>
        <w:right w:val="none" w:sz="0" w:space="0" w:color="auto"/>
      </w:divBdr>
    </w:div>
    <w:div w:id="1686976973">
      <w:bodyDiv w:val="1"/>
      <w:marLeft w:val="0"/>
      <w:marRight w:val="0"/>
      <w:marTop w:val="0"/>
      <w:marBottom w:val="0"/>
      <w:divBdr>
        <w:top w:val="none" w:sz="0" w:space="0" w:color="auto"/>
        <w:left w:val="none" w:sz="0" w:space="0" w:color="auto"/>
        <w:bottom w:val="none" w:sz="0" w:space="0" w:color="auto"/>
        <w:right w:val="none" w:sz="0" w:space="0" w:color="auto"/>
      </w:divBdr>
    </w:div>
    <w:div w:id="1720978000">
      <w:bodyDiv w:val="1"/>
      <w:marLeft w:val="0"/>
      <w:marRight w:val="0"/>
      <w:marTop w:val="0"/>
      <w:marBottom w:val="0"/>
      <w:divBdr>
        <w:top w:val="none" w:sz="0" w:space="0" w:color="auto"/>
        <w:left w:val="none" w:sz="0" w:space="0" w:color="auto"/>
        <w:bottom w:val="none" w:sz="0" w:space="0" w:color="auto"/>
        <w:right w:val="none" w:sz="0" w:space="0" w:color="auto"/>
      </w:divBdr>
      <w:divsChild>
        <w:div w:id="294138042">
          <w:marLeft w:val="0"/>
          <w:marRight w:val="0"/>
          <w:marTop w:val="0"/>
          <w:marBottom w:val="0"/>
          <w:divBdr>
            <w:top w:val="none" w:sz="0" w:space="0" w:color="auto"/>
            <w:left w:val="none" w:sz="0" w:space="0" w:color="auto"/>
            <w:bottom w:val="none" w:sz="0" w:space="0" w:color="auto"/>
            <w:right w:val="none" w:sz="0" w:space="0" w:color="auto"/>
          </w:divBdr>
          <w:divsChild>
            <w:div w:id="641538807">
              <w:marLeft w:val="0"/>
              <w:marRight w:val="0"/>
              <w:marTop w:val="0"/>
              <w:marBottom w:val="0"/>
              <w:divBdr>
                <w:top w:val="none" w:sz="0" w:space="0" w:color="auto"/>
                <w:left w:val="none" w:sz="0" w:space="0" w:color="auto"/>
                <w:bottom w:val="none" w:sz="0" w:space="0" w:color="auto"/>
                <w:right w:val="none" w:sz="0" w:space="0" w:color="auto"/>
              </w:divBdr>
              <w:divsChild>
                <w:div w:id="1752236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5329092">
      <w:bodyDiv w:val="1"/>
      <w:marLeft w:val="0"/>
      <w:marRight w:val="0"/>
      <w:marTop w:val="0"/>
      <w:marBottom w:val="0"/>
      <w:divBdr>
        <w:top w:val="none" w:sz="0" w:space="0" w:color="auto"/>
        <w:left w:val="none" w:sz="0" w:space="0" w:color="auto"/>
        <w:bottom w:val="none" w:sz="0" w:space="0" w:color="auto"/>
        <w:right w:val="none" w:sz="0" w:space="0" w:color="auto"/>
      </w:divBdr>
      <w:divsChild>
        <w:div w:id="1775127019">
          <w:marLeft w:val="0"/>
          <w:marRight w:val="0"/>
          <w:marTop w:val="0"/>
          <w:marBottom w:val="0"/>
          <w:divBdr>
            <w:top w:val="none" w:sz="0" w:space="0" w:color="auto"/>
            <w:left w:val="none" w:sz="0" w:space="0" w:color="auto"/>
            <w:bottom w:val="none" w:sz="0" w:space="0" w:color="auto"/>
            <w:right w:val="none" w:sz="0" w:space="0" w:color="auto"/>
          </w:divBdr>
          <w:divsChild>
            <w:div w:id="1595239584">
              <w:marLeft w:val="0"/>
              <w:marRight w:val="0"/>
              <w:marTop w:val="0"/>
              <w:marBottom w:val="0"/>
              <w:divBdr>
                <w:top w:val="none" w:sz="0" w:space="0" w:color="auto"/>
                <w:left w:val="none" w:sz="0" w:space="0" w:color="auto"/>
                <w:bottom w:val="none" w:sz="0" w:space="0" w:color="auto"/>
                <w:right w:val="none" w:sz="0" w:space="0" w:color="auto"/>
              </w:divBdr>
              <w:divsChild>
                <w:div w:id="48131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580667">
      <w:bodyDiv w:val="1"/>
      <w:marLeft w:val="0"/>
      <w:marRight w:val="0"/>
      <w:marTop w:val="0"/>
      <w:marBottom w:val="0"/>
      <w:divBdr>
        <w:top w:val="none" w:sz="0" w:space="0" w:color="auto"/>
        <w:left w:val="none" w:sz="0" w:space="0" w:color="auto"/>
        <w:bottom w:val="none" w:sz="0" w:space="0" w:color="auto"/>
        <w:right w:val="none" w:sz="0" w:space="0" w:color="auto"/>
      </w:divBdr>
      <w:divsChild>
        <w:div w:id="414865433">
          <w:marLeft w:val="0"/>
          <w:marRight w:val="0"/>
          <w:marTop w:val="0"/>
          <w:marBottom w:val="0"/>
          <w:divBdr>
            <w:top w:val="none" w:sz="0" w:space="0" w:color="auto"/>
            <w:left w:val="none" w:sz="0" w:space="0" w:color="auto"/>
            <w:bottom w:val="none" w:sz="0" w:space="0" w:color="auto"/>
            <w:right w:val="none" w:sz="0" w:space="0" w:color="auto"/>
          </w:divBdr>
          <w:divsChild>
            <w:div w:id="670987536">
              <w:marLeft w:val="0"/>
              <w:marRight w:val="0"/>
              <w:marTop w:val="0"/>
              <w:marBottom w:val="0"/>
              <w:divBdr>
                <w:top w:val="none" w:sz="0" w:space="0" w:color="auto"/>
                <w:left w:val="none" w:sz="0" w:space="0" w:color="auto"/>
                <w:bottom w:val="none" w:sz="0" w:space="0" w:color="auto"/>
                <w:right w:val="none" w:sz="0" w:space="0" w:color="auto"/>
              </w:divBdr>
              <w:divsChild>
                <w:div w:id="500702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454861">
      <w:bodyDiv w:val="1"/>
      <w:marLeft w:val="0"/>
      <w:marRight w:val="0"/>
      <w:marTop w:val="0"/>
      <w:marBottom w:val="0"/>
      <w:divBdr>
        <w:top w:val="none" w:sz="0" w:space="0" w:color="auto"/>
        <w:left w:val="none" w:sz="0" w:space="0" w:color="auto"/>
        <w:bottom w:val="none" w:sz="0" w:space="0" w:color="auto"/>
        <w:right w:val="none" w:sz="0" w:space="0" w:color="auto"/>
      </w:divBdr>
    </w:div>
    <w:div w:id="1888952308">
      <w:bodyDiv w:val="1"/>
      <w:marLeft w:val="0"/>
      <w:marRight w:val="0"/>
      <w:marTop w:val="0"/>
      <w:marBottom w:val="0"/>
      <w:divBdr>
        <w:top w:val="none" w:sz="0" w:space="0" w:color="auto"/>
        <w:left w:val="none" w:sz="0" w:space="0" w:color="auto"/>
        <w:bottom w:val="none" w:sz="0" w:space="0" w:color="auto"/>
        <w:right w:val="none" w:sz="0" w:space="0" w:color="auto"/>
      </w:divBdr>
    </w:div>
    <w:div w:id="1907762153">
      <w:bodyDiv w:val="1"/>
      <w:marLeft w:val="0"/>
      <w:marRight w:val="0"/>
      <w:marTop w:val="0"/>
      <w:marBottom w:val="0"/>
      <w:divBdr>
        <w:top w:val="none" w:sz="0" w:space="0" w:color="auto"/>
        <w:left w:val="none" w:sz="0" w:space="0" w:color="auto"/>
        <w:bottom w:val="none" w:sz="0" w:space="0" w:color="auto"/>
        <w:right w:val="none" w:sz="0" w:space="0" w:color="auto"/>
      </w:divBdr>
      <w:divsChild>
        <w:div w:id="2053311188">
          <w:marLeft w:val="0"/>
          <w:marRight w:val="0"/>
          <w:marTop w:val="0"/>
          <w:marBottom w:val="0"/>
          <w:divBdr>
            <w:top w:val="none" w:sz="0" w:space="0" w:color="auto"/>
            <w:left w:val="none" w:sz="0" w:space="0" w:color="auto"/>
            <w:bottom w:val="none" w:sz="0" w:space="0" w:color="auto"/>
            <w:right w:val="none" w:sz="0" w:space="0" w:color="auto"/>
          </w:divBdr>
          <w:divsChild>
            <w:div w:id="1154376427">
              <w:marLeft w:val="0"/>
              <w:marRight w:val="0"/>
              <w:marTop w:val="0"/>
              <w:marBottom w:val="0"/>
              <w:divBdr>
                <w:top w:val="none" w:sz="0" w:space="0" w:color="auto"/>
                <w:left w:val="none" w:sz="0" w:space="0" w:color="auto"/>
                <w:bottom w:val="none" w:sz="0" w:space="0" w:color="auto"/>
                <w:right w:val="none" w:sz="0" w:space="0" w:color="auto"/>
              </w:divBdr>
              <w:divsChild>
                <w:div w:id="111930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717381">
      <w:bodyDiv w:val="1"/>
      <w:marLeft w:val="0"/>
      <w:marRight w:val="0"/>
      <w:marTop w:val="0"/>
      <w:marBottom w:val="0"/>
      <w:divBdr>
        <w:top w:val="none" w:sz="0" w:space="0" w:color="auto"/>
        <w:left w:val="none" w:sz="0" w:space="0" w:color="auto"/>
        <w:bottom w:val="none" w:sz="0" w:space="0" w:color="auto"/>
        <w:right w:val="none" w:sz="0" w:space="0" w:color="auto"/>
      </w:divBdr>
      <w:divsChild>
        <w:div w:id="814643702">
          <w:marLeft w:val="0"/>
          <w:marRight w:val="0"/>
          <w:marTop w:val="0"/>
          <w:marBottom w:val="0"/>
          <w:divBdr>
            <w:top w:val="none" w:sz="0" w:space="0" w:color="auto"/>
            <w:left w:val="none" w:sz="0" w:space="0" w:color="auto"/>
            <w:bottom w:val="none" w:sz="0" w:space="0" w:color="auto"/>
            <w:right w:val="none" w:sz="0" w:space="0" w:color="auto"/>
          </w:divBdr>
          <w:divsChild>
            <w:div w:id="1049836886">
              <w:marLeft w:val="0"/>
              <w:marRight w:val="0"/>
              <w:marTop w:val="0"/>
              <w:marBottom w:val="0"/>
              <w:divBdr>
                <w:top w:val="none" w:sz="0" w:space="0" w:color="auto"/>
                <w:left w:val="none" w:sz="0" w:space="0" w:color="auto"/>
                <w:bottom w:val="none" w:sz="0" w:space="0" w:color="auto"/>
                <w:right w:val="none" w:sz="0" w:space="0" w:color="auto"/>
              </w:divBdr>
              <w:divsChild>
                <w:div w:id="618295602">
                  <w:marLeft w:val="0"/>
                  <w:marRight w:val="0"/>
                  <w:marTop w:val="0"/>
                  <w:marBottom w:val="0"/>
                  <w:divBdr>
                    <w:top w:val="none" w:sz="0" w:space="0" w:color="auto"/>
                    <w:left w:val="none" w:sz="0" w:space="0" w:color="auto"/>
                    <w:bottom w:val="none" w:sz="0" w:space="0" w:color="auto"/>
                    <w:right w:val="none" w:sz="0" w:space="0" w:color="auto"/>
                  </w:divBdr>
                  <w:divsChild>
                    <w:div w:id="215967856">
                      <w:marLeft w:val="0"/>
                      <w:marRight w:val="0"/>
                      <w:marTop w:val="0"/>
                      <w:marBottom w:val="0"/>
                      <w:divBdr>
                        <w:top w:val="none" w:sz="0" w:space="0" w:color="auto"/>
                        <w:left w:val="none" w:sz="0" w:space="0" w:color="auto"/>
                        <w:bottom w:val="none" w:sz="0" w:space="0" w:color="auto"/>
                        <w:right w:val="none" w:sz="0" w:space="0" w:color="auto"/>
                      </w:divBdr>
                      <w:divsChild>
                        <w:div w:id="1411349630">
                          <w:marLeft w:val="0"/>
                          <w:marRight w:val="0"/>
                          <w:marTop w:val="0"/>
                          <w:marBottom w:val="0"/>
                          <w:divBdr>
                            <w:top w:val="none" w:sz="0" w:space="0" w:color="auto"/>
                            <w:left w:val="none" w:sz="0" w:space="0" w:color="auto"/>
                            <w:bottom w:val="none" w:sz="0" w:space="0" w:color="auto"/>
                            <w:right w:val="none" w:sz="0" w:space="0" w:color="auto"/>
                          </w:divBdr>
                          <w:divsChild>
                            <w:div w:id="1582788268">
                              <w:marLeft w:val="0"/>
                              <w:marRight w:val="0"/>
                              <w:marTop w:val="0"/>
                              <w:marBottom w:val="0"/>
                              <w:divBdr>
                                <w:top w:val="none" w:sz="0" w:space="0" w:color="auto"/>
                                <w:left w:val="none" w:sz="0" w:space="0" w:color="auto"/>
                                <w:bottom w:val="none" w:sz="0" w:space="0" w:color="auto"/>
                                <w:right w:val="none" w:sz="0" w:space="0" w:color="auto"/>
                              </w:divBdr>
                              <w:divsChild>
                                <w:div w:id="1579557736">
                                  <w:marLeft w:val="0"/>
                                  <w:marRight w:val="0"/>
                                  <w:marTop w:val="0"/>
                                  <w:marBottom w:val="0"/>
                                  <w:divBdr>
                                    <w:top w:val="none" w:sz="0" w:space="0" w:color="auto"/>
                                    <w:left w:val="none" w:sz="0" w:space="0" w:color="auto"/>
                                    <w:bottom w:val="none" w:sz="0" w:space="0" w:color="auto"/>
                                    <w:right w:val="none" w:sz="0" w:space="0" w:color="auto"/>
                                  </w:divBdr>
                                  <w:divsChild>
                                    <w:div w:id="347144511">
                                      <w:marLeft w:val="0"/>
                                      <w:marRight w:val="0"/>
                                      <w:marTop w:val="0"/>
                                      <w:marBottom w:val="0"/>
                                      <w:divBdr>
                                        <w:top w:val="none" w:sz="0" w:space="0" w:color="auto"/>
                                        <w:left w:val="none" w:sz="0" w:space="0" w:color="auto"/>
                                        <w:bottom w:val="none" w:sz="0" w:space="0" w:color="auto"/>
                                        <w:right w:val="none" w:sz="0" w:space="0" w:color="auto"/>
                                      </w:divBdr>
                                      <w:divsChild>
                                        <w:div w:id="59863869">
                                          <w:marLeft w:val="0"/>
                                          <w:marRight w:val="0"/>
                                          <w:marTop w:val="0"/>
                                          <w:marBottom w:val="0"/>
                                          <w:divBdr>
                                            <w:top w:val="none" w:sz="0" w:space="0" w:color="auto"/>
                                            <w:left w:val="none" w:sz="0" w:space="0" w:color="auto"/>
                                            <w:bottom w:val="none" w:sz="0" w:space="0" w:color="auto"/>
                                            <w:right w:val="none" w:sz="0" w:space="0" w:color="auto"/>
                                          </w:divBdr>
                                          <w:divsChild>
                                            <w:div w:id="1634166838">
                                              <w:marLeft w:val="0"/>
                                              <w:marRight w:val="0"/>
                                              <w:marTop w:val="0"/>
                                              <w:marBottom w:val="0"/>
                                              <w:divBdr>
                                                <w:top w:val="none" w:sz="0" w:space="0" w:color="auto"/>
                                                <w:left w:val="none" w:sz="0" w:space="0" w:color="auto"/>
                                                <w:bottom w:val="none" w:sz="0" w:space="0" w:color="auto"/>
                                                <w:right w:val="none" w:sz="0" w:space="0" w:color="auto"/>
                                              </w:divBdr>
                                              <w:divsChild>
                                                <w:div w:id="539437401">
                                                  <w:marLeft w:val="0"/>
                                                  <w:marRight w:val="0"/>
                                                  <w:marTop w:val="0"/>
                                                  <w:marBottom w:val="0"/>
                                                  <w:divBdr>
                                                    <w:top w:val="none" w:sz="0" w:space="0" w:color="auto"/>
                                                    <w:left w:val="none" w:sz="0" w:space="0" w:color="auto"/>
                                                    <w:bottom w:val="none" w:sz="0" w:space="0" w:color="auto"/>
                                                    <w:right w:val="none" w:sz="0" w:space="0" w:color="auto"/>
                                                  </w:divBdr>
                                                  <w:divsChild>
                                                    <w:div w:id="998078353">
                                                      <w:marLeft w:val="0"/>
                                                      <w:marRight w:val="0"/>
                                                      <w:marTop w:val="0"/>
                                                      <w:marBottom w:val="0"/>
                                                      <w:divBdr>
                                                        <w:top w:val="none" w:sz="0" w:space="0" w:color="auto"/>
                                                        <w:left w:val="none" w:sz="0" w:space="0" w:color="auto"/>
                                                        <w:bottom w:val="none" w:sz="0" w:space="0" w:color="auto"/>
                                                        <w:right w:val="none" w:sz="0" w:space="0" w:color="auto"/>
                                                      </w:divBdr>
                                                      <w:divsChild>
                                                        <w:div w:id="996570011">
                                                          <w:marLeft w:val="0"/>
                                                          <w:marRight w:val="0"/>
                                                          <w:marTop w:val="450"/>
                                                          <w:marBottom w:val="450"/>
                                                          <w:divBdr>
                                                            <w:top w:val="none" w:sz="0" w:space="0" w:color="auto"/>
                                                            <w:left w:val="none" w:sz="0" w:space="0" w:color="auto"/>
                                                            <w:bottom w:val="none" w:sz="0" w:space="0" w:color="auto"/>
                                                            <w:right w:val="none" w:sz="0" w:space="0" w:color="auto"/>
                                                          </w:divBdr>
                                                          <w:divsChild>
                                                            <w:div w:id="2097239624">
                                                              <w:marLeft w:val="0"/>
                                                              <w:marRight w:val="0"/>
                                                              <w:marTop w:val="0"/>
                                                              <w:marBottom w:val="0"/>
                                                              <w:divBdr>
                                                                <w:top w:val="none" w:sz="0" w:space="0" w:color="auto"/>
                                                                <w:left w:val="none" w:sz="0" w:space="0" w:color="auto"/>
                                                                <w:bottom w:val="none" w:sz="0" w:space="0" w:color="auto"/>
                                                                <w:right w:val="none" w:sz="0" w:space="0" w:color="auto"/>
                                                              </w:divBdr>
                                                              <w:divsChild>
                                                                <w:div w:id="924220224">
                                                                  <w:marLeft w:val="0"/>
                                                                  <w:marRight w:val="0"/>
                                                                  <w:marTop w:val="825"/>
                                                                  <w:marBottom w:val="300"/>
                                                                  <w:divBdr>
                                                                    <w:top w:val="single" w:sz="6" w:space="0" w:color="8CE1F5"/>
                                                                    <w:left w:val="single" w:sz="6" w:space="11" w:color="8CE1F5"/>
                                                                    <w:bottom w:val="single" w:sz="6" w:space="0" w:color="8CE1F5"/>
                                                                    <w:right w:val="single" w:sz="6" w:space="11" w:color="8CE1F5"/>
                                                                  </w:divBdr>
                                                                  <w:divsChild>
                                                                    <w:div w:id="1907648380">
                                                                      <w:marLeft w:val="0"/>
                                                                      <w:marRight w:val="0"/>
                                                                      <w:marTop w:val="0"/>
                                                                      <w:marBottom w:val="0"/>
                                                                      <w:divBdr>
                                                                        <w:top w:val="none" w:sz="0" w:space="0" w:color="auto"/>
                                                                        <w:left w:val="none" w:sz="0" w:space="0" w:color="auto"/>
                                                                        <w:bottom w:val="none" w:sz="0" w:space="0" w:color="auto"/>
                                                                        <w:right w:val="none" w:sz="0" w:space="0" w:color="auto"/>
                                                                      </w:divBdr>
                                                                      <w:divsChild>
                                                                        <w:div w:id="1984501611">
                                                                          <w:marLeft w:val="0"/>
                                                                          <w:marRight w:val="0"/>
                                                                          <w:marTop w:val="0"/>
                                                                          <w:marBottom w:val="0"/>
                                                                          <w:divBdr>
                                                                            <w:top w:val="single" w:sz="6" w:space="11" w:color="8CE1F5"/>
                                                                            <w:left w:val="none" w:sz="0" w:space="0" w:color="auto"/>
                                                                            <w:bottom w:val="none" w:sz="0" w:space="0" w:color="auto"/>
                                                                            <w:right w:val="none" w:sz="0" w:space="0" w:color="auto"/>
                                                                          </w:divBdr>
                                                                          <w:divsChild>
                                                                            <w:div w:id="2018002702">
                                                                              <w:marLeft w:val="0"/>
                                                                              <w:marRight w:val="0"/>
                                                                              <w:marTop w:val="0"/>
                                                                              <w:marBottom w:val="0"/>
                                                                              <w:divBdr>
                                                                                <w:top w:val="none" w:sz="0" w:space="0" w:color="auto"/>
                                                                                <w:left w:val="none" w:sz="0" w:space="0" w:color="auto"/>
                                                                                <w:bottom w:val="none" w:sz="0" w:space="0" w:color="auto"/>
                                                                                <w:right w:val="none" w:sz="0" w:space="0" w:color="auto"/>
                                                                              </w:divBdr>
                                                                              <w:divsChild>
                                                                                <w:div w:id="443617941">
                                                                                  <w:marLeft w:val="0"/>
                                                                                  <w:marRight w:val="0"/>
                                                                                  <w:marTop w:val="0"/>
                                                                                  <w:marBottom w:val="0"/>
                                                                                  <w:divBdr>
                                                                                    <w:top w:val="none" w:sz="0" w:space="0" w:color="auto"/>
                                                                                    <w:left w:val="none" w:sz="0" w:space="0" w:color="auto"/>
                                                                                    <w:bottom w:val="none" w:sz="0" w:space="0" w:color="auto"/>
                                                                                    <w:right w:val="none" w:sz="0" w:space="0" w:color="auto"/>
                                                                                  </w:divBdr>
                                                                                  <w:divsChild>
                                                                                    <w:div w:id="102000494">
                                                                                      <w:marLeft w:val="0"/>
                                                                                      <w:marRight w:val="0"/>
                                                                                      <w:marTop w:val="0"/>
                                                                                      <w:marBottom w:val="0"/>
                                                                                      <w:divBdr>
                                                                                        <w:top w:val="none" w:sz="0" w:space="0" w:color="auto"/>
                                                                                        <w:left w:val="none" w:sz="0" w:space="0" w:color="auto"/>
                                                                                        <w:bottom w:val="none" w:sz="0" w:space="0" w:color="auto"/>
                                                                                        <w:right w:val="none" w:sz="0" w:space="0" w:color="auto"/>
                                                                                      </w:divBdr>
                                                                                    </w:div>
                                                                                    <w:div w:id="350685890">
                                                                                      <w:marLeft w:val="0"/>
                                                                                      <w:marRight w:val="0"/>
                                                                                      <w:marTop w:val="0"/>
                                                                                      <w:marBottom w:val="0"/>
                                                                                      <w:divBdr>
                                                                                        <w:top w:val="none" w:sz="0" w:space="0" w:color="auto"/>
                                                                                        <w:left w:val="none" w:sz="0" w:space="0" w:color="auto"/>
                                                                                        <w:bottom w:val="none" w:sz="0" w:space="0" w:color="auto"/>
                                                                                        <w:right w:val="none" w:sz="0" w:space="0" w:color="auto"/>
                                                                                      </w:divBdr>
                                                                                    </w:div>
                                                                                    <w:div w:id="123666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83384373">
      <w:bodyDiv w:val="1"/>
      <w:marLeft w:val="0"/>
      <w:marRight w:val="0"/>
      <w:marTop w:val="0"/>
      <w:marBottom w:val="0"/>
      <w:divBdr>
        <w:top w:val="none" w:sz="0" w:space="0" w:color="auto"/>
        <w:left w:val="none" w:sz="0" w:space="0" w:color="auto"/>
        <w:bottom w:val="none" w:sz="0" w:space="0" w:color="auto"/>
        <w:right w:val="none" w:sz="0" w:space="0" w:color="auto"/>
      </w:divBdr>
    </w:div>
    <w:div w:id="2044212194">
      <w:bodyDiv w:val="1"/>
      <w:marLeft w:val="0"/>
      <w:marRight w:val="0"/>
      <w:marTop w:val="0"/>
      <w:marBottom w:val="0"/>
      <w:divBdr>
        <w:top w:val="none" w:sz="0" w:space="0" w:color="auto"/>
        <w:left w:val="none" w:sz="0" w:space="0" w:color="auto"/>
        <w:bottom w:val="none" w:sz="0" w:space="0" w:color="auto"/>
        <w:right w:val="none" w:sz="0" w:space="0" w:color="auto"/>
      </w:divBdr>
    </w:div>
    <w:div w:id="2051801364">
      <w:bodyDiv w:val="1"/>
      <w:marLeft w:val="0"/>
      <w:marRight w:val="0"/>
      <w:marTop w:val="0"/>
      <w:marBottom w:val="0"/>
      <w:divBdr>
        <w:top w:val="none" w:sz="0" w:space="0" w:color="auto"/>
        <w:left w:val="none" w:sz="0" w:space="0" w:color="auto"/>
        <w:bottom w:val="none" w:sz="0" w:space="0" w:color="auto"/>
        <w:right w:val="none" w:sz="0" w:space="0" w:color="auto"/>
      </w:divBdr>
    </w:div>
    <w:div w:id="2052917019">
      <w:bodyDiv w:val="1"/>
      <w:marLeft w:val="0"/>
      <w:marRight w:val="0"/>
      <w:marTop w:val="0"/>
      <w:marBottom w:val="0"/>
      <w:divBdr>
        <w:top w:val="none" w:sz="0" w:space="0" w:color="auto"/>
        <w:left w:val="none" w:sz="0" w:space="0" w:color="auto"/>
        <w:bottom w:val="none" w:sz="0" w:space="0" w:color="auto"/>
        <w:right w:val="none" w:sz="0" w:space="0" w:color="auto"/>
      </w:divBdr>
      <w:divsChild>
        <w:div w:id="1761412159">
          <w:marLeft w:val="0"/>
          <w:marRight w:val="0"/>
          <w:marTop w:val="0"/>
          <w:marBottom w:val="0"/>
          <w:divBdr>
            <w:top w:val="none" w:sz="0" w:space="0" w:color="auto"/>
            <w:left w:val="none" w:sz="0" w:space="0" w:color="auto"/>
            <w:bottom w:val="none" w:sz="0" w:space="0" w:color="auto"/>
            <w:right w:val="none" w:sz="0" w:space="0" w:color="auto"/>
          </w:divBdr>
          <w:divsChild>
            <w:div w:id="1013604121">
              <w:marLeft w:val="0"/>
              <w:marRight w:val="0"/>
              <w:marTop w:val="0"/>
              <w:marBottom w:val="0"/>
              <w:divBdr>
                <w:top w:val="none" w:sz="0" w:space="0" w:color="auto"/>
                <w:left w:val="none" w:sz="0" w:space="0" w:color="auto"/>
                <w:bottom w:val="none" w:sz="0" w:space="0" w:color="auto"/>
                <w:right w:val="none" w:sz="0" w:space="0" w:color="auto"/>
              </w:divBdr>
              <w:divsChild>
                <w:div w:id="94936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812759">
      <w:bodyDiv w:val="1"/>
      <w:marLeft w:val="0"/>
      <w:marRight w:val="0"/>
      <w:marTop w:val="0"/>
      <w:marBottom w:val="0"/>
      <w:divBdr>
        <w:top w:val="none" w:sz="0" w:space="0" w:color="auto"/>
        <w:left w:val="none" w:sz="0" w:space="0" w:color="auto"/>
        <w:bottom w:val="none" w:sz="0" w:space="0" w:color="auto"/>
        <w:right w:val="none" w:sz="0" w:space="0" w:color="auto"/>
      </w:divBdr>
    </w:div>
    <w:div w:id="2121484587">
      <w:bodyDiv w:val="1"/>
      <w:marLeft w:val="0"/>
      <w:marRight w:val="0"/>
      <w:marTop w:val="0"/>
      <w:marBottom w:val="0"/>
      <w:divBdr>
        <w:top w:val="none" w:sz="0" w:space="0" w:color="auto"/>
        <w:left w:val="none" w:sz="0" w:space="0" w:color="auto"/>
        <w:bottom w:val="none" w:sz="0" w:space="0" w:color="auto"/>
        <w:right w:val="none" w:sz="0" w:space="0" w:color="auto"/>
      </w:divBdr>
    </w:div>
    <w:div w:id="2128348985">
      <w:bodyDiv w:val="1"/>
      <w:marLeft w:val="0"/>
      <w:marRight w:val="0"/>
      <w:marTop w:val="0"/>
      <w:marBottom w:val="0"/>
      <w:divBdr>
        <w:top w:val="none" w:sz="0" w:space="0" w:color="auto"/>
        <w:left w:val="none" w:sz="0" w:space="0" w:color="auto"/>
        <w:bottom w:val="none" w:sz="0" w:space="0" w:color="auto"/>
        <w:right w:val="none" w:sz="0" w:space="0" w:color="auto"/>
      </w:divBdr>
    </w:div>
    <w:div w:id="2129809342">
      <w:bodyDiv w:val="1"/>
      <w:marLeft w:val="0"/>
      <w:marRight w:val="0"/>
      <w:marTop w:val="0"/>
      <w:marBottom w:val="0"/>
      <w:divBdr>
        <w:top w:val="none" w:sz="0" w:space="0" w:color="auto"/>
        <w:left w:val="none" w:sz="0" w:space="0" w:color="auto"/>
        <w:bottom w:val="none" w:sz="0" w:space="0" w:color="auto"/>
        <w:right w:val="none" w:sz="0" w:space="0" w:color="auto"/>
      </w:divBdr>
      <w:divsChild>
        <w:div w:id="1862695441">
          <w:marLeft w:val="0"/>
          <w:marRight w:val="0"/>
          <w:marTop w:val="0"/>
          <w:marBottom w:val="0"/>
          <w:divBdr>
            <w:top w:val="none" w:sz="0" w:space="0" w:color="auto"/>
            <w:left w:val="none" w:sz="0" w:space="0" w:color="auto"/>
            <w:bottom w:val="none" w:sz="0" w:space="0" w:color="auto"/>
            <w:right w:val="none" w:sz="0" w:space="0" w:color="auto"/>
          </w:divBdr>
          <w:divsChild>
            <w:div w:id="1453137374">
              <w:marLeft w:val="0"/>
              <w:marRight w:val="0"/>
              <w:marTop w:val="0"/>
              <w:marBottom w:val="0"/>
              <w:divBdr>
                <w:top w:val="none" w:sz="0" w:space="0" w:color="auto"/>
                <w:left w:val="none" w:sz="0" w:space="0" w:color="auto"/>
                <w:bottom w:val="none" w:sz="0" w:space="0" w:color="auto"/>
                <w:right w:val="none" w:sz="0" w:space="0" w:color="auto"/>
              </w:divBdr>
              <w:divsChild>
                <w:div w:id="90868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76.xml"/><Relationship Id="rId21" Type="http://schemas.openxmlformats.org/officeDocument/2006/relationships/image" Target="media/image4.png"/><Relationship Id="rId42" Type="http://schemas.openxmlformats.org/officeDocument/2006/relationships/chart" Target="charts/chart21.xml"/><Relationship Id="rId63" Type="http://schemas.openxmlformats.org/officeDocument/2006/relationships/chart" Target="charts/chart38.xml"/><Relationship Id="rId84" Type="http://schemas.openxmlformats.org/officeDocument/2006/relationships/chart" Target="charts/chart51.xml"/><Relationship Id="rId138" Type="http://schemas.openxmlformats.org/officeDocument/2006/relationships/image" Target="media/image35.png"/><Relationship Id="rId159" Type="http://schemas.openxmlformats.org/officeDocument/2006/relationships/chart" Target="charts/chart105.xml"/><Relationship Id="rId170" Type="http://schemas.openxmlformats.org/officeDocument/2006/relationships/chart" Target="charts/chart112.xml"/><Relationship Id="rId191" Type="http://schemas.openxmlformats.org/officeDocument/2006/relationships/chart" Target="charts/chart129.xml"/><Relationship Id="rId205" Type="http://schemas.openxmlformats.org/officeDocument/2006/relationships/image" Target="media/image53.png"/><Relationship Id="rId226" Type="http://schemas.openxmlformats.org/officeDocument/2006/relationships/chart" Target="charts/chart152.xml"/><Relationship Id="rId247" Type="http://schemas.openxmlformats.org/officeDocument/2006/relationships/oleObject" Target="embeddings/oleObject7.bin"/><Relationship Id="rId107" Type="http://schemas.openxmlformats.org/officeDocument/2006/relationships/chart" Target="charts/chart70.xml"/><Relationship Id="rId268" Type="http://schemas.openxmlformats.org/officeDocument/2006/relationships/theme" Target="theme/theme1.xml"/><Relationship Id="rId11" Type="http://schemas.openxmlformats.org/officeDocument/2006/relationships/chart" Target="charts/chart4.xml"/><Relationship Id="rId32" Type="http://schemas.openxmlformats.org/officeDocument/2006/relationships/chart" Target="charts/chart19.xml"/><Relationship Id="rId53" Type="http://schemas.openxmlformats.org/officeDocument/2006/relationships/image" Target="media/image10.png"/><Relationship Id="rId74" Type="http://schemas.openxmlformats.org/officeDocument/2006/relationships/chart" Target="charts/chart45.xml"/><Relationship Id="rId128" Type="http://schemas.openxmlformats.org/officeDocument/2006/relationships/chart" Target="charts/chart83.xml"/><Relationship Id="rId149" Type="http://schemas.openxmlformats.org/officeDocument/2006/relationships/chart" Target="charts/chart99.xml"/><Relationship Id="rId5" Type="http://schemas.openxmlformats.org/officeDocument/2006/relationships/webSettings" Target="webSettings.xml"/><Relationship Id="rId95" Type="http://schemas.openxmlformats.org/officeDocument/2006/relationships/image" Target="media/image22.png"/><Relationship Id="rId160" Type="http://schemas.openxmlformats.org/officeDocument/2006/relationships/chart" Target="charts/chart106.xml"/><Relationship Id="rId181" Type="http://schemas.openxmlformats.org/officeDocument/2006/relationships/image" Target="media/image47.png"/><Relationship Id="rId216" Type="http://schemas.openxmlformats.org/officeDocument/2006/relationships/chart" Target="charts/chart142.xml"/><Relationship Id="rId237" Type="http://schemas.openxmlformats.org/officeDocument/2006/relationships/oleObject" Target="embeddings/oleObject2.bin"/><Relationship Id="rId258" Type="http://schemas.openxmlformats.org/officeDocument/2006/relationships/image" Target="media/image74.emf"/><Relationship Id="rId22" Type="http://schemas.openxmlformats.org/officeDocument/2006/relationships/hyperlink" Target="http://en.wikipedia.org/wiki/Kannur_district" TargetMode="External"/><Relationship Id="rId43" Type="http://schemas.openxmlformats.org/officeDocument/2006/relationships/chart" Target="charts/chart22.xml"/><Relationship Id="rId64" Type="http://schemas.openxmlformats.org/officeDocument/2006/relationships/chart" Target="charts/chart39.xml"/><Relationship Id="rId118" Type="http://schemas.openxmlformats.org/officeDocument/2006/relationships/chart" Target="charts/chart77.xml"/><Relationship Id="rId139" Type="http://schemas.openxmlformats.org/officeDocument/2006/relationships/image" Target="media/image36.png"/><Relationship Id="rId85" Type="http://schemas.openxmlformats.org/officeDocument/2006/relationships/chart" Target="charts/chart52.xml"/><Relationship Id="rId150" Type="http://schemas.openxmlformats.org/officeDocument/2006/relationships/chart" Target="charts/chart100.xml"/><Relationship Id="rId171" Type="http://schemas.openxmlformats.org/officeDocument/2006/relationships/chart" Target="charts/chart113.xml"/><Relationship Id="rId192" Type="http://schemas.openxmlformats.org/officeDocument/2006/relationships/chart" Target="charts/chart130.xml"/><Relationship Id="rId206" Type="http://schemas.openxmlformats.org/officeDocument/2006/relationships/image" Target="media/image54.png"/><Relationship Id="rId227" Type="http://schemas.openxmlformats.org/officeDocument/2006/relationships/chart" Target="charts/chart153.xml"/><Relationship Id="rId248" Type="http://schemas.openxmlformats.org/officeDocument/2006/relationships/image" Target="media/image68.wmf"/><Relationship Id="rId12" Type="http://schemas.openxmlformats.org/officeDocument/2006/relationships/chart" Target="charts/chart5.xml"/><Relationship Id="rId33" Type="http://schemas.openxmlformats.org/officeDocument/2006/relationships/chart" Target="charts/chart20.xml"/><Relationship Id="rId108" Type="http://schemas.openxmlformats.org/officeDocument/2006/relationships/image" Target="media/image25.png"/><Relationship Id="rId129" Type="http://schemas.openxmlformats.org/officeDocument/2006/relationships/chart" Target="charts/chart84.xml"/><Relationship Id="rId54" Type="http://schemas.openxmlformats.org/officeDocument/2006/relationships/image" Target="media/image11.png"/><Relationship Id="rId75" Type="http://schemas.openxmlformats.org/officeDocument/2006/relationships/chart" Target="charts/chart46.xml"/><Relationship Id="rId96" Type="http://schemas.openxmlformats.org/officeDocument/2006/relationships/image" Target="media/image23.png"/><Relationship Id="rId140" Type="http://schemas.openxmlformats.org/officeDocument/2006/relationships/hyperlink" Target="http://en.wikipedia.org/wiki/Idukki_district" TargetMode="External"/><Relationship Id="rId161" Type="http://schemas.openxmlformats.org/officeDocument/2006/relationships/chart" Target="charts/chart107.xml"/><Relationship Id="rId182" Type="http://schemas.openxmlformats.org/officeDocument/2006/relationships/image" Target="media/image48.png"/><Relationship Id="rId217" Type="http://schemas.openxmlformats.org/officeDocument/2006/relationships/chart" Target="charts/chart143.xml"/><Relationship Id="rId6" Type="http://schemas.openxmlformats.org/officeDocument/2006/relationships/footnotes" Target="footnotes.xml"/><Relationship Id="rId238" Type="http://schemas.openxmlformats.org/officeDocument/2006/relationships/image" Target="media/image63.wmf"/><Relationship Id="rId259" Type="http://schemas.openxmlformats.org/officeDocument/2006/relationships/image" Target="media/image75.emf"/><Relationship Id="rId23" Type="http://schemas.openxmlformats.org/officeDocument/2006/relationships/hyperlink" Target="http://en.wikipedia.org/wiki/Valapattam" TargetMode="External"/><Relationship Id="rId28" Type="http://schemas.openxmlformats.org/officeDocument/2006/relationships/chart" Target="charts/chart15.xml"/><Relationship Id="rId49" Type="http://schemas.openxmlformats.org/officeDocument/2006/relationships/chart" Target="charts/chart28.xml"/><Relationship Id="rId114" Type="http://schemas.openxmlformats.org/officeDocument/2006/relationships/chart" Target="charts/chart73.xml"/><Relationship Id="rId119" Type="http://schemas.openxmlformats.org/officeDocument/2006/relationships/chart" Target="charts/chart78.xml"/><Relationship Id="rId44" Type="http://schemas.openxmlformats.org/officeDocument/2006/relationships/chart" Target="charts/chart23.xml"/><Relationship Id="rId60" Type="http://schemas.openxmlformats.org/officeDocument/2006/relationships/chart" Target="charts/chart35.xml"/><Relationship Id="rId65" Type="http://schemas.openxmlformats.org/officeDocument/2006/relationships/chart" Target="charts/chart40.xml"/><Relationship Id="rId81" Type="http://schemas.openxmlformats.org/officeDocument/2006/relationships/image" Target="media/image18.png"/><Relationship Id="rId86" Type="http://schemas.openxmlformats.org/officeDocument/2006/relationships/chart" Target="charts/chart53.xml"/><Relationship Id="rId130" Type="http://schemas.openxmlformats.org/officeDocument/2006/relationships/chart" Target="charts/chart85.xml"/><Relationship Id="rId135" Type="http://schemas.openxmlformats.org/officeDocument/2006/relationships/chart" Target="charts/chart90.xml"/><Relationship Id="rId151" Type="http://schemas.openxmlformats.org/officeDocument/2006/relationships/image" Target="media/image37.png"/><Relationship Id="rId156" Type="http://schemas.openxmlformats.org/officeDocument/2006/relationships/chart" Target="charts/chart102.xml"/><Relationship Id="rId177" Type="http://schemas.openxmlformats.org/officeDocument/2006/relationships/chart" Target="charts/chart119.xml"/><Relationship Id="rId198" Type="http://schemas.openxmlformats.org/officeDocument/2006/relationships/chart" Target="charts/chart132.xml"/><Relationship Id="rId172" Type="http://schemas.openxmlformats.org/officeDocument/2006/relationships/chart" Target="charts/chart114.xml"/><Relationship Id="rId193" Type="http://schemas.openxmlformats.org/officeDocument/2006/relationships/image" Target="media/image49.png"/><Relationship Id="rId202" Type="http://schemas.openxmlformats.org/officeDocument/2006/relationships/chart" Target="charts/chart136.xml"/><Relationship Id="rId207" Type="http://schemas.openxmlformats.org/officeDocument/2006/relationships/image" Target="media/image55.png"/><Relationship Id="rId223" Type="http://schemas.openxmlformats.org/officeDocument/2006/relationships/chart" Target="charts/chart149.xml"/><Relationship Id="rId228" Type="http://schemas.openxmlformats.org/officeDocument/2006/relationships/chart" Target="charts/chart154.xml"/><Relationship Id="rId244" Type="http://schemas.openxmlformats.org/officeDocument/2006/relationships/image" Target="media/image66.wmf"/><Relationship Id="rId249" Type="http://schemas.openxmlformats.org/officeDocument/2006/relationships/image" Target="media/image69.wmf"/><Relationship Id="rId13" Type="http://schemas.openxmlformats.org/officeDocument/2006/relationships/chart" Target="charts/chart6.xml"/><Relationship Id="rId18" Type="http://schemas.openxmlformats.org/officeDocument/2006/relationships/image" Target="media/image1.png"/><Relationship Id="rId39" Type="http://schemas.openxmlformats.org/officeDocument/2006/relationships/image" Target="media/image7.png"/><Relationship Id="rId109" Type="http://schemas.openxmlformats.org/officeDocument/2006/relationships/image" Target="media/image26.png"/><Relationship Id="rId260" Type="http://schemas.openxmlformats.org/officeDocument/2006/relationships/image" Target="media/image76.emf"/><Relationship Id="rId265" Type="http://schemas.openxmlformats.org/officeDocument/2006/relationships/image" Target="media/image80.jpeg"/><Relationship Id="rId34" Type="http://schemas.openxmlformats.org/officeDocument/2006/relationships/hyperlink" Target="http://www.india9.com/i9show/-Kerala/Kannur-District-14096.htm" TargetMode="External"/><Relationship Id="rId50" Type="http://schemas.openxmlformats.org/officeDocument/2006/relationships/chart" Target="charts/chart29.xml"/><Relationship Id="rId55" Type="http://schemas.openxmlformats.org/officeDocument/2006/relationships/image" Target="media/image12.png"/><Relationship Id="rId76" Type="http://schemas.openxmlformats.org/officeDocument/2006/relationships/chart" Target="charts/chart47.xml"/><Relationship Id="rId97" Type="http://schemas.openxmlformats.org/officeDocument/2006/relationships/image" Target="media/image24.png"/><Relationship Id="rId104" Type="http://schemas.openxmlformats.org/officeDocument/2006/relationships/chart" Target="charts/chart67.xml"/><Relationship Id="rId120" Type="http://schemas.openxmlformats.org/officeDocument/2006/relationships/chart" Target="charts/chart79.xml"/><Relationship Id="rId125" Type="http://schemas.openxmlformats.org/officeDocument/2006/relationships/image" Target="media/image32.png"/><Relationship Id="rId141" Type="http://schemas.openxmlformats.org/officeDocument/2006/relationships/chart" Target="charts/chart91.xml"/><Relationship Id="rId146" Type="http://schemas.openxmlformats.org/officeDocument/2006/relationships/chart" Target="charts/chart96.xml"/><Relationship Id="rId167" Type="http://schemas.openxmlformats.org/officeDocument/2006/relationships/image" Target="media/image43.png"/><Relationship Id="rId188" Type="http://schemas.openxmlformats.org/officeDocument/2006/relationships/chart" Target="charts/chart126.xml"/><Relationship Id="rId7" Type="http://schemas.openxmlformats.org/officeDocument/2006/relationships/endnotes" Target="endnotes.xml"/><Relationship Id="rId71" Type="http://schemas.openxmlformats.org/officeDocument/2006/relationships/chart" Target="charts/chart42.xml"/><Relationship Id="rId92" Type="http://schemas.openxmlformats.org/officeDocument/2006/relationships/chart" Target="charts/chart59.xml"/><Relationship Id="rId162" Type="http://schemas.openxmlformats.org/officeDocument/2006/relationships/chart" Target="charts/chart108.xml"/><Relationship Id="rId183" Type="http://schemas.openxmlformats.org/officeDocument/2006/relationships/chart" Target="charts/chart121.xml"/><Relationship Id="rId213" Type="http://schemas.openxmlformats.org/officeDocument/2006/relationships/chart" Target="charts/chart139.xml"/><Relationship Id="rId218" Type="http://schemas.openxmlformats.org/officeDocument/2006/relationships/chart" Target="charts/chart144.xml"/><Relationship Id="rId234" Type="http://schemas.openxmlformats.org/officeDocument/2006/relationships/image" Target="media/image61.wmf"/><Relationship Id="rId239" Type="http://schemas.openxmlformats.org/officeDocument/2006/relationships/oleObject" Target="embeddings/oleObject3.bin"/><Relationship Id="rId2" Type="http://schemas.openxmlformats.org/officeDocument/2006/relationships/numbering" Target="numbering.xml"/><Relationship Id="rId29" Type="http://schemas.openxmlformats.org/officeDocument/2006/relationships/chart" Target="charts/chart16.xml"/><Relationship Id="rId250" Type="http://schemas.openxmlformats.org/officeDocument/2006/relationships/oleObject" Target="embeddings/oleObject8.bin"/><Relationship Id="rId255" Type="http://schemas.openxmlformats.org/officeDocument/2006/relationships/oleObject" Target="embeddings/oleObject11.bin"/><Relationship Id="rId24" Type="http://schemas.openxmlformats.org/officeDocument/2006/relationships/chart" Target="charts/chart11.xml"/><Relationship Id="rId40" Type="http://schemas.openxmlformats.org/officeDocument/2006/relationships/image" Target="media/image8.png"/><Relationship Id="rId45" Type="http://schemas.openxmlformats.org/officeDocument/2006/relationships/chart" Target="charts/chart24.xml"/><Relationship Id="rId66" Type="http://schemas.openxmlformats.org/officeDocument/2006/relationships/image" Target="media/image13.png"/><Relationship Id="rId87" Type="http://schemas.openxmlformats.org/officeDocument/2006/relationships/chart" Target="charts/chart54.xml"/><Relationship Id="rId110" Type="http://schemas.openxmlformats.org/officeDocument/2006/relationships/image" Target="media/image27.png"/><Relationship Id="rId115" Type="http://schemas.openxmlformats.org/officeDocument/2006/relationships/chart" Target="charts/chart74.xml"/><Relationship Id="rId131" Type="http://schemas.openxmlformats.org/officeDocument/2006/relationships/chart" Target="charts/chart86.xml"/><Relationship Id="rId136" Type="http://schemas.openxmlformats.org/officeDocument/2006/relationships/image" Target="media/image33.png"/><Relationship Id="rId157" Type="http://schemas.openxmlformats.org/officeDocument/2006/relationships/chart" Target="charts/chart103.xml"/><Relationship Id="rId178" Type="http://schemas.openxmlformats.org/officeDocument/2006/relationships/chart" Target="charts/chart120.xml"/><Relationship Id="rId61" Type="http://schemas.openxmlformats.org/officeDocument/2006/relationships/chart" Target="charts/chart36.xml"/><Relationship Id="rId82" Type="http://schemas.openxmlformats.org/officeDocument/2006/relationships/image" Target="media/image19.png"/><Relationship Id="rId152" Type="http://schemas.openxmlformats.org/officeDocument/2006/relationships/image" Target="media/image38.png"/><Relationship Id="rId173" Type="http://schemas.openxmlformats.org/officeDocument/2006/relationships/chart" Target="charts/chart115.xml"/><Relationship Id="rId194" Type="http://schemas.openxmlformats.org/officeDocument/2006/relationships/image" Target="media/image50.png"/><Relationship Id="rId199" Type="http://schemas.openxmlformats.org/officeDocument/2006/relationships/chart" Target="charts/chart133.xml"/><Relationship Id="rId203" Type="http://schemas.openxmlformats.org/officeDocument/2006/relationships/chart" Target="charts/chart137.xml"/><Relationship Id="rId208" Type="http://schemas.openxmlformats.org/officeDocument/2006/relationships/image" Target="media/image56.png"/><Relationship Id="rId229" Type="http://schemas.openxmlformats.org/officeDocument/2006/relationships/chart" Target="charts/chart155.xml"/><Relationship Id="rId19" Type="http://schemas.openxmlformats.org/officeDocument/2006/relationships/image" Target="media/image2.png"/><Relationship Id="rId224" Type="http://schemas.openxmlformats.org/officeDocument/2006/relationships/chart" Target="charts/chart150.xml"/><Relationship Id="rId240" Type="http://schemas.openxmlformats.org/officeDocument/2006/relationships/image" Target="media/image64.wmf"/><Relationship Id="rId245" Type="http://schemas.openxmlformats.org/officeDocument/2006/relationships/oleObject" Target="embeddings/oleObject6.bin"/><Relationship Id="rId261" Type="http://schemas.openxmlformats.org/officeDocument/2006/relationships/chart" Target="charts/chart160.xml"/><Relationship Id="rId266" Type="http://schemas.openxmlformats.org/officeDocument/2006/relationships/image" Target="media/image81.jpeg"/><Relationship Id="rId14" Type="http://schemas.openxmlformats.org/officeDocument/2006/relationships/chart" Target="charts/chart7.xml"/><Relationship Id="rId30" Type="http://schemas.openxmlformats.org/officeDocument/2006/relationships/chart" Target="charts/chart17.xml"/><Relationship Id="rId35" Type="http://schemas.openxmlformats.org/officeDocument/2006/relationships/hyperlink" Target="http://www.india9.com/i9show/-Kerala/Kerala-27636.htm" TargetMode="External"/><Relationship Id="rId56" Type="http://schemas.openxmlformats.org/officeDocument/2006/relationships/chart" Target="charts/chart31.xml"/><Relationship Id="rId77" Type="http://schemas.openxmlformats.org/officeDocument/2006/relationships/chart" Target="charts/chart48.xml"/><Relationship Id="rId100" Type="http://schemas.openxmlformats.org/officeDocument/2006/relationships/chart" Target="charts/chart63.xml"/><Relationship Id="rId105" Type="http://schemas.openxmlformats.org/officeDocument/2006/relationships/chart" Target="charts/chart68.xml"/><Relationship Id="rId126" Type="http://schemas.openxmlformats.org/officeDocument/2006/relationships/chart" Target="charts/chart81.xml"/><Relationship Id="rId147" Type="http://schemas.openxmlformats.org/officeDocument/2006/relationships/chart" Target="charts/chart97.xml"/><Relationship Id="rId168" Type="http://schemas.openxmlformats.org/officeDocument/2006/relationships/image" Target="media/image44.png"/><Relationship Id="rId8" Type="http://schemas.openxmlformats.org/officeDocument/2006/relationships/chart" Target="charts/chart1.xml"/><Relationship Id="rId51" Type="http://schemas.openxmlformats.org/officeDocument/2006/relationships/chart" Target="charts/chart30.xml"/><Relationship Id="rId72" Type="http://schemas.openxmlformats.org/officeDocument/2006/relationships/chart" Target="charts/chart43.xml"/><Relationship Id="rId93" Type="http://schemas.openxmlformats.org/officeDocument/2006/relationships/chart" Target="charts/chart60.xml"/><Relationship Id="rId98" Type="http://schemas.openxmlformats.org/officeDocument/2006/relationships/chart" Target="charts/chart61.xml"/><Relationship Id="rId121" Type="http://schemas.openxmlformats.org/officeDocument/2006/relationships/chart" Target="charts/chart80.xml"/><Relationship Id="rId142" Type="http://schemas.openxmlformats.org/officeDocument/2006/relationships/chart" Target="charts/chart92.xml"/><Relationship Id="rId163" Type="http://schemas.openxmlformats.org/officeDocument/2006/relationships/chart" Target="charts/chart109.xml"/><Relationship Id="rId184" Type="http://schemas.openxmlformats.org/officeDocument/2006/relationships/chart" Target="charts/chart122.xml"/><Relationship Id="rId189" Type="http://schemas.openxmlformats.org/officeDocument/2006/relationships/chart" Target="charts/chart127.xml"/><Relationship Id="rId219" Type="http://schemas.openxmlformats.org/officeDocument/2006/relationships/chart" Target="charts/chart145.xml"/><Relationship Id="rId3" Type="http://schemas.openxmlformats.org/officeDocument/2006/relationships/styles" Target="styles.xml"/><Relationship Id="rId214" Type="http://schemas.openxmlformats.org/officeDocument/2006/relationships/chart" Target="charts/chart140.xml"/><Relationship Id="rId230" Type="http://schemas.openxmlformats.org/officeDocument/2006/relationships/chart" Target="charts/chart156.xml"/><Relationship Id="rId235" Type="http://schemas.openxmlformats.org/officeDocument/2006/relationships/oleObject" Target="embeddings/oleObject1.bin"/><Relationship Id="rId251" Type="http://schemas.openxmlformats.org/officeDocument/2006/relationships/oleObject" Target="embeddings/oleObject9.bin"/><Relationship Id="rId256" Type="http://schemas.openxmlformats.org/officeDocument/2006/relationships/image" Target="media/image72.emf"/><Relationship Id="rId25" Type="http://schemas.openxmlformats.org/officeDocument/2006/relationships/chart" Target="charts/chart12.xml"/><Relationship Id="rId46" Type="http://schemas.openxmlformats.org/officeDocument/2006/relationships/chart" Target="charts/chart25.xml"/><Relationship Id="rId67" Type="http://schemas.openxmlformats.org/officeDocument/2006/relationships/image" Target="media/image14.png"/><Relationship Id="rId116" Type="http://schemas.openxmlformats.org/officeDocument/2006/relationships/chart" Target="charts/chart75.xml"/><Relationship Id="rId137" Type="http://schemas.openxmlformats.org/officeDocument/2006/relationships/image" Target="media/image34.png"/><Relationship Id="rId158" Type="http://schemas.openxmlformats.org/officeDocument/2006/relationships/chart" Target="charts/chart104.xml"/><Relationship Id="rId20" Type="http://schemas.openxmlformats.org/officeDocument/2006/relationships/image" Target="media/image3.png"/><Relationship Id="rId41" Type="http://schemas.openxmlformats.org/officeDocument/2006/relationships/hyperlink" Target="http://en.wikipedia.org/wiki/Periyar_River" TargetMode="External"/><Relationship Id="rId62" Type="http://schemas.openxmlformats.org/officeDocument/2006/relationships/chart" Target="charts/chart37.xml"/><Relationship Id="rId83" Type="http://schemas.openxmlformats.org/officeDocument/2006/relationships/image" Target="media/image20.png"/><Relationship Id="rId88" Type="http://schemas.openxmlformats.org/officeDocument/2006/relationships/chart" Target="charts/chart55.xml"/><Relationship Id="rId111" Type="http://schemas.openxmlformats.org/officeDocument/2006/relationships/image" Target="media/image28.png"/><Relationship Id="rId132" Type="http://schemas.openxmlformats.org/officeDocument/2006/relationships/chart" Target="charts/chart87.xml"/><Relationship Id="rId153" Type="http://schemas.openxmlformats.org/officeDocument/2006/relationships/image" Target="media/image39.png"/><Relationship Id="rId174" Type="http://schemas.openxmlformats.org/officeDocument/2006/relationships/chart" Target="charts/chart116.xml"/><Relationship Id="rId179" Type="http://schemas.openxmlformats.org/officeDocument/2006/relationships/image" Target="media/image45.png"/><Relationship Id="rId195" Type="http://schemas.openxmlformats.org/officeDocument/2006/relationships/image" Target="media/image51.png"/><Relationship Id="rId209" Type="http://schemas.openxmlformats.org/officeDocument/2006/relationships/image" Target="media/image57.png"/><Relationship Id="rId190" Type="http://schemas.openxmlformats.org/officeDocument/2006/relationships/chart" Target="charts/chart128.xml"/><Relationship Id="rId204" Type="http://schemas.openxmlformats.org/officeDocument/2006/relationships/chart" Target="charts/chart138.xml"/><Relationship Id="rId220" Type="http://schemas.openxmlformats.org/officeDocument/2006/relationships/chart" Target="charts/chart146.xml"/><Relationship Id="rId225" Type="http://schemas.openxmlformats.org/officeDocument/2006/relationships/chart" Target="charts/chart151.xml"/><Relationship Id="rId241" Type="http://schemas.openxmlformats.org/officeDocument/2006/relationships/oleObject" Target="embeddings/oleObject4.bin"/><Relationship Id="rId246" Type="http://schemas.openxmlformats.org/officeDocument/2006/relationships/image" Target="media/image67.wmf"/><Relationship Id="rId267" Type="http://schemas.openxmlformats.org/officeDocument/2006/relationships/fontTable" Target="fontTable.xml"/><Relationship Id="rId15" Type="http://schemas.openxmlformats.org/officeDocument/2006/relationships/chart" Target="charts/chart8.xml"/><Relationship Id="rId36" Type="http://schemas.openxmlformats.org/officeDocument/2006/relationships/hyperlink" Target="http://www.india9.com/i9show/-Kerala/Arabian-Sea-46127.htm" TargetMode="External"/><Relationship Id="rId57" Type="http://schemas.openxmlformats.org/officeDocument/2006/relationships/chart" Target="charts/chart32.xml"/><Relationship Id="rId106" Type="http://schemas.openxmlformats.org/officeDocument/2006/relationships/chart" Target="charts/chart69.xml"/><Relationship Id="rId127" Type="http://schemas.openxmlformats.org/officeDocument/2006/relationships/chart" Target="charts/chart82.xml"/><Relationship Id="rId262" Type="http://schemas.openxmlformats.org/officeDocument/2006/relationships/image" Target="media/image77.jpeg"/><Relationship Id="rId10" Type="http://schemas.openxmlformats.org/officeDocument/2006/relationships/chart" Target="charts/chart3.xml"/><Relationship Id="rId31" Type="http://schemas.openxmlformats.org/officeDocument/2006/relationships/chart" Target="charts/chart18.xml"/><Relationship Id="rId52" Type="http://schemas.openxmlformats.org/officeDocument/2006/relationships/image" Target="media/image9.png"/><Relationship Id="rId73" Type="http://schemas.openxmlformats.org/officeDocument/2006/relationships/chart" Target="charts/chart44.xml"/><Relationship Id="rId78" Type="http://schemas.openxmlformats.org/officeDocument/2006/relationships/chart" Target="charts/chart49.xml"/><Relationship Id="rId94" Type="http://schemas.openxmlformats.org/officeDocument/2006/relationships/image" Target="media/image21.png"/><Relationship Id="rId99" Type="http://schemas.openxmlformats.org/officeDocument/2006/relationships/chart" Target="charts/chart62.xml"/><Relationship Id="rId101" Type="http://schemas.openxmlformats.org/officeDocument/2006/relationships/chart" Target="charts/chart64.xml"/><Relationship Id="rId122" Type="http://schemas.openxmlformats.org/officeDocument/2006/relationships/image" Target="media/image29.png"/><Relationship Id="rId143" Type="http://schemas.openxmlformats.org/officeDocument/2006/relationships/chart" Target="charts/chart93.xml"/><Relationship Id="rId148" Type="http://schemas.openxmlformats.org/officeDocument/2006/relationships/chart" Target="charts/chart98.xml"/><Relationship Id="rId164" Type="http://schemas.openxmlformats.org/officeDocument/2006/relationships/chart" Target="charts/chart110.xml"/><Relationship Id="rId169" Type="http://schemas.openxmlformats.org/officeDocument/2006/relationships/chart" Target="charts/chart111.xml"/><Relationship Id="rId185" Type="http://schemas.openxmlformats.org/officeDocument/2006/relationships/chart" Target="charts/chart123.xml"/><Relationship Id="rId4" Type="http://schemas.openxmlformats.org/officeDocument/2006/relationships/settings" Target="settings.xml"/><Relationship Id="rId9" Type="http://schemas.openxmlformats.org/officeDocument/2006/relationships/chart" Target="charts/chart2.xml"/><Relationship Id="rId180" Type="http://schemas.openxmlformats.org/officeDocument/2006/relationships/image" Target="media/image46.png"/><Relationship Id="rId210" Type="http://schemas.openxmlformats.org/officeDocument/2006/relationships/image" Target="media/image58.png"/><Relationship Id="rId215" Type="http://schemas.openxmlformats.org/officeDocument/2006/relationships/chart" Target="charts/chart141.xml"/><Relationship Id="rId236" Type="http://schemas.openxmlformats.org/officeDocument/2006/relationships/image" Target="media/image62.wmf"/><Relationship Id="rId257" Type="http://schemas.openxmlformats.org/officeDocument/2006/relationships/image" Target="media/image73.emf"/><Relationship Id="rId26" Type="http://schemas.openxmlformats.org/officeDocument/2006/relationships/chart" Target="charts/chart13.xml"/><Relationship Id="rId231" Type="http://schemas.openxmlformats.org/officeDocument/2006/relationships/chart" Target="charts/chart157.xml"/><Relationship Id="rId252" Type="http://schemas.openxmlformats.org/officeDocument/2006/relationships/image" Target="media/image70.wmf"/><Relationship Id="rId47" Type="http://schemas.openxmlformats.org/officeDocument/2006/relationships/chart" Target="charts/chart26.xml"/><Relationship Id="rId68" Type="http://schemas.openxmlformats.org/officeDocument/2006/relationships/image" Target="media/image15.png"/><Relationship Id="rId89" Type="http://schemas.openxmlformats.org/officeDocument/2006/relationships/chart" Target="charts/chart56.xml"/><Relationship Id="rId112" Type="http://schemas.openxmlformats.org/officeDocument/2006/relationships/chart" Target="charts/chart71.xml"/><Relationship Id="rId133" Type="http://schemas.openxmlformats.org/officeDocument/2006/relationships/chart" Target="charts/chart88.xml"/><Relationship Id="rId154" Type="http://schemas.openxmlformats.org/officeDocument/2006/relationships/image" Target="media/image40.png"/><Relationship Id="rId175" Type="http://schemas.openxmlformats.org/officeDocument/2006/relationships/chart" Target="charts/chart117.xml"/><Relationship Id="rId196" Type="http://schemas.openxmlformats.org/officeDocument/2006/relationships/image" Target="media/image52.png"/><Relationship Id="rId200" Type="http://schemas.openxmlformats.org/officeDocument/2006/relationships/chart" Target="charts/chart134.xml"/><Relationship Id="rId16" Type="http://schemas.openxmlformats.org/officeDocument/2006/relationships/chart" Target="charts/chart9.xml"/><Relationship Id="rId221" Type="http://schemas.openxmlformats.org/officeDocument/2006/relationships/chart" Target="charts/chart147.xml"/><Relationship Id="rId242" Type="http://schemas.openxmlformats.org/officeDocument/2006/relationships/image" Target="media/image65.wmf"/><Relationship Id="rId263" Type="http://schemas.openxmlformats.org/officeDocument/2006/relationships/image" Target="media/image78.jpeg"/><Relationship Id="rId37" Type="http://schemas.openxmlformats.org/officeDocument/2006/relationships/image" Target="media/image5.png"/><Relationship Id="rId58" Type="http://schemas.openxmlformats.org/officeDocument/2006/relationships/chart" Target="charts/chart33.xml"/><Relationship Id="rId79" Type="http://schemas.openxmlformats.org/officeDocument/2006/relationships/chart" Target="charts/chart50.xml"/><Relationship Id="rId102" Type="http://schemas.openxmlformats.org/officeDocument/2006/relationships/chart" Target="charts/chart65.xml"/><Relationship Id="rId123" Type="http://schemas.openxmlformats.org/officeDocument/2006/relationships/image" Target="media/image30.png"/><Relationship Id="rId144" Type="http://schemas.openxmlformats.org/officeDocument/2006/relationships/chart" Target="charts/chart94.xml"/><Relationship Id="rId90" Type="http://schemas.openxmlformats.org/officeDocument/2006/relationships/chart" Target="charts/chart57.xml"/><Relationship Id="rId165" Type="http://schemas.openxmlformats.org/officeDocument/2006/relationships/image" Target="media/image41.png"/><Relationship Id="rId186" Type="http://schemas.openxmlformats.org/officeDocument/2006/relationships/chart" Target="charts/chart124.xml"/><Relationship Id="rId211" Type="http://schemas.openxmlformats.org/officeDocument/2006/relationships/image" Target="media/image59.png"/><Relationship Id="rId232" Type="http://schemas.openxmlformats.org/officeDocument/2006/relationships/chart" Target="charts/chart158.xml"/><Relationship Id="rId253" Type="http://schemas.openxmlformats.org/officeDocument/2006/relationships/oleObject" Target="embeddings/oleObject10.bin"/><Relationship Id="rId27" Type="http://schemas.openxmlformats.org/officeDocument/2006/relationships/chart" Target="charts/chart14.xml"/><Relationship Id="rId48" Type="http://schemas.openxmlformats.org/officeDocument/2006/relationships/chart" Target="charts/chart27.xml"/><Relationship Id="rId69" Type="http://schemas.openxmlformats.org/officeDocument/2006/relationships/image" Target="media/image16.png"/><Relationship Id="rId113" Type="http://schemas.openxmlformats.org/officeDocument/2006/relationships/chart" Target="charts/chart72.xml"/><Relationship Id="rId134" Type="http://schemas.openxmlformats.org/officeDocument/2006/relationships/chart" Target="charts/chart89.xml"/><Relationship Id="rId80" Type="http://schemas.openxmlformats.org/officeDocument/2006/relationships/image" Target="media/image17.png"/><Relationship Id="rId155" Type="http://schemas.openxmlformats.org/officeDocument/2006/relationships/chart" Target="charts/chart101.xml"/><Relationship Id="rId176" Type="http://schemas.openxmlformats.org/officeDocument/2006/relationships/chart" Target="charts/chart118.xml"/><Relationship Id="rId197" Type="http://schemas.openxmlformats.org/officeDocument/2006/relationships/chart" Target="charts/chart131.xml"/><Relationship Id="rId201" Type="http://schemas.openxmlformats.org/officeDocument/2006/relationships/chart" Target="charts/chart135.xml"/><Relationship Id="rId222" Type="http://schemas.openxmlformats.org/officeDocument/2006/relationships/chart" Target="charts/chart148.xml"/><Relationship Id="rId243" Type="http://schemas.openxmlformats.org/officeDocument/2006/relationships/oleObject" Target="embeddings/oleObject5.bin"/><Relationship Id="rId264" Type="http://schemas.openxmlformats.org/officeDocument/2006/relationships/image" Target="media/image79.jpeg"/><Relationship Id="rId17" Type="http://schemas.openxmlformats.org/officeDocument/2006/relationships/chart" Target="charts/chart10.xml"/><Relationship Id="rId38" Type="http://schemas.openxmlformats.org/officeDocument/2006/relationships/image" Target="media/image6.png"/><Relationship Id="rId59" Type="http://schemas.openxmlformats.org/officeDocument/2006/relationships/chart" Target="charts/chart34.xml"/><Relationship Id="rId103" Type="http://schemas.openxmlformats.org/officeDocument/2006/relationships/chart" Target="charts/chart66.xml"/><Relationship Id="rId124" Type="http://schemas.openxmlformats.org/officeDocument/2006/relationships/image" Target="media/image31.png"/><Relationship Id="rId70" Type="http://schemas.openxmlformats.org/officeDocument/2006/relationships/chart" Target="charts/chart41.xml"/><Relationship Id="rId91" Type="http://schemas.openxmlformats.org/officeDocument/2006/relationships/chart" Target="charts/chart58.xml"/><Relationship Id="rId145" Type="http://schemas.openxmlformats.org/officeDocument/2006/relationships/chart" Target="charts/chart95.xml"/><Relationship Id="rId166" Type="http://schemas.openxmlformats.org/officeDocument/2006/relationships/image" Target="media/image42.png"/><Relationship Id="rId187" Type="http://schemas.openxmlformats.org/officeDocument/2006/relationships/chart" Target="charts/chart125.xml"/><Relationship Id="rId1" Type="http://schemas.openxmlformats.org/officeDocument/2006/relationships/customXml" Target="../customXml/item1.xml"/><Relationship Id="rId212" Type="http://schemas.openxmlformats.org/officeDocument/2006/relationships/image" Target="media/image60.png"/><Relationship Id="rId233" Type="http://schemas.openxmlformats.org/officeDocument/2006/relationships/chart" Target="charts/chart159.xml"/><Relationship Id="rId254" Type="http://schemas.openxmlformats.org/officeDocument/2006/relationships/image" Target="media/image71.wmf"/></Relationships>
</file>

<file path=word/charts/_rels/chart1.xml.rels><?xml version="1.0" encoding="UTF-8" standalone="yes"?>
<Relationships xmlns="http://schemas.openxmlformats.org/package/2006/relationships"><Relationship Id="rId1" Type="http://schemas.openxmlformats.org/officeDocument/2006/relationships/oleObject" Target="file:///J:\FINAL%20DATA%20April%2025-2011%205.20%20pm\Surface%20Quality%20Index\PDS%20WQ%20data%20TLSY%20sdn\Kasaragod\Chandragiri.xls"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100.xml.rels><?xml version="1.0" encoding="UTF-8" standalone="yes"?>
<Relationships xmlns="http://schemas.openxmlformats.org/package/2006/relationships"><Relationship Id="rId1" Type="http://schemas.openxmlformats.org/officeDocument/2006/relationships/oleObject" Target="file:///C:\Users\Acer\Desktop\RIVER%20GRAPHS\manimala.xlsx" TargetMode="External"/></Relationships>
</file>

<file path=word/charts/_rels/chart101.xml.rels><?xml version="1.0" encoding="UTF-8" standalone="yes"?>
<Relationships xmlns="http://schemas.openxmlformats.org/package/2006/relationships"><Relationship Id="rId1" Type="http://schemas.openxmlformats.org/officeDocument/2006/relationships/oleObject" Target="file:///J:\FINAL%20DATA%20April%2025-2011%205.20%20pm\Surface%20Quality%20Index\PDS%20WQ%20Data%20chgr.%20Dn%20%5b1%5d\pamba.xls" TargetMode="External"/></Relationships>
</file>

<file path=word/charts/_rels/chart102.xml.rels><?xml version="1.0" encoding="UTF-8" standalone="yes"?>
<Relationships xmlns="http://schemas.openxmlformats.org/package/2006/relationships"><Relationship Id="rId1" Type="http://schemas.openxmlformats.org/officeDocument/2006/relationships/oleObject" Target="file:///C:\Users\Acer\Desktop\RIVER%20GRAPHS\pamba.xlsx" TargetMode="External"/></Relationships>
</file>

<file path=word/charts/_rels/chart103.xml.rels><?xml version="1.0" encoding="UTF-8" standalone="yes"?>
<Relationships xmlns="http://schemas.openxmlformats.org/package/2006/relationships"><Relationship Id="rId1" Type="http://schemas.openxmlformats.org/officeDocument/2006/relationships/oleObject" Target="file:///C:\Users\Acer\Desktop\RIVER%20GRAPHS\pamba.xlsx" TargetMode="External"/></Relationships>
</file>

<file path=word/charts/_rels/chart104.xml.rels><?xml version="1.0" encoding="UTF-8" standalone="yes"?>
<Relationships xmlns="http://schemas.openxmlformats.org/package/2006/relationships"><Relationship Id="rId1" Type="http://schemas.openxmlformats.org/officeDocument/2006/relationships/oleObject" Target="file:///C:\Users\Acer\Desktop\RIVER%20GRAPHS\pamba.xlsx" TargetMode="External"/></Relationships>
</file>

<file path=word/charts/_rels/chart105.xml.rels><?xml version="1.0" encoding="UTF-8" standalone="yes"?>
<Relationships xmlns="http://schemas.openxmlformats.org/package/2006/relationships"><Relationship Id="rId1" Type="http://schemas.openxmlformats.org/officeDocument/2006/relationships/oleObject" Target="file:///C:\Users\Acer\Desktop\RIVER%20GRAPHS\pamba.xlsx" TargetMode="External"/></Relationships>
</file>

<file path=word/charts/_rels/chart106.xml.rels><?xml version="1.0" encoding="UTF-8" standalone="yes"?>
<Relationships xmlns="http://schemas.openxmlformats.org/package/2006/relationships"><Relationship Id="rId1" Type="http://schemas.openxmlformats.org/officeDocument/2006/relationships/oleObject" Target="file:///C:\Users\Acer\Desktop\RIVER%20GRAPHS\pamba.xlsx" TargetMode="External"/></Relationships>
</file>

<file path=word/charts/_rels/chart107.xml.rels><?xml version="1.0" encoding="UTF-8" standalone="yes"?>
<Relationships xmlns="http://schemas.openxmlformats.org/package/2006/relationships"><Relationship Id="rId1" Type="http://schemas.openxmlformats.org/officeDocument/2006/relationships/oleObject" Target="file:///C:\Users\Acer\Desktop\RIVER%20GRAPHS\pamba.xlsx" TargetMode="External"/></Relationships>
</file>

<file path=word/charts/_rels/chart108.xml.rels><?xml version="1.0" encoding="UTF-8" standalone="yes"?>
<Relationships xmlns="http://schemas.openxmlformats.org/package/2006/relationships"><Relationship Id="rId1" Type="http://schemas.openxmlformats.org/officeDocument/2006/relationships/oleObject" Target="file:///C:\Users\Acer\Desktop\RIVER%20GRAPHS\pamba.xlsx" TargetMode="External"/></Relationships>
</file>

<file path=word/charts/_rels/chart109.xml.rels><?xml version="1.0" encoding="UTF-8" standalone="yes"?>
<Relationships xmlns="http://schemas.openxmlformats.org/package/2006/relationships"><Relationship Id="rId1" Type="http://schemas.openxmlformats.org/officeDocument/2006/relationships/oleObject" Target="file:///C:\Users\Acer\Desktop\RIVER%20GRAPHS\pamba.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J:\FINAL%20DATA%20April%2025-2011%205.20%20pm\Surface%20Quality%20Index\PDS%20WQ%20data%20TLSY%20sdn\Thalassery\Valapattanam.xls" TargetMode="External"/></Relationships>
</file>

<file path=word/charts/_rels/chart110.xml.rels><?xml version="1.0" encoding="UTF-8" standalone="yes"?>
<Relationships xmlns="http://schemas.openxmlformats.org/package/2006/relationships"><Relationship Id="rId1" Type="http://schemas.openxmlformats.org/officeDocument/2006/relationships/oleObject" Target="file:///C:\Users\Acer\Desktop\RIVER%20GRAPHS\pamba.xlsx" TargetMode="External"/></Relationships>
</file>

<file path=word/charts/_rels/chart111.xml.rels><?xml version="1.0" encoding="UTF-8" standalone="yes"?>
<Relationships xmlns="http://schemas.openxmlformats.org/package/2006/relationships"><Relationship Id="rId1" Type="http://schemas.openxmlformats.org/officeDocument/2006/relationships/oleObject" Target="file:///J:\FINAL%20DATA%20April%2025-2011%205.20%20pm\Surface%20Quality%20Index\PDS%20WQ%20Data%20chgr.%20Dn%20%5b1%5d\achancoil.xls" TargetMode="External"/></Relationships>
</file>

<file path=word/charts/_rels/chart112.xml.rels><?xml version="1.0" encoding="UTF-8" standalone="yes"?>
<Relationships xmlns="http://schemas.openxmlformats.org/package/2006/relationships"><Relationship Id="rId1" Type="http://schemas.openxmlformats.org/officeDocument/2006/relationships/oleObject" Target="file:///C:\Users\Acer\Desktop\RIVER%20GRAPHS\achancoil.xlsx" TargetMode="External"/></Relationships>
</file>

<file path=word/charts/_rels/chart113.xml.rels><?xml version="1.0" encoding="UTF-8" standalone="yes"?>
<Relationships xmlns="http://schemas.openxmlformats.org/package/2006/relationships"><Relationship Id="rId1" Type="http://schemas.openxmlformats.org/officeDocument/2006/relationships/oleObject" Target="file:///C:\Users\Acer\Desktop\RIVER%20GRAPHS\achancoil.xlsx" TargetMode="External"/></Relationships>
</file>

<file path=word/charts/_rels/chart114.xml.rels><?xml version="1.0" encoding="UTF-8" standalone="yes"?>
<Relationships xmlns="http://schemas.openxmlformats.org/package/2006/relationships"><Relationship Id="rId1" Type="http://schemas.openxmlformats.org/officeDocument/2006/relationships/oleObject" Target="file:///C:\Users\Acer\Desktop\RIVER%20GRAPHS\achancoil.xlsx" TargetMode="External"/></Relationships>
</file>

<file path=word/charts/_rels/chart115.xml.rels><?xml version="1.0" encoding="UTF-8" standalone="yes"?>
<Relationships xmlns="http://schemas.openxmlformats.org/package/2006/relationships"><Relationship Id="rId1" Type="http://schemas.openxmlformats.org/officeDocument/2006/relationships/oleObject" Target="file:///C:\Users\Acer\Desktop\RIVER%20GRAPHS\achancoil.xlsx" TargetMode="External"/></Relationships>
</file>

<file path=word/charts/_rels/chart116.xml.rels><?xml version="1.0" encoding="UTF-8" standalone="yes"?>
<Relationships xmlns="http://schemas.openxmlformats.org/package/2006/relationships"><Relationship Id="rId1" Type="http://schemas.openxmlformats.org/officeDocument/2006/relationships/oleObject" Target="file:///C:\Users\Acer\Desktop\RIVER%20GRAPHS\achancoil.xlsx" TargetMode="External"/></Relationships>
</file>

<file path=word/charts/_rels/chart117.xml.rels><?xml version="1.0" encoding="UTF-8" standalone="yes"?>
<Relationships xmlns="http://schemas.openxmlformats.org/package/2006/relationships"><Relationship Id="rId1" Type="http://schemas.openxmlformats.org/officeDocument/2006/relationships/oleObject" Target="file:///C:\Users\Acer\Desktop\RIVER%20GRAPHS\achancoil.xlsx" TargetMode="External"/></Relationships>
</file>

<file path=word/charts/_rels/chart118.xml.rels><?xml version="1.0" encoding="UTF-8" standalone="yes"?>
<Relationships xmlns="http://schemas.openxmlformats.org/package/2006/relationships"><Relationship Id="rId1" Type="http://schemas.openxmlformats.org/officeDocument/2006/relationships/oleObject" Target="file:///C:\Users\Acer\Desktop\RIVER%20GRAPHS\achancoil.xlsx" TargetMode="External"/></Relationships>
</file>

<file path=word/charts/_rels/chart119.xml.rels><?xml version="1.0" encoding="UTF-8" standalone="yes"?>
<Relationships xmlns="http://schemas.openxmlformats.org/package/2006/relationships"><Relationship Id="rId1" Type="http://schemas.openxmlformats.org/officeDocument/2006/relationships/oleObject" Target="file:///C:\Users\Acer\Desktop\RIVER%20GRAPHS\achancoil.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20.xml.rels><?xml version="1.0" encoding="UTF-8" standalone="yes"?>
<Relationships xmlns="http://schemas.openxmlformats.org/package/2006/relationships"><Relationship Id="rId1" Type="http://schemas.openxmlformats.org/officeDocument/2006/relationships/oleObject" Target="file:///C:\Users\Acer\Desktop\RIVER%20GRAPHS\achancoil.xlsx" TargetMode="External"/></Relationships>
</file>

<file path=word/charts/_rels/chart121.xml.rels><?xml version="1.0" encoding="UTF-8" standalone="yes"?>
<Relationships xmlns="http://schemas.openxmlformats.org/package/2006/relationships"><Relationship Id="rId1" Type="http://schemas.openxmlformats.org/officeDocument/2006/relationships/oleObject" Target="file:///J:\FINAL%20DATA%20April%2025-2011%205.20%20pm\Surface%20Quality%20Index\PDS%20WQ%20Data%20chgr.%20Dn%20%5b1%5d\kalada.xls" TargetMode="External"/></Relationships>
</file>

<file path=word/charts/_rels/chart122.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23.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24.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25.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26.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27.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28.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29.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30.xml.rels><?xml version="1.0" encoding="UTF-8" standalone="yes"?>
<Relationships xmlns="http://schemas.openxmlformats.org/package/2006/relationships"><Relationship Id="rId1" Type="http://schemas.openxmlformats.org/officeDocument/2006/relationships/oleObject" Target="file:///G:\data_200110%20NIH\PDS%20WQ%20Data%20Chgnr%20Dn(1)..xlsx" TargetMode="External"/></Relationships>
</file>

<file path=word/charts/_rels/chart131.xml.rels><?xml version="1.0" encoding="UTF-8" standalone="yes"?>
<Relationships xmlns="http://schemas.openxmlformats.org/package/2006/relationships"><Relationship Id="rId1" Type="http://schemas.openxmlformats.org/officeDocument/2006/relationships/oleObject" Target="file:///J:\FINAL%20DATA%20April%2025-2011%205.20%20pm\Surface%20Quality%20Index\PDS%20WQ%20Data%20chgr.%20Dn%20%5b1%5d\karamana.xls" TargetMode="External"/></Relationships>
</file>

<file path=word/charts/_rels/chart132.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33.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34.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35.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36.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37.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38.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39.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40.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41.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42.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43.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44.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45.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46.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47.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48.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49.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50.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51.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52.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53.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54.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55.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56.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57.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58.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59.xml.rels><?xml version="1.0" encoding="UTF-8" standalone="yes"?>
<Relationships xmlns="http://schemas.openxmlformats.org/package/2006/relationships"><Relationship Id="rId1" Type="http://schemas.openxmlformats.org/officeDocument/2006/relationships/oleObject" Target="file:///D:\HP%20PDS%20II\BKPSKFS\graph.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60.xml.rels><?xml version="1.0" encoding="UTF-8" standalone="yes"?>
<Relationships xmlns="http://schemas.openxmlformats.org/package/2006/relationships"><Relationship Id="rId1" Type="http://schemas.openxmlformats.org/officeDocument/2006/relationships/oleObject" Target="file:///C:\Users\Acer\Desktop\New%20Microsoft%20Office%20Excel%20Worksheet.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I:\data_200110%20NIH\PDS%20WQ%20Data%20Chgnr%20Dn(1)..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Acer\Desktop\KERALA%20PDS\Surface%20Quality%20Index\PDS%20WQ%20data%20TSR%20sdn\palakkad\Bharathapuzha.xls"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H:\RIVER%20GRAPHS\Bharathapuzha%201.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H:\RIVER%20GRAPHS\Bharathapuzha%201.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H:\RIVER%20GRAPHS\Bharathapuzha%201.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H:\RIVER%20GRAPHS\Bharathapuzha%201.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H:\RIVER%20GRAPHS\Bharathapuzha%201.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H:\RIVER%20GRAPHS\Bharathapuzha%201.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H:\RIVER%20GRAPHS\Bharathapuzha%201.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H:\RIVER%20GRAPHS\Bharathapuzha%20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H:\RIVER%20GRAPHS\Bharathapuzha%201.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J:\FINAL%20DATA%20April%2025-2011%205.20%20pm\Surface%20Quality%20Index\PDS%20WQ%20data%20TSR%20sdn\Chalakkudi\Chalakkudy.xls"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J:\FINAL%20DATA%20April%2025-2011%205.20%20pm\Surface%20Quality%20Index\PDS%20WQ%20data%20KKD%20sdn\WAYNAD\kabini.xls"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Acer\Desktop\RIVER%20GRAPHS\kabini.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Acer\Desktop\RIVER%20GRAPHS\kabini.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Users\Acer\Desktop\RIVER%20GRAPHS\kabini.xlsx"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Users\Acer\Desktop\RIVER%20GRAPHS\kabini.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Users\Acer\Desktop\RIVER%20GRAPHS\kabini.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Acer\Desktop\RIVER%20GRAPHS\kabini.xlsx"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C:\Users\Acer\Desktop\RIVER%20GRAPHS\kabini.xlsx"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Acer\Desktop\RIVER%20GRAPHS\kabini.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Users\Acer\Desktop\RIVER%20GRAPHS\kabini.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D:\data_200110%20NIH\PDS%20WQ%20Data%20KKD%20Sdn%20Post%20Mon%202008.xls"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Acer\Desktop\RIVER%20GRAPHS\chaliyar.xlsx"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Acer\Desktop\RIVER%20GRAPHS\chaliyar.xlsx"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Acer\Desktop\RIVER%20GRAPHS\chaliyar.xlsx"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Acer\Desktop\RIVER%20GRAPHS\chaliyar.xlsx"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Users\Acer\Desktop\RIVER%20GRAPHS\chaliyar.xlsx"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Acer\Desktop\RIVER%20GRAPHS\chaliyar.xlsx"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C:\Users\Acer\Desktop\RIVER%20GRAPHS\chaliyar.xlsx"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C:\Users\Acer\Desktop\RIVER%20GRAPHS\chaliyar.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60.xml.rels><?xml version="1.0" encoding="UTF-8" standalone="yes"?>
<Relationships xmlns="http://schemas.openxmlformats.org/package/2006/relationships"><Relationship Id="rId1" Type="http://schemas.openxmlformats.org/officeDocument/2006/relationships/oleObject" Target="file:///C:\Users\Acer\Desktop\RIVER%20GRAPHS\chaliyar.xlsx"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J:\FINAL%20DATA%20April%2025-2011%205.20%20pm\Surface%20Quality%20Index\PDS%20WQ%20Data%20chgr.%20Dn%20%5b1%5d\Periyar.xls"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C:\Users\Acer\Desktop\RIVER%20GRAPHS\Periyar.xlsx"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C:\Users\Acer\Desktop\RIVER%20GRAPHS\Periyar.xlsx"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C:\Users\Acer\Desktop\RIVER%20GRAPHS\Periyar.xlsx"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C:\Users\Acer\Desktop\RIVER%20GRAPHS\Periyar.xlsx"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C:\Users\Acer\Desktop\RIVER%20GRAPHS\Periyar.xlsx" TargetMode="External"/></Relationships>
</file>

<file path=word/charts/_rels/chart67.xml.rels><?xml version="1.0" encoding="UTF-8" standalone="yes"?>
<Relationships xmlns="http://schemas.openxmlformats.org/package/2006/relationships"><Relationship Id="rId1" Type="http://schemas.openxmlformats.org/officeDocument/2006/relationships/oleObject" Target="file:///C:\Users\Acer\Desktop\RIVER%20GRAPHS\Periyar.xlsx" TargetMode="External"/></Relationships>
</file>

<file path=word/charts/_rels/chart68.xml.rels><?xml version="1.0" encoding="UTF-8" standalone="yes"?>
<Relationships xmlns="http://schemas.openxmlformats.org/package/2006/relationships"><Relationship Id="rId1" Type="http://schemas.openxmlformats.org/officeDocument/2006/relationships/oleObject" Target="file:///C:\Users\Acer\Desktop\RIVER%20GRAPHS\Periyar.xlsx" TargetMode="External"/></Relationships>
</file>

<file path=word/charts/_rels/chart69.xml.rels><?xml version="1.0" encoding="UTF-8" standalone="yes"?>
<Relationships xmlns="http://schemas.openxmlformats.org/package/2006/relationships"><Relationship Id="rId1" Type="http://schemas.openxmlformats.org/officeDocument/2006/relationships/oleObject" Target="file:///C:\Users\Acer\Desktop\RIVER%20GRAPHS\Periyar.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70.xml.rels><?xml version="1.0" encoding="UTF-8" standalone="yes"?>
<Relationships xmlns="http://schemas.openxmlformats.org/package/2006/relationships"><Relationship Id="rId1" Type="http://schemas.openxmlformats.org/officeDocument/2006/relationships/oleObject" Target="file:///C:\Users\Acer\Desktop\RIVER%20GRAPHS\Periyar.xlsx" TargetMode="External"/></Relationships>
</file>

<file path=word/charts/_rels/chart71.xml.rels><?xml version="1.0" encoding="UTF-8" standalone="yes"?>
<Relationships xmlns="http://schemas.openxmlformats.org/package/2006/relationships"><Relationship Id="rId1" Type="http://schemas.openxmlformats.org/officeDocument/2006/relationships/oleObject" Target="file:///J:\FINAL%20DATA%20April%2025-2011%205.20%20pm\Surface%20Quality%20Index\PDS%20WQ%20Data%20chgr.%20Dn%20%5b1%5d\muvattupuzha.xls" TargetMode="External"/></Relationships>
</file>

<file path=word/charts/_rels/chart72.xml.rels><?xml version="1.0" encoding="UTF-8" standalone="yes"?>
<Relationships xmlns="http://schemas.openxmlformats.org/package/2006/relationships"><Relationship Id="rId1" Type="http://schemas.openxmlformats.org/officeDocument/2006/relationships/oleObject" Target="file:///C:\Users\Acer\Desktop\RIVER%20GRAPHS\muvattupuzha.xlsx" TargetMode="External"/></Relationships>
</file>

<file path=word/charts/_rels/chart73.xml.rels><?xml version="1.0" encoding="UTF-8" standalone="yes"?>
<Relationships xmlns="http://schemas.openxmlformats.org/package/2006/relationships"><Relationship Id="rId1" Type="http://schemas.openxmlformats.org/officeDocument/2006/relationships/oleObject" Target="file:///C:\Users\Acer\Desktop\RIVER%20GRAPHS\muvattupuzha.xlsx" TargetMode="External"/></Relationships>
</file>

<file path=word/charts/_rels/chart74.xml.rels><?xml version="1.0" encoding="UTF-8" standalone="yes"?>
<Relationships xmlns="http://schemas.openxmlformats.org/package/2006/relationships"><Relationship Id="rId1" Type="http://schemas.openxmlformats.org/officeDocument/2006/relationships/oleObject" Target="file:///C:\Users\Acer\Desktop\RIVER%20GRAPHS\muvattupuzha.xlsx" TargetMode="External"/></Relationships>
</file>

<file path=word/charts/_rels/chart75.xml.rels><?xml version="1.0" encoding="UTF-8" standalone="yes"?>
<Relationships xmlns="http://schemas.openxmlformats.org/package/2006/relationships"><Relationship Id="rId1" Type="http://schemas.openxmlformats.org/officeDocument/2006/relationships/oleObject" Target="file:///C:\Users\Acer\Desktop\RIVER%20GRAPHS\muvattupuzha.xlsx" TargetMode="External"/></Relationships>
</file>

<file path=word/charts/_rels/chart76.xml.rels><?xml version="1.0" encoding="UTF-8" standalone="yes"?>
<Relationships xmlns="http://schemas.openxmlformats.org/package/2006/relationships"><Relationship Id="rId1" Type="http://schemas.openxmlformats.org/officeDocument/2006/relationships/oleObject" Target="file:///C:\Users\Acer\Desktop\RIVER%20GRAPHS\muvattupuzha.xlsx" TargetMode="External"/></Relationships>
</file>

<file path=word/charts/_rels/chart77.xml.rels><?xml version="1.0" encoding="UTF-8" standalone="yes"?>
<Relationships xmlns="http://schemas.openxmlformats.org/package/2006/relationships"><Relationship Id="rId1" Type="http://schemas.openxmlformats.org/officeDocument/2006/relationships/oleObject" Target="file:///C:\Users\Acer\Desktop\RIVER%20GRAPHS\muvattupuzha.xlsx" TargetMode="External"/></Relationships>
</file>

<file path=word/charts/_rels/chart78.xml.rels><?xml version="1.0" encoding="UTF-8" standalone="yes"?>
<Relationships xmlns="http://schemas.openxmlformats.org/package/2006/relationships"><Relationship Id="rId1" Type="http://schemas.openxmlformats.org/officeDocument/2006/relationships/oleObject" Target="file:///C:\Users\Acer\Desktop\RIVER%20GRAPHS\muvattupuzha.xlsx" TargetMode="External"/></Relationships>
</file>

<file path=word/charts/_rels/chart79.xml.rels><?xml version="1.0" encoding="UTF-8" standalone="yes"?>
<Relationships xmlns="http://schemas.openxmlformats.org/package/2006/relationships"><Relationship Id="rId1" Type="http://schemas.openxmlformats.org/officeDocument/2006/relationships/oleObject" Target="file:///C:\Users\Acer\Desktop\RIVER%20GRAPHS\muvattupuzha.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80.xml.rels><?xml version="1.0" encoding="UTF-8" standalone="yes"?>
<Relationships xmlns="http://schemas.openxmlformats.org/package/2006/relationships"><Relationship Id="rId1" Type="http://schemas.openxmlformats.org/officeDocument/2006/relationships/oleObject" Target="file:///C:\Users\Acer\Desktop\RIVER%20GRAPHS\muvattupuzha.xlsx" TargetMode="External"/></Relationships>
</file>

<file path=word/charts/_rels/chart81.xml.rels><?xml version="1.0" encoding="UTF-8" standalone="yes"?>
<Relationships xmlns="http://schemas.openxmlformats.org/package/2006/relationships"><Relationship Id="rId1" Type="http://schemas.openxmlformats.org/officeDocument/2006/relationships/oleObject" Target="file:///J:\FINAL%20DATA%20April%2025-2011%205.20%20pm\Surface%20Quality%20Index\PDS%20WQ%20Data%20chgr.%20Dn%20%5b1%5d\Meenachil.xls" TargetMode="External"/></Relationships>
</file>

<file path=word/charts/_rels/chart82.xml.rels><?xml version="1.0" encoding="UTF-8" standalone="yes"?>
<Relationships xmlns="http://schemas.openxmlformats.org/package/2006/relationships"><Relationship Id="rId1" Type="http://schemas.openxmlformats.org/officeDocument/2006/relationships/oleObject" Target="file:///C:\Users\Acer\Desktop\RIVER%20GRAPHS\Meenachil.xlsx" TargetMode="External"/></Relationships>
</file>

<file path=word/charts/_rels/chart83.xml.rels><?xml version="1.0" encoding="UTF-8" standalone="yes"?>
<Relationships xmlns="http://schemas.openxmlformats.org/package/2006/relationships"><Relationship Id="rId1" Type="http://schemas.openxmlformats.org/officeDocument/2006/relationships/oleObject" Target="file:///C:\Users\Acer\Desktop\RIVER%20GRAPHS\Meenachil.xlsx" TargetMode="External"/></Relationships>
</file>

<file path=word/charts/_rels/chart84.xml.rels><?xml version="1.0" encoding="UTF-8" standalone="yes"?>
<Relationships xmlns="http://schemas.openxmlformats.org/package/2006/relationships"><Relationship Id="rId1" Type="http://schemas.openxmlformats.org/officeDocument/2006/relationships/oleObject" Target="file:///C:\Users\Acer\Desktop\RIVER%20GRAPHS\Meenachil.xlsx" TargetMode="External"/></Relationships>
</file>

<file path=word/charts/_rels/chart85.xml.rels><?xml version="1.0" encoding="UTF-8" standalone="yes"?>
<Relationships xmlns="http://schemas.openxmlformats.org/package/2006/relationships"><Relationship Id="rId1" Type="http://schemas.openxmlformats.org/officeDocument/2006/relationships/oleObject" Target="file:///C:\Users\Acer\Desktop\RIVER%20GRAPHS\Meenachil.xlsx" TargetMode="External"/></Relationships>
</file>

<file path=word/charts/_rels/chart86.xml.rels><?xml version="1.0" encoding="UTF-8" standalone="yes"?>
<Relationships xmlns="http://schemas.openxmlformats.org/package/2006/relationships"><Relationship Id="rId1" Type="http://schemas.openxmlformats.org/officeDocument/2006/relationships/oleObject" Target="file:///C:\Users\Acer\Desktop\RIVER%20GRAPHS\Meenachil.xlsx" TargetMode="External"/></Relationships>
</file>

<file path=word/charts/_rels/chart87.xml.rels><?xml version="1.0" encoding="UTF-8" standalone="yes"?>
<Relationships xmlns="http://schemas.openxmlformats.org/package/2006/relationships"><Relationship Id="rId1" Type="http://schemas.openxmlformats.org/officeDocument/2006/relationships/oleObject" Target="file:///C:\Users\Acer\Desktop\RIVER%20GRAPHS\Meenachil.xlsx" TargetMode="External"/></Relationships>
</file>

<file path=word/charts/_rels/chart88.xml.rels><?xml version="1.0" encoding="UTF-8" standalone="yes"?>
<Relationships xmlns="http://schemas.openxmlformats.org/package/2006/relationships"><Relationship Id="rId1" Type="http://schemas.openxmlformats.org/officeDocument/2006/relationships/oleObject" Target="file:///C:\Users\Acer\Desktop\RIVER%20GRAPHS\Meenachil.xlsx" TargetMode="External"/></Relationships>
</file>

<file path=word/charts/_rels/chart89.xml.rels><?xml version="1.0" encoding="UTF-8" standalone="yes"?>
<Relationships xmlns="http://schemas.openxmlformats.org/package/2006/relationships"><Relationship Id="rId1" Type="http://schemas.openxmlformats.org/officeDocument/2006/relationships/oleObject" Target="file:///C:\Users\Acer\Desktop\RIVER%20GRAPHS\Meenachil.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H:\data_200110%20NIH\PDS%20WQ%20Data%20Chgnr%20Dn(1)..xlsx" TargetMode="External"/></Relationships>
</file>

<file path=word/charts/_rels/chart90.xml.rels><?xml version="1.0" encoding="UTF-8" standalone="yes"?>
<Relationships xmlns="http://schemas.openxmlformats.org/package/2006/relationships"><Relationship Id="rId1" Type="http://schemas.openxmlformats.org/officeDocument/2006/relationships/oleObject" Target="file:///C:\Users\Acer\Desktop\RIVER%20GRAPHS\Meenachil.xlsx" TargetMode="External"/></Relationships>
</file>

<file path=word/charts/_rels/chart91.xml.rels><?xml version="1.0" encoding="UTF-8" standalone="yes"?>
<Relationships xmlns="http://schemas.openxmlformats.org/package/2006/relationships"><Relationship Id="rId1" Type="http://schemas.openxmlformats.org/officeDocument/2006/relationships/oleObject" Target="file:///J:\FINAL%20DATA%20April%2025-2011%205.20%20pm\Surface%20Quality%20Index\PDS%20WQ%20Data%20chgr.%20Dn%20%5b1%5d\manimala.xls" TargetMode="External"/></Relationships>
</file>

<file path=word/charts/_rels/chart92.xml.rels><?xml version="1.0" encoding="UTF-8" standalone="yes"?>
<Relationships xmlns="http://schemas.openxmlformats.org/package/2006/relationships"><Relationship Id="rId1" Type="http://schemas.openxmlformats.org/officeDocument/2006/relationships/oleObject" Target="file:///C:\Users\Acer\Desktop\RIVER%20GRAPHS\manimala.xlsx" TargetMode="External"/></Relationships>
</file>

<file path=word/charts/_rels/chart93.xml.rels><?xml version="1.0" encoding="UTF-8" standalone="yes"?>
<Relationships xmlns="http://schemas.openxmlformats.org/package/2006/relationships"><Relationship Id="rId1" Type="http://schemas.openxmlformats.org/officeDocument/2006/relationships/oleObject" Target="file:///C:\Users\Acer\Desktop\RIVER%20GRAPHS\manimala.xlsx" TargetMode="External"/></Relationships>
</file>

<file path=word/charts/_rels/chart94.xml.rels><?xml version="1.0" encoding="UTF-8" standalone="yes"?>
<Relationships xmlns="http://schemas.openxmlformats.org/package/2006/relationships"><Relationship Id="rId1" Type="http://schemas.openxmlformats.org/officeDocument/2006/relationships/oleObject" Target="file:///C:\Users\Acer\Desktop\RIVER%20GRAPHS\manimala.xlsx" TargetMode="External"/></Relationships>
</file>

<file path=word/charts/_rels/chart95.xml.rels><?xml version="1.0" encoding="UTF-8" standalone="yes"?>
<Relationships xmlns="http://schemas.openxmlformats.org/package/2006/relationships"><Relationship Id="rId1" Type="http://schemas.openxmlformats.org/officeDocument/2006/relationships/oleObject" Target="file:///C:\Users\Acer\Desktop\RIVER%20GRAPHS\manimala.xlsx" TargetMode="External"/></Relationships>
</file>

<file path=word/charts/_rels/chart96.xml.rels><?xml version="1.0" encoding="UTF-8" standalone="yes"?>
<Relationships xmlns="http://schemas.openxmlformats.org/package/2006/relationships"><Relationship Id="rId1" Type="http://schemas.openxmlformats.org/officeDocument/2006/relationships/oleObject" Target="file:///C:\Users\Acer\Desktop\RIVER%20GRAPHS\manimala.xlsx" TargetMode="External"/></Relationships>
</file>

<file path=word/charts/_rels/chart97.xml.rels><?xml version="1.0" encoding="UTF-8" standalone="yes"?>
<Relationships xmlns="http://schemas.openxmlformats.org/package/2006/relationships"><Relationship Id="rId1" Type="http://schemas.openxmlformats.org/officeDocument/2006/relationships/oleObject" Target="file:///C:\Users\Acer\Desktop\RIVER%20GRAPHS\manimala.xlsx" TargetMode="External"/></Relationships>
</file>

<file path=word/charts/_rels/chart98.xml.rels><?xml version="1.0" encoding="UTF-8" standalone="yes"?>
<Relationships xmlns="http://schemas.openxmlformats.org/package/2006/relationships"><Relationship Id="rId1" Type="http://schemas.openxmlformats.org/officeDocument/2006/relationships/oleObject" Target="file:///C:\Users\Acer\Desktop\RIVER%20GRAPHS\manimala.xlsx" TargetMode="External"/></Relationships>
</file>

<file path=word/charts/_rels/chart99.xml.rels><?xml version="1.0" encoding="UTF-8" standalone="yes"?>
<Relationships xmlns="http://schemas.openxmlformats.org/package/2006/relationships"><Relationship Id="rId1" Type="http://schemas.openxmlformats.org/officeDocument/2006/relationships/oleObject" Target="file:///C:\Users\Acer\Desktop\RIVER%20GRAPHS\manimal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1641983117761284E-2"/>
          <c:y val="0.14166895804691079"/>
          <c:w val="0.89621056947837352"/>
          <c:h val="0.54588884722742992"/>
        </c:manualLayout>
      </c:layout>
      <c:barChart>
        <c:barDir val="col"/>
        <c:grouping val="clustered"/>
        <c:ser>
          <c:idx val="2"/>
          <c:order val="0"/>
          <c:tx>
            <c:strRef>
              <c:f>Sheet1!$A$4</c:f>
              <c:strCache>
                <c:ptCount val="1"/>
                <c:pt idx="0">
                  <c:v>Premonsoon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Sheet1!$B$4:$M$4</c:f>
              <c:numCache>
                <c:formatCode>General</c:formatCode>
                <c:ptCount val="12"/>
                <c:pt idx="0">
                  <c:v>6.8916666666666684</c:v>
                </c:pt>
                <c:pt idx="1">
                  <c:v>35.933333333333337</c:v>
                </c:pt>
                <c:pt idx="2">
                  <c:v>6.7833333333334034</c:v>
                </c:pt>
                <c:pt idx="3">
                  <c:v>22.996666666666666</c:v>
                </c:pt>
                <c:pt idx="4">
                  <c:v>4</c:v>
                </c:pt>
                <c:pt idx="5">
                  <c:v>17.883333333332398</c:v>
                </c:pt>
                <c:pt idx="6">
                  <c:v>19.333333333332789</c:v>
                </c:pt>
                <c:pt idx="7">
                  <c:v>4.5333333333334034</c:v>
                </c:pt>
                <c:pt idx="8">
                  <c:v>1.941666666666666</c:v>
                </c:pt>
                <c:pt idx="9">
                  <c:v>11.333333333333334</c:v>
                </c:pt>
                <c:pt idx="10">
                  <c:v>1.3333333333333341E-2</c:v>
                </c:pt>
                <c:pt idx="11">
                  <c:v>2.08</c:v>
                </c:pt>
              </c:numCache>
            </c:numRef>
          </c:val>
        </c:ser>
        <c:ser>
          <c:idx val="1"/>
          <c:order val="1"/>
          <c:tx>
            <c:strRef>
              <c:f>Sheet1!$A$3</c:f>
              <c:strCache>
                <c:ptCount val="1"/>
                <c:pt idx="0">
                  <c:v>Postmonsoon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Sheet1!$B$3:$M$3</c:f>
              <c:numCache>
                <c:formatCode>General</c:formatCode>
                <c:ptCount val="12"/>
                <c:pt idx="0">
                  <c:v>6.6199999999999966</c:v>
                </c:pt>
                <c:pt idx="1">
                  <c:v>408.56666666666672</c:v>
                </c:pt>
                <c:pt idx="2">
                  <c:v>2.3333333333333335</c:v>
                </c:pt>
                <c:pt idx="3">
                  <c:v>254.88333333333767</c:v>
                </c:pt>
                <c:pt idx="4">
                  <c:v>2.3333333333333335</c:v>
                </c:pt>
                <c:pt idx="5">
                  <c:v>25.556666666666668</c:v>
                </c:pt>
                <c:pt idx="6">
                  <c:v>16</c:v>
                </c:pt>
                <c:pt idx="7">
                  <c:v>3.7333333333333352</c:v>
                </c:pt>
                <c:pt idx="8">
                  <c:v>1.6166666666666665</c:v>
                </c:pt>
                <c:pt idx="9">
                  <c:v>150.16599999999997</c:v>
                </c:pt>
                <c:pt idx="10">
                  <c:v>1.8333333333333361E-2</c:v>
                </c:pt>
                <c:pt idx="11">
                  <c:v>1.3</c:v>
                </c:pt>
              </c:numCache>
            </c:numRef>
          </c:val>
        </c:ser>
        <c:ser>
          <c:idx val="0"/>
          <c:order val="2"/>
          <c:tx>
            <c:strRef>
              <c:f>Sheet1!$A$2</c:f>
              <c:strCache>
                <c:ptCount val="1"/>
                <c:pt idx="0">
                  <c:v>Premonsoon 2009</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Sheet1!$B$2:$M$2</c:f>
              <c:numCache>
                <c:formatCode>General</c:formatCode>
                <c:ptCount val="12"/>
                <c:pt idx="0">
                  <c:v>7.0820000000000007</c:v>
                </c:pt>
                <c:pt idx="1">
                  <c:v>471.93999999999869</c:v>
                </c:pt>
                <c:pt idx="2">
                  <c:v>1.55</c:v>
                </c:pt>
                <c:pt idx="3">
                  <c:v>302.04200000000031</c:v>
                </c:pt>
                <c:pt idx="4">
                  <c:v>4</c:v>
                </c:pt>
                <c:pt idx="5">
                  <c:v>27.3</c:v>
                </c:pt>
                <c:pt idx="6">
                  <c:v>180.4</c:v>
                </c:pt>
                <c:pt idx="7">
                  <c:v>35.200000000000003</c:v>
                </c:pt>
                <c:pt idx="8">
                  <c:v>21.87</c:v>
                </c:pt>
                <c:pt idx="9">
                  <c:v>251.2</c:v>
                </c:pt>
                <c:pt idx="10">
                  <c:v>2.26000000000008E-2</c:v>
                </c:pt>
                <c:pt idx="11">
                  <c:v>1.55</c:v>
                </c:pt>
              </c:numCache>
            </c:numRef>
          </c:val>
        </c:ser>
        <c:axId val="69513984"/>
        <c:axId val="69515520"/>
      </c:barChart>
      <c:catAx>
        <c:axId val="69513984"/>
        <c:scaling>
          <c:orientation val="minMax"/>
        </c:scaling>
        <c:axPos val="b"/>
        <c:numFmt formatCode="General" sourceLinked="1"/>
        <c:tickLblPos val="nextTo"/>
        <c:txPr>
          <a:bodyPr/>
          <a:lstStyle/>
          <a:p>
            <a:pPr>
              <a:defRPr lang="en-US" sz="800"/>
            </a:pPr>
            <a:endParaRPr lang="en-US"/>
          </a:p>
        </c:txPr>
        <c:crossAx val="69515520"/>
        <c:crosses val="autoZero"/>
        <c:auto val="1"/>
        <c:lblAlgn val="ctr"/>
        <c:lblOffset val="100"/>
      </c:catAx>
      <c:valAx>
        <c:axId val="69515520"/>
        <c:scaling>
          <c:orientation val="minMax"/>
        </c:scaling>
        <c:axPos val="l"/>
        <c:majorGridlines/>
        <c:numFmt formatCode="General" sourceLinked="1"/>
        <c:tickLblPos val="nextTo"/>
        <c:txPr>
          <a:bodyPr/>
          <a:lstStyle/>
          <a:p>
            <a:pPr>
              <a:defRPr lang="en-US" sz="800"/>
            </a:pPr>
            <a:endParaRPr lang="en-US"/>
          </a:p>
        </c:txPr>
        <c:crossAx val="69513984"/>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[6]Chandragiri!$AD$20:$AD$25</c:f>
              <c:numCache>
                <c:formatCode>General</c:formatCode>
                <c:ptCount val="6"/>
                <c:pt idx="0">
                  <c:v>6.1199999999999966</c:v>
                </c:pt>
                <c:pt idx="1">
                  <c:v>7.07</c:v>
                </c:pt>
                <c:pt idx="2">
                  <c:v>7.23</c:v>
                </c:pt>
                <c:pt idx="3">
                  <c:v>7</c:v>
                </c:pt>
                <c:pt idx="4">
                  <c:v>7.8</c:v>
                </c:pt>
                <c:pt idx="5">
                  <c:v>7.4</c:v>
                </c:pt>
              </c:numCache>
            </c:numRef>
          </c:val>
        </c:ser>
        <c:ser>
          <c:idx val="2"/>
          <c:order val="2"/>
          <c:tx>
            <c:v>COD</c:v>
          </c:tx>
          <c:val>
            <c:numRef>
              <c:f>[6]Chandragiri!$AF$20:$AF$25</c:f>
              <c:numCache>
                <c:formatCode>General</c:formatCode>
                <c:ptCount val="6"/>
                <c:pt idx="0">
                  <c:v>2.5</c:v>
                </c:pt>
                <c:pt idx="1">
                  <c:v>3</c:v>
                </c:pt>
                <c:pt idx="2">
                  <c:v>3</c:v>
                </c:pt>
                <c:pt idx="3">
                  <c:v>7.5</c:v>
                </c:pt>
                <c:pt idx="4">
                  <c:v>4</c:v>
                </c:pt>
                <c:pt idx="5">
                  <c:v>3</c:v>
                </c:pt>
              </c:numCache>
            </c:numRef>
          </c:val>
        </c:ser>
        <c:ser>
          <c:idx val="3"/>
          <c:order val="3"/>
          <c:tx>
            <c:v>BOD</c:v>
          </c:tx>
          <c:val>
            <c:numRef>
              <c:f>[6]Chandragiri!$AE$20:$AE$25</c:f>
              <c:numCache>
                <c:formatCode>General</c:formatCode>
                <c:ptCount val="6"/>
                <c:pt idx="0">
                  <c:v>1.2</c:v>
                </c:pt>
                <c:pt idx="1">
                  <c:v>1.33</c:v>
                </c:pt>
                <c:pt idx="2">
                  <c:v>1.04</c:v>
                </c:pt>
                <c:pt idx="3">
                  <c:v>4.33</c:v>
                </c:pt>
                <c:pt idx="4">
                  <c:v>1.47</c:v>
                </c:pt>
                <c:pt idx="5">
                  <c:v>1.4</c:v>
                </c:pt>
              </c:numCache>
            </c:numRef>
          </c:val>
        </c:ser>
        <c:marker val="1"/>
        <c:axId val="137200768"/>
        <c:axId val="137202688"/>
      </c:lineChart>
      <c:lineChart>
        <c:grouping val="standard"/>
        <c:ser>
          <c:idx val="1"/>
          <c:order val="1"/>
          <c:tx>
            <c:v>No of Coliform</c:v>
          </c:tx>
          <c:val>
            <c:numRef>
              <c:f>[6]Chandragiri!$AJ$20:$AJ$25</c:f>
              <c:numCache>
                <c:formatCode>General</c:formatCode>
                <c:ptCount val="6"/>
                <c:pt idx="0">
                  <c:v>0</c:v>
                </c:pt>
                <c:pt idx="1">
                  <c:v>1100</c:v>
                </c:pt>
                <c:pt idx="2">
                  <c:v>1100</c:v>
                </c:pt>
                <c:pt idx="3">
                  <c:v>460</c:v>
                </c:pt>
                <c:pt idx="4">
                  <c:v>0</c:v>
                </c:pt>
                <c:pt idx="5">
                  <c:v>1100</c:v>
                </c:pt>
              </c:numCache>
            </c:numRef>
          </c:val>
        </c:ser>
        <c:marker val="1"/>
        <c:axId val="137214976"/>
        <c:axId val="137213056"/>
      </c:lineChart>
      <c:catAx>
        <c:axId val="137200768"/>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37202688"/>
        <c:crosses val="autoZero"/>
        <c:auto val="1"/>
        <c:lblAlgn val="ctr"/>
        <c:lblOffset val="100"/>
      </c:catAx>
      <c:valAx>
        <c:axId val="137202688"/>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37200768"/>
        <c:crosses val="autoZero"/>
        <c:crossBetween val="between"/>
      </c:valAx>
      <c:valAx>
        <c:axId val="137213056"/>
        <c:scaling>
          <c:orientation val="minMax"/>
        </c:scaling>
        <c:axPos val="r"/>
        <c:title>
          <c:tx>
            <c:rich>
              <a:bodyPr rot="-5400000" vert="horz"/>
              <a:lstStyle/>
              <a:p>
                <a:pPr>
                  <a:defRPr lang="en-US"/>
                </a:pPr>
                <a:r>
                  <a:rPr lang="en-US"/>
                  <a:t>No of Coliform/ 100 ml</a:t>
                </a:r>
              </a:p>
            </c:rich>
          </c:tx>
        </c:title>
        <c:numFmt formatCode="General" sourceLinked="1"/>
        <c:tickLblPos val="nextTo"/>
        <c:txPr>
          <a:bodyPr/>
          <a:lstStyle/>
          <a:p>
            <a:pPr>
              <a:defRPr lang="en-US"/>
            </a:pPr>
            <a:endParaRPr lang="en-US"/>
          </a:p>
        </c:txPr>
        <c:crossAx val="137214976"/>
        <c:crosses val="max"/>
        <c:crossBetween val="between"/>
      </c:valAx>
      <c:catAx>
        <c:axId val="137214976"/>
        <c:scaling>
          <c:orientation val="minMax"/>
        </c:scaling>
        <c:delete val="1"/>
        <c:axPos val="b"/>
        <c:tickLblPos val="nextTo"/>
        <c:crossAx val="137213056"/>
        <c:crosses val="autoZero"/>
        <c:auto val="1"/>
        <c:lblAlgn val="ctr"/>
        <c:lblOffset val="100"/>
      </c:cat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0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'Pre Monsoon 2009'!$AD$19:$AD$37</c:f>
              <c:numCache>
                <c:formatCode>General</c:formatCode>
                <c:ptCount val="19"/>
                <c:pt idx="0">
                  <c:v>7</c:v>
                </c:pt>
                <c:pt idx="1">
                  <c:v>5.9</c:v>
                </c:pt>
                <c:pt idx="2">
                  <c:v>6.6</c:v>
                </c:pt>
                <c:pt idx="3">
                  <c:v>6.2</c:v>
                </c:pt>
                <c:pt idx="4">
                  <c:v>5</c:v>
                </c:pt>
                <c:pt idx="5">
                  <c:v>6.7</c:v>
                </c:pt>
                <c:pt idx="6">
                  <c:v>3.6</c:v>
                </c:pt>
                <c:pt idx="7">
                  <c:v>1.5</c:v>
                </c:pt>
                <c:pt idx="8">
                  <c:v>2</c:v>
                </c:pt>
                <c:pt idx="9">
                  <c:v>3.1</c:v>
                </c:pt>
                <c:pt idx="10">
                  <c:v>0.70000000000000062</c:v>
                </c:pt>
                <c:pt idx="11">
                  <c:v>4.3</c:v>
                </c:pt>
                <c:pt idx="12">
                  <c:v>4.5999999999999996</c:v>
                </c:pt>
                <c:pt idx="13">
                  <c:v>4.2</c:v>
                </c:pt>
                <c:pt idx="14">
                  <c:v>5.2</c:v>
                </c:pt>
                <c:pt idx="15">
                  <c:v>5.7</c:v>
                </c:pt>
                <c:pt idx="16">
                  <c:v>7.1</c:v>
                </c:pt>
                <c:pt idx="17">
                  <c:v>6.8</c:v>
                </c:pt>
                <c:pt idx="18">
                  <c:v>6.2</c:v>
                </c:pt>
              </c:numCache>
            </c:numRef>
          </c:val>
        </c:ser>
        <c:marker val="1"/>
        <c:axId val="159683712"/>
        <c:axId val="159685632"/>
      </c:lineChart>
      <c:lineChart>
        <c:grouping val="standard"/>
        <c:ser>
          <c:idx val="1"/>
          <c:order val="1"/>
          <c:tx>
            <c:v>Total no of Coliform</c:v>
          </c:tx>
          <c:val>
            <c:numRef>
              <c:f>'Pre Monsoon 2009'!$AJ$19:$AJ$37</c:f>
              <c:numCache>
                <c:formatCode>General</c:formatCode>
                <c:ptCount val="19"/>
                <c:pt idx="0">
                  <c:v>1100</c:v>
                </c:pt>
                <c:pt idx="1">
                  <c:v>1100</c:v>
                </c:pt>
                <c:pt idx="2">
                  <c:v>1100</c:v>
                </c:pt>
                <c:pt idx="3">
                  <c:v>1100</c:v>
                </c:pt>
                <c:pt idx="4">
                  <c:v>1100</c:v>
                </c:pt>
                <c:pt idx="5">
                  <c:v>1100</c:v>
                </c:pt>
                <c:pt idx="6">
                  <c:v>1100</c:v>
                </c:pt>
                <c:pt idx="7">
                  <c:v>1100</c:v>
                </c:pt>
                <c:pt idx="8">
                  <c:v>1100</c:v>
                </c:pt>
                <c:pt idx="9">
                  <c:v>1100</c:v>
                </c:pt>
                <c:pt idx="10">
                  <c:v>1100</c:v>
                </c:pt>
                <c:pt idx="11">
                  <c:v>1100</c:v>
                </c:pt>
                <c:pt idx="12">
                  <c:v>1100</c:v>
                </c:pt>
                <c:pt idx="13">
                  <c:v>1100</c:v>
                </c:pt>
                <c:pt idx="14">
                  <c:v>1100</c:v>
                </c:pt>
                <c:pt idx="15">
                  <c:v>1100</c:v>
                </c:pt>
                <c:pt idx="16">
                  <c:v>1100</c:v>
                </c:pt>
                <c:pt idx="17">
                  <c:v>1100</c:v>
                </c:pt>
                <c:pt idx="18">
                  <c:v>1100</c:v>
                </c:pt>
              </c:numCache>
            </c:numRef>
          </c:val>
        </c:ser>
        <c:marker val="1"/>
        <c:axId val="159687808"/>
        <c:axId val="159689344"/>
      </c:lineChart>
      <c:catAx>
        <c:axId val="15968371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9685632"/>
        <c:crosses val="autoZero"/>
        <c:auto val="1"/>
        <c:lblAlgn val="ctr"/>
        <c:lblOffset val="100"/>
      </c:catAx>
      <c:valAx>
        <c:axId val="159685632"/>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9683712"/>
        <c:crosses val="autoZero"/>
        <c:crossBetween val="between"/>
      </c:valAx>
      <c:catAx>
        <c:axId val="159687808"/>
        <c:scaling>
          <c:orientation val="minMax"/>
        </c:scaling>
        <c:delete val="1"/>
        <c:axPos val="b"/>
        <c:tickLblPos val="nextTo"/>
        <c:crossAx val="159689344"/>
        <c:crosses val="autoZero"/>
        <c:auto val="1"/>
        <c:lblAlgn val="ctr"/>
        <c:lblOffset val="100"/>
      </c:catAx>
      <c:valAx>
        <c:axId val="159689344"/>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59687808"/>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0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0022328497281403E-2"/>
          <c:y val="0.15837450465750605"/>
          <c:w val="0.83649743636696572"/>
          <c:h val="0.54639158477283356"/>
        </c:manualLayout>
      </c:layout>
      <c:barChart>
        <c:barDir val="col"/>
        <c:grouping val="clustered"/>
        <c:ser>
          <c:idx val="2"/>
          <c:order val="0"/>
          <c:tx>
            <c:strRef>
              <c:f>Sheet1!$A$4</c:f>
              <c:strCache>
                <c:ptCount val="1"/>
                <c:pt idx="0">
                  <c:v>Premonsoon 2008</c:v>
                </c:pt>
              </c:strCache>
            </c:strRef>
          </c:tx>
          <c:cat>
            <c:strRef>
              <c:f>Sheet1!$B$1:$J$1</c:f>
              <c:strCache>
                <c:ptCount val="9"/>
                <c:pt idx="0">
                  <c:v>pH</c:v>
                </c:pt>
                <c:pt idx="1">
                  <c:v>EC </c:v>
                </c:pt>
                <c:pt idx="2">
                  <c:v>TDS</c:v>
                </c:pt>
                <c:pt idx="3">
                  <c:v>Acidity</c:v>
                </c:pt>
                <c:pt idx="4">
                  <c:v>Alkalinity</c:v>
                </c:pt>
                <c:pt idx="5">
                  <c:v>Total Hardness</c:v>
                </c:pt>
                <c:pt idx="6">
                  <c:v>Calcium</c:v>
                </c:pt>
                <c:pt idx="7">
                  <c:v>Magnesium</c:v>
                </c:pt>
                <c:pt idx="8">
                  <c:v>Chloride</c:v>
                </c:pt>
              </c:strCache>
            </c:strRef>
          </c:cat>
          <c:val>
            <c:numRef>
              <c:f>Sheet1!$B$4:$J$4</c:f>
              <c:numCache>
                <c:formatCode>General</c:formatCode>
                <c:ptCount val="9"/>
                <c:pt idx="0">
                  <c:v>6.5633333333333423</c:v>
                </c:pt>
                <c:pt idx="1">
                  <c:v>42.933333333333337</c:v>
                </c:pt>
                <c:pt idx="2">
                  <c:v>24.883333333332416</c:v>
                </c:pt>
                <c:pt idx="3">
                  <c:v>3.3333333333333335</c:v>
                </c:pt>
                <c:pt idx="4">
                  <c:v>14.666666666666726</c:v>
                </c:pt>
                <c:pt idx="5">
                  <c:v>15</c:v>
                </c:pt>
                <c:pt idx="6">
                  <c:v>4.1333333333333524</c:v>
                </c:pt>
                <c:pt idx="7">
                  <c:v>1.1616666666666666</c:v>
                </c:pt>
                <c:pt idx="8">
                  <c:v>12.666666666666726</c:v>
                </c:pt>
              </c:numCache>
            </c:numRef>
          </c:val>
        </c:ser>
        <c:ser>
          <c:idx val="1"/>
          <c:order val="1"/>
          <c:tx>
            <c:strRef>
              <c:f>Sheet1!$A$3</c:f>
              <c:strCache>
                <c:ptCount val="1"/>
                <c:pt idx="0">
                  <c:v>Postmonsoon 2008</c:v>
                </c:pt>
              </c:strCache>
            </c:strRef>
          </c:tx>
          <c:cat>
            <c:strRef>
              <c:f>Sheet1!$B$1:$J$1</c:f>
              <c:strCache>
                <c:ptCount val="9"/>
                <c:pt idx="0">
                  <c:v>pH</c:v>
                </c:pt>
                <c:pt idx="1">
                  <c:v>EC </c:v>
                </c:pt>
                <c:pt idx="2">
                  <c:v>TDS</c:v>
                </c:pt>
                <c:pt idx="3">
                  <c:v>Acidity</c:v>
                </c:pt>
                <c:pt idx="4">
                  <c:v>Alkalinity</c:v>
                </c:pt>
                <c:pt idx="5">
                  <c:v>Total Hardness</c:v>
                </c:pt>
                <c:pt idx="6">
                  <c:v>Calcium</c:v>
                </c:pt>
                <c:pt idx="7">
                  <c:v>Magnesium</c:v>
                </c:pt>
                <c:pt idx="8">
                  <c:v>Chloride</c:v>
                </c:pt>
              </c:strCache>
            </c:strRef>
          </c:cat>
          <c:val>
            <c:numRef>
              <c:f>Sheet1!$B$3:$J$3</c:f>
              <c:numCache>
                <c:formatCode>General</c:formatCode>
                <c:ptCount val="9"/>
                <c:pt idx="0">
                  <c:v>6.5416666666666714</c:v>
                </c:pt>
                <c:pt idx="1">
                  <c:v>27.25333333333251</c:v>
                </c:pt>
                <c:pt idx="2">
                  <c:v>16.416666666666668</c:v>
                </c:pt>
                <c:pt idx="3">
                  <c:v>4.666666666666667</c:v>
                </c:pt>
                <c:pt idx="4">
                  <c:v>13.333333333333334</c:v>
                </c:pt>
                <c:pt idx="5">
                  <c:v>9.3333333333333357</c:v>
                </c:pt>
                <c:pt idx="6">
                  <c:v>2.8000000000000003</c:v>
                </c:pt>
                <c:pt idx="7">
                  <c:v>0.58333333333333337</c:v>
                </c:pt>
                <c:pt idx="8">
                  <c:v>10.333333333333334</c:v>
                </c:pt>
              </c:numCache>
            </c:numRef>
          </c:val>
        </c:ser>
        <c:ser>
          <c:idx val="0"/>
          <c:order val="2"/>
          <c:tx>
            <c:strRef>
              <c:f>Sheet1!$A$2</c:f>
              <c:strCache>
                <c:ptCount val="1"/>
                <c:pt idx="0">
                  <c:v>Premonsoon 2009</c:v>
                </c:pt>
              </c:strCache>
            </c:strRef>
          </c:tx>
          <c:cat>
            <c:strRef>
              <c:f>Sheet1!$B$1:$J$1</c:f>
              <c:strCache>
                <c:ptCount val="9"/>
                <c:pt idx="0">
                  <c:v>pH</c:v>
                </c:pt>
                <c:pt idx="1">
                  <c:v>EC </c:v>
                </c:pt>
                <c:pt idx="2">
                  <c:v>TDS</c:v>
                </c:pt>
                <c:pt idx="3">
                  <c:v>Acidity</c:v>
                </c:pt>
                <c:pt idx="4">
                  <c:v>Alkalinity</c:v>
                </c:pt>
                <c:pt idx="5">
                  <c:v>Total Hardness</c:v>
                </c:pt>
                <c:pt idx="6">
                  <c:v>Calcium</c:v>
                </c:pt>
                <c:pt idx="7">
                  <c:v>Magnesium</c:v>
                </c:pt>
                <c:pt idx="8">
                  <c:v>Chloride</c:v>
                </c:pt>
              </c:strCache>
            </c:strRef>
          </c:cat>
          <c:val>
            <c:numRef>
              <c:f>Sheet1!$B$2:$J$2</c:f>
              <c:numCache>
                <c:formatCode>General</c:formatCode>
                <c:ptCount val="9"/>
                <c:pt idx="0">
                  <c:v>7.3649999999999745</c:v>
                </c:pt>
                <c:pt idx="1">
                  <c:v>23.883333333332416</c:v>
                </c:pt>
                <c:pt idx="2">
                  <c:v>13.633333333333333</c:v>
                </c:pt>
                <c:pt idx="3">
                  <c:v>2</c:v>
                </c:pt>
                <c:pt idx="4">
                  <c:v>16</c:v>
                </c:pt>
                <c:pt idx="5">
                  <c:v>13</c:v>
                </c:pt>
                <c:pt idx="6">
                  <c:v>3.5999999999999988</c:v>
                </c:pt>
                <c:pt idx="7">
                  <c:v>1</c:v>
                </c:pt>
                <c:pt idx="8">
                  <c:v>13.333333333333334</c:v>
                </c:pt>
              </c:numCache>
            </c:numRef>
          </c:val>
        </c:ser>
        <c:axId val="159731712"/>
        <c:axId val="159733248"/>
      </c:barChart>
      <c:catAx>
        <c:axId val="159731712"/>
        <c:scaling>
          <c:orientation val="minMax"/>
        </c:scaling>
        <c:axPos val="b"/>
        <c:numFmt formatCode="General" sourceLinked="1"/>
        <c:tickLblPos val="nextTo"/>
        <c:txPr>
          <a:bodyPr/>
          <a:lstStyle/>
          <a:p>
            <a:pPr>
              <a:defRPr lang="en-IN" sz="800"/>
            </a:pPr>
            <a:endParaRPr lang="en-US"/>
          </a:p>
        </c:txPr>
        <c:crossAx val="159733248"/>
        <c:crosses val="autoZero"/>
        <c:auto val="1"/>
        <c:lblAlgn val="ctr"/>
        <c:lblOffset val="100"/>
      </c:catAx>
      <c:valAx>
        <c:axId val="159733248"/>
        <c:scaling>
          <c:orientation val="minMax"/>
        </c:scaling>
        <c:axPos val="l"/>
        <c:majorGridlines/>
        <c:numFmt formatCode="General" sourceLinked="1"/>
        <c:tickLblPos val="nextTo"/>
        <c:txPr>
          <a:bodyPr/>
          <a:lstStyle/>
          <a:p>
            <a:pPr>
              <a:defRPr lang="en-IN" sz="800"/>
            </a:pPr>
            <a:endParaRPr lang="en-US"/>
          </a:p>
        </c:txPr>
        <c:crossAx val="159731712"/>
        <c:crosses val="autoZero"/>
        <c:crossBetween val="between"/>
      </c:valAx>
    </c:plotArea>
    <c:legend>
      <c:legendPos val="t"/>
      <c:txPr>
        <a:bodyPr/>
        <a:lstStyle/>
        <a:p>
          <a:pPr>
            <a:defRPr lang="en-IN"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0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'pre mon 2008'!$V$20:$V$25</c:f>
              <c:numCache>
                <c:formatCode>General</c:formatCode>
                <c:ptCount val="6"/>
                <c:pt idx="0">
                  <c:v>3.2</c:v>
                </c:pt>
                <c:pt idx="1">
                  <c:v>4</c:v>
                </c:pt>
                <c:pt idx="2">
                  <c:v>3.2</c:v>
                </c:pt>
                <c:pt idx="3">
                  <c:v>3.2</c:v>
                </c:pt>
                <c:pt idx="4">
                  <c:v>4</c:v>
                </c:pt>
                <c:pt idx="5">
                  <c:v>7.2</c:v>
                </c:pt>
              </c:numCache>
            </c:numRef>
          </c:val>
        </c:ser>
        <c:ser>
          <c:idx val="1"/>
          <c:order val="1"/>
          <c:tx>
            <c:v>Magnesium</c:v>
          </c:tx>
          <c:val>
            <c:numRef>
              <c:f>'pre mon 2008'!$W$20:$W$25</c:f>
              <c:numCache>
                <c:formatCode>General</c:formatCode>
                <c:ptCount val="6"/>
                <c:pt idx="0">
                  <c:v>1</c:v>
                </c:pt>
                <c:pt idx="1">
                  <c:v>1</c:v>
                </c:pt>
                <c:pt idx="2">
                  <c:v>1.5</c:v>
                </c:pt>
                <c:pt idx="3">
                  <c:v>1</c:v>
                </c:pt>
                <c:pt idx="4">
                  <c:v>0.5</c:v>
                </c:pt>
                <c:pt idx="5">
                  <c:v>1</c:v>
                </c:pt>
              </c:numCache>
            </c:numRef>
          </c:val>
        </c:ser>
        <c:marker val="1"/>
        <c:axId val="159753728"/>
        <c:axId val="159755648"/>
      </c:lineChart>
      <c:catAx>
        <c:axId val="15975372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9755648"/>
        <c:crosses val="autoZero"/>
        <c:auto val="1"/>
        <c:lblAlgn val="ctr"/>
        <c:lblOffset val="100"/>
      </c:catAx>
      <c:valAx>
        <c:axId val="159755648"/>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9753728"/>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0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'pre mon 2008'!$X$20:$X$25</c:f>
              <c:numCache>
                <c:formatCode>General</c:formatCode>
                <c:ptCount val="6"/>
                <c:pt idx="0">
                  <c:v>12</c:v>
                </c:pt>
                <c:pt idx="1">
                  <c:v>14</c:v>
                </c:pt>
                <c:pt idx="2">
                  <c:v>14</c:v>
                </c:pt>
                <c:pt idx="3">
                  <c:v>12</c:v>
                </c:pt>
                <c:pt idx="4">
                  <c:v>12</c:v>
                </c:pt>
                <c:pt idx="5">
                  <c:v>18</c:v>
                </c:pt>
              </c:numCache>
            </c:numRef>
          </c:val>
        </c:ser>
        <c:ser>
          <c:idx val="1"/>
          <c:order val="1"/>
          <c:tx>
            <c:v>Alkalinity</c:v>
          </c:tx>
          <c:val>
            <c:numRef>
              <c:f>'pre mon 2008'!$T$20:$T$25</c:f>
              <c:numCache>
                <c:formatCode>General</c:formatCode>
                <c:ptCount val="6"/>
                <c:pt idx="0">
                  <c:v>18</c:v>
                </c:pt>
                <c:pt idx="1">
                  <c:v>14</c:v>
                </c:pt>
                <c:pt idx="2">
                  <c:v>14</c:v>
                </c:pt>
                <c:pt idx="3">
                  <c:v>14</c:v>
                </c:pt>
                <c:pt idx="4">
                  <c:v>14</c:v>
                </c:pt>
                <c:pt idx="5">
                  <c:v>16</c:v>
                </c:pt>
              </c:numCache>
            </c:numRef>
          </c:val>
        </c:ser>
        <c:marker val="1"/>
        <c:axId val="159809536"/>
        <c:axId val="159811456"/>
      </c:lineChart>
      <c:catAx>
        <c:axId val="159809536"/>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9811456"/>
        <c:crosses val="autoZero"/>
        <c:auto val="1"/>
        <c:lblAlgn val="ctr"/>
        <c:lblOffset val="100"/>
      </c:catAx>
      <c:valAx>
        <c:axId val="15981145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9809536"/>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0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'pre mon 2008'!$AC$20:$AC$25</c:f>
              <c:numCache>
                <c:formatCode>General</c:formatCode>
                <c:ptCount val="6"/>
                <c:pt idx="0">
                  <c:v>6.9</c:v>
                </c:pt>
                <c:pt idx="1">
                  <c:v>7.8</c:v>
                </c:pt>
                <c:pt idx="2">
                  <c:v>7.6</c:v>
                </c:pt>
                <c:pt idx="3">
                  <c:v>7.8</c:v>
                </c:pt>
                <c:pt idx="4">
                  <c:v>7.4</c:v>
                </c:pt>
                <c:pt idx="5">
                  <c:v>7.6</c:v>
                </c:pt>
              </c:numCache>
            </c:numRef>
          </c:val>
        </c:ser>
        <c:marker val="1"/>
        <c:axId val="159841664"/>
        <c:axId val="159847936"/>
      </c:lineChart>
      <c:lineChart>
        <c:grouping val="standard"/>
        <c:ser>
          <c:idx val="1"/>
          <c:order val="1"/>
          <c:tx>
            <c:v>Total no of Coliform</c:v>
          </c:tx>
          <c:val>
            <c:numRef>
              <c:f>'pre mon 2008'!$AI$20:$AI$25</c:f>
              <c:numCache>
                <c:formatCode>General</c:formatCode>
                <c:ptCount val="6"/>
                <c:pt idx="0">
                  <c:v>290</c:v>
                </c:pt>
                <c:pt idx="1">
                  <c:v>1100</c:v>
                </c:pt>
                <c:pt idx="2">
                  <c:v>210</c:v>
                </c:pt>
                <c:pt idx="3">
                  <c:v>210</c:v>
                </c:pt>
                <c:pt idx="4">
                  <c:v>1100</c:v>
                </c:pt>
                <c:pt idx="5">
                  <c:v>0</c:v>
                </c:pt>
              </c:numCache>
            </c:numRef>
          </c:val>
        </c:ser>
        <c:marker val="1"/>
        <c:axId val="159849856"/>
        <c:axId val="159851648"/>
      </c:lineChart>
      <c:catAx>
        <c:axId val="159841664"/>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9847936"/>
        <c:crosses val="autoZero"/>
        <c:auto val="1"/>
        <c:lblAlgn val="ctr"/>
        <c:lblOffset val="100"/>
      </c:catAx>
      <c:valAx>
        <c:axId val="15984793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9841664"/>
        <c:crosses val="autoZero"/>
        <c:crossBetween val="between"/>
      </c:valAx>
      <c:catAx>
        <c:axId val="159849856"/>
        <c:scaling>
          <c:orientation val="minMax"/>
        </c:scaling>
        <c:delete val="1"/>
        <c:axPos val="b"/>
        <c:tickLblPos val="nextTo"/>
        <c:crossAx val="159851648"/>
        <c:crosses val="autoZero"/>
        <c:auto val="1"/>
        <c:lblAlgn val="ctr"/>
        <c:lblOffset val="100"/>
      </c:catAx>
      <c:valAx>
        <c:axId val="159851648"/>
        <c:scaling>
          <c:orientation val="minMax"/>
        </c:scaling>
        <c:axPos val="r"/>
        <c:title>
          <c:tx>
            <c:rich>
              <a:bodyPr rot="-5400000" vert="horz"/>
              <a:lstStyle/>
              <a:p>
                <a:pPr>
                  <a:defRPr lang="en-US"/>
                </a:pPr>
                <a:r>
                  <a:rPr lang="en-US"/>
                  <a:t>No of Coliforms/100 ml</a:t>
                </a:r>
              </a:p>
            </c:rich>
          </c:tx>
        </c:title>
        <c:numFmt formatCode="General" sourceLinked="1"/>
        <c:tickLblPos val="nextTo"/>
        <c:txPr>
          <a:bodyPr/>
          <a:lstStyle/>
          <a:p>
            <a:pPr>
              <a:defRPr lang="en-US"/>
            </a:pPr>
            <a:endParaRPr lang="en-US"/>
          </a:p>
        </c:txPr>
        <c:crossAx val="159849856"/>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0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'post mon 2008'!$V$20:$V$25</c:f>
              <c:numCache>
                <c:formatCode>General</c:formatCode>
                <c:ptCount val="6"/>
                <c:pt idx="0">
                  <c:v>2.4</c:v>
                </c:pt>
                <c:pt idx="1">
                  <c:v>3.2</c:v>
                </c:pt>
                <c:pt idx="2">
                  <c:v>2.4</c:v>
                </c:pt>
                <c:pt idx="3">
                  <c:v>2.4</c:v>
                </c:pt>
                <c:pt idx="4">
                  <c:v>2.4</c:v>
                </c:pt>
                <c:pt idx="5">
                  <c:v>4</c:v>
                </c:pt>
              </c:numCache>
            </c:numRef>
          </c:val>
        </c:ser>
        <c:ser>
          <c:idx val="1"/>
          <c:order val="1"/>
          <c:tx>
            <c:v>Magneasium</c:v>
          </c:tx>
          <c:val>
            <c:numRef>
              <c:f>'post mon 2008'!$W$20:$W$25</c:f>
              <c:numCache>
                <c:formatCode>General</c:formatCode>
                <c:ptCount val="6"/>
                <c:pt idx="0">
                  <c:v>0.5</c:v>
                </c:pt>
                <c:pt idx="1">
                  <c:v>0.5</c:v>
                </c:pt>
                <c:pt idx="2">
                  <c:v>0.5</c:v>
                </c:pt>
                <c:pt idx="3">
                  <c:v>0.5</c:v>
                </c:pt>
                <c:pt idx="4">
                  <c:v>0.5</c:v>
                </c:pt>
                <c:pt idx="5">
                  <c:v>1</c:v>
                </c:pt>
              </c:numCache>
            </c:numRef>
          </c:val>
        </c:ser>
        <c:marker val="1"/>
        <c:axId val="159884800"/>
        <c:axId val="159886720"/>
      </c:lineChart>
      <c:catAx>
        <c:axId val="159884800"/>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9886720"/>
        <c:crosses val="autoZero"/>
        <c:auto val="1"/>
        <c:lblAlgn val="ctr"/>
        <c:lblOffset val="100"/>
      </c:catAx>
      <c:valAx>
        <c:axId val="159886720"/>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9884800"/>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0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'post mon 2008'!$X$20:$X$25</c:f>
              <c:numCache>
                <c:formatCode>General</c:formatCode>
                <c:ptCount val="6"/>
                <c:pt idx="0">
                  <c:v>10</c:v>
                </c:pt>
                <c:pt idx="1">
                  <c:v>10</c:v>
                </c:pt>
                <c:pt idx="2">
                  <c:v>10</c:v>
                </c:pt>
                <c:pt idx="3">
                  <c:v>8</c:v>
                </c:pt>
                <c:pt idx="4">
                  <c:v>10</c:v>
                </c:pt>
                <c:pt idx="5">
                  <c:v>14</c:v>
                </c:pt>
              </c:numCache>
            </c:numRef>
          </c:val>
        </c:ser>
        <c:ser>
          <c:idx val="1"/>
          <c:order val="1"/>
          <c:tx>
            <c:v>Alkalinity</c:v>
          </c:tx>
          <c:val>
            <c:numRef>
              <c:f>'post mon 2008'!$T$20:$T$25</c:f>
              <c:numCache>
                <c:formatCode>General</c:formatCode>
                <c:ptCount val="6"/>
                <c:pt idx="0">
                  <c:v>12</c:v>
                </c:pt>
                <c:pt idx="1">
                  <c:v>20</c:v>
                </c:pt>
                <c:pt idx="2">
                  <c:v>10</c:v>
                </c:pt>
                <c:pt idx="3">
                  <c:v>10</c:v>
                </c:pt>
                <c:pt idx="4">
                  <c:v>12</c:v>
                </c:pt>
                <c:pt idx="5">
                  <c:v>16</c:v>
                </c:pt>
              </c:numCache>
            </c:numRef>
          </c:val>
        </c:ser>
        <c:marker val="1"/>
        <c:axId val="159977472"/>
        <c:axId val="159979392"/>
      </c:lineChart>
      <c:catAx>
        <c:axId val="15997747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9979392"/>
        <c:crosses val="autoZero"/>
        <c:auto val="1"/>
        <c:lblAlgn val="ctr"/>
        <c:lblOffset val="100"/>
      </c:catAx>
      <c:valAx>
        <c:axId val="159979392"/>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9977472"/>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0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'post mon 2008'!$AC$20:$AC$25</c:f>
              <c:numCache>
                <c:formatCode>General</c:formatCode>
                <c:ptCount val="6"/>
                <c:pt idx="0">
                  <c:v>7.3</c:v>
                </c:pt>
                <c:pt idx="1">
                  <c:v>8.2000000000000011</c:v>
                </c:pt>
                <c:pt idx="2">
                  <c:v>8.3000000000000007</c:v>
                </c:pt>
                <c:pt idx="3">
                  <c:v>8.4</c:v>
                </c:pt>
                <c:pt idx="4">
                  <c:v>8</c:v>
                </c:pt>
                <c:pt idx="5">
                  <c:v>7.6</c:v>
                </c:pt>
              </c:numCache>
            </c:numRef>
          </c:val>
        </c:ser>
        <c:marker val="1"/>
        <c:axId val="160025984"/>
        <c:axId val="160032256"/>
      </c:lineChart>
      <c:lineChart>
        <c:grouping val="standard"/>
        <c:ser>
          <c:idx val="1"/>
          <c:order val="1"/>
          <c:tx>
            <c:v>Total no of Coliform</c:v>
          </c:tx>
          <c:val>
            <c:numRef>
              <c:f>'post mon 2008'!$AI$20:$AI$25</c:f>
              <c:numCache>
                <c:formatCode>General</c:formatCode>
                <c:ptCount val="6"/>
                <c:pt idx="0">
                  <c:v>1100</c:v>
                </c:pt>
                <c:pt idx="1">
                  <c:v>1100</c:v>
                </c:pt>
                <c:pt idx="2">
                  <c:v>1100</c:v>
                </c:pt>
                <c:pt idx="3">
                  <c:v>1100</c:v>
                </c:pt>
                <c:pt idx="4">
                  <c:v>1100</c:v>
                </c:pt>
                <c:pt idx="5">
                  <c:v>9</c:v>
                </c:pt>
              </c:numCache>
            </c:numRef>
          </c:val>
        </c:ser>
        <c:marker val="1"/>
        <c:axId val="160034176"/>
        <c:axId val="160040064"/>
      </c:lineChart>
      <c:catAx>
        <c:axId val="160025984"/>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60032256"/>
        <c:crosses val="autoZero"/>
        <c:auto val="1"/>
        <c:lblAlgn val="ctr"/>
        <c:lblOffset val="100"/>
      </c:catAx>
      <c:valAx>
        <c:axId val="16003225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60025984"/>
        <c:crosses val="autoZero"/>
        <c:crossBetween val="between"/>
      </c:valAx>
      <c:catAx>
        <c:axId val="160034176"/>
        <c:scaling>
          <c:orientation val="minMax"/>
        </c:scaling>
        <c:delete val="1"/>
        <c:axPos val="b"/>
        <c:tickLblPos val="nextTo"/>
        <c:crossAx val="160040064"/>
        <c:crosses val="autoZero"/>
        <c:auto val="1"/>
        <c:lblAlgn val="ctr"/>
        <c:lblOffset val="100"/>
      </c:catAx>
      <c:valAx>
        <c:axId val="160040064"/>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60034176"/>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0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'pre mon 2009'!$V$20:$V$25</c:f>
              <c:numCache>
                <c:formatCode>General</c:formatCode>
                <c:ptCount val="6"/>
                <c:pt idx="0">
                  <c:v>3.2</c:v>
                </c:pt>
                <c:pt idx="1">
                  <c:v>2.4</c:v>
                </c:pt>
                <c:pt idx="2">
                  <c:v>6.4</c:v>
                </c:pt>
                <c:pt idx="3">
                  <c:v>2.4</c:v>
                </c:pt>
                <c:pt idx="4">
                  <c:v>3.2</c:v>
                </c:pt>
                <c:pt idx="5">
                  <c:v>4</c:v>
                </c:pt>
              </c:numCache>
            </c:numRef>
          </c:val>
        </c:ser>
        <c:ser>
          <c:idx val="1"/>
          <c:order val="1"/>
          <c:tx>
            <c:v>Magnesium</c:v>
          </c:tx>
          <c:val>
            <c:numRef>
              <c:f>'pre mon 2009'!$W$20:$W$25</c:f>
              <c:numCache>
                <c:formatCode>General</c:formatCode>
                <c:ptCount val="6"/>
                <c:pt idx="0">
                  <c:v>0.97000000000000064</c:v>
                </c:pt>
                <c:pt idx="1">
                  <c:v>1</c:v>
                </c:pt>
                <c:pt idx="2">
                  <c:v>2</c:v>
                </c:pt>
                <c:pt idx="3">
                  <c:v>1</c:v>
                </c:pt>
                <c:pt idx="4">
                  <c:v>1</c:v>
                </c:pt>
                <c:pt idx="5">
                  <c:v>1</c:v>
                </c:pt>
              </c:numCache>
            </c:numRef>
          </c:val>
        </c:ser>
        <c:marker val="1"/>
        <c:axId val="160081408"/>
        <c:axId val="160083328"/>
      </c:lineChart>
      <c:catAx>
        <c:axId val="16008140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60083328"/>
        <c:crosses val="autoZero"/>
        <c:auto val="1"/>
        <c:lblAlgn val="ctr"/>
        <c:lblOffset val="100"/>
      </c:catAx>
      <c:valAx>
        <c:axId val="160083328"/>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60081408"/>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0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'pre mon 2009'!$T$20:$T$24</c:f>
              <c:numCache>
                <c:formatCode>General</c:formatCode>
                <c:ptCount val="5"/>
                <c:pt idx="0">
                  <c:v>18</c:v>
                </c:pt>
                <c:pt idx="1">
                  <c:v>10</c:v>
                </c:pt>
                <c:pt idx="2">
                  <c:v>18</c:v>
                </c:pt>
                <c:pt idx="3">
                  <c:v>12</c:v>
                </c:pt>
                <c:pt idx="4">
                  <c:v>14</c:v>
                </c:pt>
              </c:numCache>
            </c:numRef>
          </c:val>
        </c:ser>
        <c:ser>
          <c:idx val="1"/>
          <c:order val="1"/>
          <c:tx>
            <c:v>Alkalinity</c:v>
          </c:tx>
          <c:val>
            <c:numRef>
              <c:f>'pre mon 2009'!$X$20:$X$24</c:f>
              <c:numCache>
                <c:formatCode>General</c:formatCode>
                <c:ptCount val="5"/>
                <c:pt idx="0">
                  <c:v>12</c:v>
                </c:pt>
                <c:pt idx="1">
                  <c:v>10</c:v>
                </c:pt>
                <c:pt idx="2">
                  <c:v>10</c:v>
                </c:pt>
                <c:pt idx="3">
                  <c:v>10</c:v>
                </c:pt>
                <c:pt idx="4">
                  <c:v>16</c:v>
                </c:pt>
              </c:numCache>
            </c:numRef>
          </c:val>
        </c:ser>
        <c:marker val="1"/>
        <c:axId val="160116736"/>
        <c:axId val="160118656"/>
      </c:lineChart>
      <c:catAx>
        <c:axId val="160116736"/>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60118656"/>
        <c:crosses val="autoZero"/>
        <c:auto val="1"/>
        <c:lblAlgn val="ctr"/>
        <c:lblOffset val="100"/>
      </c:catAx>
      <c:valAx>
        <c:axId val="16011865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60116736"/>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9420076902319494E-2"/>
          <c:y val="0.18658374224961011"/>
          <c:w val="0.8493724024700231"/>
          <c:h val="0.55030963520864262"/>
        </c:manualLayout>
      </c:layout>
      <c:barChart>
        <c:barDir val="col"/>
        <c:grouping val="clustered"/>
        <c:ser>
          <c:idx val="2"/>
          <c:order val="0"/>
          <c:tx>
            <c:strRef>
              <c:f>Sheet1!$A$4</c:f>
              <c:strCache>
                <c:ptCount val="1"/>
                <c:pt idx="0">
                  <c:v>Premonsoon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Sheet1!$B$4:$M$4</c:f>
              <c:numCache>
                <c:formatCode>General</c:formatCode>
                <c:ptCount val="12"/>
                <c:pt idx="0">
                  <c:v>6.6281249999998755</c:v>
                </c:pt>
                <c:pt idx="1">
                  <c:v>45.306249999999991</c:v>
                </c:pt>
                <c:pt idx="2">
                  <c:v>2.9333333333333331</c:v>
                </c:pt>
                <c:pt idx="3">
                  <c:v>29.118749999999789</c:v>
                </c:pt>
                <c:pt idx="4">
                  <c:v>4</c:v>
                </c:pt>
                <c:pt idx="5">
                  <c:v>21.797499999999989</c:v>
                </c:pt>
                <c:pt idx="6">
                  <c:v>16.75</c:v>
                </c:pt>
                <c:pt idx="7">
                  <c:v>3.4000000000000008</c:v>
                </c:pt>
                <c:pt idx="8">
                  <c:v>2.0012499999999767</c:v>
                </c:pt>
                <c:pt idx="9">
                  <c:v>10.237500000000001</c:v>
                </c:pt>
                <c:pt idx="10">
                  <c:v>3.1111111111111252E-2</c:v>
                </c:pt>
                <c:pt idx="11">
                  <c:v>0.92437500000000061</c:v>
                </c:pt>
              </c:numCache>
            </c:numRef>
          </c:val>
        </c:ser>
        <c:ser>
          <c:idx val="1"/>
          <c:order val="1"/>
          <c:tx>
            <c:strRef>
              <c:f>Sheet1!$A$3</c:f>
              <c:strCache>
                <c:ptCount val="1"/>
                <c:pt idx="0">
                  <c:v>Postmonsoon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Sheet1!$B$3:$M$3</c:f>
              <c:numCache>
                <c:formatCode>General</c:formatCode>
                <c:ptCount val="12"/>
                <c:pt idx="0">
                  <c:v>6.9573333333333434</c:v>
                </c:pt>
                <c:pt idx="1">
                  <c:v>58.193333333333413</c:v>
                </c:pt>
                <c:pt idx="2">
                  <c:v>2</c:v>
                </c:pt>
                <c:pt idx="3">
                  <c:v>29.206666666666663</c:v>
                </c:pt>
                <c:pt idx="4">
                  <c:v>3.7333333333333352</c:v>
                </c:pt>
                <c:pt idx="5">
                  <c:v>25.182666666666666</c:v>
                </c:pt>
                <c:pt idx="6">
                  <c:v>20.266666666666666</c:v>
                </c:pt>
                <c:pt idx="7">
                  <c:v>5.1199999999999966</c:v>
                </c:pt>
                <c:pt idx="8">
                  <c:v>2.9318461538460574</c:v>
                </c:pt>
                <c:pt idx="9">
                  <c:v>4.9279999999999955</c:v>
                </c:pt>
                <c:pt idx="10">
                  <c:v>3.1400000000000011E-2</c:v>
                </c:pt>
                <c:pt idx="11">
                  <c:v>1.5</c:v>
                </c:pt>
              </c:numCache>
            </c:numRef>
          </c:val>
        </c:ser>
        <c:ser>
          <c:idx val="0"/>
          <c:order val="2"/>
          <c:tx>
            <c:strRef>
              <c:f>Sheet1!$A$2</c:f>
              <c:strCache>
                <c:ptCount val="1"/>
                <c:pt idx="0">
                  <c:v>Premonsoon 2009</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Sheet1!$B$2:$M$2</c:f>
              <c:numCache>
                <c:formatCode>General</c:formatCode>
                <c:ptCount val="12"/>
                <c:pt idx="0">
                  <c:v>7.1751874999999945</c:v>
                </c:pt>
                <c:pt idx="1">
                  <c:v>103.62499999999999</c:v>
                </c:pt>
                <c:pt idx="2">
                  <c:v>4.5</c:v>
                </c:pt>
                <c:pt idx="3">
                  <c:v>66.331249999999997</c:v>
                </c:pt>
                <c:pt idx="4">
                  <c:v>4</c:v>
                </c:pt>
                <c:pt idx="5">
                  <c:v>36.318750000000001</c:v>
                </c:pt>
                <c:pt idx="6">
                  <c:v>30.75</c:v>
                </c:pt>
                <c:pt idx="7">
                  <c:v>5.8874999999999975</c:v>
                </c:pt>
                <c:pt idx="8">
                  <c:v>4.1073333333333331</c:v>
                </c:pt>
                <c:pt idx="9">
                  <c:v>15.53875</c:v>
                </c:pt>
                <c:pt idx="10">
                  <c:v>2.2687500000000412E-2</c:v>
                </c:pt>
                <c:pt idx="11">
                  <c:v>1.0976874999999999</c:v>
                </c:pt>
              </c:numCache>
            </c:numRef>
          </c:val>
        </c:ser>
        <c:axId val="137252864"/>
        <c:axId val="137254400"/>
      </c:barChart>
      <c:catAx>
        <c:axId val="137252864"/>
        <c:scaling>
          <c:orientation val="minMax"/>
        </c:scaling>
        <c:axPos val="b"/>
        <c:numFmt formatCode="General" sourceLinked="1"/>
        <c:tickLblPos val="nextTo"/>
        <c:txPr>
          <a:bodyPr/>
          <a:lstStyle/>
          <a:p>
            <a:pPr>
              <a:defRPr lang="en-US"/>
            </a:pPr>
            <a:endParaRPr lang="en-US"/>
          </a:p>
        </c:txPr>
        <c:crossAx val="137254400"/>
        <c:crosses val="autoZero"/>
        <c:auto val="1"/>
        <c:lblAlgn val="ctr"/>
        <c:lblOffset val="100"/>
      </c:catAx>
      <c:valAx>
        <c:axId val="137254400"/>
        <c:scaling>
          <c:orientation val="minMax"/>
        </c:scaling>
        <c:axPos val="l"/>
        <c:majorGridlines/>
        <c:numFmt formatCode="General" sourceLinked="1"/>
        <c:tickLblPos val="nextTo"/>
        <c:txPr>
          <a:bodyPr/>
          <a:lstStyle/>
          <a:p>
            <a:pPr>
              <a:defRPr lang="en-US" sz="800"/>
            </a:pPr>
            <a:endParaRPr lang="en-US"/>
          </a:p>
        </c:txPr>
        <c:crossAx val="137252864"/>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1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'pre mon 2009'!$AC$20:$AC$25</c:f>
              <c:numCache>
                <c:formatCode>General</c:formatCode>
                <c:ptCount val="6"/>
                <c:pt idx="0">
                  <c:v>5.6</c:v>
                </c:pt>
                <c:pt idx="1">
                  <c:v>10.200000000000001</c:v>
                </c:pt>
                <c:pt idx="2">
                  <c:v>9.6</c:v>
                </c:pt>
                <c:pt idx="3">
                  <c:v>8.6</c:v>
                </c:pt>
                <c:pt idx="4">
                  <c:v>6.5</c:v>
                </c:pt>
                <c:pt idx="5">
                  <c:v>5.6</c:v>
                </c:pt>
              </c:numCache>
            </c:numRef>
          </c:val>
        </c:ser>
        <c:marker val="1"/>
        <c:axId val="160132480"/>
        <c:axId val="160146944"/>
      </c:lineChart>
      <c:lineChart>
        <c:grouping val="standard"/>
        <c:ser>
          <c:idx val="1"/>
          <c:order val="1"/>
          <c:tx>
            <c:v>Total no fo Coliform</c:v>
          </c:tx>
          <c:val>
            <c:numRef>
              <c:f>'pre mon 2009'!$AI$20:$AI$25</c:f>
              <c:numCache>
                <c:formatCode>General</c:formatCode>
                <c:ptCount val="6"/>
                <c:pt idx="0">
                  <c:v>4</c:v>
                </c:pt>
                <c:pt idx="1">
                  <c:v>1100</c:v>
                </c:pt>
                <c:pt idx="2">
                  <c:v>93</c:v>
                </c:pt>
                <c:pt idx="3">
                  <c:v>0</c:v>
                </c:pt>
                <c:pt idx="4">
                  <c:v>1100</c:v>
                </c:pt>
                <c:pt idx="5">
                  <c:v>1100</c:v>
                </c:pt>
              </c:numCache>
            </c:numRef>
          </c:val>
        </c:ser>
        <c:marker val="1"/>
        <c:axId val="160148864"/>
        <c:axId val="160158848"/>
      </c:lineChart>
      <c:catAx>
        <c:axId val="160132480"/>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60146944"/>
        <c:crosses val="autoZero"/>
        <c:auto val="1"/>
        <c:lblAlgn val="ctr"/>
        <c:lblOffset val="100"/>
      </c:catAx>
      <c:valAx>
        <c:axId val="16014694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60132480"/>
        <c:crosses val="autoZero"/>
        <c:crossBetween val="between"/>
      </c:valAx>
      <c:catAx>
        <c:axId val="160148864"/>
        <c:scaling>
          <c:orientation val="minMax"/>
        </c:scaling>
        <c:delete val="1"/>
        <c:axPos val="b"/>
        <c:tickLblPos val="nextTo"/>
        <c:crossAx val="160158848"/>
        <c:crosses val="autoZero"/>
        <c:auto val="1"/>
        <c:lblAlgn val="ctr"/>
        <c:lblOffset val="100"/>
      </c:catAx>
      <c:valAx>
        <c:axId val="160158848"/>
        <c:scaling>
          <c:orientation val="minMax"/>
        </c:scaling>
        <c:axPos val="r"/>
        <c:title>
          <c:tx>
            <c:rich>
              <a:bodyPr rot="-5400000" vert="horz"/>
              <a:lstStyle/>
              <a:p>
                <a:pPr>
                  <a:defRPr lang="en-US"/>
                </a:pPr>
                <a:r>
                  <a:rPr lang="en-US"/>
                  <a:t>No of Coliform/ 100 ml</a:t>
                </a:r>
              </a:p>
            </c:rich>
          </c:tx>
        </c:title>
        <c:numFmt formatCode="General" sourceLinked="1"/>
        <c:tickLblPos val="nextTo"/>
        <c:txPr>
          <a:bodyPr/>
          <a:lstStyle/>
          <a:p>
            <a:pPr>
              <a:defRPr lang="en-US"/>
            </a:pPr>
            <a:endParaRPr lang="en-US"/>
          </a:p>
        </c:txPr>
        <c:crossAx val="160148864"/>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1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7.7723186024512114E-2"/>
          <c:y val="0.16305202703320618"/>
          <c:w val="0.87576933038011329"/>
          <c:h val="0.50349148235452856"/>
        </c:manualLayout>
      </c:layout>
      <c:barChart>
        <c:barDir val="col"/>
        <c:grouping val="clustered"/>
        <c:ser>
          <c:idx val="2"/>
          <c:order val="0"/>
          <c:tx>
            <c:strRef>
              <c:f>Sheet1!$A$4</c:f>
              <c:strCache>
                <c:ptCount val="1"/>
                <c:pt idx="0">
                  <c:v>Premonsoon 2008</c:v>
                </c:pt>
              </c:strCache>
            </c:strRef>
          </c:tx>
          <c:cat>
            <c:strRef>
              <c:f>Sheet1!$B$1:$K$1</c:f>
              <c:strCache>
                <c:ptCount val="10"/>
                <c:pt idx="0">
                  <c:v>pH</c:v>
                </c:pt>
                <c:pt idx="1">
                  <c:v>EC </c:v>
                </c:pt>
                <c:pt idx="2">
                  <c:v>Turbidity</c:v>
                </c:pt>
                <c:pt idx="3">
                  <c:v>TDS</c:v>
                </c:pt>
                <c:pt idx="4">
                  <c:v>Acidity</c:v>
                </c:pt>
                <c:pt idx="5">
                  <c:v>Alkalinity</c:v>
                </c:pt>
                <c:pt idx="6">
                  <c:v>Total Hardness</c:v>
                </c:pt>
                <c:pt idx="7">
                  <c:v>Calcium</c:v>
                </c:pt>
                <c:pt idx="8">
                  <c:v>Magnesium</c:v>
                </c:pt>
                <c:pt idx="9">
                  <c:v>Chloride</c:v>
                </c:pt>
              </c:strCache>
            </c:strRef>
          </c:cat>
          <c:val>
            <c:numRef>
              <c:f>Sheet1!$B$4:$K$4</c:f>
              <c:numCache>
                <c:formatCode>General</c:formatCode>
                <c:ptCount val="10"/>
                <c:pt idx="0">
                  <c:v>6.2144444444444442</c:v>
                </c:pt>
                <c:pt idx="1">
                  <c:v>45.311111111111096</c:v>
                </c:pt>
                <c:pt idx="2">
                  <c:v>2.4555555555555553</c:v>
                </c:pt>
                <c:pt idx="3">
                  <c:v>27.599999999999987</c:v>
                </c:pt>
                <c:pt idx="4">
                  <c:v>2.5555555555555554</c:v>
                </c:pt>
                <c:pt idx="5">
                  <c:v>17.333333333332789</c:v>
                </c:pt>
                <c:pt idx="6">
                  <c:v>14</c:v>
                </c:pt>
                <c:pt idx="7">
                  <c:v>3.9111111111111114</c:v>
                </c:pt>
                <c:pt idx="8">
                  <c:v>1.2188888888888887</c:v>
                </c:pt>
                <c:pt idx="9">
                  <c:v>12.555555555555982</c:v>
                </c:pt>
              </c:numCache>
            </c:numRef>
          </c:val>
        </c:ser>
        <c:ser>
          <c:idx val="1"/>
          <c:order val="1"/>
          <c:tx>
            <c:strRef>
              <c:f>Sheet1!$A$3</c:f>
              <c:strCache>
                <c:ptCount val="1"/>
                <c:pt idx="0">
                  <c:v>Postmonsoon 2008</c:v>
                </c:pt>
              </c:strCache>
            </c:strRef>
          </c:tx>
          <c:cat>
            <c:strRef>
              <c:f>Sheet1!$B$1:$K$1</c:f>
              <c:strCache>
                <c:ptCount val="10"/>
                <c:pt idx="0">
                  <c:v>pH</c:v>
                </c:pt>
                <c:pt idx="1">
                  <c:v>EC </c:v>
                </c:pt>
                <c:pt idx="2">
                  <c:v>Turbidity</c:v>
                </c:pt>
                <c:pt idx="3">
                  <c:v>TDS</c:v>
                </c:pt>
                <c:pt idx="4">
                  <c:v>Acidity</c:v>
                </c:pt>
                <c:pt idx="5">
                  <c:v>Alkalinity</c:v>
                </c:pt>
                <c:pt idx="6">
                  <c:v>Total Hardness</c:v>
                </c:pt>
                <c:pt idx="7">
                  <c:v>Calcium</c:v>
                </c:pt>
                <c:pt idx="8">
                  <c:v>Magnesium</c:v>
                </c:pt>
                <c:pt idx="9">
                  <c:v>Chloride</c:v>
                </c:pt>
              </c:strCache>
            </c:strRef>
          </c:cat>
          <c:val>
            <c:numRef>
              <c:f>Sheet1!$B$3:$K$3</c:f>
              <c:numCache>
                <c:formatCode>General</c:formatCode>
                <c:ptCount val="10"/>
                <c:pt idx="0">
                  <c:v>6.6199999999999966</c:v>
                </c:pt>
                <c:pt idx="1">
                  <c:v>29.35</c:v>
                </c:pt>
                <c:pt idx="2">
                  <c:v>1.8</c:v>
                </c:pt>
                <c:pt idx="3">
                  <c:v>17.3</c:v>
                </c:pt>
                <c:pt idx="4">
                  <c:v>8</c:v>
                </c:pt>
                <c:pt idx="5">
                  <c:v>16</c:v>
                </c:pt>
                <c:pt idx="6">
                  <c:v>12</c:v>
                </c:pt>
                <c:pt idx="7">
                  <c:v>3.2</c:v>
                </c:pt>
                <c:pt idx="8">
                  <c:v>1</c:v>
                </c:pt>
                <c:pt idx="9">
                  <c:v>10</c:v>
                </c:pt>
              </c:numCache>
            </c:numRef>
          </c:val>
        </c:ser>
        <c:ser>
          <c:idx val="0"/>
          <c:order val="2"/>
          <c:tx>
            <c:strRef>
              <c:f>Sheet1!$A$2</c:f>
              <c:strCache>
                <c:ptCount val="1"/>
                <c:pt idx="0">
                  <c:v>Premonsoon 2009</c:v>
                </c:pt>
              </c:strCache>
            </c:strRef>
          </c:tx>
          <c:cat>
            <c:strRef>
              <c:f>Sheet1!$B$1:$K$1</c:f>
              <c:strCache>
                <c:ptCount val="10"/>
                <c:pt idx="0">
                  <c:v>pH</c:v>
                </c:pt>
                <c:pt idx="1">
                  <c:v>EC </c:v>
                </c:pt>
                <c:pt idx="2">
                  <c:v>Turbidity</c:v>
                </c:pt>
                <c:pt idx="3">
                  <c:v>TDS</c:v>
                </c:pt>
                <c:pt idx="4">
                  <c:v>Acidity</c:v>
                </c:pt>
                <c:pt idx="5">
                  <c:v>Alkalinity</c:v>
                </c:pt>
                <c:pt idx="6">
                  <c:v>Total Hardness</c:v>
                </c:pt>
                <c:pt idx="7">
                  <c:v>Calcium</c:v>
                </c:pt>
                <c:pt idx="8">
                  <c:v>Magnesium</c:v>
                </c:pt>
                <c:pt idx="9">
                  <c:v>Chloride</c:v>
                </c:pt>
              </c:strCache>
            </c:strRef>
          </c:cat>
          <c:val>
            <c:numRef>
              <c:f>Sheet1!$B$2:$K$2</c:f>
              <c:numCache>
                <c:formatCode>General</c:formatCode>
                <c:ptCount val="10"/>
                <c:pt idx="0">
                  <c:v>7.345555555555344</c:v>
                </c:pt>
                <c:pt idx="1">
                  <c:v>64.244444444444497</c:v>
                </c:pt>
                <c:pt idx="2">
                  <c:v>6.8444444444444441</c:v>
                </c:pt>
                <c:pt idx="3">
                  <c:v>37.566666666665995</c:v>
                </c:pt>
                <c:pt idx="4">
                  <c:v>2.8888888888888777</c:v>
                </c:pt>
                <c:pt idx="5">
                  <c:v>23</c:v>
                </c:pt>
                <c:pt idx="6">
                  <c:v>17.333333333332789</c:v>
                </c:pt>
                <c:pt idx="7">
                  <c:v>5.3333333333333934</c:v>
                </c:pt>
                <c:pt idx="8">
                  <c:v>1.8333333333333333</c:v>
                </c:pt>
                <c:pt idx="9">
                  <c:v>16</c:v>
                </c:pt>
              </c:numCache>
            </c:numRef>
          </c:val>
        </c:ser>
        <c:axId val="160200960"/>
        <c:axId val="160206848"/>
      </c:barChart>
      <c:catAx>
        <c:axId val="160200960"/>
        <c:scaling>
          <c:orientation val="minMax"/>
        </c:scaling>
        <c:axPos val="b"/>
        <c:numFmt formatCode="General" sourceLinked="1"/>
        <c:tickLblPos val="nextTo"/>
        <c:txPr>
          <a:bodyPr/>
          <a:lstStyle/>
          <a:p>
            <a:pPr>
              <a:defRPr lang="en-IN"/>
            </a:pPr>
            <a:endParaRPr lang="en-US"/>
          </a:p>
        </c:txPr>
        <c:crossAx val="160206848"/>
        <c:crosses val="autoZero"/>
        <c:auto val="1"/>
        <c:lblAlgn val="ctr"/>
        <c:lblOffset val="100"/>
      </c:catAx>
      <c:valAx>
        <c:axId val="160206848"/>
        <c:scaling>
          <c:orientation val="minMax"/>
        </c:scaling>
        <c:axPos val="l"/>
        <c:majorGridlines/>
        <c:numFmt formatCode="General" sourceLinked="1"/>
        <c:tickLblPos val="nextTo"/>
        <c:txPr>
          <a:bodyPr/>
          <a:lstStyle/>
          <a:p>
            <a:pPr>
              <a:defRPr lang="en-IN"/>
            </a:pPr>
            <a:endParaRPr lang="en-US"/>
          </a:p>
        </c:txPr>
        <c:crossAx val="160200960"/>
        <c:crosses val="autoZero"/>
        <c:crossBetween val="between"/>
      </c:valAx>
    </c:plotArea>
    <c:legend>
      <c:legendPos val="t"/>
      <c:txPr>
        <a:bodyPr/>
        <a:lstStyle/>
        <a:p>
          <a:pPr>
            <a:defRPr lang="en-IN"/>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sz="800">
          <a:solidFill>
            <a:schemeClr val="dk1"/>
          </a:solidFill>
          <a:latin typeface="+mn-lt"/>
          <a:ea typeface="+mn-ea"/>
          <a:cs typeface="+mn-cs"/>
        </a:defRPr>
      </a:pPr>
      <a:endParaRPr lang="en-US"/>
    </a:p>
  </c:txPr>
  <c:externalData r:id="rId1"/>
</c:chartSpace>
</file>

<file path=word/charts/chart11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'pre mon 2008'!$V$20:$V$28</c:f>
              <c:numCache>
                <c:formatCode>General</c:formatCode>
                <c:ptCount val="9"/>
                <c:pt idx="0">
                  <c:v>2.4</c:v>
                </c:pt>
                <c:pt idx="1">
                  <c:v>4</c:v>
                </c:pt>
                <c:pt idx="2">
                  <c:v>4</c:v>
                </c:pt>
                <c:pt idx="3">
                  <c:v>4</c:v>
                </c:pt>
                <c:pt idx="4">
                  <c:v>3.2</c:v>
                </c:pt>
                <c:pt idx="5">
                  <c:v>4</c:v>
                </c:pt>
                <c:pt idx="6">
                  <c:v>3.2</c:v>
                </c:pt>
                <c:pt idx="7">
                  <c:v>3.2</c:v>
                </c:pt>
                <c:pt idx="8">
                  <c:v>7.2</c:v>
                </c:pt>
              </c:numCache>
            </c:numRef>
          </c:val>
        </c:ser>
        <c:ser>
          <c:idx val="1"/>
          <c:order val="1"/>
          <c:tx>
            <c:v>Magnesium</c:v>
          </c:tx>
          <c:val>
            <c:numRef>
              <c:f>'pre mon 2008'!$W$20:$W$28</c:f>
              <c:numCache>
                <c:formatCode>General</c:formatCode>
                <c:ptCount val="9"/>
                <c:pt idx="0">
                  <c:v>0.97000000000000064</c:v>
                </c:pt>
                <c:pt idx="1">
                  <c:v>1.5</c:v>
                </c:pt>
                <c:pt idx="2">
                  <c:v>1</c:v>
                </c:pt>
                <c:pt idx="3">
                  <c:v>1</c:v>
                </c:pt>
                <c:pt idx="4">
                  <c:v>1</c:v>
                </c:pt>
                <c:pt idx="5">
                  <c:v>1.5</c:v>
                </c:pt>
                <c:pt idx="6">
                  <c:v>1</c:v>
                </c:pt>
                <c:pt idx="7">
                  <c:v>1</c:v>
                </c:pt>
                <c:pt idx="8">
                  <c:v>2</c:v>
                </c:pt>
              </c:numCache>
            </c:numRef>
          </c:val>
        </c:ser>
        <c:marker val="1"/>
        <c:axId val="160227328"/>
        <c:axId val="160229248"/>
      </c:lineChart>
      <c:catAx>
        <c:axId val="16022732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60229248"/>
        <c:crosses val="autoZero"/>
        <c:auto val="1"/>
        <c:lblAlgn val="ctr"/>
        <c:lblOffset val="100"/>
      </c:catAx>
      <c:valAx>
        <c:axId val="160229248"/>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60227328"/>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1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'pre mon 2008'!$X$20:$X$28</c:f>
              <c:numCache>
                <c:formatCode>General</c:formatCode>
                <c:ptCount val="9"/>
                <c:pt idx="0">
                  <c:v>10</c:v>
                </c:pt>
                <c:pt idx="1">
                  <c:v>12</c:v>
                </c:pt>
                <c:pt idx="2">
                  <c:v>12</c:v>
                </c:pt>
                <c:pt idx="3">
                  <c:v>10</c:v>
                </c:pt>
                <c:pt idx="4">
                  <c:v>11</c:v>
                </c:pt>
                <c:pt idx="5">
                  <c:v>16</c:v>
                </c:pt>
                <c:pt idx="6">
                  <c:v>14</c:v>
                </c:pt>
                <c:pt idx="7">
                  <c:v>10</c:v>
                </c:pt>
                <c:pt idx="8">
                  <c:v>18</c:v>
                </c:pt>
              </c:numCache>
            </c:numRef>
          </c:val>
        </c:ser>
        <c:ser>
          <c:idx val="1"/>
          <c:order val="1"/>
          <c:tx>
            <c:v>Sulphate</c:v>
          </c:tx>
          <c:val>
            <c:numRef>
              <c:f>'pre mon 2008'!$AF$20:$AF$28</c:f>
              <c:numCache>
                <c:formatCode>General</c:formatCode>
                <c:ptCount val="9"/>
                <c:pt idx="0">
                  <c:v>0</c:v>
                </c:pt>
                <c:pt idx="1">
                  <c:v>0</c:v>
                </c:pt>
                <c:pt idx="2">
                  <c:v>2.8</c:v>
                </c:pt>
                <c:pt idx="3">
                  <c:v>0</c:v>
                </c:pt>
                <c:pt idx="4">
                  <c:v>0</c:v>
                </c:pt>
                <c:pt idx="5">
                  <c:v>0</c:v>
                </c:pt>
                <c:pt idx="6">
                  <c:v>0</c:v>
                </c:pt>
                <c:pt idx="7">
                  <c:v>16</c:v>
                </c:pt>
                <c:pt idx="8">
                  <c:v>0</c:v>
                </c:pt>
              </c:numCache>
            </c:numRef>
          </c:val>
        </c:ser>
        <c:ser>
          <c:idx val="2"/>
          <c:order val="2"/>
          <c:tx>
            <c:v>Alkalinity</c:v>
          </c:tx>
          <c:val>
            <c:numRef>
              <c:f>'pre mon 2008'!$T$20:$T$28</c:f>
              <c:numCache>
                <c:formatCode>General</c:formatCode>
                <c:ptCount val="9"/>
                <c:pt idx="0">
                  <c:v>14</c:v>
                </c:pt>
                <c:pt idx="1">
                  <c:v>18</c:v>
                </c:pt>
                <c:pt idx="2">
                  <c:v>20</c:v>
                </c:pt>
                <c:pt idx="3">
                  <c:v>18</c:v>
                </c:pt>
                <c:pt idx="4">
                  <c:v>18</c:v>
                </c:pt>
                <c:pt idx="5">
                  <c:v>20</c:v>
                </c:pt>
                <c:pt idx="6">
                  <c:v>18</c:v>
                </c:pt>
                <c:pt idx="7">
                  <c:v>16</c:v>
                </c:pt>
                <c:pt idx="8">
                  <c:v>14</c:v>
                </c:pt>
              </c:numCache>
            </c:numRef>
          </c:val>
        </c:ser>
        <c:marker val="1"/>
        <c:axId val="160250880"/>
        <c:axId val="160269440"/>
      </c:lineChart>
      <c:catAx>
        <c:axId val="160250880"/>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60269440"/>
        <c:crosses val="autoZero"/>
        <c:auto val="1"/>
        <c:lblAlgn val="ctr"/>
        <c:lblOffset val="100"/>
      </c:catAx>
      <c:valAx>
        <c:axId val="160269440"/>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60250880"/>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1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'pre mon 2008'!$AC$20:$AC$28</c:f>
              <c:numCache>
                <c:formatCode>General</c:formatCode>
                <c:ptCount val="9"/>
                <c:pt idx="0">
                  <c:v>5.52</c:v>
                </c:pt>
                <c:pt idx="1">
                  <c:v>7</c:v>
                </c:pt>
                <c:pt idx="2">
                  <c:v>6.4</c:v>
                </c:pt>
                <c:pt idx="3">
                  <c:v>7</c:v>
                </c:pt>
                <c:pt idx="4">
                  <c:v>6.06</c:v>
                </c:pt>
                <c:pt idx="5">
                  <c:v>4.4000000000000004</c:v>
                </c:pt>
                <c:pt idx="6">
                  <c:v>5.0999999999999996</c:v>
                </c:pt>
                <c:pt idx="7">
                  <c:v>4.58</c:v>
                </c:pt>
                <c:pt idx="8">
                  <c:v>8</c:v>
                </c:pt>
              </c:numCache>
            </c:numRef>
          </c:val>
        </c:ser>
        <c:marker val="1"/>
        <c:axId val="160443008"/>
        <c:axId val="160453376"/>
      </c:lineChart>
      <c:lineChart>
        <c:grouping val="standard"/>
        <c:ser>
          <c:idx val="1"/>
          <c:order val="1"/>
          <c:tx>
            <c:v>Total no of Coliform</c:v>
          </c:tx>
          <c:val>
            <c:numRef>
              <c:f>'pre mon 2008'!$AJ$20:$AJ$28</c:f>
              <c:numCache>
                <c:formatCode>General</c:formatCode>
                <c:ptCount val="9"/>
                <c:pt idx="0">
                  <c:v>21</c:v>
                </c:pt>
                <c:pt idx="1">
                  <c:v>28</c:v>
                </c:pt>
                <c:pt idx="2">
                  <c:v>0</c:v>
                </c:pt>
                <c:pt idx="3">
                  <c:v>15</c:v>
                </c:pt>
                <c:pt idx="4">
                  <c:v>0</c:v>
                </c:pt>
                <c:pt idx="5">
                  <c:v>0</c:v>
                </c:pt>
                <c:pt idx="6">
                  <c:v>0</c:v>
                </c:pt>
                <c:pt idx="7">
                  <c:v>43</c:v>
                </c:pt>
                <c:pt idx="8">
                  <c:v>23</c:v>
                </c:pt>
              </c:numCache>
            </c:numRef>
          </c:val>
        </c:ser>
        <c:marker val="1"/>
        <c:axId val="160455296"/>
        <c:axId val="160461184"/>
      </c:lineChart>
      <c:catAx>
        <c:axId val="16044300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60453376"/>
        <c:crosses val="autoZero"/>
        <c:auto val="1"/>
        <c:lblAlgn val="ctr"/>
        <c:lblOffset val="100"/>
      </c:catAx>
      <c:valAx>
        <c:axId val="16045337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60443008"/>
        <c:crosses val="autoZero"/>
        <c:crossBetween val="between"/>
      </c:valAx>
      <c:catAx>
        <c:axId val="160455296"/>
        <c:scaling>
          <c:orientation val="minMax"/>
        </c:scaling>
        <c:delete val="1"/>
        <c:axPos val="b"/>
        <c:tickLblPos val="nextTo"/>
        <c:crossAx val="160461184"/>
        <c:crosses val="autoZero"/>
        <c:auto val="1"/>
        <c:lblAlgn val="ctr"/>
        <c:lblOffset val="100"/>
      </c:catAx>
      <c:valAx>
        <c:axId val="160461184"/>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60455296"/>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1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'post mon 2008'!$V$20:$V$28</c:f>
              <c:numCache>
                <c:formatCode>General</c:formatCode>
                <c:ptCount val="9"/>
                <c:pt idx="0">
                  <c:v>2.4</c:v>
                </c:pt>
                <c:pt idx="1">
                  <c:v>2.4</c:v>
                </c:pt>
                <c:pt idx="2">
                  <c:v>4.8</c:v>
                </c:pt>
                <c:pt idx="3">
                  <c:v>2.4</c:v>
                </c:pt>
                <c:pt idx="4">
                  <c:v>2.4</c:v>
                </c:pt>
                <c:pt idx="5">
                  <c:v>1</c:v>
                </c:pt>
                <c:pt idx="6">
                  <c:v>8</c:v>
                </c:pt>
                <c:pt idx="7">
                  <c:v>4</c:v>
                </c:pt>
                <c:pt idx="8">
                  <c:v>2.4</c:v>
                </c:pt>
              </c:numCache>
            </c:numRef>
          </c:val>
        </c:ser>
        <c:ser>
          <c:idx val="1"/>
          <c:order val="1"/>
          <c:tx>
            <c:v>magnesium</c:v>
          </c:tx>
          <c:val>
            <c:numRef>
              <c:f>'post mon 2008'!$W$20:$W$28</c:f>
              <c:numCache>
                <c:formatCode>General</c:formatCode>
                <c:ptCount val="9"/>
                <c:pt idx="0">
                  <c:v>1</c:v>
                </c:pt>
                <c:pt idx="1">
                  <c:v>1.5</c:v>
                </c:pt>
                <c:pt idx="2">
                  <c:v>1.5</c:v>
                </c:pt>
                <c:pt idx="3">
                  <c:v>2</c:v>
                </c:pt>
                <c:pt idx="4">
                  <c:v>0.5</c:v>
                </c:pt>
                <c:pt idx="5">
                  <c:v>12</c:v>
                </c:pt>
                <c:pt idx="6">
                  <c:v>2.4</c:v>
                </c:pt>
                <c:pt idx="7">
                  <c:v>1</c:v>
                </c:pt>
                <c:pt idx="8">
                  <c:v>1</c:v>
                </c:pt>
              </c:numCache>
            </c:numRef>
          </c:val>
        </c:ser>
        <c:marker val="1"/>
        <c:axId val="160486144"/>
        <c:axId val="160488064"/>
      </c:lineChart>
      <c:catAx>
        <c:axId val="160486144"/>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60488064"/>
        <c:crosses val="autoZero"/>
        <c:auto val="1"/>
        <c:lblAlgn val="ctr"/>
        <c:lblOffset val="100"/>
      </c:catAx>
      <c:valAx>
        <c:axId val="16048806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60486144"/>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1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'post mon 2008'!$X$20:$X$28</c:f>
              <c:numCache>
                <c:formatCode>General</c:formatCode>
                <c:ptCount val="9"/>
                <c:pt idx="0">
                  <c:v>14</c:v>
                </c:pt>
                <c:pt idx="1">
                  <c:v>14</c:v>
                </c:pt>
                <c:pt idx="2">
                  <c:v>28</c:v>
                </c:pt>
                <c:pt idx="3">
                  <c:v>20</c:v>
                </c:pt>
                <c:pt idx="4">
                  <c:v>12</c:v>
                </c:pt>
                <c:pt idx="5">
                  <c:v>18</c:v>
                </c:pt>
                <c:pt idx="6">
                  <c:v>0.5</c:v>
                </c:pt>
                <c:pt idx="7">
                  <c:v>10</c:v>
                </c:pt>
                <c:pt idx="8">
                  <c:v>10</c:v>
                </c:pt>
              </c:numCache>
            </c:numRef>
          </c:val>
        </c:ser>
        <c:ser>
          <c:idx val="1"/>
          <c:order val="1"/>
          <c:tx>
            <c:v>Alkalinity</c:v>
          </c:tx>
          <c:val>
            <c:numRef>
              <c:f>'post mon 2008'!$T$20:$T$28</c:f>
              <c:numCache>
                <c:formatCode>General</c:formatCode>
                <c:ptCount val="9"/>
                <c:pt idx="0">
                  <c:v>14</c:v>
                </c:pt>
                <c:pt idx="1">
                  <c:v>18</c:v>
                </c:pt>
                <c:pt idx="2">
                  <c:v>18</c:v>
                </c:pt>
                <c:pt idx="3">
                  <c:v>16</c:v>
                </c:pt>
                <c:pt idx="4">
                  <c:v>8</c:v>
                </c:pt>
                <c:pt idx="5">
                  <c:v>10</c:v>
                </c:pt>
                <c:pt idx="6">
                  <c:v>4</c:v>
                </c:pt>
                <c:pt idx="7">
                  <c:v>16</c:v>
                </c:pt>
                <c:pt idx="8">
                  <c:v>16</c:v>
                </c:pt>
              </c:numCache>
            </c:numRef>
          </c:val>
        </c:ser>
        <c:marker val="1"/>
        <c:axId val="160340992"/>
        <c:axId val="160347264"/>
      </c:lineChart>
      <c:catAx>
        <c:axId val="16034099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60347264"/>
        <c:crosses val="autoZero"/>
        <c:auto val="1"/>
        <c:lblAlgn val="ctr"/>
        <c:lblOffset val="100"/>
      </c:catAx>
      <c:valAx>
        <c:axId val="16034726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60340992"/>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1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'post mon 2008'!$AC$20:$AC$28</c:f>
              <c:numCache>
                <c:formatCode>General</c:formatCode>
                <c:ptCount val="9"/>
                <c:pt idx="0">
                  <c:v>7.3</c:v>
                </c:pt>
                <c:pt idx="1">
                  <c:v>5.7</c:v>
                </c:pt>
                <c:pt idx="2">
                  <c:v>4.5</c:v>
                </c:pt>
                <c:pt idx="3">
                  <c:v>5.9</c:v>
                </c:pt>
                <c:pt idx="4">
                  <c:v>6.9</c:v>
                </c:pt>
                <c:pt idx="5">
                  <c:v>7.1</c:v>
                </c:pt>
                <c:pt idx="6">
                  <c:v>0</c:v>
                </c:pt>
                <c:pt idx="7">
                  <c:v>7.3</c:v>
                </c:pt>
                <c:pt idx="8">
                  <c:v>7.3</c:v>
                </c:pt>
              </c:numCache>
            </c:numRef>
          </c:val>
        </c:ser>
        <c:ser>
          <c:idx val="1"/>
          <c:order val="1"/>
          <c:tx>
            <c:v>BOD</c:v>
          </c:tx>
          <c:val>
            <c:numRef>
              <c:f>'post mon 2008'!$AD$20:$AD$28</c:f>
              <c:numCache>
                <c:formatCode>General</c:formatCode>
                <c:ptCount val="9"/>
                <c:pt idx="0">
                  <c:v>0</c:v>
                </c:pt>
                <c:pt idx="1">
                  <c:v>0</c:v>
                </c:pt>
                <c:pt idx="2">
                  <c:v>0</c:v>
                </c:pt>
                <c:pt idx="3">
                  <c:v>0</c:v>
                </c:pt>
                <c:pt idx="4">
                  <c:v>0</c:v>
                </c:pt>
                <c:pt idx="5">
                  <c:v>0</c:v>
                </c:pt>
                <c:pt idx="6">
                  <c:v>6</c:v>
                </c:pt>
                <c:pt idx="7">
                  <c:v>0</c:v>
                </c:pt>
                <c:pt idx="8">
                  <c:v>0</c:v>
                </c:pt>
              </c:numCache>
            </c:numRef>
          </c:val>
        </c:ser>
        <c:marker val="1"/>
        <c:axId val="160566656"/>
        <c:axId val="160597504"/>
      </c:lineChart>
      <c:lineChart>
        <c:grouping val="standard"/>
        <c:ser>
          <c:idx val="2"/>
          <c:order val="2"/>
          <c:tx>
            <c:v>Total no of Coliform</c:v>
          </c:tx>
          <c:val>
            <c:numRef>
              <c:f>'post mon 2008'!$AI$20:$AI$28</c:f>
              <c:numCache>
                <c:formatCode>General</c:formatCode>
                <c:ptCount val="9"/>
                <c:pt idx="0">
                  <c:v>1100</c:v>
                </c:pt>
                <c:pt idx="1">
                  <c:v>1100</c:v>
                </c:pt>
                <c:pt idx="2">
                  <c:v>1100</c:v>
                </c:pt>
                <c:pt idx="3">
                  <c:v>1100</c:v>
                </c:pt>
                <c:pt idx="4">
                  <c:v>1100</c:v>
                </c:pt>
                <c:pt idx="5">
                  <c:v>1100</c:v>
                </c:pt>
                <c:pt idx="6">
                  <c:v>0</c:v>
                </c:pt>
                <c:pt idx="7">
                  <c:v>1100</c:v>
                </c:pt>
                <c:pt idx="8">
                  <c:v>1100</c:v>
                </c:pt>
              </c:numCache>
            </c:numRef>
          </c:val>
        </c:ser>
        <c:marker val="1"/>
        <c:axId val="160599424"/>
        <c:axId val="160605312"/>
      </c:lineChart>
      <c:catAx>
        <c:axId val="160566656"/>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60597504"/>
        <c:crosses val="autoZero"/>
        <c:auto val="1"/>
        <c:lblAlgn val="ctr"/>
        <c:lblOffset val="100"/>
      </c:catAx>
      <c:valAx>
        <c:axId val="16059750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60566656"/>
        <c:crosses val="autoZero"/>
        <c:crossBetween val="between"/>
      </c:valAx>
      <c:catAx>
        <c:axId val="160599424"/>
        <c:scaling>
          <c:orientation val="minMax"/>
        </c:scaling>
        <c:delete val="1"/>
        <c:axPos val="b"/>
        <c:tickLblPos val="nextTo"/>
        <c:crossAx val="160605312"/>
        <c:crosses val="autoZero"/>
        <c:auto val="1"/>
        <c:lblAlgn val="ctr"/>
        <c:lblOffset val="100"/>
      </c:catAx>
      <c:valAx>
        <c:axId val="160605312"/>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60599424"/>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1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'pre mon 2009'!$V$20:$V$28</c:f>
              <c:numCache>
                <c:formatCode>General</c:formatCode>
                <c:ptCount val="9"/>
                <c:pt idx="0">
                  <c:v>3.2</c:v>
                </c:pt>
                <c:pt idx="1">
                  <c:v>3.2</c:v>
                </c:pt>
                <c:pt idx="2">
                  <c:v>4</c:v>
                </c:pt>
                <c:pt idx="3">
                  <c:v>4</c:v>
                </c:pt>
                <c:pt idx="4">
                  <c:v>4.8</c:v>
                </c:pt>
                <c:pt idx="5">
                  <c:v>8</c:v>
                </c:pt>
                <c:pt idx="6">
                  <c:v>5.6</c:v>
                </c:pt>
                <c:pt idx="7">
                  <c:v>8</c:v>
                </c:pt>
                <c:pt idx="8">
                  <c:v>7.2</c:v>
                </c:pt>
              </c:numCache>
            </c:numRef>
          </c:val>
        </c:ser>
        <c:ser>
          <c:idx val="1"/>
          <c:order val="1"/>
          <c:tx>
            <c:v>Magnesium</c:v>
          </c:tx>
          <c:val>
            <c:numRef>
              <c:f>'pre mon 2009'!$W$20:$W$28</c:f>
              <c:numCache>
                <c:formatCode>General</c:formatCode>
                <c:ptCount val="9"/>
                <c:pt idx="0">
                  <c:v>1.5</c:v>
                </c:pt>
                <c:pt idx="1">
                  <c:v>2</c:v>
                </c:pt>
                <c:pt idx="2">
                  <c:v>2</c:v>
                </c:pt>
                <c:pt idx="3">
                  <c:v>1</c:v>
                </c:pt>
                <c:pt idx="4">
                  <c:v>2</c:v>
                </c:pt>
                <c:pt idx="5">
                  <c:v>2</c:v>
                </c:pt>
                <c:pt idx="6">
                  <c:v>2</c:v>
                </c:pt>
                <c:pt idx="7">
                  <c:v>2</c:v>
                </c:pt>
                <c:pt idx="8">
                  <c:v>2</c:v>
                </c:pt>
              </c:numCache>
            </c:numRef>
          </c:val>
        </c:ser>
        <c:marker val="1"/>
        <c:axId val="160617984"/>
        <c:axId val="160619904"/>
      </c:lineChart>
      <c:catAx>
        <c:axId val="160617984"/>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60619904"/>
        <c:crosses val="autoZero"/>
        <c:auto val="1"/>
        <c:lblAlgn val="ctr"/>
        <c:lblOffset val="100"/>
      </c:catAx>
      <c:valAx>
        <c:axId val="16061990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60617984"/>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1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'pre mon 2009'!$X$20:$X$28</c:f>
              <c:numCache>
                <c:formatCode>General</c:formatCode>
                <c:ptCount val="9"/>
                <c:pt idx="0">
                  <c:v>14</c:v>
                </c:pt>
                <c:pt idx="1">
                  <c:v>12</c:v>
                </c:pt>
                <c:pt idx="2">
                  <c:v>8</c:v>
                </c:pt>
                <c:pt idx="3">
                  <c:v>8</c:v>
                </c:pt>
                <c:pt idx="4">
                  <c:v>22</c:v>
                </c:pt>
                <c:pt idx="5">
                  <c:v>22</c:v>
                </c:pt>
                <c:pt idx="6">
                  <c:v>20</c:v>
                </c:pt>
                <c:pt idx="7">
                  <c:v>20</c:v>
                </c:pt>
                <c:pt idx="8">
                  <c:v>18</c:v>
                </c:pt>
              </c:numCache>
            </c:numRef>
          </c:val>
        </c:ser>
        <c:ser>
          <c:idx val="1"/>
          <c:order val="1"/>
          <c:tx>
            <c:v>Alkalinity</c:v>
          </c:tx>
          <c:val>
            <c:numRef>
              <c:f>'pre mon 2009'!$T$20:$T$28</c:f>
              <c:numCache>
                <c:formatCode>General</c:formatCode>
                <c:ptCount val="9"/>
                <c:pt idx="0">
                  <c:v>20</c:v>
                </c:pt>
                <c:pt idx="1">
                  <c:v>20</c:v>
                </c:pt>
                <c:pt idx="2">
                  <c:v>21</c:v>
                </c:pt>
                <c:pt idx="3">
                  <c:v>26</c:v>
                </c:pt>
                <c:pt idx="4">
                  <c:v>20</c:v>
                </c:pt>
                <c:pt idx="5">
                  <c:v>24</c:v>
                </c:pt>
                <c:pt idx="6">
                  <c:v>30</c:v>
                </c:pt>
                <c:pt idx="7">
                  <c:v>24</c:v>
                </c:pt>
                <c:pt idx="8">
                  <c:v>22</c:v>
                </c:pt>
              </c:numCache>
            </c:numRef>
          </c:val>
        </c:ser>
        <c:marker val="1"/>
        <c:axId val="160391168"/>
        <c:axId val="160393088"/>
      </c:lineChart>
      <c:catAx>
        <c:axId val="16039116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60393088"/>
        <c:crosses val="autoZero"/>
        <c:auto val="1"/>
        <c:lblAlgn val="ctr"/>
        <c:lblOffset val="100"/>
      </c:catAx>
      <c:valAx>
        <c:axId val="160393088"/>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60391168"/>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2447209851177659E-2"/>
          <c:y val="0.15024802324238196"/>
          <c:w val="0.85813346719355565"/>
          <c:h val="0.61030802753430891"/>
        </c:manualLayout>
      </c:layout>
      <c:lineChart>
        <c:grouping val="stacked"/>
        <c:ser>
          <c:idx val="0"/>
          <c:order val="0"/>
          <c:tx>
            <c:v>Calcium</c:v>
          </c:tx>
          <c:val>
            <c:numRef>
              <c:f>Valapattanam!$W$45:$W$60</c:f>
              <c:numCache>
                <c:formatCode>General</c:formatCode>
                <c:ptCount val="16"/>
                <c:pt idx="0">
                  <c:v>8</c:v>
                </c:pt>
                <c:pt idx="1">
                  <c:v>6.4</c:v>
                </c:pt>
                <c:pt idx="2">
                  <c:v>4.8</c:v>
                </c:pt>
                <c:pt idx="3">
                  <c:v>3.2</c:v>
                </c:pt>
                <c:pt idx="4">
                  <c:v>4.8</c:v>
                </c:pt>
                <c:pt idx="5">
                  <c:v>3.2</c:v>
                </c:pt>
                <c:pt idx="6">
                  <c:v>4.8</c:v>
                </c:pt>
                <c:pt idx="7">
                  <c:v>6.4</c:v>
                </c:pt>
                <c:pt idx="8">
                  <c:v>6.4</c:v>
                </c:pt>
                <c:pt idx="9">
                  <c:v>4.8</c:v>
                </c:pt>
                <c:pt idx="10">
                  <c:v>3.2</c:v>
                </c:pt>
                <c:pt idx="11">
                  <c:v>3.2</c:v>
                </c:pt>
                <c:pt idx="12">
                  <c:v>6.4</c:v>
                </c:pt>
                <c:pt idx="13">
                  <c:v>3.2</c:v>
                </c:pt>
                <c:pt idx="14">
                  <c:v>8</c:v>
                </c:pt>
                <c:pt idx="15">
                  <c:v>38.4</c:v>
                </c:pt>
              </c:numCache>
            </c:numRef>
          </c:val>
        </c:ser>
        <c:ser>
          <c:idx val="1"/>
          <c:order val="1"/>
          <c:tx>
            <c:v>Magnesium</c:v>
          </c:tx>
          <c:val>
            <c:numRef>
              <c:f>(Valapattanam!$X$45:$X$58,Valapattanam!$X$60)</c:f>
              <c:numCache>
                <c:formatCode>General</c:formatCode>
                <c:ptCount val="15"/>
                <c:pt idx="0">
                  <c:v>8</c:v>
                </c:pt>
                <c:pt idx="1">
                  <c:v>0.97000000000000064</c:v>
                </c:pt>
                <c:pt idx="2">
                  <c:v>1.9400000000000241</c:v>
                </c:pt>
                <c:pt idx="3">
                  <c:v>3.8899999999999997</c:v>
                </c:pt>
                <c:pt idx="4">
                  <c:v>1.9440000000000279</c:v>
                </c:pt>
                <c:pt idx="5">
                  <c:v>2.92</c:v>
                </c:pt>
                <c:pt idx="6">
                  <c:v>1.9400000000000241</c:v>
                </c:pt>
                <c:pt idx="7">
                  <c:v>0.97000000000000064</c:v>
                </c:pt>
                <c:pt idx="8">
                  <c:v>7.78</c:v>
                </c:pt>
                <c:pt idx="9">
                  <c:v>1.9400000000000241</c:v>
                </c:pt>
                <c:pt idx="10">
                  <c:v>1.9400000000000241</c:v>
                </c:pt>
                <c:pt idx="11">
                  <c:v>1.9400000000000241</c:v>
                </c:pt>
                <c:pt idx="12">
                  <c:v>0</c:v>
                </c:pt>
                <c:pt idx="13">
                  <c:v>1.9400000000000241</c:v>
                </c:pt>
                <c:pt idx="14">
                  <c:v>5.8319999999999999</c:v>
                </c:pt>
              </c:numCache>
            </c:numRef>
          </c:val>
        </c:ser>
        <c:marker val="1"/>
        <c:axId val="137287168"/>
        <c:axId val="137289088"/>
      </c:lineChart>
      <c:catAx>
        <c:axId val="137287168"/>
        <c:scaling>
          <c:orientation val="minMax"/>
        </c:scaling>
        <c:axPos val="b"/>
        <c:title>
          <c:tx>
            <c:rich>
              <a:bodyPr/>
              <a:lstStyle/>
              <a:p>
                <a:pPr>
                  <a:defRPr lang="en-US"/>
                </a:pPr>
                <a:r>
                  <a:rPr lang="en-US"/>
                  <a:t>Locations</a:t>
                </a:r>
              </a:p>
            </c:rich>
          </c:tx>
        </c:title>
        <c:tickLblPos val="nextTo"/>
        <c:txPr>
          <a:bodyPr/>
          <a:lstStyle/>
          <a:p>
            <a:pPr>
              <a:defRPr lang="en-US" sz="1000"/>
            </a:pPr>
            <a:endParaRPr lang="en-US"/>
          </a:p>
        </c:txPr>
        <c:crossAx val="137289088"/>
        <c:crosses val="autoZero"/>
        <c:auto val="1"/>
        <c:lblAlgn val="ctr"/>
        <c:lblOffset val="100"/>
      </c:catAx>
      <c:valAx>
        <c:axId val="137289088"/>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37287168"/>
        <c:crosses val="autoZero"/>
        <c:crossBetween val="between"/>
      </c:valAx>
    </c:plotArea>
    <c:legend>
      <c:legendPos val="t"/>
      <c:txPr>
        <a:bodyPr/>
        <a:lstStyle/>
        <a:p>
          <a:pPr>
            <a:defRPr lang="en-US"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2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'pre mon 2009'!$AC$20:$AC$28</c:f>
              <c:numCache>
                <c:formatCode>General</c:formatCode>
                <c:ptCount val="9"/>
                <c:pt idx="0">
                  <c:v>5.5</c:v>
                </c:pt>
                <c:pt idx="1">
                  <c:v>5.7</c:v>
                </c:pt>
                <c:pt idx="2">
                  <c:v>6</c:v>
                </c:pt>
                <c:pt idx="3">
                  <c:v>7.2</c:v>
                </c:pt>
                <c:pt idx="4">
                  <c:v>7</c:v>
                </c:pt>
                <c:pt idx="5">
                  <c:v>5.4</c:v>
                </c:pt>
                <c:pt idx="6">
                  <c:v>6.5</c:v>
                </c:pt>
                <c:pt idx="7">
                  <c:v>6</c:v>
                </c:pt>
                <c:pt idx="8">
                  <c:v>8</c:v>
                </c:pt>
              </c:numCache>
            </c:numRef>
          </c:val>
        </c:ser>
        <c:marker val="1"/>
        <c:axId val="161697152"/>
        <c:axId val="161703424"/>
      </c:lineChart>
      <c:lineChart>
        <c:grouping val="standard"/>
        <c:ser>
          <c:idx val="1"/>
          <c:order val="1"/>
          <c:tx>
            <c:v>Total no of Coliform</c:v>
          </c:tx>
          <c:val>
            <c:numRef>
              <c:f>'pre mon 2009'!$AI$20:$AI$28</c:f>
              <c:numCache>
                <c:formatCode>General</c:formatCode>
                <c:ptCount val="9"/>
                <c:pt idx="0">
                  <c:v>1100</c:v>
                </c:pt>
                <c:pt idx="1">
                  <c:v>1100</c:v>
                </c:pt>
                <c:pt idx="2">
                  <c:v>1100</c:v>
                </c:pt>
                <c:pt idx="3">
                  <c:v>1100</c:v>
                </c:pt>
                <c:pt idx="4">
                  <c:v>1100</c:v>
                </c:pt>
                <c:pt idx="5">
                  <c:v>1100</c:v>
                </c:pt>
                <c:pt idx="6">
                  <c:v>1100</c:v>
                </c:pt>
                <c:pt idx="7">
                  <c:v>1100</c:v>
                </c:pt>
                <c:pt idx="8">
                  <c:v>1100</c:v>
                </c:pt>
              </c:numCache>
            </c:numRef>
          </c:val>
        </c:ser>
        <c:marker val="1"/>
        <c:axId val="161705344"/>
        <c:axId val="161707136"/>
      </c:lineChart>
      <c:catAx>
        <c:axId val="16169715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61703424"/>
        <c:crosses val="autoZero"/>
        <c:auto val="1"/>
        <c:lblAlgn val="ctr"/>
        <c:lblOffset val="100"/>
      </c:catAx>
      <c:valAx>
        <c:axId val="161703424"/>
        <c:scaling>
          <c:orientation val="minMax"/>
          <c:min val="4"/>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61697152"/>
        <c:crosses val="autoZero"/>
        <c:crossBetween val="between"/>
      </c:valAx>
      <c:catAx>
        <c:axId val="161705344"/>
        <c:scaling>
          <c:orientation val="minMax"/>
        </c:scaling>
        <c:delete val="1"/>
        <c:axPos val="b"/>
        <c:tickLblPos val="nextTo"/>
        <c:crossAx val="161707136"/>
        <c:crosses val="autoZero"/>
        <c:auto val="1"/>
        <c:lblAlgn val="ctr"/>
        <c:lblOffset val="100"/>
      </c:catAx>
      <c:valAx>
        <c:axId val="161707136"/>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61705344"/>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2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8.2989598947833948E-2"/>
          <c:y val="0.22991610565295983"/>
          <c:w val="0.88090192227065711"/>
          <c:h val="0.4641466644464004"/>
        </c:manualLayout>
      </c:layout>
      <c:barChart>
        <c:barDir val="col"/>
        <c:grouping val="clustered"/>
        <c:ser>
          <c:idx val="2"/>
          <c:order val="0"/>
          <c:tx>
            <c:strRef>
              <c:f>Sheet1!$A$4</c:f>
              <c:strCache>
                <c:ptCount val="1"/>
                <c:pt idx="0">
                  <c:v>Premonsoon 2008</c:v>
                </c:pt>
              </c:strCache>
            </c:strRef>
          </c:tx>
          <c:cat>
            <c:strRef>
              <c:f>Sheet1!$B$1:$L$1</c:f>
              <c:strCache>
                <c:ptCount val="11"/>
                <c:pt idx="0">
                  <c:v>pH</c:v>
                </c:pt>
                <c:pt idx="1">
                  <c:v>EC </c:v>
                </c:pt>
                <c:pt idx="2">
                  <c:v>Turbidity</c:v>
                </c:pt>
                <c:pt idx="3">
                  <c:v>TDS</c:v>
                </c:pt>
                <c:pt idx="4">
                  <c:v>Acidity</c:v>
                </c:pt>
                <c:pt idx="5">
                  <c:v>Alkalinity</c:v>
                </c:pt>
                <c:pt idx="6">
                  <c:v>Total Hardness</c:v>
                </c:pt>
                <c:pt idx="7">
                  <c:v>Calcium</c:v>
                </c:pt>
                <c:pt idx="8">
                  <c:v>Magnesium</c:v>
                </c:pt>
                <c:pt idx="9">
                  <c:v>Chloride</c:v>
                </c:pt>
                <c:pt idx="10">
                  <c:v>Iron</c:v>
                </c:pt>
              </c:strCache>
            </c:strRef>
          </c:cat>
          <c:val>
            <c:numRef>
              <c:f>Sheet1!$B$4:$L$4</c:f>
              <c:numCache>
                <c:formatCode>General</c:formatCode>
                <c:ptCount val="11"/>
                <c:pt idx="0">
                  <c:v>6.3733333333334024</c:v>
                </c:pt>
                <c:pt idx="1">
                  <c:v>43.766666666665998</c:v>
                </c:pt>
                <c:pt idx="2">
                  <c:v>11.766666666666676</c:v>
                </c:pt>
                <c:pt idx="3">
                  <c:v>26.166666666666668</c:v>
                </c:pt>
                <c:pt idx="4">
                  <c:v>3.3333333333333335</c:v>
                </c:pt>
                <c:pt idx="5">
                  <c:v>12.666666666666726</c:v>
                </c:pt>
                <c:pt idx="6">
                  <c:v>11.333333333333334</c:v>
                </c:pt>
                <c:pt idx="7">
                  <c:v>2.9333333333333336</c:v>
                </c:pt>
                <c:pt idx="8">
                  <c:v>1</c:v>
                </c:pt>
                <c:pt idx="9">
                  <c:v>14.666666666666726</c:v>
                </c:pt>
                <c:pt idx="10">
                  <c:v>2.8333333333333332E-2</c:v>
                </c:pt>
              </c:numCache>
            </c:numRef>
          </c:val>
        </c:ser>
        <c:ser>
          <c:idx val="1"/>
          <c:order val="1"/>
          <c:tx>
            <c:strRef>
              <c:f>Sheet1!$A$3</c:f>
              <c:strCache>
                <c:ptCount val="1"/>
                <c:pt idx="0">
                  <c:v>Postmonsoon 2008</c:v>
                </c:pt>
              </c:strCache>
            </c:strRef>
          </c:tx>
          <c:cat>
            <c:strRef>
              <c:f>Sheet1!$B$1:$L$1</c:f>
              <c:strCache>
                <c:ptCount val="11"/>
                <c:pt idx="0">
                  <c:v>pH</c:v>
                </c:pt>
                <c:pt idx="1">
                  <c:v>EC </c:v>
                </c:pt>
                <c:pt idx="2">
                  <c:v>Turbidity</c:v>
                </c:pt>
                <c:pt idx="3">
                  <c:v>TDS</c:v>
                </c:pt>
                <c:pt idx="4">
                  <c:v>Acidity</c:v>
                </c:pt>
                <c:pt idx="5">
                  <c:v>Alkalinity</c:v>
                </c:pt>
                <c:pt idx="6">
                  <c:v>Total Hardness</c:v>
                </c:pt>
                <c:pt idx="7">
                  <c:v>Calcium</c:v>
                </c:pt>
                <c:pt idx="8">
                  <c:v>Magnesium</c:v>
                </c:pt>
                <c:pt idx="9">
                  <c:v>Chloride</c:v>
                </c:pt>
                <c:pt idx="10">
                  <c:v>Iron</c:v>
                </c:pt>
              </c:strCache>
            </c:strRef>
          </c:cat>
          <c:val>
            <c:numRef>
              <c:f>Sheet1!$B$3:$L$3</c:f>
              <c:numCache>
                <c:formatCode>General</c:formatCode>
                <c:ptCount val="11"/>
                <c:pt idx="0">
                  <c:v>6.41</c:v>
                </c:pt>
                <c:pt idx="1">
                  <c:v>40.033333333333339</c:v>
                </c:pt>
                <c:pt idx="2">
                  <c:v>6.2333333333334124</c:v>
                </c:pt>
                <c:pt idx="3">
                  <c:v>23.566666666666666</c:v>
                </c:pt>
                <c:pt idx="4">
                  <c:v>6</c:v>
                </c:pt>
                <c:pt idx="5">
                  <c:v>13.333333333333334</c:v>
                </c:pt>
                <c:pt idx="6">
                  <c:v>10.666666666666726</c:v>
                </c:pt>
                <c:pt idx="7">
                  <c:v>2.4</c:v>
                </c:pt>
                <c:pt idx="8">
                  <c:v>1.1666666666666667</c:v>
                </c:pt>
                <c:pt idx="9">
                  <c:v>12</c:v>
                </c:pt>
                <c:pt idx="10">
                  <c:v>2.0000000000000011E-2</c:v>
                </c:pt>
              </c:numCache>
            </c:numRef>
          </c:val>
        </c:ser>
        <c:ser>
          <c:idx val="0"/>
          <c:order val="2"/>
          <c:tx>
            <c:strRef>
              <c:f>Sheet1!$A$2</c:f>
              <c:strCache>
                <c:ptCount val="1"/>
                <c:pt idx="0">
                  <c:v>Premonsoon 2009</c:v>
                </c:pt>
              </c:strCache>
            </c:strRef>
          </c:tx>
          <c:cat>
            <c:strRef>
              <c:f>Sheet1!$B$1:$L$1</c:f>
              <c:strCache>
                <c:ptCount val="11"/>
                <c:pt idx="0">
                  <c:v>pH</c:v>
                </c:pt>
                <c:pt idx="1">
                  <c:v>EC </c:v>
                </c:pt>
                <c:pt idx="2">
                  <c:v>Turbidity</c:v>
                </c:pt>
                <c:pt idx="3">
                  <c:v>TDS</c:v>
                </c:pt>
                <c:pt idx="4">
                  <c:v>Acidity</c:v>
                </c:pt>
                <c:pt idx="5">
                  <c:v>Alkalinity</c:v>
                </c:pt>
                <c:pt idx="6">
                  <c:v>Total Hardness</c:v>
                </c:pt>
                <c:pt idx="7">
                  <c:v>Calcium</c:v>
                </c:pt>
                <c:pt idx="8">
                  <c:v>Magnesium</c:v>
                </c:pt>
                <c:pt idx="9">
                  <c:v>Chloride</c:v>
                </c:pt>
                <c:pt idx="10">
                  <c:v>Iron</c:v>
                </c:pt>
              </c:strCache>
            </c:strRef>
          </c:cat>
          <c:val>
            <c:numRef>
              <c:f>Sheet1!$B$2:$L$2</c:f>
              <c:numCache>
                <c:formatCode>General</c:formatCode>
                <c:ptCount val="11"/>
                <c:pt idx="0">
                  <c:v>7.0766666666666724</c:v>
                </c:pt>
                <c:pt idx="1">
                  <c:v>34.1</c:v>
                </c:pt>
                <c:pt idx="2">
                  <c:v>9.5666666666667268</c:v>
                </c:pt>
                <c:pt idx="3">
                  <c:v>21.3</c:v>
                </c:pt>
                <c:pt idx="4">
                  <c:v>2</c:v>
                </c:pt>
                <c:pt idx="5">
                  <c:v>18.666666666666668</c:v>
                </c:pt>
                <c:pt idx="6">
                  <c:v>16</c:v>
                </c:pt>
                <c:pt idx="7">
                  <c:v>3.7333333333333352</c:v>
                </c:pt>
                <c:pt idx="8">
                  <c:v>1.6666666666666667</c:v>
                </c:pt>
                <c:pt idx="9">
                  <c:v>14.666666666666726</c:v>
                </c:pt>
                <c:pt idx="10">
                  <c:v>4.0000000000000022E-2</c:v>
                </c:pt>
              </c:numCache>
            </c:numRef>
          </c:val>
        </c:ser>
        <c:axId val="161724672"/>
        <c:axId val="161734656"/>
      </c:barChart>
      <c:catAx>
        <c:axId val="161724672"/>
        <c:scaling>
          <c:orientation val="minMax"/>
        </c:scaling>
        <c:axPos val="b"/>
        <c:numFmt formatCode="General" sourceLinked="1"/>
        <c:tickLblPos val="nextTo"/>
        <c:txPr>
          <a:bodyPr/>
          <a:lstStyle/>
          <a:p>
            <a:pPr>
              <a:defRPr lang="en-IN" sz="800"/>
            </a:pPr>
            <a:endParaRPr lang="en-US"/>
          </a:p>
        </c:txPr>
        <c:crossAx val="161734656"/>
        <c:crosses val="autoZero"/>
        <c:auto val="1"/>
        <c:lblAlgn val="ctr"/>
        <c:lblOffset val="100"/>
      </c:catAx>
      <c:valAx>
        <c:axId val="161734656"/>
        <c:scaling>
          <c:orientation val="minMax"/>
        </c:scaling>
        <c:axPos val="l"/>
        <c:majorGridlines/>
        <c:numFmt formatCode="General" sourceLinked="1"/>
        <c:tickLblPos val="nextTo"/>
        <c:txPr>
          <a:bodyPr/>
          <a:lstStyle/>
          <a:p>
            <a:pPr>
              <a:defRPr lang="en-IN" sz="800"/>
            </a:pPr>
            <a:endParaRPr lang="en-US"/>
          </a:p>
        </c:txPr>
        <c:crossAx val="161724672"/>
        <c:crosses val="autoZero"/>
        <c:crossBetween val="between"/>
      </c:valAx>
    </c:plotArea>
    <c:legend>
      <c:legendPos val="t"/>
      <c:layout>
        <c:manualLayout>
          <c:xMode val="edge"/>
          <c:yMode val="edge"/>
          <c:x val="0.20114176099978737"/>
          <c:y val="8.0438264703316914E-2"/>
          <c:w val="0.60744154792467164"/>
          <c:h val="7.5907571873283494E-2"/>
        </c:manualLayout>
      </c:layout>
      <c:txPr>
        <a:bodyPr/>
        <a:lstStyle/>
        <a:p>
          <a:pPr>
            <a:defRPr lang="en-IN"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sz="1000">
          <a:solidFill>
            <a:schemeClr val="dk1"/>
          </a:solidFill>
          <a:latin typeface="+mn-lt"/>
          <a:ea typeface="+mn-ea"/>
          <a:cs typeface="+mn-cs"/>
        </a:defRPr>
      </a:pPr>
      <a:endParaRPr lang="en-US"/>
    </a:p>
  </c:txPr>
  <c:externalData r:id="rId1"/>
</c:chartSpace>
</file>

<file path=word/charts/chart12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0914999695079645"/>
          <c:y val="0.16521070347230923"/>
          <c:w val="0.8444616355022827"/>
          <c:h val="0.5681355024587571"/>
        </c:manualLayout>
      </c:layout>
      <c:lineChart>
        <c:grouping val="stacked"/>
        <c:ser>
          <c:idx val="0"/>
          <c:order val="0"/>
          <c:tx>
            <c:v>Calcium</c:v>
          </c:tx>
          <c:val>
            <c:numRef>
              <c:f>('pre Mon 2008'!$W$19:$W$26,'pre Mon 2008'!$W$40:$W$47)</c:f>
              <c:numCache>
                <c:formatCode>General</c:formatCode>
                <c:ptCount val="16"/>
                <c:pt idx="0">
                  <c:v>4</c:v>
                </c:pt>
                <c:pt idx="1">
                  <c:v>3.2</c:v>
                </c:pt>
                <c:pt idx="2">
                  <c:v>2.4</c:v>
                </c:pt>
                <c:pt idx="3">
                  <c:v>3.2</c:v>
                </c:pt>
                <c:pt idx="4">
                  <c:v>2.4</c:v>
                </c:pt>
                <c:pt idx="5">
                  <c:v>2.4</c:v>
                </c:pt>
                <c:pt idx="6">
                  <c:v>2.4</c:v>
                </c:pt>
                <c:pt idx="7">
                  <c:v>3.2</c:v>
                </c:pt>
                <c:pt idx="8">
                  <c:v>4</c:v>
                </c:pt>
                <c:pt idx="9">
                  <c:v>7.2</c:v>
                </c:pt>
                <c:pt idx="10">
                  <c:v>4</c:v>
                </c:pt>
                <c:pt idx="11">
                  <c:v>4</c:v>
                </c:pt>
                <c:pt idx="12">
                  <c:v>4</c:v>
                </c:pt>
                <c:pt idx="13">
                  <c:v>4</c:v>
                </c:pt>
                <c:pt idx="14">
                  <c:v>7.2</c:v>
                </c:pt>
                <c:pt idx="15">
                  <c:v>4</c:v>
                </c:pt>
              </c:numCache>
            </c:numRef>
          </c:val>
        </c:ser>
        <c:ser>
          <c:idx val="1"/>
          <c:order val="1"/>
          <c:tx>
            <c:v>Magnesium</c:v>
          </c:tx>
          <c:val>
            <c:numRef>
              <c:f>('pre Mon 2008'!$X$19:$X$26,'pre Mon 2008'!$X$40:$X$47)</c:f>
              <c:numCache>
                <c:formatCode>General</c:formatCode>
                <c:ptCount val="16"/>
                <c:pt idx="0">
                  <c:v>1</c:v>
                </c:pt>
                <c:pt idx="1">
                  <c:v>1</c:v>
                </c:pt>
                <c:pt idx="2">
                  <c:v>1</c:v>
                </c:pt>
                <c:pt idx="3">
                  <c:v>1</c:v>
                </c:pt>
                <c:pt idx="4">
                  <c:v>1</c:v>
                </c:pt>
                <c:pt idx="5">
                  <c:v>1</c:v>
                </c:pt>
                <c:pt idx="6">
                  <c:v>1</c:v>
                </c:pt>
                <c:pt idx="7">
                  <c:v>1</c:v>
                </c:pt>
                <c:pt idx="8">
                  <c:v>1.5</c:v>
                </c:pt>
                <c:pt idx="9">
                  <c:v>2</c:v>
                </c:pt>
                <c:pt idx="10">
                  <c:v>1.5</c:v>
                </c:pt>
                <c:pt idx="11">
                  <c:v>1</c:v>
                </c:pt>
                <c:pt idx="12">
                  <c:v>1</c:v>
                </c:pt>
                <c:pt idx="13">
                  <c:v>1</c:v>
                </c:pt>
                <c:pt idx="14">
                  <c:v>2.5</c:v>
                </c:pt>
                <c:pt idx="15">
                  <c:v>1</c:v>
                </c:pt>
              </c:numCache>
            </c:numRef>
          </c:val>
        </c:ser>
        <c:marker val="1"/>
        <c:axId val="161886208"/>
        <c:axId val="161888128"/>
      </c:lineChart>
      <c:catAx>
        <c:axId val="161886208"/>
        <c:scaling>
          <c:orientation val="minMax"/>
        </c:scaling>
        <c:axPos val="b"/>
        <c:title>
          <c:tx>
            <c:rich>
              <a:bodyPr/>
              <a:lstStyle/>
              <a:p>
                <a:pPr>
                  <a:defRPr lang="en-IN"/>
                </a:pPr>
                <a:r>
                  <a:rPr lang="en-US"/>
                  <a:t>Location</a:t>
                </a:r>
              </a:p>
            </c:rich>
          </c:tx>
        </c:title>
        <c:tickLblPos val="nextTo"/>
        <c:txPr>
          <a:bodyPr/>
          <a:lstStyle/>
          <a:p>
            <a:pPr>
              <a:defRPr lang="en-IN"/>
            </a:pPr>
            <a:endParaRPr lang="en-US"/>
          </a:p>
        </c:txPr>
        <c:crossAx val="161888128"/>
        <c:crosses val="autoZero"/>
        <c:auto val="1"/>
        <c:lblAlgn val="ctr"/>
        <c:lblOffset val="100"/>
      </c:catAx>
      <c:valAx>
        <c:axId val="161888128"/>
        <c:scaling>
          <c:orientation val="minMax"/>
        </c:scaling>
        <c:axPos val="l"/>
        <c:majorGridlines/>
        <c:title>
          <c:tx>
            <c:rich>
              <a:bodyPr rot="-5400000" vert="horz"/>
              <a:lstStyle/>
              <a:p>
                <a:pPr>
                  <a:defRPr lang="en-IN" sz="800"/>
                </a:pPr>
                <a:r>
                  <a:rPr lang="en-US" sz="800"/>
                  <a:t>mg/l</a:t>
                </a:r>
              </a:p>
            </c:rich>
          </c:tx>
        </c:title>
        <c:numFmt formatCode="General" sourceLinked="1"/>
        <c:tickLblPos val="nextTo"/>
        <c:txPr>
          <a:bodyPr/>
          <a:lstStyle/>
          <a:p>
            <a:pPr>
              <a:defRPr lang="en-IN" sz="800"/>
            </a:pPr>
            <a:endParaRPr lang="en-US"/>
          </a:p>
        </c:txPr>
        <c:crossAx val="161886208"/>
        <c:crosses val="autoZero"/>
        <c:crossBetween val="between"/>
      </c:valAx>
    </c:plotArea>
    <c:legend>
      <c:legendPos val="t"/>
      <c:txPr>
        <a:bodyPr/>
        <a:lstStyle/>
        <a:p>
          <a:pPr>
            <a:defRPr lang="en-IN"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2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7859486577077548E-2"/>
          <c:y val="0.16045960921551417"/>
          <c:w val="0.87545435817615824"/>
          <c:h val="0.53816382708259025"/>
        </c:manualLayout>
      </c:layout>
      <c:lineChart>
        <c:grouping val="stacked"/>
        <c:ser>
          <c:idx val="0"/>
          <c:order val="0"/>
          <c:tx>
            <c:v>Chloride</c:v>
          </c:tx>
          <c:val>
            <c:numRef>
              <c:f>('pre Mon 2008'!$Y$19:$Y$26,'pre Mon 2008'!$Y$40:$Y$47)</c:f>
              <c:numCache>
                <c:formatCode>General</c:formatCode>
                <c:ptCount val="16"/>
                <c:pt idx="0">
                  <c:v>16</c:v>
                </c:pt>
                <c:pt idx="1">
                  <c:v>18</c:v>
                </c:pt>
                <c:pt idx="2">
                  <c:v>16</c:v>
                </c:pt>
                <c:pt idx="3">
                  <c:v>18</c:v>
                </c:pt>
                <c:pt idx="4">
                  <c:v>16</c:v>
                </c:pt>
                <c:pt idx="5">
                  <c:v>16</c:v>
                </c:pt>
                <c:pt idx="6">
                  <c:v>16</c:v>
                </c:pt>
                <c:pt idx="7">
                  <c:v>18</c:v>
                </c:pt>
                <c:pt idx="8">
                  <c:v>14</c:v>
                </c:pt>
                <c:pt idx="9">
                  <c:v>12</c:v>
                </c:pt>
                <c:pt idx="10">
                  <c:v>12</c:v>
                </c:pt>
                <c:pt idx="11">
                  <c:v>12</c:v>
                </c:pt>
                <c:pt idx="12">
                  <c:v>12</c:v>
                </c:pt>
                <c:pt idx="13">
                  <c:v>10</c:v>
                </c:pt>
                <c:pt idx="14">
                  <c:v>10</c:v>
                </c:pt>
                <c:pt idx="15">
                  <c:v>16</c:v>
                </c:pt>
              </c:numCache>
            </c:numRef>
          </c:val>
        </c:ser>
        <c:ser>
          <c:idx val="1"/>
          <c:order val="1"/>
          <c:tx>
            <c:v>Alkalinity</c:v>
          </c:tx>
          <c:val>
            <c:numRef>
              <c:f>('pre Mon 2008'!$U$19:$U$26,'pre Mon 2008'!$U$40:$U$47)</c:f>
              <c:numCache>
                <c:formatCode>General</c:formatCode>
                <c:ptCount val="16"/>
                <c:pt idx="0">
                  <c:v>12</c:v>
                </c:pt>
                <c:pt idx="1">
                  <c:v>10</c:v>
                </c:pt>
                <c:pt idx="2">
                  <c:v>12</c:v>
                </c:pt>
                <c:pt idx="3">
                  <c:v>14</c:v>
                </c:pt>
                <c:pt idx="4">
                  <c:v>10</c:v>
                </c:pt>
                <c:pt idx="5">
                  <c:v>10</c:v>
                </c:pt>
                <c:pt idx="6">
                  <c:v>10</c:v>
                </c:pt>
                <c:pt idx="7">
                  <c:v>10</c:v>
                </c:pt>
                <c:pt idx="8">
                  <c:v>18</c:v>
                </c:pt>
                <c:pt idx="9">
                  <c:v>28</c:v>
                </c:pt>
                <c:pt idx="10">
                  <c:v>18</c:v>
                </c:pt>
                <c:pt idx="11">
                  <c:v>20</c:v>
                </c:pt>
                <c:pt idx="12">
                  <c:v>20</c:v>
                </c:pt>
                <c:pt idx="13">
                  <c:v>18</c:v>
                </c:pt>
                <c:pt idx="14">
                  <c:v>36</c:v>
                </c:pt>
                <c:pt idx="15">
                  <c:v>20</c:v>
                </c:pt>
              </c:numCache>
            </c:numRef>
          </c:val>
        </c:ser>
        <c:marker val="1"/>
        <c:axId val="161937664"/>
        <c:axId val="161943936"/>
      </c:lineChart>
      <c:catAx>
        <c:axId val="161937664"/>
        <c:scaling>
          <c:orientation val="minMax"/>
        </c:scaling>
        <c:axPos val="b"/>
        <c:title>
          <c:tx>
            <c:rich>
              <a:bodyPr/>
              <a:lstStyle/>
              <a:p>
                <a:pPr>
                  <a:defRPr lang="en-IN"/>
                </a:pPr>
                <a:r>
                  <a:rPr lang="en-US"/>
                  <a:t>Location</a:t>
                </a:r>
              </a:p>
            </c:rich>
          </c:tx>
        </c:title>
        <c:tickLblPos val="nextTo"/>
        <c:txPr>
          <a:bodyPr/>
          <a:lstStyle/>
          <a:p>
            <a:pPr>
              <a:defRPr lang="en-IN"/>
            </a:pPr>
            <a:endParaRPr lang="en-US"/>
          </a:p>
        </c:txPr>
        <c:crossAx val="161943936"/>
        <c:crosses val="autoZero"/>
        <c:auto val="1"/>
        <c:lblAlgn val="ctr"/>
        <c:lblOffset val="100"/>
      </c:catAx>
      <c:valAx>
        <c:axId val="161943936"/>
        <c:scaling>
          <c:orientation val="minMax"/>
        </c:scaling>
        <c:axPos val="l"/>
        <c:majorGridlines/>
        <c:title>
          <c:tx>
            <c:rich>
              <a:bodyPr rot="-5400000" vert="horz"/>
              <a:lstStyle/>
              <a:p>
                <a:pPr>
                  <a:defRPr lang="en-IN" sz="800"/>
                </a:pPr>
                <a:r>
                  <a:rPr lang="en-US" sz="800"/>
                  <a:t>mg/l</a:t>
                </a:r>
              </a:p>
            </c:rich>
          </c:tx>
        </c:title>
        <c:numFmt formatCode="General" sourceLinked="1"/>
        <c:tickLblPos val="nextTo"/>
        <c:txPr>
          <a:bodyPr/>
          <a:lstStyle/>
          <a:p>
            <a:pPr>
              <a:defRPr lang="en-IN" sz="800"/>
            </a:pPr>
            <a:endParaRPr lang="en-US"/>
          </a:p>
        </c:txPr>
        <c:crossAx val="161937664"/>
        <c:crosses val="autoZero"/>
        <c:crossBetween val="between"/>
      </c:valAx>
    </c:plotArea>
    <c:legend>
      <c:legendPos val="t"/>
      <c:txPr>
        <a:bodyPr/>
        <a:lstStyle/>
        <a:p>
          <a:pPr>
            <a:defRPr lang="en-IN"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2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315717144225652"/>
          <c:y val="0.23756519617740846"/>
          <c:w val="0.78565376028504053"/>
          <c:h val="0.54793685645063595"/>
        </c:manualLayout>
      </c:layout>
      <c:lineChart>
        <c:grouping val="stacked"/>
        <c:ser>
          <c:idx val="1"/>
          <c:order val="1"/>
          <c:tx>
            <c:v>Total No. of Coliform</c:v>
          </c:tx>
          <c:val>
            <c:numRef>
              <c:f>('pre Mon 2008'!$AJ$19:$AJ$26,'pre Mon 2008'!$AJ$41,'pre Mon 2008'!$AJ$42,'pre Mon 2008'!$AJ$43,'pre Mon 2008'!$AJ$44,'pre Mon 2008'!$AJ$45,'pre Mon 2008'!$AJ$46)</c:f>
              <c:numCache>
                <c:formatCode>General</c:formatCode>
                <c:ptCount val="14"/>
                <c:pt idx="0">
                  <c:v>0</c:v>
                </c:pt>
                <c:pt idx="1">
                  <c:v>0</c:v>
                </c:pt>
                <c:pt idx="2">
                  <c:v>0</c:v>
                </c:pt>
                <c:pt idx="3">
                  <c:v>0</c:v>
                </c:pt>
                <c:pt idx="4">
                  <c:v>0</c:v>
                </c:pt>
                <c:pt idx="5">
                  <c:v>0</c:v>
                </c:pt>
                <c:pt idx="6">
                  <c:v>1100</c:v>
                </c:pt>
                <c:pt idx="7">
                  <c:v>1100</c:v>
                </c:pt>
                <c:pt idx="8">
                  <c:v>240</c:v>
                </c:pt>
                <c:pt idx="9">
                  <c:v>1100</c:v>
                </c:pt>
                <c:pt idx="10">
                  <c:v>4</c:v>
                </c:pt>
                <c:pt idx="11">
                  <c:v>1100</c:v>
                </c:pt>
                <c:pt idx="12">
                  <c:v>1100</c:v>
                </c:pt>
                <c:pt idx="13">
                  <c:v>28</c:v>
                </c:pt>
              </c:numCache>
            </c:numRef>
          </c:val>
        </c:ser>
        <c:marker val="1"/>
        <c:axId val="161974528"/>
        <c:axId val="161984896"/>
      </c:lineChart>
      <c:lineChart>
        <c:grouping val="stacked"/>
        <c:ser>
          <c:idx val="0"/>
          <c:order val="0"/>
          <c:tx>
            <c:v>DO</c:v>
          </c:tx>
          <c:val>
            <c:numRef>
              <c:f>('pre Mon 2008'!$AD$19:$AD$26,'pre Mon 2008'!$AD$40:$AD$47)</c:f>
              <c:numCache>
                <c:formatCode>General</c:formatCode>
                <c:ptCount val="16"/>
                <c:pt idx="0">
                  <c:v>6.8</c:v>
                </c:pt>
                <c:pt idx="1">
                  <c:v>4.0999999999999996</c:v>
                </c:pt>
                <c:pt idx="2">
                  <c:v>6.8</c:v>
                </c:pt>
                <c:pt idx="3">
                  <c:v>6.4</c:v>
                </c:pt>
                <c:pt idx="4">
                  <c:v>8.2000000000000011</c:v>
                </c:pt>
                <c:pt idx="5">
                  <c:v>6.3</c:v>
                </c:pt>
                <c:pt idx="6">
                  <c:v>8.2000000000000011</c:v>
                </c:pt>
                <c:pt idx="7">
                  <c:v>6.3</c:v>
                </c:pt>
                <c:pt idx="8">
                  <c:v>6.2</c:v>
                </c:pt>
                <c:pt idx="9">
                  <c:v>5.9</c:v>
                </c:pt>
                <c:pt idx="10">
                  <c:v>7</c:v>
                </c:pt>
                <c:pt idx="11">
                  <c:v>5.9</c:v>
                </c:pt>
                <c:pt idx="12">
                  <c:v>6.4</c:v>
                </c:pt>
                <c:pt idx="13">
                  <c:v>7</c:v>
                </c:pt>
                <c:pt idx="14">
                  <c:v>5.3</c:v>
                </c:pt>
                <c:pt idx="15">
                  <c:v>7.5</c:v>
                </c:pt>
              </c:numCache>
            </c:numRef>
          </c:val>
        </c:ser>
        <c:marker val="1"/>
        <c:axId val="161997184"/>
        <c:axId val="161986816"/>
      </c:lineChart>
      <c:catAx>
        <c:axId val="161974528"/>
        <c:scaling>
          <c:orientation val="minMax"/>
        </c:scaling>
        <c:axPos val="b"/>
        <c:title>
          <c:tx>
            <c:rich>
              <a:bodyPr/>
              <a:lstStyle/>
              <a:p>
                <a:pPr>
                  <a:defRPr lang="en-IN"/>
                </a:pPr>
                <a:r>
                  <a:rPr lang="en-US"/>
                  <a:t>Location</a:t>
                </a:r>
              </a:p>
            </c:rich>
          </c:tx>
        </c:title>
        <c:tickLblPos val="nextTo"/>
        <c:txPr>
          <a:bodyPr/>
          <a:lstStyle/>
          <a:p>
            <a:pPr>
              <a:defRPr lang="en-IN"/>
            </a:pPr>
            <a:endParaRPr lang="en-US"/>
          </a:p>
        </c:txPr>
        <c:crossAx val="161984896"/>
        <c:crosses val="autoZero"/>
        <c:auto val="1"/>
        <c:lblAlgn val="ctr"/>
        <c:lblOffset val="100"/>
      </c:catAx>
      <c:valAx>
        <c:axId val="161984896"/>
        <c:scaling>
          <c:orientation val="minMax"/>
        </c:scaling>
        <c:axPos val="l"/>
        <c:majorGridlines/>
        <c:title>
          <c:tx>
            <c:rich>
              <a:bodyPr rot="-5400000" vert="horz"/>
              <a:lstStyle/>
              <a:p>
                <a:pPr>
                  <a:defRPr lang="en-IN" sz="800"/>
                </a:pPr>
                <a:r>
                  <a:rPr lang="en-US" sz="800"/>
                  <a:t>No. of Coliform/100 ml</a:t>
                </a:r>
              </a:p>
            </c:rich>
          </c:tx>
        </c:title>
        <c:numFmt formatCode="General" sourceLinked="1"/>
        <c:tickLblPos val="nextTo"/>
        <c:txPr>
          <a:bodyPr/>
          <a:lstStyle/>
          <a:p>
            <a:pPr>
              <a:defRPr lang="en-IN" sz="800"/>
            </a:pPr>
            <a:endParaRPr lang="en-US"/>
          </a:p>
        </c:txPr>
        <c:crossAx val="161974528"/>
        <c:crosses val="autoZero"/>
        <c:crossBetween val="between"/>
      </c:valAx>
      <c:valAx>
        <c:axId val="161986816"/>
        <c:scaling>
          <c:orientation val="minMax"/>
        </c:scaling>
        <c:axPos val="r"/>
        <c:title>
          <c:tx>
            <c:rich>
              <a:bodyPr rot="-5400000" vert="horz"/>
              <a:lstStyle/>
              <a:p>
                <a:pPr>
                  <a:defRPr lang="en-IN" sz="800"/>
                </a:pPr>
                <a:r>
                  <a:rPr lang="en-US" sz="800"/>
                  <a:t>DO mg/l</a:t>
                </a:r>
              </a:p>
            </c:rich>
          </c:tx>
        </c:title>
        <c:numFmt formatCode="General" sourceLinked="1"/>
        <c:tickLblPos val="nextTo"/>
        <c:txPr>
          <a:bodyPr/>
          <a:lstStyle/>
          <a:p>
            <a:pPr>
              <a:defRPr lang="en-IN" sz="800"/>
            </a:pPr>
            <a:endParaRPr lang="en-US"/>
          </a:p>
        </c:txPr>
        <c:crossAx val="161997184"/>
        <c:crosses val="max"/>
        <c:crossBetween val="between"/>
      </c:valAx>
      <c:catAx>
        <c:axId val="161997184"/>
        <c:scaling>
          <c:orientation val="minMax"/>
        </c:scaling>
        <c:delete val="1"/>
        <c:axPos val="b"/>
        <c:tickLblPos val="nextTo"/>
        <c:crossAx val="161986816"/>
        <c:crosses val="autoZero"/>
        <c:auto val="1"/>
        <c:lblAlgn val="ctr"/>
        <c:lblOffset val="100"/>
      </c:catAx>
    </c:plotArea>
    <c:legend>
      <c:legendPos val="t"/>
      <c:txPr>
        <a:bodyPr/>
        <a:lstStyle/>
        <a:p>
          <a:pPr>
            <a:defRPr lang="en-IN"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2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656299305081592"/>
          <c:y val="0.17738332794017186"/>
          <c:w val="0.84918766597474249"/>
          <c:h val="0.54122421149871835"/>
        </c:manualLayout>
      </c:layout>
      <c:lineChart>
        <c:grouping val="stacked"/>
        <c:ser>
          <c:idx val="0"/>
          <c:order val="0"/>
          <c:tx>
            <c:v>Calcium</c:v>
          </c:tx>
          <c:val>
            <c:numRef>
              <c:f>('post mon 2008'!$W$18:$W$25,'post mon 2008'!$W$57:$W$64)</c:f>
              <c:numCache>
                <c:formatCode>General</c:formatCode>
                <c:ptCount val="16"/>
                <c:pt idx="0">
                  <c:v>1.6</c:v>
                </c:pt>
                <c:pt idx="1">
                  <c:v>1.6</c:v>
                </c:pt>
                <c:pt idx="2">
                  <c:v>1.6</c:v>
                </c:pt>
                <c:pt idx="3">
                  <c:v>1.6</c:v>
                </c:pt>
                <c:pt idx="4">
                  <c:v>6.4</c:v>
                </c:pt>
                <c:pt idx="5">
                  <c:v>3.2</c:v>
                </c:pt>
                <c:pt idx="6">
                  <c:v>2.4</c:v>
                </c:pt>
                <c:pt idx="7">
                  <c:v>1.6</c:v>
                </c:pt>
                <c:pt idx="8">
                  <c:v>3.2</c:v>
                </c:pt>
                <c:pt idx="9">
                  <c:v>1.6</c:v>
                </c:pt>
                <c:pt idx="10">
                  <c:v>11.2</c:v>
                </c:pt>
                <c:pt idx="11">
                  <c:v>2.4</c:v>
                </c:pt>
                <c:pt idx="12">
                  <c:v>10.4</c:v>
                </c:pt>
                <c:pt idx="13">
                  <c:v>8</c:v>
                </c:pt>
                <c:pt idx="14">
                  <c:v>3.2</c:v>
                </c:pt>
                <c:pt idx="15">
                  <c:v>4</c:v>
                </c:pt>
              </c:numCache>
            </c:numRef>
          </c:val>
        </c:ser>
        <c:ser>
          <c:idx val="1"/>
          <c:order val="1"/>
          <c:tx>
            <c:v>Magnesium</c:v>
          </c:tx>
          <c:val>
            <c:numRef>
              <c:f>('post mon 2008'!$X$18:$X$25,'post mon 2008'!$X$57:$X$64)</c:f>
              <c:numCache>
                <c:formatCode>General</c:formatCode>
                <c:ptCount val="16"/>
                <c:pt idx="0">
                  <c:v>0.5</c:v>
                </c:pt>
                <c:pt idx="1">
                  <c:v>2</c:v>
                </c:pt>
                <c:pt idx="2">
                  <c:v>0.5</c:v>
                </c:pt>
                <c:pt idx="3">
                  <c:v>1.5</c:v>
                </c:pt>
                <c:pt idx="4">
                  <c:v>1</c:v>
                </c:pt>
                <c:pt idx="5">
                  <c:v>0.5</c:v>
                </c:pt>
                <c:pt idx="6">
                  <c:v>1</c:v>
                </c:pt>
                <c:pt idx="7">
                  <c:v>1</c:v>
                </c:pt>
                <c:pt idx="8">
                  <c:v>1</c:v>
                </c:pt>
                <c:pt idx="9">
                  <c:v>1.5</c:v>
                </c:pt>
                <c:pt idx="10">
                  <c:v>1</c:v>
                </c:pt>
                <c:pt idx="11">
                  <c:v>1</c:v>
                </c:pt>
                <c:pt idx="12">
                  <c:v>1</c:v>
                </c:pt>
                <c:pt idx="13">
                  <c:v>1</c:v>
                </c:pt>
                <c:pt idx="14">
                  <c:v>0.5</c:v>
                </c:pt>
                <c:pt idx="15">
                  <c:v>0.5</c:v>
                </c:pt>
              </c:numCache>
            </c:numRef>
          </c:val>
        </c:ser>
        <c:marker val="1"/>
        <c:axId val="162029568"/>
        <c:axId val="162031488"/>
      </c:lineChart>
      <c:catAx>
        <c:axId val="162029568"/>
        <c:scaling>
          <c:orientation val="minMax"/>
        </c:scaling>
        <c:axPos val="b"/>
        <c:title>
          <c:tx>
            <c:rich>
              <a:bodyPr/>
              <a:lstStyle/>
              <a:p>
                <a:pPr>
                  <a:defRPr lang="en-IN"/>
                </a:pPr>
                <a:r>
                  <a:rPr lang="en-US"/>
                  <a:t>Location</a:t>
                </a:r>
              </a:p>
            </c:rich>
          </c:tx>
        </c:title>
        <c:tickLblPos val="nextTo"/>
        <c:txPr>
          <a:bodyPr/>
          <a:lstStyle/>
          <a:p>
            <a:pPr>
              <a:defRPr lang="en-IN"/>
            </a:pPr>
            <a:endParaRPr lang="en-US"/>
          </a:p>
        </c:txPr>
        <c:crossAx val="162031488"/>
        <c:crosses val="autoZero"/>
        <c:auto val="1"/>
        <c:lblAlgn val="ctr"/>
        <c:lblOffset val="100"/>
      </c:catAx>
      <c:valAx>
        <c:axId val="162031488"/>
        <c:scaling>
          <c:orientation val="minMax"/>
        </c:scaling>
        <c:axPos val="l"/>
        <c:majorGridlines/>
        <c:title>
          <c:tx>
            <c:rich>
              <a:bodyPr rot="-5400000" vert="horz"/>
              <a:lstStyle/>
              <a:p>
                <a:pPr>
                  <a:defRPr lang="en-IN" sz="800"/>
                </a:pPr>
                <a:r>
                  <a:rPr lang="en-US" sz="800"/>
                  <a:t>mg/l</a:t>
                </a:r>
              </a:p>
            </c:rich>
          </c:tx>
        </c:title>
        <c:numFmt formatCode="General" sourceLinked="1"/>
        <c:tickLblPos val="nextTo"/>
        <c:txPr>
          <a:bodyPr/>
          <a:lstStyle/>
          <a:p>
            <a:pPr>
              <a:defRPr lang="en-IN" sz="800"/>
            </a:pPr>
            <a:endParaRPr lang="en-US"/>
          </a:p>
        </c:txPr>
        <c:crossAx val="162029568"/>
        <c:crosses val="autoZero"/>
        <c:crossBetween val="between"/>
      </c:valAx>
    </c:plotArea>
    <c:legend>
      <c:legendPos val="t"/>
      <c:txPr>
        <a:bodyPr/>
        <a:lstStyle/>
        <a:p>
          <a:pPr>
            <a:defRPr lang="en-IN"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2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5662628264183244E-2"/>
          <c:y val="0.15826063478995991"/>
          <c:w val="0.75590162203615285"/>
          <c:h val="0.66144858176095456"/>
        </c:manualLayout>
      </c:layout>
      <c:lineChart>
        <c:grouping val="stacked"/>
        <c:ser>
          <c:idx val="0"/>
          <c:order val="0"/>
          <c:tx>
            <c:v>Chloride</c:v>
          </c:tx>
          <c:val>
            <c:numRef>
              <c:f>('post mon 2008'!$Y$18:$Y$25,'post mon 2008'!$Y$57:$Y$64)</c:f>
              <c:numCache>
                <c:formatCode>General</c:formatCode>
                <c:ptCount val="16"/>
                <c:pt idx="0">
                  <c:v>16</c:v>
                </c:pt>
                <c:pt idx="1">
                  <c:v>20</c:v>
                </c:pt>
                <c:pt idx="2">
                  <c:v>18</c:v>
                </c:pt>
                <c:pt idx="3">
                  <c:v>16</c:v>
                </c:pt>
                <c:pt idx="4">
                  <c:v>16</c:v>
                </c:pt>
                <c:pt idx="5">
                  <c:v>14</c:v>
                </c:pt>
                <c:pt idx="6">
                  <c:v>8</c:v>
                </c:pt>
                <c:pt idx="7">
                  <c:v>16</c:v>
                </c:pt>
                <c:pt idx="8">
                  <c:v>12</c:v>
                </c:pt>
                <c:pt idx="9">
                  <c:v>14</c:v>
                </c:pt>
                <c:pt idx="10">
                  <c:v>18</c:v>
                </c:pt>
                <c:pt idx="11">
                  <c:v>16</c:v>
                </c:pt>
                <c:pt idx="12">
                  <c:v>12</c:v>
                </c:pt>
                <c:pt idx="13">
                  <c:v>18</c:v>
                </c:pt>
                <c:pt idx="14">
                  <c:v>12</c:v>
                </c:pt>
                <c:pt idx="15">
                  <c:v>18</c:v>
                </c:pt>
              </c:numCache>
            </c:numRef>
          </c:val>
        </c:ser>
        <c:ser>
          <c:idx val="1"/>
          <c:order val="1"/>
          <c:tx>
            <c:v>Alkalinity</c:v>
          </c:tx>
          <c:spPr>
            <a:ln>
              <a:solidFill>
                <a:srgbClr val="92D050"/>
              </a:solidFill>
            </a:ln>
          </c:spPr>
          <c:marker>
            <c:spPr>
              <a:solidFill>
                <a:srgbClr val="92D050"/>
              </a:solidFill>
              <a:ln>
                <a:solidFill>
                  <a:srgbClr val="92D050"/>
                </a:solidFill>
              </a:ln>
            </c:spPr>
          </c:marker>
          <c:val>
            <c:numRef>
              <c:f>('post mon 2008'!$U$18:$U$25,'post mon 2008'!$U$57:$U$64)</c:f>
              <c:numCache>
                <c:formatCode>General</c:formatCode>
                <c:ptCount val="16"/>
                <c:pt idx="0">
                  <c:v>12</c:v>
                </c:pt>
                <c:pt idx="1">
                  <c:v>12</c:v>
                </c:pt>
                <c:pt idx="2">
                  <c:v>10</c:v>
                </c:pt>
                <c:pt idx="3">
                  <c:v>10</c:v>
                </c:pt>
                <c:pt idx="4">
                  <c:v>10</c:v>
                </c:pt>
                <c:pt idx="5">
                  <c:v>12</c:v>
                </c:pt>
                <c:pt idx="6">
                  <c:v>14</c:v>
                </c:pt>
                <c:pt idx="7">
                  <c:v>8</c:v>
                </c:pt>
                <c:pt idx="8">
                  <c:v>16</c:v>
                </c:pt>
                <c:pt idx="9">
                  <c:v>12</c:v>
                </c:pt>
                <c:pt idx="10">
                  <c:v>32</c:v>
                </c:pt>
                <c:pt idx="11">
                  <c:v>12</c:v>
                </c:pt>
                <c:pt idx="12">
                  <c:v>18</c:v>
                </c:pt>
                <c:pt idx="13">
                  <c:v>18</c:v>
                </c:pt>
                <c:pt idx="14">
                  <c:v>14</c:v>
                </c:pt>
                <c:pt idx="15">
                  <c:v>14</c:v>
                </c:pt>
              </c:numCache>
            </c:numRef>
          </c:val>
        </c:ser>
        <c:marker val="1"/>
        <c:axId val="162043776"/>
        <c:axId val="162070912"/>
      </c:lineChart>
      <c:catAx>
        <c:axId val="162043776"/>
        <c:scaling>
          <c:orientation val="minMax"/>
        </c:scaling>
        <c:axPos val="b"/>
        <c:title>
          <c:tx>
            <c:rich>
              <a:bodyPr/>
              <a:lstStyle/>
              <a:p>
                <a:pPr>
                  <a:defRPr lang="en-IN"/>
                </a:pPr>
                <a:r>
                  <a:rPr lang="en-US"/>
                  <a:t>Location</a:t>
                </a:r>
              </a:p>
            </c:rich>
          </c:tx>
        </c:title>
        <c:tickLblPos val="nextTo"/>
        <c:txPr>
          <a:bodyPr/>
          <a:lstStyle/>
          <a:p>
            <a:pPr>
              <a:defRPr lang="en-IN"/>
            </a:pPr>
            <a:endParaRPr lang="en-US"/>
          </a:p>
        </c:txPr>
        <c:crossAx val="162070912"/>
        <c:crosses val="autoZero"/>
        <c:auto val="1"/>
        <c:lblAlgn val="ctr"/>
        <c:lblOffset val="100"/>
      </c:catAx>
      <c:valAx>
        <c:axId val="162070912"/>
        <c:scaling>
          <c:orientation val="minMax"/>
        </c:scaling>
        <c:axPos val="l"/>
        <c:majorGridlines/>
        <c:title>
          <c:tx>
            <c:rich>
              <a:bodyPr rot="-5400000" vert="horz"/>
              <a:lstStyle/>
              <a:p>
                <a:pPr>
                  <a:defRPr lang="en-IN" sz="800"/>
                </a:pPr>
                <a:r>
                  <a:rPr lang="en-US" sz="800"/>
                  <a:t>mg/l</a:t>
                </a:r>
              </a:p>
            </c:rich>
          </c:tx>
        </c:title>
        <c:numFmt formatCode="General" sourceLinked="1"/>
        <c:tickLblPos val="nextTo"/>
        <c:txPr>
          <a:bodyPr/>
          <a:lstStyle/>
          <a:p>
            <a:pPr>
              <a:defRPr lang="en-IN" sz="800"/>
            </a:pPr>
            <a:endParaRPr lang="en-US"/>
          </a:p>
        </c:txPr>
        <c:crossAx val="162043776"/>
        <c:crosses val="autoZero"/>
        <c:crossBetween val="between"/>
      </c:valAx>
    </c:plotArea>
    <c:legend>
      <c:legendPos val="t"/>
      <c:txPr>
        <a:bodyPr/>
        <a:lstStyle/>
        <a:p>
          <a:pPr>
            <a:defRPr lang="en-IN"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2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4129687975688021"/>
          <c:y val="0.21059839366926647"/>
          <c:w val="0.76248394077643356"/>
          <c:h val="0.52964980019897434"/>
        </c:manualLayout>
      </c:layout>
      <c:lineChart>
        <c:grouping val="stacked"/>
        <c:ser>
          <c:idx val="1"/>
          <c:order val="1"/>
          <c:tx>
            <c:v>Total no.of coliform</c:v>
          </c:tx>
          <c:val>
            <c:numRef>
              <c:f>('post mon 2008'!$AJ$18:$AJ$25,'post mon 2008'!$AJ$57:$AJ$60,'post mon 2008'!$AJ$62,'post mon 2008'!$AJ$64)</c:f>
              <c:numCache>
                <c:formatCode>General</c:formatCode>
                <c:ptCount val="14"/>
                <c:pt idx="0">
                  <c:v>0</c:v>
                </c:pt>
                <c:pt idx="1">
                  <c:v>0</c:v>
                </c:pt>
                <c:pt idx="2">
                  <c:v>0</c:v>
                </c:pt>
                <c:pt idx="3">
                  <c:v>0</c:v>
                </c:pt>
                <c:pt idx="4">
                  <c:v>0</c:v>
                </c:pt>
                <c:pt idx="5">
                  <c:v>0</c:v>
                </c:pt>
                <c:pt idx="6">
                  <c:v>0</c:v>
                </c:pt>
                <c:pt idx="7">
                  <c:v>1100</c:v>
                </c:pt>
                <c:pt idx="8">
                  <c:v>240</c:v>
                </c:pt>
                <c:pt idx="9">
                  <c:v>1100</c:v>
                </c:pt>
                <c:pt idx="10">
                  <c:v>3</c:v>
                </c:pt>
                <c:pt idx="11">
                  <c:v>1100</c:v>
                </c:pt>
                <c:pt idx="12">
                  <c:v>1100</c:v>
                </c:pt>
                <c:pt idx="13">
                  <c:v>1100</c:v>
                </c:pt>
              </c:numCache>
            </c:numRef>
          </c:val>
        </c:ser>
        <c:marker val="1"/>
        <c:axId val="162101120"/>
        <c:axId val="162115584"/>
      </c:lineChart>
      <c:lineChart>
        <c:grouping val="stacked"/>
        <c:ser>
          <c:idx val="0"/>
          <c:order val="0"/>
          <c:tx>
            <c:v>DO</c:v>
          </c:tx>
          <c:val>
            <c:numRef>
              <c:f>('post mon 2008'!$AD$18:$AD$25,'post mon 2008'!$AD$57:$AD$64)</c:f>
              <c:numCache>
                <c:formatCode>General</c:formatCode>
                <c:ptCount val="16"/>
                <c:pt idx="0">
                  <c:v>8.8000000000000007</c:v>
                </c:pt>
                <c:pt idx="1">
                  <c:v>6.9</c:v>
                </c:pt>
                <c:pt idx="2">
                  <c:v>6</c:v>
                </c:pt>
                <c:pt idx="3">
                  <c:v>7.7</c:v>
                </c:pt>
                <c:pt idx="4">
                  <c:v>7</c:v>
                </c:pt>
                <c:pt idx="5">
                  <c:v>6.5</c:v>
                </c:pt>
                <c:pt idx="6">
                  <c:v>8.3000000000000007</c:v>
                </c:pt>
                <c:pt idx="7">
                  <c:v>9.6</c:v>
                </c:pt>
                <c:pt idx="8">
                  <c:v>8</c:v>
                </c:pt>
                <c:pt idx="9">
                  <c:v>8.9</c:v>
                </c:pt>
                <c:pt idx="10">
                  <c:v>7.6</c:v>
                </c:pt>
                <c:pt idx="11">
                  <c:v>5.9</c:v>
                </c:pt>
                <c:pt idx="12">
                  <c:v>8.8000000000000007</c:v>
                </c:pt>
                <c:pt idx="13">
                  <c:v>7.8</c:v>
                </c:pt>
                <c:pt idx="14">
                  <c:v>7.3</c:v>
                </c:pt>
                <c:pt idx="15">
                  <c:v>9</c:v>
                </c:pt>
              </c:numCache>
            </c:numRef>
          </c:val>
        </c:ser>
        <c:marker val="1"/>
        <c:axId val="162119680"/>
        <c:axId val="162117504"/>
      </c:lineChart>
      <c:catAx>
        <c:axId val="162101120"/>
        <c:scaling>
          <c:orientation val="minMax"/>
        </c:scaling>
        <c:axPos val="b"/>
        <c:title>
          <c:tx>
            <c:rich>
              <a:bodyPr/>
              <a:lstStyle/>
              <a:p>
                <a:pPr>
                  <a:defRPr lang="en-IN"/>
                </a:pPr>
                <a:r>
                  <a:rPr lang="en-US"/>
                  <a:t>Location</a:t>
                </a:r>
              </a:p>
            </c:rich>
          </c:tx>
        </c:title>
        <c:tickLblPos val="nextTo"/>
        <c:txPr>
          <a:bodyPr/>
          <a:lstStyle/>
          <a:p>
            <a:pPr>
              <a:defRPr lang="en-IN"/>
            </a:pPr>
            <a:endParaRPr lang="en-US"/>
          </a:p>
        </c:txPr>
        <c:crossAx val="162115584"/>
        <c:crosses val="autoZero"/>
        <c:auto val="1"/>
        <c:lblAlgn val="ctr"/>
        <c:lblOffset val="100"/>
      </c:catAx>
      <c:valAx>
        <c:axId val="162115584"/>
        <c:scaling>
          <c:orientation val="minMax"/>
        </c:scaling>
        <c:axPos val="l"/>
        <c:majorGridlines/>
        <c:title>
          <c:tx>
            <c:rich>
              <a:bodyPr rot="-5400000" vert="horz"/>
              <a:lstStyle/>
              <a:p>
                <a:pPr>
                  <a:defRPr lang="en-IN" sz="800"/>
                </a:pPr>
                <a:r>
                  <a:rPr lang="en-US" sz="800"/>
                  <a:t>No. of Coliform/100 ml</a:t>
                </a:r>
              </a:p>
            </c:rich>
          </c:tx>
        </c:title>
        <c:numFmt formatCode="General" sourceLinked="1"/>
        <c:tickLblPos val="nextTo"/>
        <c:txPr>
          <a:bodyPr/>
          <a:lstStyle/>
          <a:p>
            <a:pPr>
              <a:defRPr lang="en-IN" sz="800"/>
            </a:pPr>
            <a:endParaRPr lang="en-US"/>
          </a:p>
        </c:txPr>
        <c:crossAx val="162101120"/>
        <c:crosses val="autoZero"/>
        <c:crossBetween val="between"/>
      </c:valAx>
      <c:valAx>
        <c:axId val="162117504"/>
        <c:scaling>
          <c:orientation val="minMax"/>
        </c:scaling>
        <c:axPos val="r"/>
        <c:title>
          <c:tx>
            <c:rich>
              <a:bodyPr rot="-5400000" vert="horz"/>
              <a:lstStyle/>
              <a:p>
                <a:pPr>
                  <a:defRPr lang="en-IN" sz="800"/>
                </a:pPr>
                <a:r>
                  <a:rPr lang="en-US" sz="800"/>
                  <a:t>DO mg/l</a:t>
                </a:r>
              </a:p>
            </c:rich>
          </c:tx>
        </c:title>
        <c:numFmt formatCode="General" sourceLinked="1"/>
        <c:tickLblPos val="nextTo"/>
        <c:txPr>
          <a:bodyPr/>
          <a:lstStyle/>
          <a:p>
            <a:pPr>
              <a:defRPr lang="en-IN" sz="800"/>
            </a:pPr>
            <a:endParaRPr lang="en-US"/>
          </a:p>
        </c:txPr>
        <c:crossAx val="162119680"/>
        <c:crosses val="max"/>
        <c:crossBetween val="between"/>
      </c:valAx>
      <c:catAx>
        <c:axId val="162119680"/>
        <c:scaling>
          <c:orientation val="minMax"/>
        </c:scaling>
        <c:delete val="1"/>
        <c:axPos val="b"/>
        <c:tickLblPos val="nextTo"/>
        <c:crossAx val="162117504"/>
        <c:crosses val="autoZero"/>
        <c:auto val="1"/>
        <c:lblAlgn val="ctr"/>
        <c:lblOffset val="100"/>
      </c:catAx>
    </c:plotArea>
    <c:legend>
      <c:legendPos val="t"/>
      <c:txPr>
        <a:bodyPr/>
        <a:lstStyle/>
        <a:p>
          <a:pPr>
            <a:defRPr lang="en-IN"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2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8.4593048176139662E-2"/>
          <c:y val="0.11943388376672059"/>
          <c:w val="0.88529440895360001"/>
          <c:h val="0.64568167186650516"/>
        </c:manualLayout>
      </c:layout>
      <c:lineChart>
        <c:grouping val="stacked"/>
        <c:ser>
          <c:idx val="0"/>
          <c:order val="0"/>
          <c:tx>
            <c:v>Calcium</c:v>
          </c:tx>
          <c:val>
            <c:numRef>
              <c:f>('Pre Monsoon 2009'!$W$20:$W$27,'Pre Monsoon 2009'!$W$59:$W$66)</c:f>
              <c:numCache>
                <c:formatCode>General</c:formatCode>
                <c:ptCount val="16"/>
                <c:pt idx="0">
                  <c:v>6.4</c:v>
                </c:pt>
                <c:pt idx="1">
                  <c:v>8</c:v>
                </c:pt>
                <c:pt idx="2">
                  <c:v>4.8</c:v>
                </c:pt>
                <c:pt idx="3">
                  <c:v>4</c:v>
                </c:pt>
                <c:pt idx="4">
                  <c:v>4</c:v>
                </c:pt>
                <c:pt idx="5">
                  <c:v>3.2</c:v>
                </c:pt>
                <c:pt idx="6">
                  <c:v>4</c:v>
                </c:pt>
                <c:pt idx="7">
                  <c:v>3.2</c:v>
                </c:pt>
                <c:pt idx="8">
                  <c:v>3.2</c:v>
                </c:pt>
                <c:pt idx="9">
                  <c:v>3.2</c:v>
                </c:pt>
                <c:pt idx="10">
                  <c:v>9.6</c:v>
                </c:pt>
                <c:pt idx="11">
                  <c:v>4.8</c:v>
                </c:pt>
                <c:pt idx="12">
                  <c:v>9.6</c:v>
                </c:pt>
                <c:pt idx="13">
                  <c:v>4</c:v>
                </c:pt>
                <c:pt idx="14">
                  <c:v>9.6</c:v>
                </c:pt>
                <c:pt idx="15">
                  <c:v>4</c:v>
                </c:pt>
              </c:numCache>
            </c:numRef>
          </c:val>
        </c:ser>
        <c:ser>
          <c:idx val="1"/>
          <c:order val="1"/>
          <c:tx>
            <c:v>Magnesium</c:v>
          </c:tx>
          <c:val>
            <c:numRef>
              <c:f>('Pre Monsoon 2009'!$X$20:$X$27,'Pre Monsoon 2009'!$X$59:$X$66)</c:f>
              <c:numCache>
                <c:formatCode>General</c:formatCode>
                <c:ptCount val="16"/>
                <c:pt idx="0">
                  <c:v>0.5</c:v>
                </c:pt>
                <c:pt idx="1">
                  <c:v>1.5</c:v>
                </c:pt>
                <c:pt idx="2">
                  <c:v>1.5</c:v>
                </c:pt>
                <c:pt idx="3">
                  <c:v>1.5</c:v>
                </c:pt>
                <c:pt idx="4">
                  <c:v>1.5</c:v>
                </c:pt>
                <c:pt idx="5">
                  <c:v>1</c:v>
                </c:pt>
                <c:pt idx="6">
                  <c:v>1.5</c:v>
                </c:pt>
                <c:pt idx="7">
                  <c:v>0.5</c:v>
                </c:pt>
                <c:pt idx="8">
                  <c:v>2</c:v>
                </c:pt>
                <c:pt idx="9">
                  <c:v>2</c:v>
                </c:pt>
                <c:pt idx="10">
                  <c:v>1.5</c:v>
                </c:pt>
                <c:pt idx="11">
                  <c:v>2</c:v>
                </c:pt>
                <c:pt idx="12">
                  <c:v>2.5</c:v>
                </c:pt>
                <c:pt idx="13">
                  <c:v>2.5</c:v>
                </c:pt>
                <c:pt idx="14">
                  <c:v>2.5</c:v>
                </c:pt>
                <c:pt idx="15">
                  <c:v>0.5</c:v>
                </c:pt>
              </c:numCache>
            </c:numRef>
          </c:val>
        </c:ser>
        <c:marker val="1"/>
        <c:axId val="161751040"/>
        <c:axId val="161752960"/>
      </c:lineChart>
      <c:catAx>
        <c:axId val="161751040"/>
        <c:scaling>
          <c:orientation val="minMax"/>
        </c:scaling>
        <c:axPos val="b"/>
        <c:title>
          <c:tx>
            <c:rich>
              <a:bodyPr/>
              <a:lstStyle/>
              <a:p>
                <a:pPr>
                  <a:defRPr lang="en-IN"/>
                </a:pPr>
                <a:r>
                  <a:rPr lang="en-US"/>
                  <a:t>Location</a:t>
                </a:r>
              </a:p>
            </c:rich>
          </c:tx>
          <c:layout>
            <c:manualLayout>
              <c:xMode val="edge"/>
              <c:yMode val="edge"/>
              <c:x val="0.45012190058245632"/>
              <c:y val="0.88676981415060063"/>
            </c:manualLayout>
          </c:layout>
        </c:title>
        <c:tickLblPos val="nextTo"/>
        <c:txPr>
          <a:bodyPr/>
          <a:lstStyle/>
          <a:p>
            <a:pPr>
              <a:defRPr lang="en-IN"/>
            </a:pPr>
            <a:endParaRPr lang="en-US"/>
          </a:p>
        </c:txPr>
        <c:crossAx val="161752960"/>
        <c:crosses val="autoZero"/>
        <c:auto val="1"/>
        <c:lblAlgn val="ctr"/>
        <c:lblOffset val="100"/>
      </c:catAx>
      <c:valAx>
        <c:axId val="161752960"/>
        <c:scaling>
          <c:orientation val="minMax"/>
        </c:scaling>
        <c:axPos val="l"/>
        <c:majorGridlines/>
        <c:title>
          <c:tx>
            <c:rich>
              <a:bodyPr rot="-5400000" vert="horz"/>
              <a:lstStyle/>
              <a:p>
                <a:pPr>
                  <a:defRPr lang="en-IN" sz="800"/>
                </a:pPr>
                <a:r>
                  <a:rPr lang="en-US" sz="800"/>
                  <a:t>mg/l</a:t>
                </a:r>
              </a:p>
            </c:rich>
          </c:tx>
        </c:title>
        <c:numFmt formatCode="General" sourceLinked="1"/>
        <c:tickLblPos val="nextTo"/>
        <c:txPr>
          <a:bodyPr/>
          <a:lstStyle/>
          <a:p>
            <a:pPr>
              <a:defRPr lang="en-IN" sz="800"/>
            </a:pPr>
            <a:endParaRPr lang="en-US"/>
          </a:p>
        </c:txPr>
        <c:crossAx val="161751040"/>
        <c:crosses val="autoZero"/>
        <c:crossBetween val="between"/>
      </c:valAx>
    </c:plotArea>
    <c:legend>
      <c:legendPos val="t"/>
      <c:txPr>
        <a:bodyPr/>
        <a:lstStyle/>
        <a:p>
          <a:pPr>
            <a:defRPr lang="en-IN"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2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230251474874341"/>
          <c:y val="0.15412533464062594"/>
          <c:w val="0.85752671164460903"/>
          <c:h val="0.59469058445159162"/>
        </c:manualLayout>
      </c:layout>
      <c:lineChart>
        <c:grouping val="stacked"/>
        <c:ser>
          <c:idx val="0"/>
          <c:order val="0"/>
          <c:tx>
            <c:v>Chloride</c:v>
          </c:tx>
          <c:val>
            <c:numRef>
              <c:f>('Pre Monsoon 2009'!$Y$20:$Y$27,'Pre Monsoon 2009'!$Y$59:$Y$66)</c:f>
              <c:numCache>
                <c:formatCode>General</c:formatCode>
                <c:ptCount val="16"/>
                <c:pt idx="0">
                  <c:v>20</c:v>
                </c:pt>
                <c:pt idx="1">
                  <c:v>26</c:v>
                </c:pt>
                <c:pt idx="2">
                  <c:v>0</c:v>
                </c:pt>
                <c:pt idx="3">
                  <c:v>16</c:v>
                </c:pt>
                <c:pt idx="4">
                  <c:v>20</c:v>
                </c:pt>
                <c:pt idx="5">
                  <c:v>18</c:v>
                </c:pt>
                <c:pt idx="6">
                  <c:v>18</c:v>
                </c:pt>
                <c:pt idx="7">
                  <c:v>20</c:v>
                </c:pt>
                <c:pt idx="8">
                  <c:v>10</c:v>
                </c:pt>
                <c:pt idx="9">
                  <c:v>10</c:v>
                </c:pt>
                <c:pt idx="10">
                  <c:v>20</c:v>
                </c:pt>
                <c:pt idx="11">
                  <c:v>18</c:v>
                </c:pt>
                <c:pt idx="12">
                  <c:v>18</c:v>
                </c:pt>
                <c:pt idx="13">
                  <c:v>14</c:v>
                </c:pt>
                <c:pt idx="14">
                  <c:v>22</c:v>
                </c:pt>
                <c:pt idx="15">
                  <c:v>18</c:v>
                </c:pt>
              </c:numCache>
            </c:numRef>
          </c:val>
        </c:ser>
        <c:ser>
          <c:idx val="1"/>
          <c:order val="1"/>
          <c:tx>
            <c:v>Alkalinity</c:v>
          </c:tx>
          <c:spPr>
            <a:ln>
              <a:solidFill>
                <a:srgbClr val="92D050"/>
              </a:solidFill>
            </a:ln>
          </c:spPr>
          <c:marker>
            <c:spPr>
              <a:solidFill>
                <a:srgbClr val="92D050"/>
              </a:solidFill>
              <a:ln>
                <a:solidFill>
                  <a:srgbClr val="92D050"/>
                </a:solidFill>
              </a:ln>
            </c:spPr>
          </c:marker>
          <c:val>
            <c:numRef>
              <c:f>('Pre Monsoon 2009'!$U$20:$U$27,'Pre Monsoon 2009'!$W$59:$W$66)</c:f>
              <c:numCache>
                <c:formatCode>General</c:formatCode>
                <c:ptCount val="16"/>
                <c:pt idx="0">
                  <c:v>6.4</c:v>
                </c:pt>
                <c:pt idx="1">
                  <c:v>20</c:v>
                </c:pt>
                <c:pt idx="2">
                  <c:v>18</c:v>
                </c:pt>
                <c:pt idx="3">
                  <c:v>18</c:v>
                </c:pt>
                <c:pt idx="4">
                  <c:v>20</c:v>
                </c:pt>
                <c:pt idx="5">
                  <c:v>20</c:v>
                </c:pt>
                <c:pt idx="6">
                  <c:v>18</c:v>
                </c:pt>
                <c:pt idx="7">
                  <c:v>18</c:v>
                </c:pt>
                <c:pt idx="8">
                  <c:v>3.2</c:v>
                </c:pt>
                <c:pt idx="9">
                  <c:v>3.2</c:v>
                </c:pt>
                <c:pt idx="10">
                  <c:v>9.6</c:v>
                </c:pt>
                <c:pt idx="11">
                  <c:v>4.8</c:v>
                </c:pt>
                <c:pt idx="12">
                  <c:v>9.6</c:v>
                </c:pt>
                <c:pt idx="13">
                  <c:v>4</c:v>
                </c:pt>
                <c:pt idx="14">
                  <c:v>9.6</c:v>
                </c:pt>
                <c:pt idx="15">
                  <c:v>4</c:v>
                </c:pt>
              </c:numCache>
            </c:numRef>
          </c:val>
        </c:ser>
        <c:marker val="1"/>
        <c:axId val="161769344"/>
        <c:axId val="162136448"/>
      </c:lineChart>
      <c:catAx>
        <c:axId val="161769344"/>
        <c:scaling>
          <c:orientation val="minMax"/>
        </c:scaling>
        <c:axPos val="b"/>
        <c:title>
          <c:tx>
            <c:rich>
              <a:bodyPr/>
              <a:lstStyle/>
              <a:p>
                <a:pPr>
                  <a:defRPr lang="en-IN"/>
                </a:pPr>
                <a:r>
                  <a:rPr lang="en-US"/>
                  <a:t>Location</a:t>
                </a:r>
              </a:p>
            </c:rich>
          </c:tx>
        </c:title>
        <c:tickLblPos val="nextTo"/>
        <c:txPr>
          <a:bodyPr/>
          <a:lstStyle/>
          <a:p>
            <a:pPr>
              <a:defRPr lang="en-IN"/>
            </a:pPr>
            <a:endParaRPr lang="en-US"/>
          </a:p>
        </c:txPr>
        <c:crossAx val="162136448"/>
        <c:crosses val="autoZero"/>
        <c:auto val="1"/>
        <c:lblAlgn val="ctr"/>
        <c:lblOffset val="100"/>
      </c:catAx>
      <c:valAx>
        <c:axId val="162136448"/>
        <c:scaling>
          <c:orientation val="minMax"/>
        </c:scaling>
        <c:axPos val="l"/>
        <c:majorGridlines/>
        <c:title>
          <c:tx>
            <c:rich>
              <a:bodyPr rot="-5400000" vert="horz"/>
              <a:lstStyle/>
              <a:p>
                <a:pPr>
                  <a:defRPr lang="en-IN" sz="800"/>
                </a:pPr>
                <a:r>
                  <a:rPr lang="en-US" sz="800"/>
                  <a:t>mg/l</a:t>
                </a:r>
              </a:p>
            </c:rich>
          </c:tx>
        </c:title>
        <c:numFmt formatCode="General" sourceLinked="1"/>
        <c:tickLblPos val="nextTo"/>
        <c:txPr>
          <a:bodyPr/>
          <a:lstStyle/>
          <a:p>
            <a:pPr>
              <a:defRPr lang="en-IN" sz="800"/>
            </a:pPr>
            <a:endParaRPr lang="en-US"/>
          </a:p>
        </c:txPr>
        <c:crossAx val="161769344"/>
        <c:crosses val="autoZero"/>
        <c:crossBetween val="between"/>
      </c:valAx>
    </c:plotArea>
    <c:legend>
      <c:legendPos val="t"/>
      <c:txPr>
        <a:bodyPr/>
        <a:lstStyle/>
        <a:p>
          <a:pPr>
            <a:defRPr lang="en-IN"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0622763063708029"/>
          <c:y val="0.1641003726847311"/>
          <c:w val="0.84978409956821221"/>
          <c:h val="0.56492747125471265"/>
        </c:manualLayout>
      </c:layout>
      <c:lineChart>
        <c:grouping val="stacked"/>
        <c:ser>
          <c:idx val="0"/>
          <c:order val="0"/>
          <c:tx>
            <c:v>Chloride</c:v>
          </c:tx>
          <c:val>
            <c:numRef>
              <c:f>Valapattanam!$Y$45:$Y$60</c:f>
              <c:numCache>
                <c:formatCode>General</c:formatCode>
                <c:ptCount val="16"/>
                <c:pt idx="0">
                  <c:v>3.36</c:v>
                </c:pt>
                <c:pt idx="1">
                  <c:v>3.36</c:v>
                </c:pt>
                <c:pt idx="2">
                  <c:v>6.72</c:v>
                </c:pt>
                <c:pt idx="3">
                  <c:v>6.72</c:v>
                </c:pt>
                <c:pt idx="4">
                  <c:v>6.72</c:v>
                </c:pt>
                <c:pt idx="5">
                  <c:v>6.72</c:v>
                </c:pt>
                <c:pt idx="6">
                  <c:v>6.72</c:v>
                </c:pt>
                <c:pt idx="7">
                  <c:v>3.36</c:v>
                </c:pt>
                <c:pt idx="8">
                  <c:v>3.36</c:v>
                </c:pt>
                <c:pt idx="9">
                  <c:v>3.36</c:v>
                </c:pt>
                <c:pt idx="10">
                  <c:v>6.72</c:v>
                </c:pt>
                <c:pt idx="11">
                  <c:v>3.36</c:v>
                </c:pt>
                <c:pt idx="12">
                  <c:v>6.72</c:v>
                </c:pt>
                <c:pt idx="13">
                  <c:v>3.36</c:v>
                </c:pt>
                <c:pt idx="14">
                  <c:v>3.36</c:v>
                </c:pt>
                <c:pt idx="15">
                  <c:v>53.78</c:v>
                </c:pt>
              </c:numCache>
            </c:numRef>
          </c:val>
        </c:ser>
        <c:ser>
          <c:idx val="1"/>
          <c:order val="1"/>
          <c:tx>
            <c:v>Sulphate</c:v>
          </c:tx>
          <c:val>
            <c:numRef>
              <c:f>Valapattanam!$AG$45:$AG$60</c:f>
              <c:numCache>
                <c:formatCode>General</c:formatCode>
                <c:ptCount val="16"/>
                <c:pt idx="0">
                  <c:v>0.44</c:v>
                </c:pt>
                <c:pt idx="1">
                  <c:v>0.8</c:v>
                </c:pt>
                <c:pt idx="2">
                  <c:v>0.72000000000000064</c:v>
                </c:pt>
                <c:pt idx="3">
                  <c:v>0.92</c:v>
                </c:pt>
                <c:pt idx="4">
                  <c:v>0.52</c:v>
                </c:pt>
                <c:pt idx="5">
                  <c:v>0.52</c:v>
                </c:pt>
                <c:pt idx="6">
                  <c:v>0.88</c:v>
                </c:pt>
                <c:pt idx="7">
                  <c:v>1.6800000000000141</c:v>
                </c:pt>
                <c:pt idx="8">
                  <c:v>1.48</c:v>
                </c:pt>
                <c:pt idx="9">
                  <c:v>1</c:v>
                </c:pt>
                <c:pt idx="10">
                  <c:v>0.64000000000001578</c:v>
                </c:pt>
                <c:pt idx="11">
                  <c:v>2.68</c:v>
                </c:pt>
                <c:pt idx="12">
                  <c:v>1.56</c:v>
                </c:pt>
                <c:pt idx="13">
                  <c:v>2.3199999999999967</c:v>
                </c:pt>
                <c:pt idx="14">
                  <c:v>2.12</c:v>
                </c:pt>
                <c:pt idx="15">
                  <c:v>2.84</c:v>
                </c:pt>
              </c:numCache>
            </c:numRef>
          </c:val>
        </c:ser>
        <c:ser>
          <c:idx val="2"/>
          <c:order val="2"/>
          <c:tx>
            <c:v>Alkalinity</c:v>
          </c:tx>
          <c:val>
            <c:numRef>
              <c:f>Valapattanam!$U$45:$U$60</c:f>
              <c:numCache>
                <c:formatCode>General</c:formatCode>
                <c:ptCount val="16"/>
                <c:pt idx="0">
                  <c:v>18.7</c:v>
                </c:pt>
                <c:pt idx="1">
                  <c:v>26.18</c:v>
                </c:pt>
                <c:pt idx="2">
                  <c:v>18.7</c:v>
                </c:pt>
                <c:pt idx="3">
                  <c:v>22.439999999999987</c:v>
                </c:pt>
                <c:pt idx="4">
                  <c:v>22.439999999999987</c:v>
                </c:pt>
                <c:pt idx="5">
                  <c:v>22.439999999999987</c:v>
                </c:pt>
                <c:pt idx="6">
                  <c:v>26.18</c:v>
                </c:pt>
                <c:pt idx="7">
                  <c:v>29.919999999999987</c:v>
                </c:pt>
                <c:pt idx="8">
                  <c:v>48.620000000000012</c:v>
                </c:pt>
                <c:pt idx="9">
                  <c:v>22.439999999999987</c:v>
                </c:pt>
                <c:pt idx="10">
                  <c:v>22.439999999999987</c:v>
                </c:pt>
                <c:pt idx="11">
                  <c:v>22.439999999999987</c:v>
                </c:pt>
                <c:pt idx="12">
                  <c:v>22.439999999999987</c:v>
                </c:pt>
                <c:pt idx="13">
                  <c:v>26.18</c:v>
                </c:pt>
                <c:pt idx="14">
                  <c:v>26.18</c:v>
                </c:pt>
                <c:pt idx="15">
                  <c:v>78.540000000000006</c:v>
                </c:pt>
              </c:numCache>
            </c:numRef>
          </c:val>
        </c:ser>
        <c:marker val="1"/>
        <c:axId val="139408128"/>
        <c:axId val="139410048"/>
      </c:lineChart>
      <c:catAx>
        <c:axId val="139408128"/>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39410048"/>
        <c:crosses val="autoZero"/>
        <c:auto val="1"/>
        <c:lblAlgn val="ctr"/>
        <c:lblOffset val="100"/>
      </c:catAx>
      <c:valAx>
        <c:axId val="139410048"/>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39408128"/>
        <c:crosses val="autoZero"/>
        <c:crossBetween val="between"/>
      </c:valAx>
    </c:plotArea>
    <c:legend>
      <c:legendPos val="t"/>
      <c:txPr>
        <a:bodyPr/>
        <a:lstStyle/>
        <a:p>
          <a:pPr>
            <a:defRPr lang="en-US"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3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547372791715474"/>
          <c:y val="0.19027696802342345"/>
          <c:w val="0.78772209665631465"/>
          <c:h val="0.57435625650345401"/>
        </c:manualLayout>
      </c:layout>
      <c:lineChart>
        <c:grouping val="stacked"/>
        <c:ser>
          <c:idx val="1"/>
          <c:order val="1"/>
          <c:tx>
            <c:v>No. of Coliform</c:v>
          </c:tx>
          <c:val>
            <c:numRef>
              <c:f>('Pre Monsoon 2009'!$AJ$20:$AJ$27,'Pre Monsoon 2009'!$AJ$59:$AJ$66)</c:f>
              <c:numCache>
                <c:formatCode>General</c:formatCode>
                <c:ptCount val="16"/>
                <c:pt idx="0">
                  <c:v>0</c:v>
                </c:pt>
                <c:pt idx="1">
                  <c:v>0</c:v>
                </c:pt>
                <c:pt idx="2">
                  <c:v>0</c:v>
                </c:pt>
                <c:pt idx="3">
                  <c:v>0</c:v>
                </c:pt>
                <c:pt idx="4">
                  <c:v>0</c:v>
                </c:pt>
                <c:pt idx="5">
                  <c:v>0</c:v>
                </c:pt>
                <c:pt idx="6">
                  <c:v>210</c:v>
                </c:pt>
                <c:pt idx="7">
                  <c:v>460</c:v>
                </c:pt>
                <c:pt idx="8">
                  <c:v>1100</c:v>
                </c:pt>
                <c:pt idx="9">
                  <c:v>1100</c:v>
                </c:pt>
                <c:pt idx="10">
                  <c:v>21</c:v>
                </c:pt>
                <c:pt idx="11">
                  <c:v>1100</c:v>
                </c:pt>
                <c:pt idx="12">
                  <c:v>0</c:v>
                </c:pt>
                <c:pt idx="13">
                  <c:v>1100</c:v>
                </c:pt>
                <c:pt idx="14">
                  <c:v>0</c:v>
                </c:pt>
                <c:pt idx="15">
                  <c:v>1100</c:v>
                </c:pt>
              </c:numCache>
            </c:numRef>
          </c:val>
        </c:ser>
        <c:marker val="1"/>
        <c:axId val="162158464"/>
        <c:axId val="162164736"/>
      </c:lineChart>
      <c:lineChart>
        <c:grouping val="stacked"/>
        <c:ser>
          <c:idx val="0"/>
          <c:order val="0"/>
          <c:tx>
            <c:v>DO</c:v>
          </c:tx>
          <c:val>
            <c:numRef>
              <c:f>('Pre Monsoon 2009'!$AD$20:$AD$27,'Pre Monsoon 2009'!$AD$59:$AD$66)</c:f>
              <c:numCache>
                <c:formatCode>General</c:formatCode>
                <c:ptCount val="16"/>
                <c:pt idx="0">
                  <c:v>5.5</c:v>
                </c:pt>
                <c:pt idx="1">
                  <c:v>4.5999999999999996</c:v>
                </c:pt>
                <c:pt idx="2">
                  <c:v>5.9</c:v>
                </c:pt>
                <c:pt idx="3">
                  <c:v>8.8000000000000007</c:v>
                </c:pt>
                <c:pt idx="4">
                  <c:v>4.7</c:v>
                </c:pt>
                <c:pt idx="5">
                  <c:v>6.6</c:v>
                </c:pt>
                <c:pt idx="6">
                  <c:v>0</c:v>
                </c:pt>
                <c:pt idx="7">
                  <c:v>10.5</c:v>
                </c:pt>
                <c:pt idx="8">
                  <c:v>6</c:v>
                </c:pt>
                <c:pt idx="9">
                  <c:v>10.3</c:v>
                </c:pt>
                <c:pt idx="10">
                  <c:v>6.7</c:v>
                </c:pt>
                <c:pt idx="11">
                  <c:v>6.1</c:v>
                </c:pt>
                <c:pt idx="12">
                  <c:v>7.3</c:v>
                </c:pt>
                <c:pt idx="13">
                  <c:v>4.0999999999999996</c:v>
                </c:pt>
                <c:pt idx="14">
                  <c:v>7.3</c:v>
                </c:pt>
                <c:pt idx="15">
                  <c:v>7</c:v>
                </c:pt>
              </c:numCache>
            </c:numRef>
          </c:val>
        </c:ser>
        <c:marker val="1"/>
        <c:axId val="162172928"/>
        <c:axId val="162166656"/>
      </c:lineChart>
      <c:catAx>
        <c:axId val="162158464"/>
        <c:scaling>
          <c:orientation val="minMax"/>
        </c:scaling>
        <c:axPos val="b"/>
        <c:title>
          <c:tx>
            <c:rich>
              <a:bodyPr/>
              <a:lstStyle/>
              <a:p>
                <a:pPr>
                  <a:defRPr lang="en-IN"/>
                </a:pPr>
                <a:r>
                  <a:rPr lang="en-US"/>
                  <a:t>Location</a:t>
                </a:r>
              </a:p>
            </c:rich>
          </c:tx>
        </c:title>
        <c:tickLblPos val="nextTo"/>
        <c:txPr>
          <a:bodyPr/>
          <a:lstStyle/>
          <a:p>
            <a:pPr>
              <a:defRPr lang="en-IN"/>
            </a:pPr>
            <a:endParaRPr lang="en-US"/>
          </a:p>
        </c:txPr>
        <c:crossAx val="162164736"/>
        <c:crosses val="autoZero"/>
        <c:auto val="1"/>
        <c:lblAlgn val="ctr"/>
        <c:lblOffset val="100"/>
      </c:catAx>
      <c:valAx>
        <c:axId val="162164736"/>
        <c:scaling>
          <c:orientation val="minMax"/>
        </c:scaling>
        <c:axPos val="l"/>
        <c:majorGridlines/>
        <c:title>
          <c:tx>
            <c:rich>
              <a:bodyPr rot="-5400000" vert="horz"/>
              <a:lstStyle/>
              <a:p>
                <a:pPr>
                  <a:defRPr lang="en-IN" sz="800"/>
                </a:pPr>
                <a:r>
                  <a:rPr lang="en-US" sz="800"/>
                  <a:t>No. of</a:t>
                </a:r>
                <a:r>
                  <a:rPr lang="en-US" sz="800" baseline="0"/>
                  <a:t> Coliform/100 ml</a:t>
                </a:r>
                <a:endParaRPr lang="en-US" sz="800"/>
              </a:p>
            </c:rich>
          </c:tx>
        </c:title>
        <c:numFmt formatCode="General" sourceLinked="1"/>
        <c:tickLblPos val="nextTo"/>
        <c:txPr>
          <a:bodyPr/>
          <a:lstStyle/>
          <a:p>
            <a:pPr>
              <a:defRPr lang="en-IN" sz="800"/>
            </a:pPr>
            <a:endParaRPr lang="en-US"/>
          </a:p>
        </c:txPr>
        <c:crossAx val="162158464"/>
        <c:crosses val="autoZero"/>
        <c:crossBetween val="between"/>
      </c:valAx>
      <c:valAx>
        <c:axId val="162166656"/>
        <c:scaling>
          <c:orientation val="minMax"/>
        </c:scaling>
        <c:axPos val="r"/>
        <c:title>
          <c:tx>
            <c:rich>
              <a:bodyPr rot="-5400000" vert="horz"/>
              <a:lstStyle/>
              <a:p>
                <a:pPr>
                  <a:defRPr lang="en-IN" sz="800"/>
                </a:pPr>
                <a:r>
                  <a:rPr lang="en-US" sz="800"/>
                  <a:t>DO mg/l</a:t>
                </a:r>
              </a:p>
            </c:rich>
          </c:tx>
        </c:title>
        <c:numFmt formatCode="General" sourceLinked="1"/>
        <c:tickLblPos val="nextTo"/>
        <c:txPr>
          <a:bodyPr/>
          <a:lstStyle/>
          <a:p>
            <a:pPr>
              <a:defRPr lang="en-IN" sz="800"/>
            </a:pPr>
            <a:endParaRPr lang="en-US"/>
          </a:p>
        </c:txPr>
        <c:crossAx val="162172928"/>
        <c:crosses val="max"/>
        <c:crossBetween val="between"/>
      </c:valAx>
      <c:catAx>
        <c:axId val="162172928"/>
        <c:scaling>
          <c:orientation val="minMax"/>
        </c:scaling>
        <c:delete val="1"/>
        <c:axPos val="b"/>
        <c:tickLblPos val="nextTo"/>
        <c:crossAx val="162166656"/>
        <c:crosses val="autoZero"/>
        <c:auto val="1"/>
        <c:lblAlgn val="ctr"/>
        <c:lblOffset val="100"/>
      </c:catAx>
    </c:plotArea>
    <c:legend>
      <c:legendPos val="t"/>
      <c:txPr>
        <a:bodyPr/>
        <a:lstStyle/>
        <a:p>
          <a:pPr>
            <a:defRPr lang="en-IN"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3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9621289048522577E-2"/>
          <c:y val="0.19453871083016044"/>
          <c:w val="0.85005856226734544"/>
          <c:h val="0.52825896762904645"/>
        </c:manualLayout>
      </c:layout>
      <c:barChart>
        <c:barDir val="col"/>
        <c:grouping val="clustered"/>
        <c:ser>
          <c:idx val="2"/>
          <c:order val="0"/>
          <c:tx>
            <c:strRef>
              <c:f>Sheet1!$A$4</c:f>
              <c:strCache>
                <c:ptCount val="1"/>
                <c:pt idx="0">
                  <c:v>Premonsoon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Sheet1!$B$4:$M$4</c:f>
              <c:numCache>
                <c:formatCode>General</c:formatCode>
                <c:ptCount val="12"/>
                <c:pt idx="0">
                  <c:v>7.2674999999999965</c:v>
                </c:pt>
                <c:pt idx="1">
                  <c:v>1172.5</c:v>
                </c:pt>
                <c:pt idx="2">
                  <c:v>7</c:v>
                </c:pt>
                <c:pt idx="3">
                  <c:v>606.25</c:v>
                </c:pt>
                <c:pt idx="4">
                  <c:v>9.5</c:v>
                </c:pt>
                <c:pt idx="5">
                  <c:v>36.25</c:v>
                </c:pt>
                <c:pt idx="6">
                  <c:v>96</c:v>
                </c:pt>
                <c:pt idx="7">
                  <c:v>15.000000000000002</c:v>
                </c:pt>
                <c:pt idx="8">
                  <c:v>12.3315</c:v>
                </c:pt>
                <c:pt idx="9">
                  <c:v>214</c:v>
                </c:pt>
                <c:pt idx="10">
                  <c:v>0.46875</c:v>
                </c:pt>
                <c:pt idx="11">
                  <c:v>4.9390000000000134</c:v>
                </c:pt>
              </c:numCache>
            </c:numRef>
          </c:val>
        </c:ser>
        <c:ser>
          <c:idx val="1"/>
          <c:order val="1"/>
          <c:tx>
            <c:strRef>
              <c:f>Sheet1!$A$3</c:f>
              <c:strCache>
                <c:ptCount val="1"/>
                <c:pt idx="0">
                  <c:v>Postmonsoon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Sheet1!$B$3:$M$3</c:f>
              <c:numCache>
                <c:formatCode>General</c:formatCode>
                <c:ptCount val="12"/>
                <c:pt idx="0">
                  <c:v>7.3024999999999975</c:v>
                </c:pt>
                <c:pt idx="1">
                  <c:v>104.3</c:v>
                </c:pt>
                <c:pt idx="2">
                  <c:v>7</c:v>
                </c:pt>
                <c:pt idx="3">
                  <c:v>87.212500000000006</c:v>
                </c:pt>
                <c:pt idx="4">
                  <c:v>8.5</c:v>
                </c:pt>
                <c:pt idx="5">
                  <c:v>28</c:v>
                </c:pt>
                <c:pt idx="6">
                  <c:v>23.5</c:v>
                </c:pt>
                <c:pt idx="7">
                  <c:v>6.1999999999999975</c:v>
                </c:pt>
                <c:pt idx="8">
                  <c:v>1.9440000000000281</c:v>
                </c:pt>
                <c:pt idx="9">
                  <c:v>25</c:v>
                </c:pt>
                <c:pt idx="10">
                  <c:v>0.37325000000000008</c:v>
                </c:pt>
                <c:pt idx="11">
                  <c:v>2.7777500000000002</c:v>
                </c:pt>
              </c:numCache>
            </c:numRef>
          </c:val>
        </c:ser>
        <c:ser>
          <c:idx val="0"/>
          <c:order val="2"/>
          <c:tx>
            <c:strRef>
              <c:f>Sheet1!$A$2</c:f>
              <c:strCache>
                <c:ptCount val="1"/>
                <c:pt idx="0">
                  <c:v>Premonsoon 2009</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Sheet1!$B$2:$M$2</c:f>
              <c:numCache>
                <c:formatCode>General</c:formatCode>
                <c:ptCount val="12"/>
                <c:pt idx="0">
                  <c:v>7.09</c:v>
                </c:pt>
                <c:pt idx="1">
                  <c:v>1579.1499999999999</c:v>
                </c:pt>
                <c:pt idx="2">
                  <c:v>9.75</c:v>
                </c:pt>
                <c:pt idx="3">
                  <c:v>1026.4475000000011</c:v>
                </c:pt>
                <c:pt idx="4">
                  <c:v>11.3</c:v>
                </c:pt>
                <c:pt idx="5">
                  <c:v>44.9</c:v>
                </c:pt>
                <c:pt idx="6">
                  <c:v>161.75</c:v>
                </c:pt>
                <c:pt idx="7">
                  <c:v>16.399999999999999</c:v>
                </c:pt>
                <c:pt idx="8">
                  <c:v>29.34225</c:v>
                </c:pt>
                <c:pt idx="9">
                  <c:v>386.25</c:v>
                </c:pt>
                <c:pt idx="10">
                  <c:v>0.24375000000000024</c:v>
                </c:pt>
                <c:pt idx="11">
                  <c:v>9.3715000000000028</c:v>
                </c:pt>
              </c:numCache>
            </c:numRef>
          </c:val>
        </c:ser>
        <c:axId val="162272000"/>
        <c:axId val="162273536"/>
      </c:barChart>
      <c:catAx>
        <c:axId val="162272000"/>
        <c:scaling>
          <c:orientation val="minMax"/>
        </c:scaling>
        <c:axPos val="b"/>
        <c:numFmt formatCode="General" sourceLinked="1"/>
        <c:tickLblPos val="nextTo"/>
        <c:txPr>
          <a:bodyPr/>
          <a:lstStyle/>
          <a:p>
            <a:pPr>
              <a:defRPr lang="en-IN" sz="800"/>
            </a:pPr>
            <a:endParaRPr lang="en-US"/>
          </a:p>
        </c:txPr>
        <c:crossAx val="162273536"/>
        <c:crosses val="autoZero"/>
        <c:auto val="1"/>
        <c:lblAlgn val="ctr"/>
        <c:lblOffset val="100"/>
      </c:catAx>
      <c:valAx>
        <c:axId val="162273536"/>
        <c:scaling>
          <c:orientation val="minMax"/>
        </c:scaling>
        <c:axPos val="l"/>
        <c:majorGridlines/>
        <c:numFmt formatCode="General" sourceLinked="1"/>
        <c:tickLblPos val="nextTo"/>
        <c:txPr>
          <a:bodyPr/>
          <a:lstStyle/>
          <a:p>
            <a:pPr>
              <a:defRPr lang="en-IN" sz="800"/>
            </a:pPr>
            <a:endParaRPr lang="en-US"/>
          </a:p>
        </c:txPr>
        <c:crossAx val="162272000"/>
        <c:crosses val="autoZero"/>
        <c:crossBetween val="between"/>
      </c:valAx>
    </c:plotArea>
    <c:legend>
      <c:legendPos val="t"/>
      <c:layout>
        <c:manualLayout>
          <c:xMode val="edge"/>
          <c:yMode val="edge"/>
          <c:x val="0.19337164040062002"/>
          <c:y val="0.11764057685724069"/>
          <c:w val="0.61325652592393609"/>
          <c:h val="7.0957078055460462E-2"/>
        </c:manualLayout>
      </c:layout>
      <c:txPr>
        <a:bodyPr/>
        <a:lstStyle/>
        <a:p>
          <a:pPr>
            <a:defRPr lang="en-IN"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3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0558609419105637E-2"/>
          <c:y val="0.15469714013021602"/>
          <c:w val="0.86768472699985"/>
          <c:h val="0.53920007158196137"/>
        </c:manualLayout>
      </c:layout>
      <c:lineChart>
        <c:grouping val="stacked"/>
        <c:ser>
          <c:idx val="0"/>
          <c:order val="0"/>
          <c:tx>
            <c:v>Calcium</c:v>
          </c:tx>
          <c:val>
            <c:numRef>
              <c:f>Karamana!$W$72:$W$85</c:f>
              <c:numCache>
                <c:formatCode>General</c:formatCode>
                <c:ptCount val="14"/>
                <c:pt idx="0">
                  <c:v>2.4</c:v>
                </c:pt>
                <c:pt idx="1">
                  <c:v>6.4</c:v>
                </c:pt>
                <c:pt idx="2">
                  <c:v>6.8</c:v>
                </c:pt>
                <c:pt idx="3">
                  <c:v>14.6</c:v>
                </c:pt>
                <c:pt idx="4">
                  <c:v>8.4</c:v>
                </c:pt>
                <c:pt idx="5">
                  <c:v>4.3</c:v>
                </c:pt>
                <c:pt idx="6">
                  <c:v>24.6</c:v>
                </c:pt>
                <c:pt idx="7">
                  <c:v>2.4</c:v>
                </c:pt>
                <c:pt idx="8">
                  <c:v>7.2</c:v>
                </c:pt>
                <c:pt idx="9">
                  <c:v>0.48600000000000032</c:v>
                </c:pt>
                <c:pt idx="10">
                  <c:v>14.4</c:v>
                </c:pt>
                <c:pt idx="11">
                  <c:v>24.6</c:v>
                </c:pt>
                <c:pt idx="12">
                  <c:v>4.8</c:v>
                </c:pt>
                <c:pt idx="13">
                  <c:v>0.8</c:v>
                </c:pt>
              </c:numCache>
            </c:numRef>
          </c:val>
        </c:ser>
        <c:ser>
          <c:idx val="1"/>
          <c:order val="1"/>
          <c:tx>
            <c:v>Magnesium</c:v>
          </c:tx>
          <c:val>
            <c:numRef>
              <c:f>Karamana!$X$72:$X$85</c:f>
              <c:numCache>
                <c:formatCode>General</c:formatCode>
                <c:ptCount val="14"/>
                <c:pt idx="0">
                  <c:v>0.48600000000000032</c:v>
                </c:pt>
                <c:pt idx="1">
                  <c:v>1.4029999999999545</c:v>
                </c:pt>
                <c:pt idx="2">
                  <c:v>2.1309999999999998</c:v>
                </c:pt>
                <c:pt idx="3">
                  <c:v>2.6419999999999999</c:v>
                </c:pt>
                <c:pt idx="4">
                  <c:v>2.64</c:v>
                </c:pt>
                <c:pt idx="5">
                  <c:v>2.9459999999999997</c:v>
                </c:pt>
                <c:pt idx="6">
                  <c:v>42.32</c:v>
                </c:pt>
                <c:pt idx="7">
                  <c:v>1.458</c:v>
                </c:pt>
                <c:pt idx="8">
                  <c:v>0.48600000000000032</c:v>
                </c:pt>
                <c:pt idx="9">
                  <c:v>16</c:v>
                </c:pt>
                <c:pt idx="10">
                  <c:v>9.7200000000000006</c:v>
                </c:pt>
                <c:pt idx="11">
                  <c:v>3.88</c:v>
                </c:pt>
                <c:pt idx="12">
                  <c:v>0.97200000000000064</c:v>
                </c:pt>
                <c:pt idx="13">
                  <c:v>0.48600000000000032</c:v>
                </c:pt>
              </c:numCache>
            </c:numRef>
          </c:val>
        </c:ser>
        <c:marker val="1"/>
        <c:axId val="162310400"/>
        <c:axId val="162320768"/>
      </c:lineChart>
      <c:catAx>
        <c:axId val="162310400"/>
        <c:scaling>
          <c:orientation val="minMax"/>
        </c:scaling>
        <c:axPos val="b"/>
        <c:title>
          <c:tx>
            <c:rich>
              <a:bodyPr/>
              <a:lstStyle/>
              <a:p>
                <a:pPr>
                  <a:defRPr lang="en-IN"/>
                </a:pPr>
                <a:r>
                  <a:rPr lang="en-US"/>
                  <a:t>Location</a:t>
                </a:r>
              </a:p>
            </c:rich>
          </c:tx>
        </c:title>
        <c:tickLblPos val="nextTo"/>
        <c:txPr>
          <a:bodyPr/>
          <a:lstStyle/>
          <a:p>
            <a:pPr>
              <a:defRPr lang="en-IN"/>
            </a:pPr>
            <a:endParaRPr lang="en-US"/>
          </a:p>
        </c:txPr>
        <c:crossAx val="162320768"/>
        <c:crosses val="autoZero"/>
        <c:auto val="1"/>
        <c:lblAlgn val="ctr"/>
        <c:lblOffset val="100"/>
      </c:catAx>
      <c:valAx>
        <c:axId val="162320768"/>
        <c:scaling>
          <c:orientation val="minMax"/>
        </c:scaling>
        <c:axPos val="l"/>
        <c:majorGridlines/>
        <c:title>
          <c:tx>
            <c:rich>
              <a:bodyPr rot="-5400000" vert="horz"/>
              <a:lstStyle/>
              <a:p>
                <a:pPr>
                  <a:defRPr lang="en-IN" sz="800"/>
                </a:pPr>
                <a:r>
                  <a:rPr lang="en-US" sz="800"/>
                  <a:t>mg/l</a:t>
                </a:r>
              </a:p>
            </c:rich>
          </c:tx>
        </c:title>
        <c:numFmt formatCode="General" sourceLinked="1"/>
        <c:tickLblPos val="nextTo"/>
        <c:txPr>
          <a:bodyPr/>
          <a:lstStyle/>
          <a:p>
            <a:pPr>
              <a:defRPr lang="en-IN" sz="800"/>
            </a:pPr>
            <a:endParaRPr lang="en-US"/>
          </a:p>
        </c:txPr>
        <c:crossAx val="162310400"/>
        <c:crosses val="autoZero"/>
        <c:crossBetween val="between"/>
      </c:valAx>
      <c:spPr>
        <a:ln>
          <a:noFill/>
        </a:ln>
      </c:spPr>
    </c:plotArea>
    <c:legend>
      <c:legendPos val="t"/>
      <c:txPr>
        <a:bodyPr/>
        <a:lstStyle/>
        <a:p>
          <a:pPr>
            <a:defRPr lang="en-IN"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3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7571856569840798E-2"/>
          <c:y val="0.15794804495592629"/>
          <c:w val="0.8719288935037266"/>
          <c:h val="0.59057884858409793"/>
        </c:manualLayout>
      </c:layout>
      <c:lineChart>
        <c:grouping val="stacked"/>
        <c:ser>
          <c:idx val="0"/>
          <c:order val="0"/>
          <c:tx>
            <c:v>Chloride</c:v>
          </c:tx>
          <c:val>
            <c:numRef>
              <c:f>Karamana!$Y$72:$Y$85</c:f>
              <c:numCache>
                <c:formatCode>General</c:formatCode>
                <c:ptCount val="14"/>
                <c:pt idx="0">
                  <c:v>20</c:v>
                </c:pt>
                <c:pt idx="1">
                  <c:v>39</c:v>
                </c:pt>
                <c:pt idx="2">
                  <c:v>34</c:v>
                </c:pt>
                <c:pt idx="3">
                  <c:v>42</c:v>
                </c:pt>
                <c:pt idx="4">
                  <c:v>26</c:v>
                </c:pt>
                <c:pt idx="5">
                  <c:v>31</c:v>
                </c:pt>
                <c:pt idx="6">
                  <c:v>768</c:v>
                </c:pt>
                <c:pt idx="7">
                  <c:v>16</c:v>
                </c:pt>
                <c:pt idx="8">
                  <c:v>38</c:v>
                </c:pt>
                <c:pt idx="9">
                  <c:v>22</c:v>
                </c:pt>
                <c:pt idx="10">
                  <c:v>54</c:v>
                </c:pt>
                <c:pt idx="11">
                  <c:v>42</c:v>
                </c:pt>
                <c:pt idx="12">
                  <c:v>23</c:v>
                </c:pt>
                <c:pt idx="13">
                  <c:v>14</c:v>
                </c:pt>
              </c:numCache>
            </c:numRef>
          </c:val>
        </c:ser>
        <c:ser>
          <c:idx val="1"/>
          <c:order val="1"/>
          <c:tx>
            <c:v>Sulphate</c:v>
          </c:tx>
          <c:val>
            <c:numRef>
              <c:f>Karamana!$AG$72:$AG$85</c:f>
              <c:numCache>
                <c:formatCode>General</c:formatCode>
                <c:ptCount val="14"/>
                <c:pt idx="0">
                  <c:v>4.1199999999999966</c:v>
                </c:pt>
                <c:pt idx="1">
                  <c:v>8.3000000000000007</c:v>
                </c:pt>
                <c:pt idx="2">
                  <c:v>3.5</c:v>
                </c:pt>
                <c:pt idx="3">
                  <c:v>7.23</c:v>
                </c:pt>
                <c:pt idx="4">
                  <c:v>7.5</c:v>
                </c:pt>
                <c:pt idx="5">
                  <c:v>3.8</c:v>
                </c:pt>
                <c:pt idx="6">
                  <c:v>5.6199999999999966</c:v>
                </c:pt>
                <c:pt idx="7">
                  <c:v>5.14</c:v>
                </c:pt>
                <c:pt idx="8">
                  <c:v>0.37900000000000778</c:v>
                </c:pt>
                <c:pt idx="9">
                  <c:v>3.68</c:v>
                </c:pt>
                <c:pt idx="10">
                  <c:v>7.2700000000000014</c:v>
                </c:pt>
                <c:pt idx="11">
                  <c:v>5.5239999999999965</c:v>
                </c:pt>
                <c:pt idx="12">
                  <c:v>3.6739999999999999</c:v>
                </c:pt>
                <c:pt idx="13">
                  <c:v>3.6739999999999999</c:v>
                </c:pt>
              </c:numCache>
            </c:numRef>
          </c:val>
        </c:ser>
        <c:ser>
          <c:idx val="2"/>
          <c:order val="2"/>
          <c:tx>
            <c:v>Alkalinity</c:v>
          </c:tx>
          <c:val>
            <c:numRef>
              <c:f>Karamana!$U$72:$U$85</c:f>
              <c:numCache>
                <c:formatCode>General</c:formatCode>
                <c:ptCount val="14"/>
                <c:pt idx="0">
                  <c:v>14</c:v>
                </c:pt>
                <c:pt idx="1">
                  <c:v>41</c:v>
                </c:pt>
                <c:pt idx="2">
                  <c:v>48</c:v>
                </c:pt>
                <c:pt idx="3">
                  <c:v>82.2</c:v>
                </c:pt>
                <c:pt idx="4">
                  <c:v>43</c:v>
                </c:pt>
                <c:pt idx="5">
                  <c:v>32</c:v>
                </c:pt>
                <c:pt idx="6">
                  <c:v>69</c:v>
                </c:pt>
                <c:pt idx="7">
                  <c:v>10</c:v>
                </c:pt>
                <c:pt idx="8">
                  <c:v>16</c:v>
                </c:pt>
                <c:pt idx="9">
                  <c:v>21</c:v>
                </c:pt>
                <c:pt idx="10">
                  <c:v>128</c:v>
                </c:pt>
                <c:pt idx="11">
                  <c:v>19</c:v>
                </c:pt>
                <c:pt idx="12">
                  <c:v>30</c:v>
                </c:pt>
                <c:pt idx="13">
                  <c:v>8</c:v>
                </c:pt>
              </c:numCache>
            </c:numRef>
          </c:val>
        </c:ser>
        <c:marker val="1"/>
        <c:axId val="161834496"/>
        <c:axId val="161836416"/>
      </c:lineChart>
      <c:catAx>
        <c:axId val="161834496"/>
        <c:scaling>
          <c:orientation val="minMax"/>
        </c:scaling>
        <c:axPos val="b"/>
        <c:title>
          <c:tx>
            <c:rich>
              <a:bodyPr/>
              <a:lstStyle/>
              <a:p>
                <a:pPr>
                  <a:defRPr lang="en-IN"/>
                </a:pPr>
                <a:r>
                  <a:rPr lang="en-US"/>
                  <a:t>Location</a:t>
                </a:r>
              </a:p>
            </c:rich>
          </c:tx>
        </c:title>
        <c:tickLblPos val="nextTo"/>
        <c:txPr>
          <a:bodyPr/>
          <a:lstStyle/>
          <a:p>
            <a:pPr>
              <a:defRPr lang="en-IN"/>
            </a:pPr>
            <a:endParaRPr lang="en-US"/>
          </a:p>
        </c:txPr>
        <c:crossAx val="161836416"/>
        <c:crosses val="autoZero"/>
        <c:auto val="1"/>
        <c:lblAlgn val="ctr"/>
        <c:lblOffset val="100"/>
      </c:catAx>
      <c:valAx>
        <c:axId val="161836416"/>
        <c:scaling>
          <c:orientation val="minMax"/>
        </c:scaling>
        <c:axPos val="l"/>
        <c:majorGridlines/>
        <c:title>
          <c:tx>
            <c:rich>
              <a:bodyPr rot="-5400000" vert="horz"/>
              <a:lstStyle/>
              <a:p>
                <a:pPr>
                  <a:defRPr lang="en-IN" sz="800"/>
                </a:pPr>
                <a:r>
                  <a:rPr lang="en-US" sz="800"/>
                  <a:t>mg/l</a:t>
                </a:r>
              </a:p>
            </c:rich>
          </c:tx>
        </c:title>
        <c:numFmt formatCode="General" sourceLinked="1"/>
        <c:tickLblPos val="nextTo"/>
        <c:txPr>
          <a:bodyPr/>
          <a:lstStyle/>
          <a:p>
            <a:pPr>
              <a:defRPr lang="en-IN" sz="800"/>
            </a:pPr>
            <a:endParaRPr lang="en-US"/>
          </a:p>
        </c:txPr>
        <c:crossAx val="161834496"/>
        <c:crosses val="autoZero"/>
        <c:crossBetween val="between"/>
      </c:valAx>
    </c:plotArea>
    <c:legend>
      <c:legendPos val="t"/>
      <c:txPr>
        <a:bodyPr/>
        <a:lstStyle/>
        <a:p>
          <a:pPr>
            <a:defRPr lang="en-IN"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3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4111588906437948E-2"/>
          <c:y val="0.17677466176326814"/>
          <c:w val="0.77925606114755419"/>
          <c:h val="0.5200840045424121"/>
        </c:manualLayout>
      </c:layout>
      <c:lineChart>
        <c:grouping val="stacked"/>
        <c:ser>
          <c:idx val="0"/>
          <c:order val="0"/>
          <c:tx>
            <c:v>DO</c:v>
          </c:tx>
          <c:val>
            <c:numRef>
              <c:f>Karamana!$AD$72:$AD$85</c:f>
              <c:numCache>
                <c:formatCode>General</c:formatCode>
                <c:ptCount val="14"/>
                <c:pt idx="0">
                  <c:v>24.9</c:v>
                </c:pt>
                <c:pt idx="1">
                  <c:v>6.5</c:v>
                </c:pt>
                <c:pt idx="2">
                  <c:v>5.2</c:v>
                </c:pt>
                <c:pt idx="3">
                  <c:v>7</c:v>
                </c:pt>
                <c:pt idx="4">
                  <c:v>6.23</c:v>
                </c:pt>
                <c:pt idx="5">
                  <c:v>8.2100000000000009</c:v>
                </c:pt>
                <c:pt idx="6">
                  <c:v>4.5999999999999996</c:v>
                </c:pt>
                <c:pt idx="7">
                  <c:v>11.1</c:v>
                </c:pt>
                <c:pt idx="8">
                  <c:v>11.6</c:v>
                </c:pt>
                <c:pt idx="9">
                  <c:v>10.9</c:v>
                </c:pt>
                <c:pt idx="10">
                  <c:v>12.8</c:v>
                </c:pt>
                <c:pt idx="11">
                  <c:v>12.2</c:v>
                </c:pt>
                <c:pt idx="12">
                  <c:v>11.2</c:v>
                </c:pt>
                <c:pt idx="13">
                  <c:v>15.2</c:v>
                </c:pt>
              </c:numCache>
            </c:numRef>
          </c:val>
        </c:ser>
        <c:marker val="1"/>
        <c:axId val="161856512"/>
        <c:axId val="161858688"/>
      </c:lineChart>
      <c:catAx>
        <c:axId val="161856512"/>
        <c:scaling>
          <c:orientation val="minMax"/>
        </c:scaling>
        <c:axPos val="b"/>
        <c:title>
          <c:tx>
            <c:rich>
              <a:bodyPr/>
              <a:lstStyle/>
              <a:p>
                <a:pPr>
                  <a:defRPr lang="en-IN"/>
                </a:pPr>
                <a:r>
                  <a:rPr lang="en-US"/>
                  <a:t>Location</a:t>
                </a:r>
              </a:p>
            </c:rich>
          </c:tx>
        </c:title>
        <c:tickLblPos val="nextTo"/>
        <c:txPr>
          <a:bodyPr/>
          <a:lstStyle/>
          <a:p>
            <a:pPr>
              <a:defRPr lang="en-IN"/>
            </a:pPr>
            <a:endParaRPr lang="en-US"/>
          </a:p>
        </c:txPr>
        <c:crossAx val="161858688"/>
        <c:crosses val="autoZero"/>
        <c:auto val="1"/>
        <c:lblAlgn val="ctr"/>
        <c:lblOffset val="100"/>
      </c:catAx>
      <c:valAx>
        <c:axId val="161858688"/>
        <c:scaling>
          <c:orientation val="minMax"/>
        </c:scaling>
        <c:axPos val="l"/>
        <c:majorGridlines/>
        <c:title>
          <c:tx>
            <c:rich>
              <a:bodyPr rot="-5400000" vert="horz"/>
              <a:lstStyle/>
              <a:p>
                <a:pPr>
                  <a:defRPr lang="en-IN" sz="800"/>
                </a:pPr>
                <a:r>
                  <a:rPr lang="en-US" sz="800"/>
                  <a:t>mg/l</a:t>
                </a:r>
              </a:p>
            </c:rich>
          </c:tx>
        </c:title>
        <c:numFmt formatCode="General" sourceLinked="1"/>
        <c:tickLblPos val="nextTo"/>
        <c:txPr>
          <a:bodyPr/>
          <a:lstStyle/>
          <a:p>
            <a:pPr>
              <a:defRPr lang="en-IN" sz="800"/>
            </a:pPr>
            <a:endParaRPr lang="en-US"/>
          </a:p>
        </c:txPr>
        <c:crossAx val="161856512"/>
        <c:crosses val="autoZero"/>
        <c:crossBetween val="between"/>
      </c:valAx>
    </c:plotArea>
    <c:legend>
      <c:legendPos val="t"/>
      <c:txPr>
        <a:bodyPr/>
        <a:lstStyle/>
        <a:p>
          <a:pPr>
            <a:defRPr lang="en-IN"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3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8159663315507267E-2"/>
          <c:y val="0.15571902196435974"/>
          <c:w val="0.77483305334293362"/>
          <c:h val="0.61782639012228768"/>
        </c:manualLayout>
      </c:layout>
      <c:lineChart>
        <c:grouping val="stacked"/>
        <c:ser>
          <c:idx val="0"/>
          <c:order val="0"/>
          <c:tx>
            <c:v>Calcium</c:v>
          </c:tx>
          <c:val>
            <c:numRef>
              <c:f>Karamana!$W$43:$W$56</c:f>
              <c:numCache>
                <c:formatCode>General</c:formatCode>
                <c:ptCount val="14"/>
                <c:pt idx="0">
                  <c:v>3.2</c:v>
                </c:pt>
                <c:pt idx="1">
                  <c:v>9.6</c:v>
                </c:pt>
                <c:pt idx="2">
                  <c:v>2.4</c:v>
                </c:pt>
                <c:pt idx="3">
                  <c:v>7.2</c:v>
                </c:pt>
                <c:pt idx="4">
                  <c:v>8</c:v>
                </c:pt>
                <c:pt idx="5">
                  <c:v>7.2</c:v>
                </c:pt>
                <c:pt idx="6">
                  <c:v>4</c:v>
                </c:pt>
                <c:pt idx="7">
                  <c:v>4.8</c:v>
                </c:pt>
                <c:pt idx="8">
                  <c:v>4.8</c:v>
                </c:pt>
                <c:pt idx="9">
                  <c:v>7.2</c:v>
                </c:pt>
                <c:pt idx="10">
                  <c:v>20.8</c:v>
                </c:pt>
                <c:pt idx="11">
                  <c:v>9.6</c:v>
                </c:pt>
                <c:pt idx="12">
                  <c:v>31</c:v>
                </c:pt>
                <c:pt idx="13">
                  <c:v>28</c:v>
                </c:pt>
              </c:numCache>
            </c:numRef>
          </c:val>
        </c:ser>
        <c:ser>
          <c:idx val="1"/>
          <c:order val="1"/>
          <c:tx>
            <c:v>Magnesium</c:v>
          </c:tx>
          <c:val>
            <c:numRef>
              <c:f>Karamana!$X$43:$X$56</c:f>
              <c:numCache>
                <c:formatCode>General</c:formatCode>
                <c:ptCount val="14"/>
                <c:pt idx="0">
                  <c:v>0.48600000000000032</c:v>
                </c:pt>
                <c:pt idx="1">
                  <c:v>1.458</c:v>
                </c:pt>
                <c:pt idx="2">
                  <c:v>0.48600000000000032</c:v>
                </c:pt>
                <c:pt idx="3">
                  <c:v>1.9440000000000281</c:v>
                </c:pt>
                <c:pt idx="4">
                  <c:v>2.4299999999999997</c:v>
                </c:pt>
                <c:pt idx="5">
                  <c:v>0.48600000000000032</c:v>
                </c:pt>
                <c:pt idx="6">
                  <c:v>0.97200000000000064</c:v>
                </c:pt>
                <c:pt idx="7">
                  <c:v>2.1869999999999998</c:v>
                </c:pt>
                <c:pt idx="8">
                  <c:v>3.4019999999999997</c:v>
                </c:pt>
                <c:pt idx="9">
                  <c:v>4.1310000000000002</c:v>
                </c:pt>
                <c:pt idx="10">
                  <c:v>6.8039999999999985</c:v>
                </c:pt>
                <c:pt idx="11">
                  <c:v>3.8879999999999999</c:v>
                </c:pt>
                <c:pt idx="12">
                  <c:v>4.1310000000000002</c:v>
                </c:pt>
                <c:pt idx="13">
                  <c:v>51.03</c:v>
                </c:pt>
              </c:numCache>
            </c:numRef>
          </c:val>
        </c:ser>
        <c:marker val="1"/>
        <c:axId val="162358784"/>
        <c:axId val="162360704"/>
      </c:lineChart>
      <c:catAx>
        <c:axId val="162358784"/>
        <c:scaling>
          <c:orientation val="minMax"/>
        </c:scaling>
        <c:axPos val="b"/>
        <c:title>
          <c:tx>
            <c:rich>
              <a:bodyPr/>
              <a:lstStyle/>
              <a:p>
                <a:pPr>
                  <a:defRPr lang="en-IN"/>
                </a:pPr>
                <a:r>
                  <a:rPr lang="en-US"/>
                  <a:t>Location</a:t>
                </a:r>
              </a:p>
            </c:rich>
          </c:tx>
        </c:title>
        <c:tickLblPos val="nextTo"/>
        <c:txPr>
          <a:bodyPr/>
          <a:lstStyle/>
          <a:p>
            <a:pPr>
              <a:defRPr lang="en-IN"/>
            </a:pPr>
            <a:endParaRPr lang="en-US"/>
          </a:p>
        </c:txPr>
        <c:crossAx val="162360704"/>
        <c:crosses val="autoZero"/>
        <c:auto val="1"/>
        <c:lblAlgn val="ctr"/>
        <c:lblOffset val="100"/>
      </c:catAx>
      <c:valAx>
        <c:axId val="162360704"/>
        <c:scaling>
          <c:orientation val="minMax"/>
        </c:scaling>
        <c:axPos val="l"/>
        <c:majorGridlines/>
        <c:title>
          <c:tx>
            <c:rich>
              <a:bodyPr rot="-5400000" vert="horz"/>
              <a:lstStyle/>
              <a:p>
                <a:pPr>
                  <a:defRPr lang="en-IN" sz="800"/>
                </a:pPr>
                <a:r>
                  <a:rPr lang="en-US" sz="800"/>
                  <a:t>mg/l</a:t>
                </a:r>
              </a:p>
            </c:rich>
          </c:tx>
        </c:title>
        <c:numFmt formatCode="General" sourceLinked="1"/>
        <c:tickLblPos val="nextTo"/>
        <c:txPr>
          <a:bodyPr/>
          <a:lstStyle/>
          <a:p>
            <a:pPr>
              <a:defRPr lang="en-IN" sz="800"/>
            </a:pPr>
            <a:endParaRPr lang="en-US"/>
          </a:p>
        </c:txPr>
        <c:crossAx val="162358784"/>
        <c:crosses val="autoZero"/>
        <c:crossBetween val="between"/>
      </c:valAx>
    </c:plotArea>
    <c:legend>
      <c:legendPos val="t"/>
      <c:txPr>
        <a:bodyPr/>
        <a:lstStyle/>
        <a:p>
          <a:pPr>
            <a:defRPr lang="en-IN"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sz="1000">
          <a:solidFill>
            <a:schemeClr val="dk1"/>
          </a:solidFill>
          <a:latin typeface="+mn-lt"/>
          <a:ea typeface="+mn-ea"/>
          <a:cs typeface="+mn-cs"/>
        </a:defRPr>
      </a:pPr>
      <a:endParaRPr lang="en-US"/>
    </a:p>
  </c:txPr>
  <c:externalData r:id="rId1"/>
</c:chartSpace>
</file>

<file path=word/charts/chart13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1752090358431765E-2"/>
          <c:y val="0.12809873909853486"/>
          <c:w val="0.79439064151688465"/>
          <c:h val="0.68872185285196685"/>
        </c:manualLayout>
      </c:layout>
      <c:lineChart>
        <c:grouping val="stacked"/>
        <c:ser>
          <c:idx val="0"/>
          <c:order val="0"/>
          <c:tx>
            <c:v>Chloride</c:v>
          </c:tx>
          <c:val>
            <c:numRef>
              <c:f>Karamana!$Y$43:$Y$56</c:f>
              <c:numCache>
                <c:formatCode>General</c:formatCode>
                <c:ptCount val="14"/>
                <c:pt idx="0">
                  <c:v>14</c:v>
                </c:pt>
                <c:pt idx="1">
                  <c:v>34</c:v>
                </c:pt>
                <c:pt idx="2">
                  <c:v>18</c:v>
                </c:pt>
                <c:pt idx="3">
                  <c:v>24</c:v>
                </c:pt>
                <c:pt idx="4">
                  <c:v>30</c:v>
                </c:pt>
                <c:pt idx="5">
                  <c:v>14</c:v>
                </c:pt>
                <c:pt idx="6">
                  <c:v>22</c:v>
                </c:pt>
                <c:pt idx="7">
                  <c:v>21</c:v>
                </c:pt>
                <c:pt idx="8">
                  <c:v>41</c:v>
                </c:pt>
                <c:pt idx="9">
                  <c:v>36</c:v>
                </c:pt>
                <c:pt idx="10">
                  <c:v>41</c:v>
                </c:pt>
                <c:pt idx="11">
                  <c:v>34</c:v>
                </c:pt>
                <c:pt idx="12">
                  <c:v>30</c:v>
                </c:pt>
                <c:pt idx="13">
                  <c:v>685</c:v>
                </c:pt>
              </c:numCache>
            </c:numRef>
          </c:val>
        </c:ser>
        <c:ser>
          <c:idx val="1"/>
          <c:order val="1"/>
          <c:tx>
            <c:v>Sulphate</c:v>
          </c:tx>
          <c:val>
            <c:numRef>
              <c:f>Karamana!$AG$43:$AG$56</c:f>
              <c:numCache>
                <c:formatCode>General</c:formatCode>
                <c:ptCount val="14"/>
                <c:pt idx="0">
                  <c:v>5.5539999999999985</c:v>
                </c:pt>
                <c:pt idx="1">
                  <c:v>6</c:v>
                </c:pt>
                <c:pt idx="2">
                  <c:v>2</c:v>
                </c:pt>
                <c:pt idx="3">
                  <c:v>4</c:v>
                </c:pt>
                <c:pt idx="4">
                  <c:v>3</c:v>
                </c:pt>
                <c:pt idx="5">
                  <c:v>1</c:v>
                </c:pt>
                <c:pt idx="6">
                  <c:v>3</c:v>
                </c:pt>
                <c:pt idx="7">
                  <c:v>2</c:v>
                </c:pt>
                <c:pt idx="8">
                  <c:v>10</c:v>
                </c:pt>
                <c:pt idx="9">
                  <c:v>3.5</c:v>
                </c:pt>
                <c:pt idx="10">
                  <c:v>8</c:v>
                </c:pt>
                <c:pt idx="11">
                  <c:v>4.5</c:v>
                </c:pt>
                <c:pt idx="12">
                  <c:v>2.5</c:v>
                </c:pt>
                <c:pt idx="13">
                  <c:v>90</c:v>
                </c:pt>
              </c:numCache>
            </c:numRef>
          </c:val>
        </c:ser>
        <c:ser>
          <c:idx val="2"/>
          <c:order val="2"/>
          <c:tx>
            <c:v>Alkalinity</c:v>
          </c:tx>
          <c:val>
            <c:numRef>
              <c:f>Karamana!$U$43:$U$56</c:f>
              <c:numCache>
                <c:formatCode>General</c:formatCode>
                <c:ptCount val="14"/>
                <c:pt idx="0">
                  <c:v>8</c:v>
                </c:pt>
                <c:pt idx="1">
                  <c:v>38</c:v>
                </c:pt>
                <c:pt idx="2">
                  <c:v>12</c:v>
                </c:pt>
                <c:pt idx="3">
                  <c:v>32</c:v>
                </c:pt>
                <c:pt idx="4">
                  <c:v>38</c:v>
                </c:pt>
                <c:pt idx="5">
                  <c:v>22</c:v>
                </c:pt>
                <c:pt idx="6">
                  <c:v>20</c:v>
                </c:pt>
                <c:pt idx="7">
                  <c:v>24.8</c:v>
                </c:pt>
                <c:pt idx="8">
                  <c:v>32.800000000000004</c:v>
                </c:pt>
                <c:pt idx="9">
                  <c:v>55.6</c:v>
                </c:pt>
                <c:pt idx="10">
                  <c:v>84.4</c:v>
                </c:pt>
                <c:pt idx="11">
                  <c:v>46</c:v>
                </c:pt>
                <c:pt idx="12">
                  <c:v>36</c:v>
                </c:pt>
                <c:pt idx="13">
                  <c:v>71.2</c:v>
                </c:pt>
              </c:numCache>
            </c:numRef>
          </c:val>
        </c:ser>
        <c:marker val="1"/>
        <c:axId val="162480896"/>
        <c:axId val="162482816"/>
      </c:lineChart>
      <c:catAx>
        <c:axId val="162480896"/>
        <c:scaling>
          <c:orientation val="minMax"/>
        </c:scaling>
        <c:axPos val="b"/>
        <c:title>
          <c:tx>
            <c:rich>
              <a:bodyPr/>
              <a:lstStyle/>
              <a:p>
                <a:pPr>
                  <a:defRPr lang="en-IN"/>
                </a:pPr>
                <a:r>
                  <a:rPr lang="en-US"/>
                  <a:t>Locations</a:t>
                </a:r>
              </a:p>
            </c:rich>
          </c:tx>
        </c:title>
        <c:tickLblPos val="nextTo"/>
        <c:txPr>
          <a:bodyPr/>
          <a:lstStyle/>
          <a:p>
            <a:pPr>
              <a:defRPr lang="en-IN"/>
            </a:pPr>
            <a:endParaRPr lang="en-US"/>
          </a:p>
        </c:txPr>
        <c:crossAx val="162482816"/>
        <c:crosses val="autoZero"/>
        <c:auto val="1"/>
        <c:lblAlgn val="ctr"/>
        <c:lblOffset val="100"/>
      </c:catAx>
      <c:valAx>
        <c:axId val="162482816"/>
        <c:scaling>
          <c:orientation val="minMax"/>
        </c:scaling>
        <c:axPos val="l"/>
        <c:majorGridlines/>
        <c:title>
          <c:tx>
            <c:rich>
              <a:bodyPr rot="-5400000" vert="horz"/>
              <a:lstStyle/>
              <a:p>
                <a:pPr>
                  <a:defRPr lang="en-IN" sz="800"/>
                </a:pPr>
                <a:r>
                  <a:rPr lang="en-US" sz="800"/>
                  <a:t>mg/l</a:t>
                </a:r>
              </a:p>
            </c:rich>
          </c:tx>
        </c:title>
        <c:numFmt formatCode="General" sourceLinked="1"/>
        <c:tickLblPos val="nextTo"/>
        <c:txPr>
          <a:bodyPr/>
          <a:lstStyle/>
          <a:p>
            <a:pPr>
              <a:defRPr lang="en-IN" sz="800"/>
            </a:pPr>
            <a:endParaRPr lang="en-US"/>
          </a:p>
        </c:txPr>
        <c:crossAx val="162480896"/>
        <c:crosses val="autoZero"/>
        <c:crossBetween val="between"/>
      </c:valAx>
    </c:plotArea>
    <c:legend>
      <c:legendPos val="t"/>
      <c:txPr>
        <a:bodyPr/>
        <a:lstStyle/>
        <a:p>
          <a:pPr>
            <a:defRPr lang="en-IN"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3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9404174767799267E-2"/>
          <c:y val="0.15119414666540604"/>
          <c:w val="0.85765191312455757"/>
          <c:h val="0.57648349302722657"/>
        </c:manualLayout>
      </c:layout>
      <c:lineChart>
        <c:grouping val="stacked"/>
        <c:ser>
          <c:idx val="0"/>
          <c:order val="0"/>
          <c:tx>
            <c:v>DO</c:v>
          </c:tx>
          <c:val>
            <c:numRef>
              <c:f>Karamana!$AD$43:$AD$56</c:f>
              <c:numCache>
                <c:formatCode>General</c:formatCode>
                <c:ptCount val="14"/>
                <c:pt idx="0">
                  <c:v>11.1</c:v>
                </c:pt>
                <c:pt idx="1">
                  <c:v>13.9</c:v>
                </c:pt>
                <c:pt idx="2">
                  <c:v>0</c:v>
                </c:pt>
                <c:pt idx="3">
                  <c:v>8.9</c:v>
                </c:pt>
                <c:pt idx="4">
                  <c:v>83</c:v>
                </c:pt>
                <c:pt idx="5">
                  <c:v>3.4</c:v>
                </c:pt>
                <c:pt idx="6">
                  <c:v>7.3</c:v>
                </c:pt>
                <c:pt idx="7">
                  <c:v>7.2</c:v>
                </c:pt>
                <c:pt idx="8">
                  <c:v>5</c:v>
                </c:pt>
                <c:pt idx="9">
                  <c:v>6.3</c:v>
                </c:pt>
                <c:pt idx="10">
                  <c:v>6.1</c:v>
                </c:pt>
                <c:pt idx="11">
                  <c:v>5.4</c:v>
                </c:pt>
                <c:pt idx="12">
                  <c:v>7.3</c:v>
                </c:pt>
                <c:pt idx="13">
                  <c:v>4.8</c:v>
                </c:pt>
              </c:numCache>
            </c:numRef>
          </c:val>
        </c:ser>
        <c:marker val="1"/>
        <c:axId val="162498816"/>
        <c:axId val="162513280"/>
      </c:lineChart>
      <c:catAx>
        <c:axId val="162498816"/>
        <c:scaling>
          <c:orientation val="minMax"/>
        </c:scaling>
        <c:axPos val="b"/>
        <c:title>
          <c:tx>
            <c:rich>
              <a:bodyPr/>
              <a:lstStyle/>
              <a:p>
                <a:pPr>
                  <a:defRPr lang="en-IN"/>
                </a:pPr>
                <a:r>
                  <a:rPr lang="en-US"/>
                  <a:t>Location</a:t>
                </a:r>
              </a:p>
            </c:rich>
          </c:tx>
        </c:title>
        <c:tickLblPos val="nextTo"/>
        <c:txPr>
          <a:bodyPr/>
          <a:lstStyle/>
          <a:p>
            <a:pPr>
              <a:defRPr lang="en-IN"/>
            </a:pPr>
            <a:endParaRPr lang="en-US"/>
          </a:p>
        </c:txPr>
        <c:crossAx val="162513280"/>
        <c:crosses val="autoZero"/>
        <c:auto val="1"/>
        <c:lblAlgn val="ctr"/>
        <c:lblOffset val="100"/>
      </c:catAx>
      <c:valAx>
        <c:axId val="162513280"/>
        <c:scaling>
          <c:orientation val="minMax"/>
        </c:scaling>
        <c:axPos val="l"/>
        <c:majorGridlines/>
        <c:title>
          <c:tx>
            <c:rich>
              <a:bodyPr rot="-5400000" vert="horz"/>
              <a:lstStyle/>
              <a:p>
                <a:pPr>
                  <a:defRPr lang="en-IN" sz="800"/>
                </a:pPr>
                <a:r>
                  <a:rPr lang="en-US" sz="800"/>
                  <a:t>mg/l</a:t>
                </a:r>
              </a:p>
            </c:rich>
          </c:tx>
        </c:title>
        <c:numFmt formatCode="General" sourceLinked="1"/>
        <c:tickLblPos val="nextTo"/>
        <c:txPr>
          <a:bodyPr/>
          <a:lstStyle/>
          <a:p>
            <a:pPr>
              <a:defRPr lang="en-IN" sz="800"/>
            </a:pPr>
            <a:endParaRPr lang="en-US"/>
          </a:p>
        </c:txPr>
        <c:crossAx val="162498816"/>
        <c:crosses val="autoZero"/>
        <c:crossBetween val="between"/>
      </c:valAx>
    </c:plotArea>
    <c:legend>
      <c:legendPos val="t"/>
      <c:txPr>
        <a:bodyPr/>
        <a:lstStyle/>
        <a:p>
          <a:pPr>
            <a:defRPr lang="en-IN"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3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0535329123463527"/>
          <c:y val="0.14807471670831562"/>
          <c:w val="0.83512623749256565"/>
          <c:h val="0.67269987583890889"/>
        </c:manualLayout>
      </c:layout>
      <c:lineChart>
        <c:grouping val="stacked"/>
        <c:ser>
          <c:idx val="0"/>
          <c:order val="0"/>
          <c:tx>
            <c:v>Calcium</c:v>
          </c:tx>
          <c:val>
            <c:numRef>
              <c:f>Karamana!$W$14:$W$27</c:f>
              <c:numCache>
                <c:formatCode>General</c:formatCode>
                <c:ptCount val="14"/>
                <c:pt idx="0">
                  <c:v>4.8</c:v>
                </c:pt>
                <c:pt idx="1">
                  <c:v>4.8</c:v>
                </c:pt>
                <c:pt idx="2">
                  <c:v>7.2</c:v>
                </c:pt>
                <c:pt idx="3">
                  <c:v>20.8</c:v>
                </c:pt>
                <c:pt idx="4">
                  <c:v>9.6</c:v>
                </c:pt>
                <c:pt idx="5">
                  <c:v>5.6</c:v>
                </c:pt>
                <c:pt idx="6">
                  <c:v>28</c:v>
                </c:pt>
                <c:pt idx="7">
                  <c:v>4</c:v>
                </c:pt>
                <c:pt idx="8">
                  <c:v>8</c:v>
                </c:pt>
                <c:pt idx="9">
                  <c:v>9.2000000000000011</c:v>
                </c:pt>
                <c:pt idx="10">
                  <c:v>12</c:v>
                </c:pt>
                <c:pt idx="11">
                  <c:v>23.2</c:v>
                </c:pt>
                <c:pt idx="12">
                  <c:v>6.4</c:v>
                </c:pt>
                <c:pt idx="13">
                  <c:v>2.4</c:v>
                </c:pt>
              </c:numCache>
            </c:numRef>
          </c:val>
        </c:ser>
        <c:ser>
          <c:idx val="1"/>
          <c:order val="1"/>
          <c:tx>
            <c:v>Magnesium</c:v>
          </c:tx>
          <c:val>
            <c:numRef>
              <c:f>Karamana!$X$14:$X$27</c:f>
              <c:numCache>
                <c:formatCode>General</c:formatCode>
                <c:ptCount val="14"/>
                <c:pt idx="0">
                  <c:v>2.1869999999999998</c:v>
                </c:pt>
                <c:pt idx="1">
                  <c:v>3.4019999999999997</c:v>
                </c:pt>
                <c:pt idx="2">
                  <c:v>4.1310000000000002</c:v>
                </c:pt>
                <c:pt idx="3">
                  <c:v>6.8039999999999985</c:v>
                </c:pt>
                <c:pt idx="4">
                  <c:v>3.8879999999999999</c:v>
                </c:pt>
                <c:pt idx="5">
                  <c:v>4.1310000000000002</c:v>
                </c:pt>
                <c:pt idx="6">
                  <c:v>51.03</c:v>
                </c:pt>
                <c:pt idx="7">
                  <c:v>1.2149999999999617</c:v>
                </c:pt>
                <c:pt idx="8">
                  <c:v>2.9159999999999977</c:v>
                </c:pt>
                <c:pt idx="9">
                  <c:v>2.9159999999999977</c:v>
                </c:pt>
                <c:pt idx="10">
                  <c:v>20.898</c:v>
                </c:pt>
                <c:pt idx="11">
                  <c:v>60.264000000000003</c:v>
                </c:pt>
                <c:pt idx="12">
                  <c:v>6.8039999999999985</c:v>
                </c:pt>
                <c:pt idx="13">
                  <c:v>0.48600000000000032</c:v>
                </c:pt>
              </c:numCache>
            </c:numRef>
          </c:val>
        </c:ser>
        <c:marker val="1"/>
        <c:axId val="162210560"/>
        <c:axId val="162212096"/>
      </c:lineChart>
      <c:catAx>
        <c:axId val="162210560"/>
        <c:scaling>
          <c:orientation val="minMax"/>
        </c:scaling>
        <c:axPos val="b"/>
        <c:tickLblPos val="nextTo"/>
        <c:txPr>
          <a:bodyPr/>
          <a:lstStyle/>
          <a:p>
            <a:pPr>
              <a:defRPr lang="en-IN"/>
            </a:pPr>
            <a:endParaRPr lang="en-US"/>
          </a:p>
        </c:txPr>
        <c:crossAx val="162212096"/>
        <c:crosses val="autoZero"/>
        <c:auto val="1"/>
        <c:lblAlgn val="ctr"/>
        <c:lblOffset val="100"/>
      </c:catAx>
      <c:valAx>
        <c:axId val="162212096"/>
        <c:scaling>
          <c:orientation val="minMax"/>
        </c:scaling>
        <c:axPos val="l"/>
        <c:majorGridlines/>
        <c:title>
          <c:tx>
            <c:rich>
              <a:bodyPr rot="-5400000" vert="horz"/>
              <a:lstStyle/>
              <a:p>
                <a:pPr>
                  <a:defRPr lang="en-IN" sz="800"/>
                </a:pPr>
                <a:r>
                  <a:rPr lang="en-US" sz="800"/>
                  <a:t>mg/l</a:t>
                </a:r>
              </a:p>
            </c:rich>
          </c:tx>
        </c:title>
        <c:numFmt formatCode="General" sourceLinked="1"/>
        <c:tickLblPos val="nextTo"/>
        <c:txPr>
          <a:bodyPr/>
          <a:lstStyle/>
          <a:p>
            <a:pPr>
              <a:defRPr lang="en-IN" sz="800"/>
            </a:pPr>
            <a:endParaRPr lang="en-US"/>
          </a:p>
        </c:txPr>
        <c:crossAx val="162210560"/>
        <c:crosses val="autoZero"/>
        <c:crossBetween val="between"/>
      </c:valAx>
    </c:plotArea>
    <c:legend>
      <c:legendPos val="t"/>
      <c:txPr>
        <a:bodyPr/>
        <a:lstStyle/>
        <a:p>
          <a:pPr>
            <a:defRPr lang="en-IN"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39.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layout>
                <c:manualLayout>
                  <c:x val="0.37456474190726319"/>
                  <c:y val="-2.9400797302336391E-3"/>
                </c:manualLayout>
              </c:layout>
              <c:numFmt formatCode="General" sourceLinked="0"/>
              <c:txPr>
                <a:bodyPr/>
                <a:lstStyle/>
                <a:p>
                  <a:pPr>
                    <a:defRPr lang="en-IN"/>
                  </a:pPr>
                  <a:endParaRPr lang="en-US"/>
                </a:p>
              </c:txPr>
            </c:trendlineLbl>
          </c:trendline>
          <c:xVal>
            <c:numRef>
              <c:f>'prm 2012'!$A$2:$A$174</c:f>
              <c:numCache>
                <c:formatCode>General</c:formatCode>
                <c:ptCount val="173"/>
                <c:pt idx="0">
                  <c:v>69.02</c:v>
                </c:pt>
                <c:pt idx="1">
                  <c:v>64.38</c:v>
                </c:pt>
                <c:pt idx="2">
                  <c:v>89.4</c:v>
                </c:pt>
                <c:pt idx="3">
                  <c:v>85.649999999999991</c:v>
                </c:pt>
                <c:pt idx="4">
                  <c:v>52.27</c:v>
                </c:pt>
                <c:pt idx="5">
                  <c:v>44.09</c:v>
                </c:pt>
                <c:pt idx="6">
                  <c:v>43.9</c:v>
                </c:pt>
                <c:pt idx="7">
                  <c:v>64.81</c:v>
                </c:pt>
                <c:pt idx="8">
                  <c:v>66.03</c:v>
                </c:pt>
                <c:pt idx="9">
                  <c:v>837.5</c:v>
                </c:pt>
                <c:pt idx="10">
                  <c:v>920</c:v>
                </c:pt>
                <c:pt idx="11">
                  <c:v>145</c:v>
                </c:pt>
                <c:pt idx="12">
                  <c:v>464.2</c:v>
                </c:pt>
                <c:pt idx="13">
                  <c:v>273.89999999999969</c:v>
                </c:pt>
                <c:pt idx="14">
                  <c:v>263.7</c:v>
                </c:pt>
                <c:pt idx="15">
                  <c:v>336.9</c:v>
                </c:pt>
                <c:pt idx="16">
                  <c:v>75.72</c:v>
                </c:pt>
                <c:pt idx="17">
                  <c:v>180.4</c:v>
                </c:pt>
                <c:pt idx="18">
                  <c:v>98.4</c:v>
                </c:pt>
                <c:pt idx="19">
                  <c:v>241.2</c:v>
                </c:pt>
                <c:pt idx="20">
                  <c:v>325.7</c:v>
                </c:pt>
                <c:pt idx="21">
                  <c:v>277.5</c:v>
                </c:pt>
                <c:pt idx="22">
                  <c:v>242.1</c:v>
                </c:pt>
                <c:pt idx="23">
                  <c:v>245.5</c:v>
                </c:pt>
                <c:pt idx="24">
                  <c:v>65.319999999999993</c:v>
                </c:pt>
                <c:pt idx="25">
                  <c:v>66.760000000000005</c:v>
                </c:pt>
                <c:pt idx="26">
                  <c:v>74.209999999999994</c:v>
                </c:pt>
                <c:pt idx="27">
                  <c:v>82.11999999999999</c:v>
                </c:pt>
                <c:pt idx="28">
                  <c:v>137.19999999999999</c:v>
                </c:pt>
                <c:pt idx="29">
                  <c:v>45.6</c:v>
                </c:pt>
                <c:pt idx="30">
                  <c:v>37.28</c:v>
                </c:pt>
                <c:pt idx="31">
                  <c:v>38.5</c:v>
                </c:pt>
                <c:pt idx="32">
                  <c:v>44.120000000000012</c:v>
                </c:pt>
                <c:pt idx="33">
                  <c:v>48.54</c:v>
                </c:pt>
                <c:pt idx="34">
                  <c:v>55.160000000000011</c:v>
                </c:pt>
                <c:pt idx="35">
                  <c:v>178.1</c:v>
                </c:pt>
                <c:pt idx="36">
                  <c:v>352.6</c:v>
                </c:pt>
                <c:pt idx="37">
                  <c:v>317.7</c:v>
                </c:pt>
                <c:pt idx="38">
                  <c:v>84</c:v>
                </c:pt>
                <c:pt idx="39">
                  <c:v>91</c:v>
                </c:pt>
                <c:pt idx="40">
                  <c:v>63</c:v>
                </c:pt>
                <c:pt idx="41">
                  <c:v>82</c:v>
                </c:pt>
                <c:pt idx="42">
                  <c:v>77</c:v>
                </c:pt>
                <c:pt idx="43">
                  <c:v>103</c:v>
                </c:pt>
                <c:pt idx="44">
                  <c:v>225</c:v>
                </c:pt>
                <c:pt idx="45">
                  <c:v>71</c:v>
                </c:pt>
                <c:pt idx="46">
                  <c:v>120</c:v>
                </c:pt>
                <c:pt idx="47">
                  <c:v>70</c:v>
                </c:pt>
                <c:pt idx="48">
                  <c:v>93</c:v>
                </c:pt>
                <c:pt idx="49">
                  <c:v>774</c:v>
                </c:pt>
                <c:pt idx="50">
                  <c:v>72.760000000000005</c:v>
                </c:pt>
                <c:pt idx="51">
                  <c:v>103.5</c:v>
                </c:pt>
                <c:pt idx="52">
                  <c:v>1218</c:v>
                </c:pt>
                <c:pt idx="53">
                  <c:v>70.86999999999999</c:v>
                </c:pt>
                <c:pt idx="54">
                  <c:v>81.599999999999994</c:v>
                </c:pt>
                <c:pt idx="55">
                  <c:v>74.099999999999994</c:v>
                </c:pt>
                <c:pt idx="56">
                  <c:v>89</c:v>
                </c:pt>
                <c:pt idx="57">
                  <c:v>97.3</c:v>
                </c:pt>
                <c:pt idx="58">
                  <c:v>103.8</c:v>
                </c:pt>
                <c:pt idx="59">
                  <c:v>103</c:v>
                </c:pt>
                <c:pt idx="60">
                  <c:v>117</c:v>
                </c:pt>
                <c:pt idx="61">
                  <c:v>132</c:v>
                </c:pt>
                <c:pt idx="62">
                  <c:v>129</c:v>
                </c:pt>
                <c:pt idx="63">
                  <c:v>210</c:v>
                </c:pt>
                <c:pt idx="64">
                  <c:v>121</c:v>
                </c:pt>
                <c:pt idx="65">
                  <c:v>102</c:v>
                </c:pt>
                <c:pt idx="66">
                  <c:v>129</c:v>
                </c:pt>
                <c:pt idx="67">
                  <c:v>141</c:v>
                </c:pt>
                <c:pt idx="68">
                  <c:v>231</c:v>
                </c:pt>
                <c:pt idx="69">
                  <c:v>174</c:v>
                </c:pt>
                <c:pt idx="70">
                  <c:v>52</c:v>
                </c:pt>
                <c:pt idx="71">
                  <c:v>133</c:v>
                </c:pt>
                <c:pt idx="72">
                  <c:v>147</c:v>
                </c:pt>
                <c:pt idx="73">
                  <c:v>43.720000000000013</c:v>
                </c:pt>
                <c:pt idx="74">
                  <c:v>42.53</c:v>
                </c:pt>
                <c:pt idx="75">
                  <c:v>53.08</c:v>
                </c:pt>
                <c:pt idx="76">
                  <c:v>61.220000000000013</c:v>
                </c:pt>
                <c:pt idx="77">
                  <c:v>105.1</c:v>
                </c:pt>
                <c:pt idx="78">
                  <c:v>57.11</c:v>
                </c:pt>
                <c:pt idx="79">
                  <c:v>58.33</c:v>
                </c:pt>
                <c:pt idx="80">
                  <c:v>439.5</c:v>
                </c:pt>
                <c:pt idx="81">
                  <c:v>47.720000000000013</c:v>
                </c:pt>
                <c:pt idx="82">
                  <c:v>142.69999999999999</c:v>
                </c:pt>
                <c:pt idx="83">
                  <c:v>205.2</c:v>
                </c:pt>
                <c:pt idx="84">
                  <c:v>6824</c:v>
                </c:pt>
                <c:pt idx="85">
                  <c:v>176.7</c:v>
                </c:pt>
                <c:pt idx="86">
                  <c:v>301.7</c:v>
                </c:pt>
                <c:pt idx="87">
                  <c:v>57.220000000000013</c:v>
                </c:pt>
                <c:pt idx="88">
                  <c:v>58.09</c:v>
                </c:pt>
                <c:pt idx="89">
                  <c:v>32.720000000000013</c:v>
                </c:pt>
                <c:pt idx="90">
                  <c:v>31.34</c:v>
                </c:pt>
                <c:pt idx="91">
                  <c:v>45.74</c:v>
                </c:pt>
                <c:pt idx="92">
                  <c:v>39.89</c:v>
                </c:pt>
                <c:pt idx="93">
                  <c:v>67.92</c:v>
                </c:pt>
                <c:pt idx="94">
                  <c:v>46.44</c:v>
                </c:pt>
                <c:pt idx="95">
                  <c:v>47.59</c:v>
                </c:pt>
                <c:pt idx="96">
                  <c:v>50.05</c:v>
                </c:pt>
                <c:pt idx="97">
                  <c:v>45.84</c:v>
                </c:pt>
                <c:pt idx="98">
                  <c:v>50.13</c:v>
                </c:pt>
                <c:pt idx="99">
                  <c:v>49.21</c:v>
                </c:pt>
                <c:pt idx="100">
                  <c:v>53.49</c:v>
                </c:pt>
                <c:pt idx="101">
                  <c:v>56.24</c:v>
                </c:pt>
                <c:pt idx="102">
                  <c:v>31.91</c:v>
                </c:pt>
                <c:pt idx="103">
                  <c:v>27.25</c:v>
                </c:pt>
                <c:pt idx="104">
                  <c:v>31.650000000000031</c:v>
                </c:pt>
                <c:pt idx="105">
                  <c:v>33.200000000000003</c:v>
                </c:pt>
                <c:pt idx="106">
                  <c:v>58.65</c:v>
                </c:pt>
                <c:pt idx="107">
                  <c:v>39.050000000000004</c:v>
                </c:pt>
                <c:pt idx="108">
                  <c:v>41.01</c:v>
                </c:pt>
                <c:pt idx="109">
                  <c:v>43.34</c:v>
                </c:pt>
                <c:pt idx="110">
                  <c:v>56.58</c:v>
                </c:pt>
                <c:pt idx="111">
                  <c:v>56.82</c:v>
                </c:pt>
                <c:pt idx="112">
                  <c:v>58.9</c:v>
                </c:pt>
                <c:pt idx="113">
                  <c:v>58.82</c:v>
                </c:pt>
                <c:pt idx="114">
                  <c:v>304.60000000000002</c:v>
                </c:pt>
                <c:pt idx="115">
                  <c:v>219.5</c:v>
                </c:pt>
                <c:pt idx="116">
                  <c:v>53.33</c:v>
                </c:pt>
                <c:pt idx="117">
                  <c:v>53.51</c:v>
                </c:pt>
                <c:pt idx="118">
                  <c:v>60.59</c:v>
                </c:pt>
                <c:pt idx="119">
                  <c:v>58.43</c:v>
                </c:pt>
                <c:pt idx="120">
                  <c:v>58.720000000000013</c:v>
                </c:pt>
                <c:pt idx="121">
                  <c:v>56.92</c:v>
                </c:pt>
                <c:pt idx="122">
                  <c:v>54.790000000000013</c:v>
                </c:pt>
                <c:pt idx="123">
                  <c:v>52.24</c:v>
                </c:pt>
                <c:pt idx="124">
                  <c:v>64.349999999999994</c:v>
                </c:pt>
                <c:pt idx="125">
                  <c:v>29.38</c:v>
                </c:pt>
                <c:pt idx="126">
                  <c:v>29.16</c:v>
                </c:pt>
                <c:pt idx="127">
                  <c:v>52.24</c:v>
                </c:pt>
                <c:pt idx="128">
                  <c:v>65.52</c:v>
                </c:pt>
                <c:pt idx="129">
                  <c:v>52.3</c:v>
                </c:pt>
                <c:pt idx="130">
                  <c:v>47.32</c:v>
                </c:pt>
                <c:pt idx="131">
                  <c:v>25.32</c:v>
                </c:pt>
                <c:pt idx="132">
                  <c:v>26.95</c:v>
                </c:pt>
                <c:pt idx="133">
                  <c:v>32.230000000000011</c:v>
                </c:pt>
                <c:pt idx="134">
                  <c:v>134</c:v>
                </c:pt>
                <c:pt idx="135">
                  <c:v>2373</c:v>
                </c:pt>
                <c:pt idx="136">
                  <c:v>59.13</c:v>
                </c:pt>
                <c:pt idx="137">
                  <c:v>40.910000000000004</c:v>
                </c:pt>
                <c:pt idx="138">
                  <c:v>42.89</c:v>
                </c:pt>
                <c:pt idx="139">
                  <c:v>52.7</c:v>
                </c:pt>
                <c:pt idx="140">
                  <c:v>43.97</c:v>
                </c:pt>
                <c:pt idx="141">
                  <c:v>35.370000000000005</c:v>
                </c:pt>
                <c:pt idx="142">
                  <c:v>32.32</c:v>
                </c:pt>
                <c:pt idx="143">
                  <c:v>36.630000000000003</c:v>
                </c:pt>
                <c:pt idx="144">
                  <c:v>85.77</c:v>
                </c:pt>
                <c:pt idx="145">
                  <c:v>86.9</c:v>
                </c:pt>
                <c:pt idx="146">
                  <c:v>86.22</c:v>
                </c:pt>
                <c:pt idx="147">
                  <c:v>70.649999999999991</c:v>
                </c:pt>
                <c:pt idx="148">
                  <c:v>76.86</c:v>
                </c:pt>
                <c:pt idx="149">
                  <c:v>93</c:v>
                </c:pt>
                <c:pt idx="150">
                  <c:v>80.3</c:v>
                </c:pt>
                <c:pt idx="151">
                  <c:v>74.599999999999994</c:v>
                </c:pt>
                <c:pt idx="152">
                  <c:v>77.599999999999994</c:v>
                </c:pt>
                <c:pt idx="153">
                  <c:v>76.2</c:v>
                </c:pt>
                <c:pt idx="154">
                  <c:v>167</c:v>
                </c:pt>
                <c:pt idx="155">
                  <c:v>103</c:v>
                </c:pt>
                <c:pt idx="156">
                  <c:v>99.8</c:v>
                </c:pt>
                <c:pt idx="157">
                  <c:v>97.5</c:v>
                </c:pt>
                <c:pt idx="158">
                  <c:v>102.2</c:v>
                </c:pt>
                <c:pt idx="159">
                  <c:v>96</c:v>
                </c:pt>
                <c:pt idx="160">
                  <c:v>104.2</c:v>
                </c:pt>
                <c:pt idx="161">
                  <c:v>69.23</c:v>
                </c:pt>
                <c:pt idx="162">
                  <c:v>74.290000000000006</c:v>
                </c:pt>
                <c:pt idx="163">
                  <c:v>46.96</c:v>
                </c:pt>
                <c:pt idx="164">
                  <c:v>29.419999999999987</c:v>
                </c:pt>
                <c:pt idx="165">
                  <c:v>65.48</c:v>
                </c:pt>
                <c:pt idx="166">
                  <c:v>42.55</c:v>
                </c:pt>
                <c:pt idx="167">
                  <c:v>97.460000000000022</c:v>
                </c:pt>
                <c:pt idx="168">
                  <c:v>112.6</c:v>
                </c:pt>
                <c:pt idx="169">
                  <c:v>54.96</c:v>
                </c:pt>
                <c:pt idx="170">
                  <c:v>68.400000000000006</c:v>
                </c:pt>
                <c:pt idx="171">
                  <c:v>100.4</c:v>
                </c:pt>
                <c:pt idx="172">
                  <c:v>75.669999999999987</c:v>
                </c:pt>
              </c:numCache>
            </c:numRef>
          </c:xVal>
          <c:yVal>
            <c:numRef>
              <c:f>'prm 2012'!$B$2:$B$174</c:f>
              <c:numCache>
                <c:formatCode>General</c:formatCode>
                <c:ptCount val="173"/>
                <c:pt idx="0">
                  <c:v>5</c:v>
                </c:pt>
                <c:pt idx="1">
                  <c:v>4.78</c:v>
                </c:pt>
                <c:pt idx="2">
                  <c:v>5.09</c:v>
                </c:pt>
                <c:pt idx="3">
                  <c:v>2.67</c:v>
                </c:pt>
                <c:pt idx="4">
                  <c:v>2.3899999999999997</c:v>
                </c:pt>
                <c:pt idx="5">
                  <c:v>2.8499999999999988</c:v>
                </c:pt>
                <c:pt idx="6">
                  <c:v>2.1800000000000002</c:v>
                </c:pt>
                <c:pt idx="7">
                  <c:v>4.07</c:v>
                </c:pt>
                <c:pt idx="8">
                  <c:v>4.4700000000000024</c:v>
                </c:pt>
                <c:pt idx="9">
                  <c:v>34.5</c:v>
                </c:pt>
                <c:pt idx="10">
                  <c:v>66.5</c:v>
                </c:pt>
                <c:pt idx="11">
                  <c:v>7.18</c:v>
                </c:pt>
                <c:pt idx="12">
                  <c:v>15.57</c:v>
                </c:pt>
                <c:pt idx="13">
                  <c:v>14.350000000000026</c:v>
                </c:pt>
                <c:pt idx="14">
                  <c:v>11.350000000000026</c:v>
                </c:pt>
                <c:pt idx="15">
                  <c:v>13.46</c:v>
                </c:pt>
                <c:pt idx="16">
                  <c:v>2.7600000000000002</c:v>
                </c:pt>
                <c:pt idx="17">
                  <c:v>8.26</c:v>
                </c:pt>
                <c:pt idx="18">
                  <c:v>2.94</c:v>
                </c:pt>
                <c:pt idx="19">
                  <c:v>12.7</c:v>
                </c:pt>
                <c:pt idx="20">
                  <c:v>18.130000000000031</c:v>
                </c:pt>
                <c:pt idx="21">
                  <c:v>13.91</c:v>
                </c:pt>
                <c:pt idx="22">
                  <c:v>17.43</c:v>
                </c:pt>
                <c:pt idx="23">
                  <c:v>13.33</c:v>
                </c:pt>
                <c:pt idx="24">
                  <c:v>3.5</c:v>
                </c:pt>
                <c:pt idx="25">
                  <c:v>3.34</c:v>
                </c:pt>
                <c:pt idx="26">
                  <c:v>4.1199999999999966</c:v>
                </c:pt>
                <c:pt idx="27">
                  <c:v>4.26</c:v>
                </c:pt>
                <c:pt idx="28">
                  <c:v>6.87</c:v>
                </c:pt>
                <c:pt idx="29">
                  <c:v>1.71</c:v>
                </c:pt>
                <c:pt idx="30">
                  <c:v>1.690000000000011</c:v>
                </c:pt>
                <c:pt idx="31">
                  <c:v>1.73</c:v>
                </c:pt>
                <c:pt idx="32">
                  <c:v>2.12</c:v>
                </c:pt>
                <c:pt idx="33">
                  <c:v>2.4099999999999997</c:v>
                </c:pt>
                <c:pt idx="34">
                  <c:v>2.82</c:v>
                </c:pt>
                <c:pt idx="35">
                  <c:v>3.8499999999999988</c:v>
                </c:pt>
                <c:pt idx="36">
                  <c:v>4.5999999999999996</c:v>
                </c:pt>
                <c:pt idx="37">
                  <c:v>16.47</c:v>
                </c:pt>
                <c:pt idx="38">
                  <c:v>7.39</c:v>
                </c:pt>
                <c:pt idx="39">
                  <c:v>7.9</c:v>
                </c:pt>
                <c:pt idx="40">
                  <c:v>7</c:v>
                </c:pt>
                <c:pt idx="41">
                  <c:v>8.4</c:v>
                </c:pt>
                <c:pt idx="42">
                  <c:v>5.87</c:v>
                </c:pt>
                <c:pt idx="43">
                  <c:v>9.2100000000000009</c:v>
                </c:pt>
                <c:pt idx="44">
                  <c:v>14.02</c:v>
                </c:pt>
                <c:pt idx="45">
                  <c:v>7.92</c:v>
                </c:pt>
                <c:pt idx="46">
                  <c:v>6.6599999999999975</c:v>
                </c:pt>
                <c:pt idx="47">
                  <c:v>5.1099999999999985</c:v>
                </c:pt>
                <c:pt idx="48">
                  <c:v>5.9300000000000024</c:v>
                </c:pt>
                <c:pt idx="49">
                  <c:v>50.220000000000013</c:v>
                </c:pt>
                <c:pt idx="50">
                  <c:v>16.43</c:v>
                </c:pt>
                <c:pt idx="51">
                  <c:v>15.61</c:v>
                </c:pt>
                <c:pt idx="52">
                  <c:v>86.54</c:v>
                </c:pt>
                <c:pt idx="53">
                  <c:v>6.14</c:v>
                </c:pt>
                <c:pt idx="54">
                  <c:v>2.3199999999999967</c:v>
                </c:pt>
                <c:pt idx="55">
                  <c:v>6.72</c:v>
                </c:pt>
                <c:pt idx="56">
                  <c:v>2.0499999999999998</c:v>
                </c:pt>
                <c:pt idx="57">
                  <c:v>4.53</c:v>
                </c:pt>
                <c:pt idx="58">
                  <c:v>5.34</c:v>
                </c:pt>
                <c:pt idx="59">
                  <c:v>3.17</c:v>
                </c:pt>
                <c:pt idx="60">
                  <c:v>3.55</c:v>
                </c:pt>
                <c:pt idx="61">
                  <c:v>5.24</c:v>
                </c:pt>
                <c:pt idx="62">
                  <c:v>4.3499999999999996</c:v>
                </c:pt>
                <c:pt idx="63">
                  <c:v>12.11</c:v>
                </c:pt>
                <c:pt idx="64">
                  <c:v>7.17</c:v>
                </c:pt>
                <c:pt idx="65">
                  <c:v>4.1399999999999997</c:v>
                </c:pt>
                <c:pt idx="66">
                  <c:v>5.4300000000000024</c:v>
                </c:pt>
                <c:pt idx="67">
                  <c:v>8.3600000000000048</c:v>
                </c:pt>
                <c:pt idx="68">
                  <c:v>11.04</c:v>
                </c:pt>
                <c:pt idx="69">
                  <c:v>6.73</c:v>
                </c:pt>
                <c:pt idx="70">
                  <c:v>1.45</c:v>
                </c:pt>
                <c:pt idx="71">
                  <c:v>6.95</c:v>
                </c:pt>
                <c:pt idx="72">
                  <c:v>5.85</c:v>
                </c:pt>
                <c:pt idx="73">
                  <c:v>2.5099999999999998</c:v>
                </c:pt>
                <c:pt idx="74">
                  <c:v>2.54</c:v>
                </c:pt>
                <c:pt idx="75">
                  <c:v>3.22</c:v>
                </c:pt>
                <c:pt idx="76">
                  <c:v>5.44</c:v>
                </c:pt>
                <c:pt idx="77">
                  <c:v>9.31</c:v>
                </c:pt>
                <c:pt idx="78">
                  <c:v>4.87</c:v>
                </c:pt>
                <c:pt idx="79">
                  <c:v>4.8599999999999985</c:v>
                </c:pt>
                <c:pt idx="80">
                  <c:v>30.3</c:v>
                </c:pt>
                <c:pt idx="81">
                  <c:v>2.9699999999999998</c:v>
                </c:pt>
                <c:pt idx="82">
                  <c:v>11.65</c:v>
                </c:pt>
                <c:pt idx="83">
                  <c:v>14</c:v>
                </c:pt>
                <c:pt idx="84">
                  <c:v>782.5</c:v>
                </c:pt>
                <c:pt idx="85">
                  <c:v>12.17</c:v>
                </c:pt>
                <c:pt idx="86">
                  <c:v>29</c:v>
                </c:pt>
                <c:pt idx="87">
                  <c:v>3.56</c:v>
                </c:pt>
                <c:pt idx="88">
                  <c:v>3.9299999999999997</c:v>
                </c:pt>
                <c:pt idx="89">
                  <c:v>2.36</c:v>
                </c:pt>
                <c:pt idx="90">
                  <c:v>2.3499999999999988</c:v>
                </c:pt>
                <c:pt idx="91">
                  <c:v>2.88</c:v>
                </c:pt>
                <c:pt idx="92">
                  <c:v>2.8</c:v>
                </c:pt>
                <c:pt idx="93">
                  <c:v>5.1199999999999966</c:v>
                </c:pt>
                <c:pt idx="94">
                  <c:v>4.0999999999999996</c:v>
                </c:pt>
                <c:pt idx="95">
                  <c:v>3.4499999999999997</c:v>
                </c:pt>
                <c:pt idx="96">
                  <c:v>3.25</c:v>
                </c:pt>
                <c:pt idx="97">
                  <c:v>3.34</c:v>
                </c:pt>
                <c:pt idx="98">
                  <c:v>2.5</c:v>
                </c:pt>
                <c:pt idx="99">
                  <c:v>2.3699999999999997</c:v>
                </c:pt>
                <c:pt idx="100">
                  <c:v>2.4</c:v>
                </c:pt>
                <c:pt idx="101">
                  <c:v>2.5</c:v>
                </c:pt>
                <c:pt idx="102">
                  <c:v>1.930000000000011</c:v>
                </c:pt>
                <c:pt idx="103">
                  <c:v>1.73</c:v>
                </c:pt>
                <c:pt idx="104">
                  <c:v>1.9000000000000001</c:v>
                </c:pt>
                <c:pt idx="105">
                  <c:v>1.9200000000000021</c:v>
                </c:pt>
                <c:pt idx="106">
                  <c:v>2.16</c:v>
                </c:pt>
                <c:pt idx="107">
                  <c:v>2.2799999999999998</c:v>
                </c:pt>
                <c:pt idx="108">
                  <c:v>2.8899999999999997</c:v>
                </c:pt>
                <c:pt idx="109">
                  <c:v>2.92</c:v>
                </c:pt>
                <c:pt idx="110">
                  <c:v>3.8899999999999997</c:v>
                </c:pt>
                <c:pt idx="111">
                  <c:v>3.38</c:v>
                </c:pt>
                <c:pt idx="112">
                  <c:v>3.73</c:v>
                </c:pt>
                <c:pt idx="113">
                  <c:v>3.57</c:v>
                </c:pt>
                <c:pt idx="114">
                  <c:v>17.8</c:v>
                </c:pt>
                <c:pt idx="115">
                  <c:v>27.12</c:v>
                </c:pt>
                <c:pt idx="116">
                  <c:v>3.18</c:v>
                </c:pt>
                <c:pt idx="117">
                  <c:v>3</c:v>
                </c:pt>
                <c:pt idx="118">
                  <c:v>3.88</c:v>
                </c:pt>
                <c:pt idx="119">
                  <c:v>3.6</c:v>
                </c:pt>
                <c:pt idx="120">
                  <c:v>3.7600000000000002</c:v>
                </c:pt>
                <c:pt idx="121">
                  <c:v>3.56</c:v>
                </c:pt>
                <c:pt idx="122">
                  <c:v>3.4699999999999998</c:v>
                </c:pt>
                <c:pt idx="123">
                  <c:v>3.46</c:v>
                </c:pt>
                <c:pt idx="124">
                  <c:v>3.9099999999999997</c:v>
                </c:pt>
                <c:pt idx="125">
                  <c:v>1.71</c:v>
                </c:pt>
                <c:pt idx="126">
                  <c:v>1.82</c:v>
                </c:pt>
                <c:pt idx="127">
                  <c:v>2.94</c:v>
                </c:pt>
                <c:pt idx="128">
                  <c:v>2.7800000000000002</c:v>
                </c:pt>
                <c:pt idx="129">
                  <c:v>2.57</c:v>
                </c:pt>
                <c:pt idx="130">
                  <c:v>2.7600000000000002</c:v>
                </c:pt>
                <c:pt idx="131">
                  <c:v>1.3</c:v>
                </c:pt>
                <c:pt idx="132">
                  <c:v>1.6500000000000001</c:v>
                </c:pt>
                <c:pt idx="133">
                  <c:v>1.54</c:v>
                </c:pt>
                <c:pt idx="134">
                  <c:v>5.38</c:v>
                </c:pt>
                <c:pt idx="135">
                  <c:v>278</c:v>
                </c:pt>
                <c:pt idx="136">
                  <c:v>3.9499999999999997</c:v>
                </c:pt>
                <c:pt idx="137">
                  <c:v>2.34</c:v>
                </c:pt>
                <c:pt idx="138">
                  <c:v>5.3599999999999985</c:v>
                </c:pt>
                <c:pt idx="139">
                  <c:v>2.4899999999999998</c:v>
                </c:pt>
                <c:pt idx="140">
                  <c:v>2.3699999999999997</c:v>
                </c:pt>
                <c:pt idx="141">
                  <c:v>1.84</c:v>
                </c:pt>
                <c:pt idx="142">
                  <c:v>1.690000000000011</c:v>
                </c:pt>
                <c:pt idx="143">
                  <c:v>2.1</c:v>
                </c:pt>
                <c:pt idx="144">
                  <c:v>4.9400000000000004</c:v>
                </c:pt>
                <c:pt idx="145">
                  <c:v>5.6199999999999966</c:v>
                </c:pt>
                <c:pt idx="146">
                  <c:v>5</c:v>
                </c:pt>
                <c:pt idx="147">
                  <c:v>4.2300000000000004</c:v>
                </c:pt>
                <c:pt idx="148">
                  <c:v>4.87</c:v>
                </c:pt>
                <c:pt idx="149">
                  <c:v>23.150000000000031</c:v>
                </c:pt>
                <c:pt idx="150">
                  <c:v>24.8</c:v>
                </c:pt>
                <c:pt idx="151">
                  <c:v>23.77</c:v>
                </c:pt>
                <c:pt idx="152">
                  <c:v>23.479999999999986</c:v>
                </c:pt>
                <c:pt idx="153">
                  <c:v>23.73</c:v>
                </c:pt>
                <c:pt idx="154">
                  <c:v>23.06</c:v>
                </c:pt>
                <c:pt idx="155">
                  <c:v>23.07</c:v>
                </c:pt>
                <c:pt idx="156">
                  <c:v>22.650000000000031</c:v>
                </c:pt>
                <c:pt idx="157">
                  <c:v>21.88</c:v>
                </c:pt>
                <c:pt idx="158">
                  <c:v>22.17</c:v>
                </c:pt>
                <c:pt idx="159">
                  <c:v>7.57</c:v>
                </c:pt>
                <c:pt idx="160">
                  <c:v>8.81</c:v>
                </c:pt>
                <c:pt idx="161">
                  <c:v>5.87</c:v>
                </c:pt>
                <c:pt idx="162">
                  <c:v>7.38</c:v>
                </c:pt>
                <c:pt idx="163">
                  <c:v>4.37</c:v>
                </c:pt>
                <c:pt idx="164">
                  <c:v>2.79</c:v>
                </c:pt>
                <c:pt idx="165">
                  <c:v>5.94</c:v>
                </c:pt>
                <c:pt idx="166">
                  <c:v>3.8299999999999987</c:v>
                </c:pt>
                <c:pt idx="167">
                  <c:v>8.81</c:v>
                </c:pt>
                <c:pt idx="168">
                  <c:v>10.58</c:v>
                </c:pt>
                <c:pt idx="169">
                  <c:v>4.7699999999999996</c:v>
                </c:pt>
                <c:pt idx="170">
                  <c:v>5.44</c:v>
                </c:pt>
                <c:pt idx="171">
                  <c:v>9.76</c:v>
                </c:pt>
                <c:pt idx="172">
                  <c:v>7.57</c:v>
                </c:pt>
              </c:numCache>
            </c:numRef>
          </c:yVal>
        </c:ser>
        <c:axId val="162241920"/>
        <c:axId val="162530816"/>
      </c:scatterChart>
      <c:valAx>
        <c:axId val="162241920"/>
        <c:scaling>
          <c:orientation val="minMax"/>
        </c:scaling>
        <c:axPos val="b"/>
        <c:title>
          <c:tx>
            <c:rich>
              <a:bodyPr/>
              <a:lstStyle/>
              <a:p>
                <a:pPr>
                  <a:defRPr lang="en-IN"/>
                </a:pPr>
                <a:r>
                  <a:rPr lang="en-IN"/>
                  <a:t>EC micro seimens/cm</a:t>
                </a:r>
              </a:p>
            </c:rich>
          </c:tx>
        </c:title>
        <c:numFmt formatCode="General" sourceLinked="1"/>
        <c:tickLblPos val="nextTo"/>
        <c:txPr>
          <a:bodyPr/>
          <a:lstStyle/>
          <a:p>
            <a:pPr>
              <a:defRPr lang="en-IN"/>
            </a:pPr>
            <a:endParaRPr lang="en-US"/>
          </a:p>
        </c:txPr>
        <c:crossAx val="162530816"/>
        <c:crosses val="autoZero"/>
        <c:crossBetween val="midCat"/>
      </c:valAx>
      <c:valAx>
        <c:axId val="162530816"/>
        <c:scaling>
          <c:orientation val="minMax"/>
        </c:scaling>
        <c:axPos val="l"/>
        <c:title>
          <c:tx>
            <c:rich>
              <a:bodyPr/>
              <a:lstStyle/>
              <a:p>
                <a:pPr>
                  <a:defRPr lang="en-IN"/>
                </a:pPr>
                <a:r>
                  <a:rPr lang="en-IN"/>
                  <a:t>sodium</a:t>
                </a:r>
                <a:r>
                  <a:rPr lang="en-IN" baseline="0"/>
                  <a:t> mg/l</a:t>
                </a:r>
                <a:endParaRPr lang="en-IN"/>
              </a:p>
            </c:rich>
          </c:tx>
        </c:title>
        <c:numFmt formatCode="General" sourceLinked="1"/>
        <c:tickLblPos val="nextTo"/>
        <c:txPr>
          <a:bodyPr/>
          <a:lstStyle/>
          <a:p>
            <a:pPr>
              <a:defRPr lang="en-IN"/>
            </a:pPr>
            <a:endParaRPr lang="en-US"/>
          </a:p>
        </c:txPr>
        <c:crossAx val="162241920"/>
        <c:crosses val="autoZero"/>
        <c:crossBetween val="midCat"/>
      </c:valAx>
    </c:plotArea>
    <c:legend>
      <c:legendPos val="r"/>
      <c:legendEntry>
        <c:idx val="1"/>
        <c:delete val="1"/>
      </c:legendEntry>
      <c:txPr>
        <a:bodyPr/>
        <a:lstStyle/>
        <a:p>
          <a:pPr>
            <a:defRPr lang="en-IN"/>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178561133615526"/>
          <c:y val="0.17619915229043367"/>
          <c:w val="0.76666249450032664"/>
          <c:h val="0.57198905961999025"/>
        </c:manualLayout>
      </c:layout>
      <c:lineChart>
        <c:grouping val="stacked"/>
        <c:ser>
          <c:idx val="0"/>
          <c:order val="0"/>
          <c:tx>
            <c:v>DO</c:v>
          </c:tx>
          <c:val>
            <c:numRef>
              <c:f>Valapattanam!$AD$45:$AD$60</c:f>
              <c:numCache>
                <c:formatCode>General</c:formatCode>
                <c:ptCount val="16"/>
                <c:pt idx="0">
                  <c:v>5.53</c:v>
                </c:pt>
                <c:pt idx="1">
                  <c:v>7.8</c:v>
                </c:pt>
                <c:pt idx="2">
                  <c:v>6.67</c:v>
                </c:pt>
                <c:pt idx="3">
                  <c:v>7.2</c:v>
                </c:pt>
                <c:pt idx="4">
                  <c:v>7.46</c:v>
                </c:pt>
                <c:pt idx="5">
                  <c:v>8.07</c:v>
                </c:pt>
                <c:pt idx="6">
                  <c:v>8.07</c:v>
                </c:pt>
                <c:pt idx="7">
                  <c:v>7.73</c:v>
                </c:pt>
                <c:pt idx="8">
                  <c:v>7.4700000000000024</c:v>
                </c:pt>
                <c:pt idx="9">
                  <c:v>7.07</c:v>
                </c:pt>
                <c:pt idx="10">
                  <c:v>7.73</c:v>
                </c:pt>
                <c:pt idx="11">
                  <c:v>7.4700000000000024</c:v>
                </c:pt>
                <c:pt idx="12">
                  <c:v>7.73</c:v>
                </c:pt>
                <c:pt idx="13">
                  <c:v>7.2</c:v>
                </c:pt>
                <c:pt idx="14">
                  <c:v>8.4</c:v>
                </c:pt>
                <c:pt idx="15">
                  <c:v>8.33</c:v>
                </c:pt>
              </c:numCache>
            </c:numRef>
          </c:val>
        </c:ser>
        <c:ser>
          <c:idx val="2"/>
          <c:order val="2"/>
          <c:tx>
            <c:v>COD</c:v>
          </c:tx>
          <c:val>
            <c:numRef>
              <c:f>Valapattanam!$AF$45:$AF$60</c:f>
              <c:numCache>
                <c:formatCode>General</c:formatCode>
                <c:ptCount val="16"/>
                <c:pt idx="0">
                  <c:v>1</c:v>
                </c:pt>
                <c:pt idx="1">
                  <c:v>2.5</c:v>
                </c:pt>
                <c:pt idx="2">
                  <c:v>1</c:v>
                </c:pt>
                <c:pt idx="3">
                  <c:v>1</c:v>
                </c:pt>
                <c:pt idx="4">
                  <c:v>6.5</c:v>
                </c:pt>
                <c:pt idx="5">
                  <c:v>1</c:v>
                </c:pt>
                <c:pt idx="6">
                  <c:v>1</c:v>
                </c:pt>
                <c:pt idx="7">
                  <c:v>3</c:v>
                </c:pt>
                <c:pt idx="8">
                  <c:v>2</c:v>
                </c:pt>
                <c:pt idx="9">
                  <c:v>2</c:v>
                </c:pt>
                <c:pt idx="10">
                  <c:v>1.6</c:v>
                </c:pt>
                <c:pt idx="11">
                  <c:v>1.6</c:v>
                </c:pt>
                <c:pt idx="12">
                  <c:v>1</c:v>
                </c:pt>
                <c:pt idx="13">
                  <c:v>1.8</c:v>
                </c:pt>
                <c:pt idx="14">
                  <c:v>2.8</c:v>
                </c:pt>
                <c:pt idx="15">
                  <c:v>4.2</c:v>
                </c:pt>
              </c:numCache>
            </c:numRef>
          </c:val>
        </c:ser>
        <c:ser>
          <c:idx val="3"/>
          <c:order val="3"/>
          <c:tx>
            <c:v>BOD</c:v>
          </c:tx>
          <c:val>
            <c:numRef>
              <c:f>Valapattanam!$AE$45:$AE$60</c:f>
              <c:numCache>
                <c:formatCode>General</c:formatCode>
                <c:ptCount val="16"/>
                <c:pt idx="0">
                  <c:v>0.73000000000000065</c:v>
                </c:pt>
                <c:pt idx="1">
                  <c:v>1.47</c:v>
                </c:pt>
                <c:pt idx="2">
                  <c:v>0.54</c:v>
                </c:pt>
                <c:pt idx="3">
                  <c:v>0.93</c:v>
                </c:pt>
                <c:pt idx="4">
                  <c:v>4.6599999999999975</c:v>
                </c:pt>
                <c:pt idx="5">
                  <c:v>0.87000000000000965</c:v>
                </c:pt>
                <c:pt idx="6">
                  <c:v>0.47000000000000008</c:v>
                </c:pt>
                <c:pt idx="7">
                  <c:v>1.47</c:v>
                </c:pt>
                <c:pt idx="8">
                  <c:v>1.41</c:v>
                </c:pt>
                <c:pt idx="9">
                  <c:v>1.4</c:v>
                </c:pt>
                <c:pt idx="10">
                  <c:v>1</c:v>
                </c:pt>
                <c:pt idx="11">
                  <c:v>1</c:v>
                </c:pt>
                <c:pt idx="12">
                  <c:v>0.26</c:v>
                </c:pt>
                <c:pt idx="13">
                  <c:v>0.2</c:v>
                </c:pt>
                <c:pt idx="14">
                  <c:v>0.4</c:v>
                </c:pt>
                <c:pt idx="15">
                  <c:v>2.9299999999999997</c:v>
                </c:pt>
              </c:numCache>
            </c:numRef>
          </c:val>
        </c:ser>
        <c:marker val="1"/>
        <c:axId val="139458432"/>
        <c:axId val="139464704"/>
      </c:lineChart>
      <c:lineChart>
        <c:grouping val="stacked"/>
        <c:ser>
          <c:idx val="1"/>
          <c:order val="1"/>
          <c:tx>
            <c:v>Total no of coliform</c:v>
          </c:tx>
          <c:val>
            <c:numRef>
              <c:f>Valapattanam!$AJ$45:$AJ$60</c:f>
              <c:numCache>
                <c:formatCode>General</c:formatCode>
                <c:ptCount val="16"/>
                <c:pt idx="0">
                  <c:v>240</c:v>
                </c:pt>
                <c:pt idx="1">
                  <c:v>93</c:v>
                </c:pt>
                <c:pt idx="2">
                  <c:v>0</c:v>
                </c:pt>
                <c:pt idx="3">
                  <c:v>43</c:v>
                </c:pt>
                <c:pt idx="4">
                  <c:v>93</c:v>
                </c:pt>
                <c:pt idx="5">
                  <c:v>4</c:v>
                </c:pt>
                <c:pt idx="6">
                  <c:v>9</c:v>
                </c:pt>
                <c:pt idx="7">
                  <c:v>43</c:v>
                </c:pt>
                <c:pt idx="8">
                  <c:v>150</c:v>
                </c:pt>
                <c:pt idx="9">
                  <c:v>0</c:v>
                </c:pt>
                <c:pt idx="10">
                  <c:v>93</c:v>
                </c:pt>
                <c:pt idx="11">
                  <c:v>39</c:v>
                </c:pt>
                <c:pt idx="12">
                  <c:v>21</c:v>
                </c:pt>
                <c:pt idx="13">
                  <c:v>4</c:v>
                </c:pt>
                <c:pt idx="14">
                  <c:v>43</c:v>
                </c:pt>
                <c:pt idx="15">
                  <c:v>0</c:v>
                </c:pt>
              </c:numCache>
            </c:numRef>
          </c:val>
        </c:ser>
        <c:marker val="1"/>
        <c:axId val="139468800"/>
        <c:axId val="139466624"/>
      </c:lineChart>
      <c:catAx>
        <c:axId val="139458432"/>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39464704"/>
        <c:crosses val="autoZero"/>
        <c:auto val="1"/>
        <c:lblAlgn val="ctr"/>
        <c:lblOffset val="100"/>
      </c:catAx>
      <c:valAx>
        <c:axId val="139464704"/>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39458432"/>
        <c:crosses val="autoZero"/>
        <c:crossBetween val="between"/>
      </c:valAx>
      <c:valAx>
        <c:axId val="139466624"/>
        <c:scaling>
          <c:orientation val="minMax"/>
        </c:scaling>
        <c:axPos val="r"/>
        <c:title>
          <c:tx>
            <c:rich>
              <a:bodyPr rot="-5400000" vert="horz"/>
              <a:lstStyle/>
              <a:p>
                <a:pPr>
                  <a:defRPr lang="en-US" sz="800"/>
                </a:pPr>
                <a:r>
                  <a:rPr lang="en-US" sz="800"/>
                  <a:t>Total no of coliform mg/l</a:t>
                </a:r>
              </a:p>
            </c:rich>
          </c:tx>
        </c:title>
        <c:numFmt formatCode="General" sourceLinked="1"/>
        <c:tickLblPos val="nextTo"/>
        <c:txPr>
          <a:bodyPr/>
          <a:lstStyle/>
          <a:p>
            <a:pPr>
              <a:defRPr lang="en-US" sz="800"/>
            </a:pPr>
            <a:endParaRPr lang="en-US"/>
          </a:p>
        </c:txPr>
        <c:crossAx val="139468800"/>
        <c:crosses val="max"/>
        <c:crossBetween val="between"/>
      </c:valAx>
      <c:catAx>
        <c:axId val="139468800"/>
        <c:scaling>
          <c:orientation val="minMax"/>
        </c:scaling>
        <c:delete val="1"/>
        <c:axPos val="b"/>
        <c:tickLblPos val="nextTo"/>
        <c:crossAx val="139466624"/>
        <c:crosses val="autoZero"/>
        <c:auto val="1"/>
        <c:lblAlgn val="ctr"/>
        <c:lblOffset val="100"/>
      </c:catAx>
    </c:plotArea>
    <c:legend>
      <c:legendPos val="t"/>
      <c:txPr>
        <a:bodyPr/>
        <a:lstStyle/>
        <a:p>
          <a:pPr>
            <a:defRPr lang="en-US"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40.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layout>
                <c:manualLayout>
                  <c:x val="0.37929965004374455"/>
                  <c:y val="-6.4922564765308083E-2"/>
                </c:manualLayout>
              </c:layout>
              <c:numFmt formatCode="General" sourceLinked="0"/>
              <c:txPr>
                <a:bodyPr/>
                <a:lstStyle/>
                <a:p>
                  <a:pPr>
                    <a:defRPr lang="en-IN"/>
                  </a:pPr>
                  <a:endParaRPr lang="en-US"/>
                </a:p>
              </c:txPr>
            </c:trendlineLbl>
          </c:trendline>
          <c:xVal>
            <c:numRef>
              <c:f>'prm 2012'!$A$2:$A$174</c:f>
              <c:numCache>
                <c:formatCode>General</c:formatCode>
                <c:ptCount val="173"/>
                <c:pt idx="0">
                  <c:v>69.02</c:v>
                </c:pt>
                <c:pt idx="1">
                  <c:v>64.38</c:v>
                </c:pt>
                <c:pt idx="2">
                  <c:v>89.4</c:v>
                </c:pt>
                <c:pt idx="3">
                  <c:v>85.649999999999991</c:v>
                </c:pt>
                <c:pt idx="4">
                  <c:v>52.27</c:v>
                </c:pt>
                <c:pt idx="5">
                  <c:v>44.09</c:v>
                </c:pt>
                <c:pt idx="6">
                  <c:v>43.9</c:v>
                </c:pt>
                <c:pt idx="7">
                  <c:v>64.81</c:v>
                </c:pt>
                <c:pt idx="8">
                  <c:v>66.03</c:v>
                </c:pt>
                <c:pt idx="9">
                  <c:v>837.5</c:v>
                </c:pt>
                <c:pt idx="10">
                  <c:v>920</c:v>
                </c:pt>
                <c:pt idx="11">
                  <c:v>145</c:v>
                </c:pt>
                <c:pt idx="12">
                  <c:v>464.2</c:v>
                </c:pt>
                <c:pt idx="13">
                  <c:v>273.89999999999969</c:v>
                </c:pt>
                <c:pt idx="14">
                  <c:v>263.7</c:v>
                </c:pt>
                <c:pt idx="15">
                  <c:v>336.9</c:v>
                </c:pt>
                <c:pt idx="16">
                  <c:v>75.72</c:v>
                </c:pt>
                <c:pt idx="17">
                  <c:v>180.4</c:v>
                </c:pt>
                <c:pt idx="18">
                  <c:v>98.4</c:v>
                </c:pt>
                <c:pt idx="19">
                  <c:v>241.2</c:v>
                </c:pt>
                <c:pt idx="20">
                  <c:v>325.7</c:v>
                </c:pt>
                <c:pt idx="21">
                  <c:v>277.5</c:v>
                </c:pt>
                <c:pt idx="22">
                  <c:v>242.1</c:v>
                </c:pt>
                <c:pt idx="23">
                  <c:v>245.5</c:v>
                </c:pt>
                <c:pt idx="24">
                  <c:v>65.319999999999993</c:v>
                </c:pt>
                <c:pt idx="25">
                  <c:v>66.760000000000005</c:v>
                </c:pt>
                <c:pt idx="26">
                  <c:v>74.209999999999994</c:v>
                </c:pt>
                <c:pt idx="27">
                  <c:v>82.11999999999999</c:v>
                </c:pt>
                <c:pt idx="28">
                  <c:v>137.19999999999999</c:v>
                </c:pt>
                <c:pt idx="29">
                  <c:v>45.6</c:v>
                </c:pt>
                <c:pt idx="30">
                  <c:v>37.28</c:v>
                </c:pt>
                <c:pt idx="31">
                  <c:v>38.5</c:v>
                </c:pt>
                <c:pt idx="32">
                  <c:v>44.120000000000012</c:v>
                </c:pt>
                <c:pt idx="33">
                  <c:v>48.54</c:v>
                </c:pt>
                <c:pt idx="34">
                  <c:v>55.160000000000011</c:v>
                </c:pt>
                <c:pt idx="35">
                  <c:v>178.1</c:v>
                </c:pt>
                <c:pt idx="36">
                  <c:v>352.6</c:v>
                </c:pt>
                <c:pt idx="37">
                  <c:v>317.7</c:v>
                </c:pt>
                <c:pt idx="38">
                  <c:v>84</c:v>
                </c:pt>
                <c:pt idx="39">
                  <c:v>91</c:v>
                </c:pt>
                <c:pt idx="40">
                  <c:v>63</c:v>
                </c:pt>
                <c:pt idx="41">
                  <c:v>82</c:v>
                </c:pt>
                <c:pt idx="42">
                  <c:v>77</c:v>
                </c:pt>
                <c:pt idx="43">
                  <c:v>103</c:v>
                </c:pt>
                <c:pt idx="44">
                  <c:v>225</c:v>
                </c:pt>
                <c:pt idx="45">
                  <c:v>71</c:v>
                </c:pt>
                <c:pt idx="46">
                  <c:v>120</c:v>
                </c:pt>
                <c:pt idx="47">
                  <c:v>70</c:v>
                </c:pt>
                <c:pt idx="48">
                  <c:v>93</c:v>
                </c:pt>
                <c:pt idx="49">
                  <c:v>774</c:v>
                </c:pt>
                <c:pt idx="50">
                  <c:v>72.760000000000005</c:v>
                </c:pt>
                <c:pt idx="51">
                  <c:v>103.5</c:v>
                </c:pt>
                <c:pt idx="52">
                  <c:v>1218</c:v>
                </c:pt>
                <c:pt idx="53">
                  <c:v>70.86999999999999</c:v>
                </c:pt>
                <c:pt idx="54">
                  <c:v>81.599999999999994</c:v>
                </c:pt>
                <c:pt idx="55">
                  <c:v>74.099999999999994</c:v>
                </c:pt>
                <c:pt idx="56">
                  <c:v>89</c:v>
                </c:pt>
                <c:pt idx="57">
                  <c:v>97.3</c:v>
                </c:pt>
                <c:pt idx="58">
                  <c:v>103.8</c:v>
                </c:pt>
                <c:pt idx="59">
                  <c:v>103</c:v>
                </c:pt>
                <c:pt idx="60">
                  <c:v>117</c:v>
                </c:pt>
                <c:pt idx="61">
                  <c:v>132</c:v>
                </c:pt>
                <c:pt idx="62">
                  <c:v>129</c:v>
                </c:pt>
                <c:pt idx="63">
                  <c:v>210</c:v>
                </c:pt>
                <c:pt idx="64">
                  <c:v>121</c:v>
                </c:pt>
                <c:pt idx="65">
                  <c:v>102</c:v>
                </c:pt>
                <c:pt idx="66">
                  <c:v>129</c:v>
                </c:pt>
                <c:pt idx="67">
                  <c:v>141</c:v>
                </c:pt>
                <c:pt idx="68">
                  <c:v>231</c:v>
                </c:pt>
                <c:pt idx="69">
                  <c:v>174</c:v>
                </c:pt>
                <c:pt idx="70">
                  <c:v>52</c:v>
                </c:pt>
                <c:pt idx="71">
                  <c:v>133</c:v>
                </c:pt>
                <c:pt idx="72">
                  <c:v>147</c:v>
                </c:pt>
                <c:pt idx="73">
                  <c:v>43.720000000000013</c:v>
                </c:pt>
                <c:pt idx="74">
                  <c:v>42.53</c:v>
                </c:pt>
                <c:pt idx="75">
                  <c:v>53.08</c:v>
                </c:pt>
                <c:pt idx="76">
                  <c:v>61.220000000000013</c:v>
                </c:pt>
                <c:pt idx="77">
                  <c:v>105.1</c:v>
                </c:pt>
                <c:pt idx="78">
                  <c:v>57.11</c:v>
                </c:pt>
                <c:pt idx="79">
                  <c:v>58.33</c:v>
                </c:pt>
                <c:pt idx="80">
                  <c:v>439.5</c:v>
                </c:pt>
                <c:pt idx="81">
                  <c:v>47.720000000000013</c:v>
                </c:pt>
                <c:pt idx="82">
                  <c:v>142.69999999999999</c:v>
                </c:pt>
                <c:pt idx="83">
                  <c:v>205.2</c:v>
                </c:pt>
                <c:pt idx="84">
                  <c:v>6824</c:v>
                </c:pt>
                <c:pt idx="85">
                  <c:v>176.7</c:v>
                </c:pt>
                <c:pt idx="86">
                  <c:v>301.7</c:v>
                </c:pt>
                <c:pt idx="87">
                  <c:v>57.220000000000013</c:v>
                </c:pt>
                <c:pt idx="88">
                  <c:v>58.09</c:v>
                </c:pt>
                <c:pt idx="89">
                  <c:v>32.720000000000013</c:v>
                </c:pt>
                <c:pt idx="90">
                  <c:v>31.34</c:v>
                </c:pt>
                <c:pt idx="91">
                  <c:v>45.74</c:v>
                </c:pt>
                <c:pt idx="92">
                  <c:v>39.89</c:v>
                </c:pt>
                <c:pt idx="93">
                  <c:v>67.92</c:v>
                </c:pt>
                <c:pt idx="94">
                  <c:v>46.44</c:v>
                </c:pt>
                <c:pt idx="95">
                  <c:v>47.59</c:v>
                </c:pt>
                <c:pt idx="96">
                  <c:v>50.05</c:v>
                </c:pt>
                <c:pt idx="97">
                  <c:v>45.84</c:v>
                </c:pt>
                <c:pt idx="98">
                  <c:v>50.13</c:v>
                </c:pt>
                <c:pt idx="99">
                  <c:v>49.21</c:v>
                </c:pt>
                <c:pt idx="100">
                  <c:v>53.49</c:v>
                </c:pt>
                <c:pt idx="101">
                  <c:v>56.24</c:v>
                </c:pt>
                <c:pt idx="102">
                  <c:v>31.91</c:v>
                </c:pt>
                <c:pt idx="103">
                  <c:v>27.25</c:v>
                </c:pt>
                <c:pt idx="104">
                  <c:v>31.650000000000031</c:v>
                </c:pt>
                <c:pt idx="105">
                  <c:v>33.200000000000003</c:v>
                </c:pt>
                <c:pt idx="106">
                  <c:v>58.65</c:v>
                </c:pt>
                <c:pt idx="107">
                  <c:v>39.050000000000004</c:v>
                </c:pt>
                <c:pt idx="108">
                  <c:v>41.01</c:v>
                </c:pt>
                <c:pt idx="109">
                  <c:v>43.34</c:v>
                </c:pt>
                <c:pt idx="110">
                  <c:v>56.58</c:v>
                </c:pt>
                <c:pt idx="111">
                  <c:v>56.82</c:v>
                </c:pt>
                <c:pt idx="112">
                  <c:v>58.9</c:v>
                </c:pt>
                <c:pt idx="113">
                  <c:v>58.82</c:v>
                </c:pt>
                <c:pt idx="114">
                  <c:v>304.60000000000002</c:v>
                </c:pt>
                <c:pt idx="115">
                  <c:v>219.5</c:v>
                </c:pt>
                <c:pt idx="116">
                  <c:v>53.33</c:v>
                </c:pt>
                <c:pt idx="117">
                  <c:v>53.51</c:v>
                </c:pt>
                <c:pt idx="118">
                  <c:v>60.59</c:v>
                </c:pt>
                <c:pt idx="119">
                  <c:v>58.43</c:v>
                </c:pt>
                <c:pt idx="120">
                  <c:v>58.720000000000013</c:v>
                </c:pt>
                <c:pt idx="121">
                  <c:v>56.92</c:v>
                </c:pt>
                <c:pt idx="122">
                  <c:v>54.790000000000013</c:v>
                </c:pt>
                <c:pt idx="123">
                  <c:v>52.24</c:v>
                </c:pt>
                <c:pt idx="124">
                  <c:v>64.349999999999994</c:v>
                </c:pt>
                <c:pt idx="125">
                  <c:v>29.38</c:v>
                </c:pt>
                <c:pt idx="126">
                  <c:v>29.16</c:v>
                </c:pt>
                <c:pt idx="127">
                  <c:v>52.24</c:v>
                </c:pt>
                <c:pt idx="128">
                  <c:v>65.52</c:v>
                </c:pt>
                <c:pt idx="129">
                  <c:v>52.3</c:v>
                </c:pt>
                <c:pt idx="130">
                  <c:v>47.32</c:v>
                </c:pt>
                <c:pt idx="131">
                  <c:v>25.32</c:v>
                </c:pt>
                <c:pt idx="132">
                  <c:v>26.95</c:v>
                </c:pt>
                <c:pt idx="133">
                  <c:v>32.230000000000011</c:v>
                </c:pt>
                <c:pt idx="134">
                  <c:v>134</c:v>
                </c:pt>
                <c:pt idx="135">
                  <c:v>2373</c:v>
                </c:pt>
                <c:pt idx="136">
                  <c:v>59.13</c:v>
                </c:pt>
                <c:pt idx="137">
                  <c:v>40.910000000000004</c:v>
                </c:pt>
                <c:pt idx="138">
                  <c:v>42.89</c:v>
                </c:pt>
                <c:pt idx="139">
                  <c:v>52.7</c:v>
                </c:pt>
                <c:pt idx="140">
                  <c:v>43.97</c:v>
                </c:pt>
                <c:pt idx="141">
                  <c:v>35.370000000000005</c:v>
                </c:pt>
                <c:pt idx="142">
                  <c:v>32.32</c:v>
                </c:pt>
                <c:pt idx="143">
                  <c:v>36.630000000000003</c:v>
                </c:pt>
                <c:pt idx="144">
                  <c:v>85.77</c:v>
                </c:pt>
                <c:pt idx="145">
                  <c:v>86.9</c:v>
                </c:pt>
                <c:pt idx="146">
                  <c:v>86.22</c:v>
                </c:pt>
                <c:pt idx="147">
                  <c:v>70.649999999999991</c:v>
                </c:pt>
                <c:pt idx="148">
                  <c:v>76.86</c:v>
                </c:pt>
                <c:pt idx="149">
                  <c:v>93</c:v>
                </c:pt>
                <c:pt idx="150">
                  <c:v>80.3</c:v>
                </c:pt>
                <c:pt idx="151">
                  <c:v>74.599999999999994</c:v>
                </c:pt>
                <c:pt idx="152">
                  <c:v>77.599999999999994</c:v>
                </c:pt>
                <c:pt idx="153">
                  <c:v>76.2</c:v>
                </c:pt>
                <c:pt idx="154">
                  <c:v>167</c:v>
                </c:pt>
                <c:pt idx="155">
                  <c:v>103</c:v>
                </c:pt>
                <c:pt idx="156">
                  <c:v>99.8</c:v>
                </c:pt>
                <c:pt idx="157">
                  <c:v>97.5</c:v>
                </c:pt>
                <c:pt idx="158">
                  <c:v>102.2</c:v>
                </c:pt>
                <c:pt idx="159">
                  <c:v>96</c:v>
                </c:pt>
                <c:pt idx="160">
                  <c:v>104.2</c:v>
                </c:pt>
                <c:pt idx="161">
                  <c:v>69.23</c:v>
                </c:pt>
                <c:pt idx="162">
                  <c:v>74.290000000000006</c:v>
                </c:pt>
                <c:pt idx="163">
                  <c:v>46.96</c:v>
                </c:pt>
                <c:pt idx="164">
                  <c:v>29.419999999999987</c:v>
                </c:pt>
                <c:pt idx="165">
                  <c:v>65.48</c:v>
                </c:pt>
                <c:pt idx="166">
                  <c:v>42.55</c:v>
                </c:pt>
                <c:pt idx="167">
                  <c:v>97.460000000000022</c:v>
                </c:pt>
                <c:pt idx="168">
                  <c:v>112.6</c:v>
                </c:pt>
                <c:pt idx="169">
                  <c:v>54.96</c:v>
                </c:pt>
                <c:pt idx="170">
                  <c:v>68.400000000000006</c:v>
                </c:pt>
                <c:pt idx="171">
                  <c:v>100.4</c:v>
                </c:pt>
                <c:pt idx="172">
                  <c:v>75.669999999999987</c:v>
                </c:pt>
              </c:numCache>
            </c:numRef>
          </c:xVal>
          <c:yVal>
            <c:numRef>
              <c:f>'prm 2012'!$C$2:$C$174</c:f>
              <c:numCache>
                <c:formatCode>General</c:formatCode>
                <c:ptCount val="173"/>
                <c:pt idx="0">
                  <c:v>12</c:v>
                </c:pt>
                <c:pt idx="1">
                  <c:v>11</c:v>
                </c:pt>
                <c:pt idx="2">
                  <c:v>11</c:v>
                </c:pt>
                <c:pt idx="3">
                  <c:v>9</c:v>
                </c:pt>
                <c:pt idx="4">
                  <c:v>9</c:v>
                </c:pt>
                <c:pt idx="5">
                  <c:v>7</c:v>
                </c:pt>
                <c:pt idx="6">
                  <c:v>9</c:v>
                </c:pt>
                <c:pt idx="7">
                  <c:v>10</c:v>
                </c:pt>
                <c:pt idx="8">
                  <c:v>10</c:v>
                </c:pt>
                <c:pt idx="9">
                  <c:v>111</c:v>
                </c:pt>
                <c:pt idx="10">
                  <c:v>130</c:v>
                </c:pt>
                <c:pt idx="11">
                  <c:v>14</c:v>
                </c:pt>
                <c:pt idx="12">
                  <c:v>25</c:v>
                </c:pt>
                <c:pt idx="13">
                  <c:v>27</c:v>
                </c:pt>
                <c:pt idx="14">
                  <c:v>5</c:v>
                </c:pt>
                <c:pt idx="15">
                  <c:v>60</c:v>
                </c:pt>
                <c:pt idx="16">
                  <c:v>11</c:v>
                </c:pt>
                <c:pt idx="17">
                  <c:v>50</c:v>
                </c:pt>
                <c:pt idx="18">
                  <c:v>14</c:v>
                </c:pt>
                <c:pt idx="19">
                  <c:v>29</c:v>
                </c:pt>
                <c:pt idx="20">
                  <c:v>32</c:v>
                </c:pt>
                <c:pt idx="21">
                  <c:v>30</c:v>
                </c:pt>
                <c:pt idx="22">
                  <c:v>27</c:v>
                </c:pt>
                <c:pt idx="23">
                  <c:v>28</c:v>
                </c:pt>
                <c:pt idx="24">
                  <c:v>8</c:v>
                </c:pt>
                <c:pt idx="25">
                  <c:v>11</c:v>
                </c:pt>
                <c:pt idx="26">
                  <c:v>12</c:v>
                </c:pt>
                <c:pt idx="27">
                  <c:v>12</c:v>
                </c:pt>
                <c:pt idx="28">
                  <c:v>17</c:v>
                </c:pt>
                <c:pt idx="29">
                  <c:v>8</c:v>
                </c:pt>
                <c:pt idx="30">
                  <c:v>8</c:v>
                </c:pt>
                <c:pt idx="31">
                  <c:v>8</c:v>
                </c:pt>
                <c:pt idx="32">
                  <c:v>9</c:v>
                </c:pt>
                <c:pt idx="33">
                  <c:v>11</c:v>
                </c:pt>
                <c:pt idx="34">
                  <c:v>12</c:v>
                </c:pt>
                <c:pt idx="35">
                  <c:v>47</c:v>
                </c:pt>
                <c:pt idx="36">
                  <c:v>94</c:v>
                </c:pt>
                <c:pt idx="37">
                  <c:v>85</c:v>
                </c:pt>
                <c:pt idx="38">
                  <c:v>16.04</c:v>
                </c:pt>
                <c:pt idx="39">
                  <c:v>16.04</c:v>
                </c:pt>
                <c:pt idx="40">
                  <c:v>16.04</c:v>
                </c:pt>
                <c:pt idx="41">
                  <c:v>20.05</c:v>
                </c:pt>
                <c:pt idx="42">
                  <c:v>12.03</c:v>
                </c:pt>
                <c:pt idx="43">
                  <c:v>16.04</c:v>
                </c:pt>
                <c:pt idx="44">
                  <c:v>36.090000000000003</c:v>
                </c:pt>
                <c:pt idx="45">
                  <c:v>20.05</c:v>
                </c:pt>
                <c:pt idx="46">
                  <c:v>24.06</c:v>
                </c:pt>
                <c:pt idx="47">
                  <c:v>16.04</c:v>
                </c:pt>
                <c:pt idx="48">
                  <c:v>20.05</c:v>
                </c:pt>
                <c:pt idx="49">
                  <c:v>152.38000000000127</c:v>
                </c:pt>
                <c:pt idx="50">
                  <c:v>20.05</c:v>
                </c:pt>
                <c:pt idx="51">
                  <c:v>16.04</c:v>
                </c:pt>
                <c:pt idx="52">
                  <c:v>48.620000000000012</c:v>
                </c:pt>
                <c:pt idx="53">
                  <c:v>16.04</c:v>
                </c:pt>
                <c:pt idx="54">
                  <c:v>16.04</c:v>
                </c:pt>
                <c:pt idx="55">
                  <c:v>16.04</c:v>
                </c:pt>
                <c:pt idx="56">
                  <c:v>32.08</c:v>
                </c:pt>
                <c:pt idx="57">
                  <c:v>12.03</c:v>
                </c:pt>
                <c:pt idx="58">
                  <c:v>16.04</c:v>
                </c:pt>
                <c:pt idx="59">
                  <c:v>20.05</c:v>
                </c:pt>
                <c:pt idx="60">
                  <c:v>24.06</c:v>
                </c:pt>
                <c:pt idx="61">
                  <c:v>24.06</c:v>
                </c:pt>
                <c:pt idx="62">
                  <c:v>28.07</c:v>
                </c:pt>
                <c:pt idx="63">
                  <c:v>24.06</c:v>
                </c:pt>
                <c:pt idx="64">
                  <c:v>24.06</c:v>
                </c:pt>
                <c:pt idx="65">
                  <c:v>20.05</c:v>
                </c:pt>
                <c:pt idx="66">
                  <c:v>12.03</c:v>
                </c:pt>
                <c:pt idx="67">
                  <c:v>20.05</c:v>
                </c:pt>
                <c:pt idx="68">
                  <c:v>24.06</c:v>
                </c:pt>
                <c:pt idx="69">
                  <c:v>24.06</c:v>
                </c:pt>
                <c:pt idx="70">
                  <c:v>12.03</c:v>
                </c:pt>
                <c:pt idx="71">
                  <c:v>24.06</c:v>
                </c:pt>
                <c:pt idx="72">
                  <c:v>24.06</c:v>
                </c:pt>
                <c:pt idx="73">
                  <c:v>9</c:v>
                </c:pt>
                <c:pt idx="74">
                  <c:v>9</c:v>
                </c:pt>
                <c:pt idx="75">
                  <c:v>10</c:v>
                </c:pt>
                <c:pt idx="76">
                  <c:v>11</c:v>
                </c:pt>
                <c:pt idx="77">
                  <c:v>19</c:v>
                </c:pt>
                <c:pt idx="78">
                  <c:v>10</c:v>
                </c:pt>
                <c:pt idx="79">
                  <c:v>10</c:v>
                </c:pt>
                <c:pt idx="80">
                  <c:v>65</c:v>
                </c:pt>
                <c:pt idx="81">
                  <c:v>8</c:v>
                </c:pt>
                <c:pt idx="82">
                  <c:v>49.98</c:v>
                </c:pt>
                <c:pt idx="83">
                  <c:v>49.98</c:v>
                </c:pt>
                <c:pt idx="84">
                  <c:v>1911.91</c:v>
                </c:pt>
                <c:pt idx="85">
                  <c:v>62.48</c:v>
                </c:pt>
                <c:pt idx="86">
                  <c:v>74.98</c:v>
                </c:pt>
                <c:pt idx="87">
                  <c:v>9</c:v>
                </c:pt>
                <c:pt idx="88">
                  <c:v>10</c:v>
                </c:pt>
                <c:pt idx="89">
                  <c:v>7</c:v>
                </c:pt>
                <c:pt idx="90">
                  <c:v>8</c:v>
                </c:pt>
                <c:pt idx="91">
                  <c:v>9</c:v>
                </c:pt>
                <c:pt idx="92">
                  <c:v>8</c:v>
                </c:pt>
                <c:pt idx="93">
                  <c:v>12</c:v>
                </c:pt>
                <c:pt idx="94">
                  <c:v>10</c:v>
                </c:pt>
                <c:pt idx="95">
                  <c:v>10</c:v>
                </c:pt>
                <c:pt idx="96">
                  <c:v>8</c:v>
                </c:pt>
                <c:pt idx="97">
                  <c:v>10</c:v>
                </c:pt>
                <c:pt idx="98">
                  <c:v>9</c:v>
                </c:pt>
                <c:pt idx="99">
                  <c:v>9</c:v>
                </c:pt>
                <c:pt idx="100">
                  <c:v>9</c:v>
                </c:pt>
                <c:pt idx="101">
                  <c:v>9</c:v>
                </c:pt>
                <c:pt idx="102">
                  <c:v>8</c:v>
                </c:pt>
                <c:pt idx="103">
                  <c:v>7</c:v>
                </c:pt>
                <c:pt idx="104">
                  <c:v>8</c:v>
                </c:pt>
                <c:pt idx="105">
                  <c:v>7</c:v>
                </c:pt>
                <c:pt idx="106">
                  <c:v>9</c:v>
                </c:pt>
                <c:pt idx="107">
                  <c:v>8</c:v>
                </c:pt>
                <c:pt idx="108">
                  <c:v>7</c:v>
                </c:pt>
                <c:pt idx="109">
                  <c:v>10</c:v>
                </c:pt>
                <c:pt idx="110">
                  <c:v>10</c:v>
                </c:pt>
                <c:pt idx="111">
                  <c:v>10</c:v>
                </c:pt>
                <c:pt idx="112">
                  <c:v>11</c:v>
                </c:pt>
                <c:pt idx="113">
                  <c:v>10</c:v>
                </c:pt>
                <c:pt idx="114">
                  <c:v>70</c:v>
                </c:pt>
                <c:pt idx="115">
                  <c:v>80</c:v>
                </c:pt>
                <c:pt idx="116">
                  <c:v>9</c:v>
                </c:pt>
                <c:pt idx="117">
                  <c:v>9</c:v>
                </c:pt>
                <c:pt idx="118">
                  <c:v>11</c:v>
                </c:pt>
                <c:pt idx="119">
                  <c:v>9</c:v>
                </c:pt>
                <c:pt idx="120">
                  <c:v>11</c:v>
                </c:pt>
                <c:pt idx="121">
                  <c:v>12</c:v>
                </c:pt>
                <c:pt idx="122">
                  <c:v>9</c:v>
                </c:pt>
                <c:pt idx="123">
                  <c:v>9</c:v>
                </c:pt>
                <c:pt idx="124">
                  <c:v>11</c:v>
                </c:pt>
                <c:pt idx="125">
                  <c:v>7</c:v>
                </c:pt>
                <c:pt idx="126">
                  <c:v>7</c:v>
                </c:pt>
                <c:pt idx="127">
                  <c:v>8</c:v>
                </c:pt>
                <c:pt idx="128">
                  <c:v>9</c:v>
                </c:pt>
                <c:pt idx="129">
                  <c:v>8</c:v>
                </c:pt>
                <c:pt idx="130">
                  <c:v>8</c:v>
                </c:pt>
                <c:pt idx="131">
                  <c:v>6</c:v>
                </c:pt>
                <c:pt idx="132">
                  <c:v>5</c:v>
                </c:pt>
                <c:pt idx="133">
                  <c:v>7</c:v>
                </c:pt>
                <c:pt idx="134">
                  <c:v>14</c:v>
                </c:pt>
                <c:pt idx="135">
                  <c:v>650</c:v>
                </c:pt>
                <c:pt idx="136">
                  <c:v>10</c:v>
                </c:pt>
                <c:pt idx="137">
                  <c:v>7</c:v>
                </c:pt>
                <c:pt idx="138">
                  <c:v>11</c:v>
                </c:pt>
                <c:pt idx="139">
                  <c:v>6</c:v>
                </c:pt>
                <c:pt idx="140">
                  <c:v>7</c:v>
                </c:pt>
                <c:pt idx="141">
                  <c:v>7</c:v>
                </c:pt>
                <c:pt idx="142">
                  <c:v>7</c:v>
                </c:pt>
                <c:pt idx="143">
                  <c:v>7</c:v>
                </c:pt>
                <c:pt idx="144">
                  <c:v>10</c:v>
                </c:pt>
                <c:pt idx="145">
                  <c:v>13</c:v>
                </c:pt>
                <c:pt idx="146">
                  <c:v>13</c:v>
                </c:pt>
                <c:pt idx="147">
                  <c:v>11</c:v>
                </c:pt>
                <c:pt idx="148">
                  <c:v>12</c:v>
                </c:pt>
                <c:pt idx="149">
                  <c:v>12.03</c:v>
                </c:pt>
                <c:pt idx="150">
                  <c:v>16.04</c:v>
                </c:pt>
                <c:pt idx="151">
                  <c:v>12.03</c:v>
                </c:pt>
                <c:pt idx="152">
                  <c:v>12.03</c:v>
                </c:pt>
                <c:pt idx="153">
                  <c:v>12.03</c:v>
                </c:pt>
                <c:pt idx="154">
                  <c:v>16.04</c:v>
                </c:pt>
                <c:pt idx="155">
                  <c:v>12.03</c:v>
                </c:pt>
                <c:pt idx="156">
                  <c:v>12.03</c:v>
                </c:pt>
                <c:pt idx="157">
                  <c:v>16.04</c:v>
                </c:pt>
                <c:pt idx="158">
                  <c:v>12.03</c:v>
                </c:pt>
                <c:pt idx="159">
                  <c:v>8.02</c:v>
                </c:pt>
                <c:pt idx="160">
                  <c:v>12.03</c:v>
                </c:pt>
                <c:pt idx="161">
                  <c:v>9</c:v>
                </c:pt>
                <c:pt idx="162">
                  <c:v>9</c:v>
                </c:pt>
                <c:pt idx="163">
                  <c:v>9</c:v>
                </c:pt>
                <c:pt idx="164">
                  <c:v>7</c:v>
                </c:pt>
                <c:pt idx="165">
                  <c:v>10</c:v>
                </c:pt>
                <c:pt idx="166">
                  <c:v>9</c:v>
                </c:pt>
                <c:pt idx="167">
                  <c:v>27</c:v>
                </c:pt>
                <c:pt idx="168">
                  <c:v>11</c:v>
                </c:pt>
                <c:pt idx="169">
                  <c:v>10</c:v>
                </c:pt>
                <c:pt idx="170">
                  <c:v>9</c:v>
                </c:pt>
                <c:pt idx="171">
                  <c:v>15</c:v>
                </c:pt>
                <c:pt idx="172">
                  <c:v>12</c:v>
                </c:pt>
              </c:numCache>
            </c:numRef>
          </c:yVal>
        </c:ser>
        <c:axId val="162573312"/>
        <c:axId val="162579584"/>
      </c:scatterChart>
      <c:valAx>
        <c:axId val="162573312"/>
        <c:scaling>
          <c:orientation val="minMax"/>
          <c:min val="0"/>
        </c:scaling>
        <c:axPos val="b"/>
        <c:title>
          <c:tx>
            <c:rich>
              <a:bodyPr/>
              <a:lstStyle/>
              <a:p>
                <a:pPr>
                  <a:defRPr lang="en-IN"/>
                </a:pPr>
                <a:r>
                  <a:rPr lang="en-IN"/>
                  <a:t>EC micro seimens/cm</a:t>
                </a:r>
              </a:p>
            </c:rich>
          </c:tx>
        </c:title>
        <c:numFmt formatCode="General" sourceLinked="1"/>
        <c:tickLblPos val="nextTo"/>
        <c:txPr>
          <a:bodyPr/>
          <a:lstStyle/>
          <a:p>
            <a:pPr>
              <a:defRPr lang="en-IN"/>
            </a:pPr>
            <a:endParaRPr lang="en-US"/>
          </a:p>
        </c:txPr>
        <c:crossAx val="162579584"/>
        <c:crosses val="autoZero"/>
        <c:crossBetween val="midCat"/>
        <c:majorUnit val="2000"/>
      </c:valAx>
      <c:valAx>
        <c:axId val="162579584"/>
        <c:scaling>
          <c:orientation val="minMax"/>
          <c:min val="0"/>
        </c:scaling>
        <c:axPos val="l"/>
        <c:title>
          <c:tx>
            <c:rich>
              <a:bodyPr/>
              <a:lstStyle/>
              <a:p>
                <a:pPr>
                  <a:defRPr lang="en-IN"/>
                </a:pPr>
                <a:r>
                  <a:rPr lang="en-IN"/>
                  <a:t>chloride mg/l</a:t>
                </a:r>
              </a:p>
            </c:rich>
          </c:tx>
        </c:title>
        <c:numFmt formatCode="General" sourceLinked="1"/>
        <c:tickLblPos val="nextTo"/>
        <c:txPr>
          <a:bodyPr/>
          <a:lstStyle/>
          <a:p>
            <a:pPr>
              <a:defRPr lang="en-IN"/>
            </a:pPr>
            <a:endParaRPr lang="en-US"/>
          </a:p>
        </c:txPr>
        <c:crossAx val="162573312"/>
        <c:crosses val="autoZero"/>
        <c:crossBetween val="midCat"/>
        <c:majorUnit val="500"/>
      </c:valAx>
    </c:plotArea>
    <c:legend>
      <c:legendPos val="r"/>
      <c:legendEntry>
        <c:idx val="1"/>
        <c:delete val="1"/>
      </c:legendEntry>
      <c:txPr>
        <a:bodyPr/>
        <a:lstStyle/>
        <a:p>
          <a:pPr>
            <a:defRPr lang="en-IN"/>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41.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layout>
                <c:manualLayout>
                  <c:x val="0.38948075240595398"/>
                  <c:y val="2.269385443795879E-2"/>
                </c:manualLayout>
              </c:layout>
              <c:numFmt formatCode="General" sourceLinked="0"/>
              <c:txPr>
                <a:bodyPr/>
                <a:lstStyle/>
                <a:p>
                  <a:pPr>
                    <a:defRPr lang="en-IN"/>
                  </a:pPr>
                  <a:endParaRPr lang="en-US"/>
                </a:p>
              </c:txPr>
            </c:trendlineLbl>
          </c:trendline>
          <c:xVal>
            <c:numRef>
              <c:f>'prm 2012'!$A$2:$A$174</c:f>
              <c:numCache>
                <c:formatCode>General</c:formatCode>
                <c:ptCount val="173"/>
                <c:pt idx="0">
                  <c:v>69.02</c:v>
                </c:pt>
                <c:pt idx="1">
                  <c:v>64.38</c:v>
                </c:pt>
                <c:pt idx="2">
                  <c:v>89.4</c:v>
                </c:pt>
                <c:pt idx="3">
                  <c:v>85.649999999999991</c:v>
                </c:pt>
                <c:pt idx="4">
                  <c:v>52.27</c:v>
                </c:pt>
                <c:pt idx="5">
                  <c:v>44.09</c:v>
                </c:pt>
                <c:pt idx="6">
                  <c:v>43.9</c:v>
                </c:pt>
                <c:pt idx="7">
                  <c:v>64.81</c:v>
                </c:pt>
                <c:pt idx="8">
                  <c:v>66.03</c:v>
                </c:pt>
                <c:pt idx="9">
                  <c:v>837.5</c:v>
                </c:pt>
                <c:pt idx="10">
                  <c:v>920</c:v>
                </c:pt>
                <c:pt idx="11">
                  <c:v>145</c:v>
                </c:pt>
                <c:pt idx="12">
                  <c:v>464.2</c:v>
                </c:pt>
                <c:pt idx="13">
                  <c:v>273.89999999999969</c:v>
                </c:pt>
                <c:pt idx="14">
                  <c:v>263.7</c:v>
                </c:pt>
                <c:pt idx="15">
                  <c:v>336.9</c:v>
                </c:pt>
                <c:pt idx="16">
                  <c:v>75.72</c:v>
                </c:pt>
                <c:pt idx="17">
                  <c:v>180.4</c:v>
                </c:pt>
                <c:pt idx="18">
                  <c:v>98.4</c:v>
                </c:pt>
                <c:pt idx="19">
                  <c:v>241.2</c:v>
                </c:pt>
                <c:pt idx="20">
                  <c:v>325.7</c:v>
                </c:pt>
                <c:pt idx="21">
                  <c:v>277.5</c:v>
                </c:pt>
                <c:pt idx="22">
                  <c:v>242.1</c:v>
                </c:pt>
                <c:pt idx="23">
                  <c:v>245.5</c:v>
                </c:pt>
                <c:pt idx="24">
                  <c:v>65.319999999999993</c:v>
                </c:pt>
                <c:pt idx="25">
                  <c:v>66.760000000000005</c:v>
                </c:pt>
                <c:pt idx="26">
                  <c:v>74.209999999999994</c:v>
                </c:pt>
                <c:pt idx="27">
                  <c:v>82.11999999999999</c:v>
                </c:pt>
                <c:pt idx="28">
                  <c:v>137.19999999999999</c:v>
                </c:pt>
                <c:pt idx="29">
                  <c:v>45.6</c:v>
                </c:pt>
                <c:pt idx="30">
                  <c:v>37.28</c:v>
                </c:pt>
                <c:pt idx="31">
                  <c:v>38.5</c:v>
                </c:pt>
                <c:pt idx="32">
                  <c:v>44.120000000000012</c:v>
                </c:pt>
                <c:pt idx="33">
                  <c:v>48.54</c:v>
                </c:pt>
                <c:pt idx="34">
                  <c:v>55.160000000000011</c:v>
                </c:pt>
                <c:pt idx="35">
                  <c:v>178.1</c:v>
                </c:pt>
                <c:pt idx="36">
                  <c:v>352.6</c:v>
                </c:pt>
                <c:pt idx="37">
                  <c:v>317.7</c:v>
                </c:pt>
                <c:pt idx="38">
                  <c:v>84</c:v>
                </c:pt>
                <c:pt idx="39">
                  <c:v>91</c:v>
                </c:pt>
                <c:pt idx="40">
                  <c:v>63</c:v>
                </c:pt>
                <c:pt idx="41">
                  <c:v>82</c:v>
                </c:pt>
                <c:pt idx="42">
                  <c:v>77</c:v>
                </c:pt>
                <c:pt idx="43">
                  <c:v>103</c:v>
                </c:pt>
                <c:pt idx="44">
                  <c:v>225</c:v>
                </c:pt>
                <c:pt idx="45">
                  <c:v>71</c:v>
                </c:pt>
                <c:pt idx="46">
                  <c:v>120</c:v>
                </c:pt>
                <c:pt idx="47">
                  <c:v>70</c:v>
                </c:pt>
                <c:pt idx="48">
                  <c:v>93</c:v>
                </c:pt>
                <c:pt idx="49">
                  <c:v>774</c:v>
                </c:pt>
                <c:pt idx="50">
                  <c:v>72.760000000000005</c:v>
                </c:pt>
                <c:pt idx="51">
                  <c:v>103.5</c:v>
                </c:pt>
                <c:pt idx="52">
                  <c:v>1218</c:v>
                </c:pt>
                <c:pt idx="53">
                  <c:v>70.86999999999999</c:v>
                </c:pt>
                <c:pt idx="54">
                  <c:v>81.599999999999994</c:v>
                </c:pt>
                <c:pt idx="55">
                  <c:v>74.099999999999994</c:v>
                </c:pt>
                <c:pt idx="56">
                  <c:v>89</c:v>
                </c:pt>
                <c:pt idx="57">
                  <c:v>97.3</c:v>
                </c:pt>
                <c:pt idx="58">
                  <c:v>103.8</c:v>
                </c:pt>
                <c:pt idx="59">
                  <c:v>103</c:v>
                </c:pt>
                <c:pt idx="60">
                  <c:v>117</c:v>
                </c:pt>
                <c:pt idx="61">
                  <c:v>132</c:v>
                </c:pt>
                <c:pt idx="62">
                  <c:v>129</c:v>
                </c:pt>
                <c:pt idx="63">
                  <c:v>210</c:v>
                </c:pt>
                <c:pt idx="64">
                  <c:v>121</c:v>
                </c:pt>
                <c:pt idx="65">
                  <c:v>102</c:v>
                </c:pt>
                <c:pt idx="66">
                  <c:v>129</c:v>
                </c:pt>
                <c:pt idx="67">
                  <c:v>141</c:v>
                </c:pt>
                <c:pt idx="68">
                  <c:v>231</c:v>
                </c:pt>
                <c:pt idx="69">
                  <c:v>174</c:v>
                </c:pt>
                <c:pt idx="70">
                  <c:v>52</c:v>
                </c:pt>
                <c:pt idx="71">
                  <c:v>133</c:v>
                </c:pt>
                <c:pt idx="72">
                  <c:v>147</c:v>
                </c:pt>
                <c:pt idx="73">
                  <c:v>43.720000000000013</c:v>
                </c:pt>
                <c:pt idx="74">
                  <c:v>42.53</c:v>
                </c:pt>
                <c:pt idx="75">
                  <c:v>53.08</c:v>
                </c:pt>
                <c:pt idx="76">
                  <c:v>61.220000000000013</c:v>
                </c:pt>
                <c:pt idx="77">
                  <c:v>105.1</c:v>
                </c:pt>
                <c:pt idx="78">
                  <c:v>57.11</c:v>
                </c:pt>
                <c:pt idx="79">
                  <c:v>58.33</c:v>
                </c:pt>
                <c:pt idx="80">
                  <c:v>439.5</c:v>
                </c:pt>
                <c:pt idx="81">
                  <c:v>47.720000000000013</c:v>
                </c:pt>
                <c:pt idx="82">
                  <c:v>142.69999999999999</c:v>
                </c:pt>
                <c:pt idx="83">
                  <c:v>205.2</c:v>
                </c:pt>
                <c:pt idx="84">
                  <c:v>6824</c:v>
                </c:pt>
                <c:pt idx="85">
                  <c:v>176.7</c:v>
                </c:pt>
                <c:pt idx="86">
                  <c:v>301.7</c:v>
                </c:pt>
                <c:pt idx="87">
                  <c:v>57.220000000000013</c:v>
                </c:pt>
                <c:pt idx="88">
                  <c:v>58.09</c:v>
                </c:pt>
                <c:pt idx="89">
                  <c:v>32.720000000000013</c:v>
                </c:pt>
                <c:pt idx="90">
                  <c:v>31.34</c:v>
                </c:pt>
                <c:pt idx="91">
                  <c:v>45.74</c:v>
                </c:pt>
                <c:pt idx="92">
                  <c:v>39.89</c:v>
                </c:pt>
                <c:pt idx="93">
                  <c:v>67.92</c:v>
                </c:pt>
                <c:pt idx="94">
                  <c:v>46.44</c:v>
                </c:pt>
                <c:pt idx="95">
                  <c:v>47.59</c:v>
                </c:pt>
                <c:pt idx="96">
                  <c:v>50.05</c:v>
                </c:pt>
                <c:pt idx="97">
                  <c:v>45.84</c:v>
                </c:pt>
                <c:pt idx="98">
                  <c:v>50.13</c:v>
                </c:pt>
                <c:pt idx="99">
                  <c:v>49.21</c:v>
                </c:pt>
                <c:pt idx="100">
                  <c:v>53.49</c:v>
                </c:pt>
                <c:pt idx="101">
                  <c:v>56.24</c:v>
                </c:pt>
                <c:pt idx="102">
                  <c:v>31.91</c:v>
                </c:pt>
                <c:pt idx="103">
                  <c:v>27.25</c:v>
                </c:pt>
                <c:pt idx="104">
                  <c:v>31.650000000000031</c:v>
                </c:pt>
                <c:pt idx="105">
                  <c:v>33.200000000000003</c:v>
                </c:pt>
                <c:pt idx="106">
                  <c:v>58.65</c:v>
                </c:pt>
                <c:pt idx="107">
                  <c:v>39.050000000000004</c:v>
                </c:pt>
                <c:pt idx="108">
                  <c:v>41.01</c:v>
                </c:pt>
                <c:pt idx="109">
                  <c:v>43.34</c:v>
                </c:pt>
                <c:pt idx="110">
                  <c:v>56.58</c:v>
                </c:pt>
                <c:pt idx="111">
                  <c:v>56.82</c:v>
                </c:pt>
                <c:pt idx="112">
                  <c:v>58.9</c:v>
                </c:pt>
                <c:pt idx="113">
                  <c:v>58.82</c:v>
                </c:pt>
                <c:pt idx="114">
                  <c:v>304.60000000000002</c:v>
                </c:pt>
                <c:pt idx="115">
                  <c:v>219.5</c:v>
                </c:pt>
                <c:pt idx="116">
                  <c:v>53.33</c:v>
                </c:pt>
                <c:pt idx="117">
                  <c:v>53.51</c:v>
                </c:pt>
                <c:pt idx="118">
                  <c:v>60.59</c:v>
                </c:pt>
                <c:pt idx="119">
                  <c:v>58.43</c:v>
                </c:pt>
                <c:pt idx="120">
                  <c:v>58.720000000000013</c:v>
                </c:pt>
                <c:pt idx="121">
                  <c:v>56.92</c:v>
                </c:pt>
                <c:pt idx="122">
                  <c:v>54.790000000000013</c:v>
                </c:pt>
                <c:pt idx="123">
                  <c:v>52.24</c:v>
                </c:pt>
                <c:pt idx="124">
                  <c:v>64.349999999999994</c:v>
                </c:pt>
                <c:pt idx="125">
                  <c:v>29.38</c:v>
                </c:pt>
                <c:pt idx="126">
                  <c:v>29.16</c:v>
                </c:pt>
                <c:pt idx="127">
                  <c:v>52.24</c:v>
                </c:pt>
                <c:pt idx="128">
                  <c:v>65.52</c:v>
                </c:pt>
                <c:pt idx="129">
                  <c:v>52.3</c:v>
                </c:pt>
                <c:pt idx="130">
                  <c:v>47.32</c:v>
                </c:pt>
                <c:pt idx="131">
                  <c:v>25.32</c:v>
                </c:pt>
                <c:pt idx="132">
                  <c:v>26.95</c:v>
                </c:pt>
                <c:pt idx="133">
                  <c:v>32.230000000000011</c:v>
                </c:pt>
                <c:pt idx="134">
                  <c:v>134</c:v>
                </c:pt>
                <c:pt idx="135">
                  <c:v>2373</c:v>
                </c:pt>
                <c:pt idx="136">
                  <c:v>59.13</c:v>
                </c:pt>
                <c:pt idx="137">
                  <c:v>40.910000000000004</c:v>
                </c:pt>
                <c:pt idx="138">
                  <c:v>42.89</c:v>
                </c:pt>
                <c:pt idx="139">
                  <c:v>52.7</c:v>
                </c:pt>
                <c:pt idx="140">
                  <c:v>43.97</c:v>
                </c:pt>
                <c:pt idx="141">
                  <c:v>35.370000000000005</c:v>
                </c:pt>
                <c:pt idx="142">
                  <c:v>32.32</c:v>
                </c:pt>
                <c:pt idx="143">
                  <c:v>36.630000000000003</c:v>
                </c:pt>
                <c:pt idx="144">
                  <c:v>85.77</c:v>
                </c:pt>
                <c:pt idx="145">
                  <c:v>86.9</c:v>
                </c:pt>
                <c:pt idx="146">
                  <c:v>86.22</c:v>
                </c:pt>
                <c:pt idx="147">
                  <c:v>70.649999999999991</c:v>
                </c:pt>
                <c:pt idx="148">
                  <c:v>76.86</c:v>
                </c:pt>
                <c:pt idx="149">
                  <c:v>93</c:v>
                </c:pt>
                <c:pt idx="150">
                  <c:v>80.3</c:v>
                </c:pt>
                <c:pt idx="151">
                  <c:v>74.599999999999994</c:v>
                </c:pt>
                <c:pt idx="152">
                  <c:v>77.599999999999994</c:v>
                </c:pt>
                <c:pt idx="153">
                  <c:v>76.2</c:v>
                </c:pt>
                <c:pt idx="154">
                  <c:v>167</c:v>
                </c:pt>
                <c:pt idx="155">
                  <c:v>103</c:v>
                </c:pt>
                <c:pt idx="156">
                  <c:v>99.8</c:v>
                </c:pt>
                <c:pt idx="157">
                  <c:v>97.5</c:v>
                </c:pt>
                <c:pt idx="158">
                  <c:v>102.2</c:v>
                </c:pt>
                <c:pt idx="159">
                  <c:v>96</c:v>
                </c:pt>
                <c:pt idx="160">
                  <c:v>104.2</c:v>
                </c:pt>
                <c:pt idx="161">
                  <c:v>69.23</c:v>
                </c:pt>
                <c:pt idx="162">
                  <c:v>74.290000000000006</c:v>
                </c:pt>
                <c:pt idx="163">
                  <c:v>46.96</c:v>
                </c:pt>
                <c:pt idx="164">
                  <c:v>29.419999999999987</c:v>
                </c:pt>
                <c:pt idx="165">
                  <c:v>65.48</c:v>
                </c:pt>
                <c:pt idx="166">
                  <c:v>42.55</c:v>
                </c:pt>
                <c:pt idx="167">
                  <c:v>97.460000000000022</c:v>
                </c:pt>
                <c:pt idx="168">
                  <c:v>112.6</c:v>
                </c:pt>
                <c:pt idx="169">
                  <c:v>54.96</c:v>
                </c:pt>
                <c:pt idx="170">
                  <c:v>68.400000000000006</c:v>
                </c:pt>
                <c:pt idx="171">
                  <c:v>100.4</c:v>
                </c:pt>
                <c:pt idx="172">
                  <c:v>75.669999999999987</c:v>
                </c:pt>
              </c:numCache>
            </c:numRef>
          </c:xVal>
          <c:yVal>
            <c:numRef>
              <c:f>'prm 2012'!$D$2:$D$174</c:f>
              <c:numCache>
                <c:formatCode>General</c:formatCode>
                <c:ptCount val="173"/>
                <c:pt idx="0">
                  <c:v>4.5199999999999996</c:v>
                </c:pt>
                <c:pt idx="1">
                  <c:v>3.3899999999999997</c:v>
                </c:pt>
                <c:pt idx="2">
                  <c:v>4.67</c:v>
                </c:pt>
                <c:pt idx="3">
                  <c:v>2.16</c:v>
                </c:pt>
                <c:pt idx="4">
                  <c:v>2.1</c:v>
                </c:pt>
                <c:pt idx="5">
                  <c:v>3.68</c:v>
                </c:pt>
                <c:pt idx="6">
                  <c:v>2.84</c:v>
                </c:pt>
                <c:pt idx="7">
                  <c:v>2.2000000000000002</c:v>
                </c:pt>
                <c:pt idx="8">
                  <c:v>2.3299999999999987</c:v>
                </c:pt>
                <c:pt idx="9">
                  <c:v>26.51</c:v>
                </c:pt>
                <c:pt idx="10">
                  <c:v>35.290000000000013</c:v>
                </c:pt>
                <c:pt idx="11">
                  <c:v>5.33</c:v>
                </c:pt>
                <c:pt idx="12">
                  <c:v>27.52</c:v>
                </c:pt>
                <c:pt idx="13">
                  <c:v>3.8699999999999997</c:v>
                </c:pt>
                <c:pt idx="14">
                  <c:v>10.360000000000024</c:v>
                </c:pt>
                <c:pt idx="15">
                  <c:v>9.66</c:v>
                </c:pt>
                <c:pt idx="16">
                  <c:v>9.26</c:v>
                </c:pt>
                <c:pt idx="17">
                  <c:v>13.11</c:v>
                </c:pt>
                <c:pt idx="18">
                  <c:v>4.1099999999999985</c:v>
                </c:pt>
                <c:pt idx="19">
                  <c:v>4.34</c:v>
                </c:pt>
                <c:pt idx="20">
                  <c:v>4.13</c:v>
                </c:pt>
                <c:pt idx="21">
                  <c:v>1.61</c:v>
                </c:pt>
                <c:pt idx="22">
                  <c:v>10.9</c:v>
                </c:pt>
                <c:pt idx="23">
                  <c:v>6.87</c:v>
                </c:pt>
                <c:pt idx="24">
                  <c:v>2.68</c:v>
                </c:pt>
                <c:pt idx="25">
                  <c:v>5.38</c:v>
                </c:pt>
                <c:pt idx="26">
                  <c:v>7.83</c:v>
                </c:pt>
                <c:pt idx="27">
                  <c:v>8.2900000000000009</c:v>
                </c:pt>
                <c:pt idx="28">
                  <c:v>8.65</c:v>
                </c:pt>
                <c:pt idx="29">
                  <c:v>0</c:v>
                </c:pt>
                <c:pt idx="30">
                  <c:v>0</c:v>
                </c:pt>
                <c:pt idx="31">
                  <c:v>0</c:v>
                </c:pt>
                <c:pt idx="32">
                  <c:v>0</c:v>
                </c:pt>
                <c:pt idx="33">
                  <c:v>0.98</c:v>
                </c:pt>
                <c:pt idx="34">
                  <c:v>0</c:v>
                </c:pt>
                <c:pt idx="35">
                  <c:v>0</c:v>
                </c:pt>
                <c:pt idx="36">
                  <c:v>1.6400000000000001</c:v>
                </c:pt>
                <c:pt idx="37">
                  <c:v>1.49</c:v>
                </c:pt>
                <c:pt idx="38">
                  <c:v>4.84</c:v>
                </c:pt>
                <c:pt idx="39">
                  <c:v>4.04</c:v>
                </c:pt>
                <c:pt idx="40">
                  <c:v>4.88</c:v>
                </c:pt>
                <c:pt idx="41">
                  <c:v>4.24</c:v>
                </c:pt>
                <c:pt idx="42">
                  <c:v>5.24</c:v>
                </c:pt>
                <c:pt idx="43">
                  <c:v>5</c:v>
                </c:pt>
                <c:pt idx="44">
                  <c:v>9.2800000000000011</c:v>
                </c:pt>
                <c:pt idx="45">
                  <c:v>6.1599999999999975</c:v>
                </c:pt>
                <c:pt idx="46">
                  <c:v>4.4400000000000004</c:v>
                </c:pt>
                <c:pt idx="47">
                  <c:v>3.64</c:v>
                </c:pt>
                <c:pt idx="48">
                  <c:v>6.24</c:v>
                </c:pt>
                <c:pt idx="49">
                  <c:v>38.120000000000012</c:v>
                </c:pt>
                <c:pt idx="50">
                  <c:v>4.4800000000000004</c:v>
                </c:pt>
                <c:pt idx="51">
                  <c:v>4.88</c:v>
                </c:pt>
                <c:pt idx="52">
                  <c:v>65.28</c:v>
                </c:pt>
                <c:pt idx="53">
                  <c:v>6</c:v>
                </c:pt>
                <c:pt idx="54">
                  <c:v>2.3199999999999967</c:v>
                </c:pt>
                <c:pt idx="55">
                  <c:v>3.32</c:v>
                </c:pt>
                <c:pt idx="56">
                  <c:v>3.68</c:v>
                </c:pt>
                <c:pt idx="57">
                  <c:v>5.3199999999999985</c:v>
                </c:pt>
                <c:pt idx="58">
                  <c:v>2.68</c:v>
                </c:pt>
                <c:pt idx="59">
                  <c:v>23.759999999999987</c:v>
                </c:pt>
                <c:pt idx="60">
                  <c:v>10.72</c:v>
                </c:pt>
                <c:pt idx="61">
                  <c:v>7.96</c:v>
                </c:pt>
                <c:pt idx="62">
                  <c:v>11.72</c:v>
                </c:pt>
                <c:pt idx="63">
                  <c:v>6.96</c:v>
                </c:pt>
                <c:pt idx="64">
                  <c:v>8.32</c:v>
                </c:pt>
                <c:pt idx="65">
                  <c:v>19.88</c:v>
                </c:pt>
                <c:pt idx="66">
                  <c:v>2.92</c:v>
                </c:pt>
                <c:pt idx="67">
                  <c:v>6.8</c:v>
                </c:pt>
                <c:pt idx="68">
                  <c:v>3.64</c:v>
                </c:pt>
                <c:pt idx="69">
                  <c:v>1.76</c:v>
                </c:pt>
                <c:pt idx="70">
                  <c:v>5.08</c:v>
                </c:pt>
                <c:pt idx="71">
                  <c:v>6.76</c:v>
                </c:pt>
                <c:pt idx="72">
                  <c:v>15.52</c:v>
                </c:pt>
                <c:pt idx="73">
                  <c:v>2.25</c:v>
                </c:pt>
                <c:pt idx="74">
                  <c:v>2.64</c:v>
                </c:pt>
                <c:pt idx="75">
                  <c:v>2.64</c:v>
                </c:pt>
                <c:pt idx="76">
                  <c:v>2.79</c:v>
                </c:pt>
                <c:pt idx="77">
                  <c:v>2.6</c:v>
                </c:pt>
                <c:pt idx="78">
                  <c:v>3.3299999999999987</c:v>
                </c:pt>
                <c:pt idx="79">
                  <c:v>2.38</c:v>
                </c:pt>
                <c:pt idx="80">
                  <c:v>33.950000000000003</c:v>
                </c:pt>
                <c:pt idx="81">
                  <c:v>3.52</c:v>
                </c:pt>
                <c:pt idx="82">
                  <c:v>3.88</c:v>
                </c:pt>
                <c:pt idx="83">
                  <c:v>5.26</c:v>
                </c:pt>
                <c:pt idx="84">
                  <c:v>88.14</c:v>
                </c:pt>
                <c:pt idx="85">
                  <c:v>4.24</c:v>
                </c:pt>
                <c:pt idx="86">
                  <c:v>9.07</c:v>
                </c:pt>
                <c:pt idx="87">
                  <c:v>4.83</c:v>
                </c:pt>
                <c:pt idx="88">
                  <c:v>4.4300000000000024</c:v>
                </c:pt>
                <c:pt idx="89">
                  <c:v>1.37</c:v>
                </c:pt>
                <c:pt idx="90">
                  <c:v>3.52</c:v>
                </c:pt>
                <c:pt idx="91">
                  <c:v>1.57</c:v>
                </c:pt>
                <c:pt idx="92">
                  <c:v>0.93</c:v>
                </c:pt>
                <c:pt idx="93">
                  <c:v>1.82</c:v>
                </c:pt>
                <c:pt idx="94">
                  <c:v>3.52</c:v>
                </c:pt>
                <c:pt idx="95">
                  <c:v>3.8099999999999987</c:v>
                </c:pt>
                <c:pt idx="96">
                  <c:v>3.62</c:v>
                </c:pt>
                <c:pt idx="97">
                  <c:v>3.4299999999999997</c:v>
                </c:pt>
                <c:pt idx="98">
                  <c:v>2.57</c:v>
                </c:pt>
                <c:pt idx="99">
                  <c:v>2.62</c:v>
                </c:pt>
                <c:pt idx="100">
                  <c:v>3</c:v>
                </c:pt>
                <c:pt idx="101">
                  <c:v>1.9500000000000111</c:v>
                </c:pt>
                <c:pt idx="102">
                  <c:v>3.8099999999999987</c:v>
                </c:pt>
                <c:pt idx="103">
                  <c:v>2.2000000000000002</c:v>
                </c:pt>
                <c:pt idx="104">
                  <c:v>4.1899999999999995</c:v>
                </c:pt>
                <c:pt idx="105">
                  <c:v>3.1</c:v>
                </c:pt>
                <c:pt idx="106">
                  <c:v>2.5</c:v>
                </c:pt>
                <c:pt idx="107">
                  <c:v>2.67</c:v>
                </c:pt>
                <c:pt idx="108">
                  <c:v>2.61</c:v>
                </c:pt>
                <c:pt idx="109">
                  <c:v>3.42</c:v>
                </c:pt>
                <c:pt idx="110">
                  <c:v>4.07</c:v>
                </c:pt>
                <c:pt idx="111">
                  <c:v>1.9500000000000111</c:v>
                </c:pt>
                <c:pt idx="112">
                  <c:v>2.2999999999999998</c:v>
                </c:pt>
                <c:pt idx="113">
                  <c:v>1.7</c:v>
                </c:pt>
                <c:pt idx="114">
                  <c:v>53.71</c:v>
                </c:pt>
                <c:pt idx="115">
                  <c:v>4.7</c:v>
                </c:pt>
                <c:pt idx="116">
                  <c:v>2.27</c:v>
                </c:pt>
                <c:pt idx="117">
                  <c:v>2.13</c:v>
                </c:pt>
                <c:pt idx="118">
                  <c:v>2.21</c:v>
                </c:pt>
                <c:pt idx="119">
                  <c:v>2.61</c:v>
                </c:pt>
                <c:pt idx="120">
                  <c:v>1.680000000000011</c:v>
                </c:pt>
                <c:pt idx="121">
                  <c:v>1.6300000000000001</c:v>
                </c:pt>
                <c:pt idx="122">
                  <c:v>2.2599999999999998</c:v>
                </c:pt>
                <c:pt idx="123">
                  <c:v>3.3499999999999988</c:v>
                </c:pt>
                <c:pt idx="124">
                  <c:v>2.72</c:v>
                </c:pt>
                <c:pt idx="125">
                  <c:v>1.6700000000000021</c:v>
                </c:pt>
                <c:pt idx="126">
                  <c:v>3.3499999999999988</c:v>
                </c:pt>
                <c:pt idx="127">
                  <c:v>4.29</c:v>
                </c:pt>
                <c:pt idx="128">
                  <c:v>5.31</c:v>
                </c:pt>
                <c:pt idx="129">
                  <c:v>5.7700000000000014</c:v>
                </c:pt>
                <c:pt idx="130">
                  <c:v>4.3599999999999985</c:v>
                </c:pt>
                <c:pt idx="131">
                  <c:v>3.8</c:v>
                </c:pt>
                <c:pt idx="132">
                  <c:v>1.1299999999999875</c:v>
                </c:pt>
                <c:pt idx="133">
                  <c:v>3.12</c:v>
                </c:pt>
                <c:pt idx="134">
                  <c:v>4.3899999999999997</c:v>
                </c:pt>
                <c:pt idx="135">
                  <c:v>70.78</c:v>
                </c:pt>
                <c:pt idx="136">
                  <c:v>2.4099999999999997</c:v>
                </c:pt>
                <c:pt idx="137">
                  <c:v>2.86</c:v>
                </c:pt>
                <c:pt idx="138">
                  <c:v>1.9900000000000124</c:v>
                </c:pt>
                <c:pt idx="139">
                  <c:v>3.1</c:v>
                </c:pt>
                <c:pt idx="140">
                  <c:v>2.8</c:v>
                </c:pt>
                <c:pt idx="141">
                  <c:v>1.9000000000000001</c:v>
                </c:pt>
                <c:pt idx="142">
                  <c:v>2.15</c:v>
                </c:pt>
                <c:pt idx="143">
                  <c:v>1.9100000000000001</c:v>
                </c:pt>
                <c:pt idx="144">
                  <c:v>2.46</c:v>
                </c:pt>
                <c:pt idx="145">
                  <c:v>3.11</c:v>
                </c:pt>
                <c:pt idx="146">
                  <c:v>2.59</c:v>
                </c:pt>
                <c:pt idx="147">
                  <c:v>2.3199999999999967</c:v>
                </c:pt>
                <c:pt idx="148">
                  <c:v>1.8</c:v>
                </c:pt>
                <c:pt idx="149">
                  <c:v>6.24</c:v>
                </c:pt>
                <c:pt idx="150">
                  <c:v>4.2</c:v>
                </c:pt>
                <c:pt idx="151">
                  <c:v>2.92</c:v>
                </c:pt>
                <c:pt idx="152">
                  <c:v>3</c:v>
                </c:pt>
                <c:pt idx="153">
                  <c:v>4.96</c:v>
                </c:pt>
                <c:pt idx="154">
                  <c:v>2.56</c:v>
                </c:pt>
                <c:pt idx="155">
                  <c:v>2.8</c:v>
                </c:pt>
                <c:pt idx="156">
                  <c:v>6.6</c:v>
                </c:pt>
                <c:pt idx="157">
                  <c:v>3.8</c:v>
                </c:pt>
                <c:pt idx="158">
                  <c:v>3.92</c:v>
                </c:pt>
                <c:pt idx="159">
                  <c:v>3.84</c:v>
                </c:pt>
                <c:pt idx="160">
                  <c:v>3.92</c:v>
                </c:pt>
                <c:pt idx="161">
                  <c:v>8</c:v>
                </c:pt>
                <c:pt idx="162">
                  <c:v>2.8899999999999997</c:v>
                </c:pt>
                <c:pt idx="163">
                  <c:v>3.38</c:v>
                </c:pt>
                <c:pt idx="164">
                  <c:v>2.71</c:v>
                </c:pt>
                <c:pt idx="165">
                  <c:v>4.99</c:v>
                </c:pt>
                <c:pt idx="166">
                  <c:v>2.4099999999999997</c:v>
                </c:pt>
                <c:pt idx="167">
                  <c:v>4.46</c:v>
                </c:pt>
                <c:pt idx="168">
                  <c:v>7.73</c:v>
                </c:pt>
                <c:pt idx="169">
                  <c:v>4.38</c:v>
                </c:pt>
                <c:pt idx="170">
                  <c:v>8.32</c:v>
                </c:pt>
                <c:pt idx="171">
                  <c:v>4.79</c:v>
                </c:pt>
                <c:pt idx="172">
                  <c:v>2.4</c:v>
                </c:pt>
              </c:numCache>
            </c:numRef>
          </c:yVal>
        </c:ser>
        <c:axId val="162761344"/>
        <c:axId val="162771712"/>
      </c:scatterChart>
      <c:valAx>
        <c:axId val="162761344"/>
        <c:scaling>
          <c:orientation val="minMax"/>
        </c:scaling>
        <c:axPos val="b"/>
        <c:title>
          <c:tx>
            <c:rich>
              <a:bodyPr/>
              <a:lstStyle/>
              <a:p>
                <a:pPr>
                  <a:defRPr lang="en-IN"/>
                </a:pPr>
                <a:r>
                  <a:rPr lang="en-IN"/>
                  <a:t>EC micro seimens/cm</a:t>
                </a:r>
              </a:p>
            </c:rich>
          </c:tx>
        </c:title>
        <c:numFmt formatCode="General" sourceLinked="1"/>
        <c:tickLblPos val="nextTo"/>
        <c:txPr>
          <a:bodyPr/>
          <a:lstStyle/>
          <a:p>
            <a:pPr>
              <a:defRPr lang="en-IN"/>
            </a:pPr>
            <a:endParaRPr lang="en-US"/>
          </a:p>
        </c:txPr>
        <c:crossAx val="162771712"/>
        <c:crosses val="autoZero"/>
        <c:crossBetween val="midCat"/>
      </c:valAx>
      <c:valAx>
        <c:axId val="162771712"/>
        <c:scaling>
          <c:orientation val="minMax"/>
        </c:scaling>
        <c:axPos val="l"/>
        <c:title>
          <c:tx>
            <c:rich>
              <a:bodyPr/>
              <a:lstStyle/>
              <a:p>
                <a:pPr>
                  <a:defRPr lang="en-IN"/>
                </a:pPr>
                <a:r>
                  <a:rPr lang="en-IN"/>
                  <a:t>sulphate mg/l</a:t>
                </a:r>
              </a:p>
            </c:rich>
          </c:tx>
        </c:title>
        <c:numFmt formatCode="General" sourceLinked="1"/>
        <c:tickLblPos val="nextTo"/>
        <c:txPr>
          <a:bodyPr/>
          <a:lstStyle/>
          <a:p>
            <a:pPr>
              <a:defRPr lang="en-IN"/>
            </a:pPr>
            <a:endParaRPr lang="en-US"/>
          </a:p>
        </c:txPr>
        <c:crossAx val="162761344"/>
        <c:crosses val="autoZero"/>
        <c:crossBetween val="midCat"/>
      </c:valAx>
    </c:plotArea>
    <c:legend>
      <c:legendPos val="r"/>
      <c:legendEntry>
        <c:idx val="1"/>
        <c:delete val="1"/>
      </c:legendEntry>
      <c:txPr>
        <a:bodyPr/>
        <a:lstStyle/>
        <a:p>
          <a:pPr>
            <a:defRPr lang="en-IN"/>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42.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layout>
                <c:manualLayout>
                  <c:x val="0.37559186351706142"/>
                  <c:y val="8.2933015949695377E-2"/>
                </c:manualLayout>
              </c:layout>
              <c:numFmt formatCode="General" sourceLinked="0"/>
              <c:txPr>
                <a:bodyPr/>
                <a:lstStyle/>
                <a:p>
                  <a:pPr>
                    <a:defRPr lang="en-IN"/>
                  </a:pPr>
                  <a:endParaRPr lang="en-US"/>
                </a:p>
              </c:txPr>
            </c:trendlineLbl>
          </c:trendline>
          <c:xVal>
            <c:numRef>
              <c:f>'prm 2012'!$A$2:$A$174</c:f>
              <c:numCache>
                <c:formatCode>General</c:formatCode>
                <c:ptCount val="173"/>
                <c:pt idx="0">
                  <c:v>69.02</c:v>
                </c:pt>
                <c:pt idx="1">
                  <c:v>64.38</c:v>
                </c:pt>
                <c:pt idx="2">
                  <c:v>89.4</c:v>
                </c:pt>
                <c:pt idx="3">
                  <c:v>85.649999999999991</c:v>
                </c:pt>
                <c:pt idx="4">
                  <c:v>52.27</c:v>
                </c:pt>
                <c:pt idx="5">
                  <c:v>44.09</c:v>
                </c:pt>
                <c:pt idx="6">
                  <c:v>43.9</c:v>
                </c:pt>
                <c:pt idx="7">
                  <c:v>64.81</c:v>
                </c:pt>
                <c:pt idx="8">
                  <c:v>66.03</c:v>
                </c:pt>
                <c:pt idx="9">
                  <c:v>837.5</c:v>
                </c:pt>
                <c:pt idx="10">
                  <c:v>920</c:v>
                </c:pt>
                <c:pt idx="11">
                  <c:v>145</c:v>
                </c:pt>
                <c:pt idx="12">
                  <c:v>464.2</c:v>
                </c:pt>
                <c:pt idx="13">
                  <c:v>273.89999999999969</c:v>
                </c:pt>
                <c:pt idx="14">
                  <c:v>263.7</c:v>
                </c:pt>
                <c:pt idx="15">
                  <c:v>336.9</c:v>
                </c:pt>
                <c:pt idx="16">
                  <c:v>75.72</c:v>
                </c:pt>
                <c:pt idx="17">
                  <c:v>180.4</c:v>
                </c:pt>
                <c:pt idx="18">
                  <c:v>98.4</c:v>
                </c:pt>
                <c:pt idx="19">
                  <c:v>241.2</c:v>
                </c:pt>
                <c:pt idx="20">
                  <c:v>325.7</c:v>
                </c:pt>
                <c:pt idx="21">
                  <c:v>277.5</c:v>
                </c:pt>
                <c:pt idx="22">
                  <c:v>242.1</c:v>
                </c:pt>
                <c:pt idx="23">
                  <c:v>245.5</c:v>
                </c:pt>
                <c:pt idx="24">
                  <c:v>65.319999999999993</c:v>
                </c:pt>
                <c:pt idx="25">
                  <c:v>66.760000000000005</c:v>
                </c:pt>
                <c:pt idx="26">
                  <c:v>74.209999999999994</c:v>
                </c:pt>
                <c:pt idx="27">
                  <c:v>82.11999999999999</c:v>
                </c:pt>
                <c:pt idx="28">
                  <c:v>137.19999999999999</c:v>
                </c:pt>
                <c:pt idx="29">
                  <c:v>45.6</c:v>
                </c:pt>
                <c:pt idx="30">
                  <c:v>37.28</c:v>
                </c:pt>
                <c:pt idx="31">
                  <c:v>38.5</c:v>
                </c:pt>
                <c:pt idx="32">
                  <c:v>44.120000000000012</c:v>
                </c:pt>
                <c:pt idx="33">
                  <c:v>48.54</c:v>
                </c:pt>
                <c:pt idx="34">
                  <c:v>55.160000000000011</c:v>
                </c:pt>
                <c:pt idx="35">
                  <c:v>178.1</c:v>
                </c:pt>
                <c:pt idx="36">
                  <c:v>352.6</c:v>
                </c:pt>
                <c:pt idx="37">
                  <c:v>317.7</c:v>
                </c:pt>
                <c:pt idx="38">
                  <c:v>84</c:v>
                </c:pt>
                <c:pt idx="39">
                  <c:v>91</c:v>
                </c:pt>
                <c:pt idx="40">
                  <c:v>63</c:v>
                </c:pt>
                <c:pt idx="41">
                  <c:v>82</c:v>
                </c:pt>
                <c:pt idx="42">
                  <c:v>77</c:v>
                </c:pt>
                <c:pt idx="43">
                  <c:v>103</c:v>
                </c:pt>
                <c:pt idx="44">
                  <c:v>225</c:v>
                </c:pt>
                <c:pt idx="45">
                  <c:v>71</c:v>
                </c:pt>
                <c:pt idx="46">
                  <c:v>120</c:v>
                </c:pt>
                <c:pt idx="47">
                  <c:v>70</c:v>
                </c:pt>
                <c:pt idx="48">
                  <c:v>93</c:v>
                </c:pt>
                <c:pt idx="49">
                  <c:v>774</c:v>
                </c:pt>
                <c:pt idx="50">
                  <c:v>72.760000000000005</c:v>
                </c:pt>
                <c:pt idx="51">
                  <c:v>103.5</c:v>
                </c:pt>
                <c:pt idx="52">
                  <c:v>1218</c:v>
                </c:pt>
                <c:pt idx="53">
                  <c:v>70.86999999999999</c:v>
                </c:pt>
                <c:pt idx="54">
                  <c:v>81.599999999999994</c:v>
                </c:pt>
                <c:pt idx="55">
                  <c:v>74.099999999999994</c:v>
                </c:pt>
                <c:pt idx="56">
                  <c:v>89</c:v>
                </c:pt>
                <c:pt idx="57">
                  <c:v>97.3</c:v>
                </c:pt>
                <c:pt idx="58">
                  <c:v>103.8</c:v>
                </c:pt>
                <c:pt idx="59">
                  <c:v>103</c:v>
                </c:pt>
                <c:pt idx="60">
                  <c:v>117</c:v>
                </c:pt>
                <c:pt idx="61">
                  <c:v>132</c:v>
                </c:pt>
                <c:pt idx="62">
                  <c:v>129</c:v>
                </c:pt>
                <c:pt idx="63">
                  <c:v>210</c:v>
                </c:pt>
                <c:pt idx="64">
                  <c:v>121</c:v>
                </c:pt>
                <c:pt idx="65">
                  <c:v>102</c:v>
                </c:pt>
                <c:pt idx="66">
                  <c:v>129</c:v>
                </c:pt>
                <c:pt idx="67">
                  <c:v>141</c:v>
                </c:pt>
                <c:pt idx="68">
                  <c:v>231</c:v>
                </c:pt>
                <c:pt idx="69">
                  <c:v>174</c:v>
                </c:pt>
                <c:pt idx="70">
                  <c:v>52</c:v>
                </c:pt>
                <c:pt idx="71">
                  <c:v>133</c:v>
                </c:pt>
                <c:pt idx="72">
                  <c:v>147</c:v>
                </c:pt>
                <c:pt idx="73">
                  <c:v>43.720000000000013</c:v>
                </c:pt>
                <c:pt idx="74">
                  <c:v>42.53</c:v>
                </c:pt>
                <c:pt idx="75">
                  <c:v>53.08</c:v>
                </c:pt>
                <c:pt idx="76">
                  <c:v>61.220000000000013</c:v>
                </c:pt>
                <c:pt idx="77">
                  <c:v>105.1</c:v>
                </c:pt>
                <c:pt idx="78">
                  <c:v>57.11</c:v>
                </c:pt>
                <c:pt idx="79">
                  <c:v>58.33</c:v>
                </c:pt>
                <c:pt idx="80">
                  <c:v>439.5</c:v>
                </c:pt>
                <c:pt idx="81">
                  <c:v>47.720000000000013</c:v>
                </c:pt>
                <c:pt idx="82">
                  <c:v>142.69999999999999</c:v>
                </c:pt>
                <c:pt idx="83">
                  <c:v>205.2</c:v>
                </c:pt>
                <c:pt idx="84">
                  <c:v>6824</c:v>
                </c:pt>
                <c:pt idx="85">
                  <c:v>176.7</c:v>
                </c:pt>
                <c:pt idx="86">
                  <c:v>301.7</c:v>
                </c:pt>
                <c:pt idx="87">
                  <c:v>57.220000000000013</c:v>
                </c:pt>
                <c:pt idx="88">
                  <c:v>58.09</c:v>
                </c:pt>
                <c:pt idx="89">
                  <c:v>32.720000000000013</c:v>
                </c:pt>
                <c:pt idx="90">
                  <c:v>31.34</c:v>
                </c:pt>
                <c:pt idx="91">
                  <c:v>45.74</c:v>
                </c:pt>
                <c:pt idx="92">
                  <c:v>39.89</c:v>
                </c:pt>
                <c:pt idx="93">
                  <c:v>67.92</c:v>
                </c:pt>
                <c:pt idx="94">
                  <c:v>46.44</c:v>
                </c:pt>
                <c:pt idx="95">
                  <c:v>47.59</c:v>
                </c:pt>
                <c:pt idx="96">
                  <c:v>50.05</c:v>
                </c:pt>
                <c:pt idx="97">
                  <c:v>45.84</c:v>
                </c:pt>
                <c:pt idx="98">
                  <c:v>50.13</c:v>
                </c:pt>
                <c:pt idx="99">
                  <c:v>49.21</c:v>
                </c:pt>
                <c:pt idx="100">
                  <c:v>53.49</c:v>
                </c:pt>
                <c:pt idx="101">
                  <c:v>56.24</c:v>
                </c:pt>
                <c:pt idx="102">
                  <c:v>31.91</c:v>
                </c:pt>
                <c:pt idx="103">
                  <c:v>27.25</c:v>
                </c:pt>
                <c:pt idx="104">
                  <c:v>31.650000000000031</c:v>
                </c:pt>
                <c:pt idx="105">
                  <c:v>33.200000000000003</c:v>
                </c:pt>
                <c:pt idx="106">
                  <c:v>58.65</c:v>
                </c:pt>
                <c:pt idx="107">
                  <c:v>39.050000000000004</c:v>
                </c:pt>
                <c:pt idx="108">
                  <c:v>41.01</c:v>
                </c:pt>
                <c:pt idx="109">
                  <c:v>43.34</c:v>
                </c:pt>
                <c:pt idx="110">
                  <c:v>56.58</c:v>
                </c:pt>
                <c:pt idx="111">
                  <c:v>56.82</c:v>
                </c:pt>
                <c:pt idx="112">
                  <c:v>58.9</c:v>
                </c:pt>
                <c:pt idx="113">
                  <c:v>58.82</c:v>
                </c:pt>
                <c:pt idx="114">
                  <c:v>304.60000000000002</c:v>
                </c:pt>
                <c:pt idx="115">
                  <c:v>219.5</c:v>
                </c:pt>
                <c:pt idx="116">
                  <c:v>53.33</c:v>
                </c:pt>
                <c:pt idx="117">
                  <c:v>53.51</c:v>
                </c:pt>
                <c:pt idx="118">
                  <c:v>60.59</c:v>
                </c:pt>
                <c:pt idx="119">
                  <c:v>58.43</c:v>
                </c:pt>
                <c:pt idx="120">
                  <c:v>58.720000000000013</c:v>
                </c:pt>
                <c:pt idx="121">
                  <c:v>56.92</c:v>
                </c:pt>
                <c:pt idx="122">
                  <c:v>54.790000000000013</c:v>
                </c:pt>
                <c:pt idx="123">
                  <c:v>52.24</c:v>
                </c:pt>
                <c:pt idx="124">
                  <c:v>64.349999999999994</c:v>
                </c:pt>
                <c:pt idx="125">
                  <c:v>29.38</c:v>
                </c:pt>
                <c:pt idx="126">
                  <c:v>29.16</c:v>
                </c:pt>
                <c:pt idx="127">
                  <c:v>52.24</c:v>
                </c:pt>
                <c:pt idx="128">
                  <c:v>65.52</c:v>
                </c:pt>
                <c:pt idx="129">
                  <c:v>52.3</c:v>
                </c:pt>
                <c:pt idx="130">
                  <c:v>47.32</c:v>
                </c:pt>
                <c:pt idx="131">
                  <c:v>25.32</c:v>
                </c:pt>
                <c:pt idx="132">
                  <c:v>26.95</c:v>
                </c:pt>
                <c:pt idx="133">
                  <c:v>32.230000000000011</c:v>
                </c:pt>
                <c:pt idx="134">
                  <c:v>134</c:v>
                </c:pt>
                <c:pt idx="135">
                  <c:v>2373</c:v>
                </c:pt>
                <c:pt idx="136">
                  <c:v>59.13</c:v>
                </c:pt>
                <c:pt idx="137">
                  <c:v>40.910000000000004</c:v>
                </c:pt>
                <c:pt idx="138">
                  <c:v>42.89</c:v>
                </c:pt>
                <c:pt idx="139">
                  <c:v>52.7</c:v>
                </c:pt>
                <c:pt idx="140">
                  <c:v>43.97</c:v>
                </c:pt>
                <c:pt idx="141">
                  <c:v>35.370000000000005</c:v>
                </c:pt>
                <c:pt idx="142">
                  <c:v>32.32</c:v>
                </c:pt>
                <c:pt idx="143">
                  <c:v>36.630000000000003</c:v>
                </c:pt>
                <c:pt idx="144">
                  <c:v>85.77</c:v>
                </c:pt>
                <c:pt idx="145">
                  <c:v>86.9</c:v>
                </c:pt>
                <c:pt idx="146">
                  <c:v>86.22</c:v>
                </c:pt>
                <c:pt idx="147">
                  <c:v>70.649999999999991</c:v>
                </c:pt>
                <c:pt idx="148">
                  <c:v>76.86</c:v>
                </c:pt>
                <c:pt idx="149">
                  <c:v>93</c:v>
                </c:pt>
                <c:pt idx="150">
                  <c:v>80.3</c:v>
                </c:pt>
                <c:pt idx="151">
                  <c:v>74.599999999999994</c:v>
                </c:pt>
                <c:pt idx="152">
                  <c:v>77.599999999999994</c:v>
                </c:pt>
                <c:pt idx="153">
                  <c:v>76.2</c:v>
                </c:pt>
                <c:pt idx="154">
                  <c:v>167</c:v>
                </c:pt>
                <c:pt idx="155">
                  <c:v>103</c:v>
                </c:pt>
                <c:pt idx="156">
                  <c:v>99.8</c:v>
                </c:pt>
                <c:pt idx="157">
                  <c:v>97.5</c:v>
                </c:pt>
                <c:pt idx="158">
                  <c:v>102.2</c:v>
                </c:pt>
                <c:pt idx="159">
                  <c:v>96</c:v>
                </c:pt>
                <c:pt idx="160">
                  <c:v>104.2</c:v>
                </c:pt>
                <c:pt idx="161">
                  <c:v>69.23</c:v>
                </c:pt>
                <c:pt idx="162">
                  <c:v>74.290000000000006</c:v>
                </c:pt>
                <c:pt idx="163">
                  <c:v>46.96</c:v>
                </c:pt>
                <c:pt idx="164">
                  <c:v>29.419999999999987</c:v>
                </c:pt>
                <c:pt idx="165">
                  <c:v>65.48</c:v>
                </c:pt>
                <c:pt idx="166">
                  <c:v>42.55</c:v>
                </c:pt>
                <c:pt idx="167">
                  <c:v>97.460000000000022</c:v>
                </c:pt>
                <c:pt idx="168">
                  <c:v>112.6</c:v>
                </c:pt>
                <c:pt idx="169">
                  <c:v>54.96</c:v>
                </c:pt>
                <c:pt idx="170">
                  <c:v>68.400000000000006</c:v>
                </c:pt>
                <c:pt idx="171">
                  <c:v>100.4</c:v>
                </c:pt>
                <c:pt idx="172">
                  <c:v>75.669999999999987</c:v>
                </c:pt>
              </c:numCache>
            </c:numRef>
          </c:xVal>
          <c:yVal>
            <c:numRef>
              <c:f>'prm 2012'!$H$2:$H$174</c:f>
              <c:numCache>
                <c:formatCode>General</c:formatCode>
                <c:ptCount val="173"/>
                <c:pt idx="0">
                  <c:v>3.4</c:v>
                </c:pt>
                <c:pt idx="1">
                  <c:v>2.9099999999999997</c:v>
                </c:pt>
                <c:pt idx="2">
                  <c:v>5.34</c:v>
                </c:pt>
                <c:pt idx="3">
                  <c:v>2.92</c:v>
                </c:pt>
                <c:pt idx="4">
                  <c:v>1.940000000000011</c:v>
                </c:pt>
                <c:pt idx="5">
                  <c:v>2.9099999999999997</c:v>
                </c:pt>
                <c:pt idx="6">
                  <c:v>2.4299999999999997</c:v>
                </c:pt>
                <c:pt idx="7">
                  <c:v>2.4299999999999997</c:v>
                </c:pt>
                <c:pt idx="8">
                  <c:v>1.940000000000011</c:v>
                </c:pt>
                <c:pt idx="9">
                  <c:v>44.1</c:v>
                </c:pt>
                <c:pt idx="10">
                  <c:v>43.24</c:v>
                </c:pt>
                <c:pt idx="11">
                  <c:v>7.7700000000000014</c:v>
                </c:pt>
                <c:pt idx="12">
                  <c:v>36.92</c:v>
                </c:pt>
                <c:pt idx="13">
                  <c:v>15.3</c:v>
                </c:pt>
                <c:pt idx="14">
                  <c:v>14.33</c:v>
                </c:pt>
                <c:pt idx="15">
                  <c:v>20.399999999999999</c:v>
                </c:pt>
                <c:pt idx="16">
                  <c:v>4.8599999999999985</c:v>
                </c:pt>
                <c:pt idx="17">
                  <c:v>11.17</c:v>
                </c:pt>
                <c:pt idx="18">
                  <c:v>4.37</c:v>
                </c:pt>
                <c:pt idx="19">
                  <c:v>14.09</c:v>
                </c:pt>
                <c:pt idx="20">
                  <c:v>19.43</c:v>
                </c:pt>
                <c:pt idx="21">
                  <c:v>15.74</c:v>
                </c:pt>
                <c:pt idx="22">
                  <c:v>15.06</c:v>
                </c:pt>
                <c:pt idx="23">
                  <c:v>15.06</c:v>
                </c:pt>
                <c:pt idx="24">
                  <c:v>3.4</c:v>
                </c:pt>
                <c:pt idx="25">
                  <c:v>2.9099999999999997</c:v>
                </c:pt>
                <c:pt idx="26">
                  <c:v>5.34</c:v>
                </c:pt>
                <c:pt idx="27">
                  <c:v>3.4</c:v>
                </c:pt>
                <c:pt idx="28">
                  <c:v>6.31</c:v>
                </c:pt>
                <c:pt idx="29">
                  <c:v>1.940000000000011</c:v>
                </c:pt>
                <c:pt idx="30">
                  <c:v>2.4299999999999997</c:v>
                </c:pt>
                <c:pt idx="31">
                  <c:v>1.46</c:v>
                </c:pt>
                <c:pt idx="32">
                  <c:v>2.4299999999999997</c:v>
                </c:pt>
                <c:pt idx="33">
                  <c:v>2.9099999999999997</c:v>
                </c:pt>
                <c:pt idx="34">
                  <c:v>3.4</c:v>
                </c:pt>
                <c:pt idx="35">
                  <c:v>7.7700000000000014</c:v>
                </c:pt>
                <c:pt idx="36">
                  <c:v>20.88</c:v>
                </c:pt>
                <c:pt idx="37">
                  <c:v>16.03</c:v>
                </c:pt>
                <c:pt idx="38">
                  <c:v>0.97000000000000064</c:v>
                </c:pt>
                <c:pt idx="39">
                  <c:v>2.92</c:v>
                </c:pt>
                <c:pt idx="40">
                  <c:v>1.940000000000011</c:v>
                </c:pt>
                <c:pt idx="41">
                  <c:v>2.92</c:v>
                </c:pt>
                <c:pt idx="42">
                  <c:v>0.97000000000000064</c:v>
                </c:pt>
                <c:pt idx="43">
                  <c:v>2.92</c:v>
                </c:pt>
                <c:pt idx="44">
                  <c:v>3.8899999999999997</c:v>
                </c:pt>
                <c:pt idx="45">
                  <c:v>0.97000000000000064</c:v>
                </c:pt>
                <c:pt idx="46">
                  <c:v>3.8899999999999997</c:v>
                </c:pt>
                <c:pt idx="47">
                  <c:v>0.97000000000000064</c:v>
                </c:pt>
                <c:pt idx="48">
                  <c:v>1.940000000000011</c:v>
                </c:pt>
                <c:pt idx="49">
                  <c:v>4.67</c:v>
                </c:pt>
                <c:pt idx="50">
                  <c:v>4.67</c:v>
                </c:pt>
                <c:pt idx="51">
                  <c:v>2.92</c:v>
                </c:pt>
                <c:pt idx="52">
                  <c:v>3.69</c:v>
                </c:pt>
                <c:pt idx="53">
                  <c:v>2.72</c:v>
                </c:pt>
                <c:pt idx="54">
                  <c:v>4.67</c:v>
                </c:pt>
                <c:pt idx="55">
                  <c:v>4.28</c:v>
                </c:pt>
                <c:pt idx="56">
                  <c:v>5.64</c:v>
                </c:pt>
                <c:pt idx="57">
                  <c:v>4.28</c:v>
                </c:pt>
                <c:pt idx="58">
                  <c:v>4.67</c:v>
                </c:pt>
                <c:pt idx="59">
                  <c:v>0.97000000000000064</c:v>
                </c:pt>
                <c:pt idx="60">
                  <c:v>3.8899999999999997</c:v>
                </c:pt>
                <c:pt idx="61">
                  <c:v>3.8899999999999997</c:v>
                </c:pt>
                <c:pt idx="62">
                  <c:v>0.97000000000000064</c:v>
                </c:pt>
                <c:pt idx="63">
                  <c:v>5.83</c:v>
                </c:pt>
                <c:pt idx="64">
                  <c:v>0</c:v>
                </c:pt>
                <c:pt idx="65">
                  <c:v>0</c:v>
                </c:pt>
                <c:pt idx="66">
                  <c:v>3.8899999999999997</c:v>
                </c:pt>
                <c:pt idx="67">
                  <c:v>5.83</c:v>
                </c:pt>
                <c:pt idx="68">
                  <c:v>5.83</c:v>
                </c:pt>
                <c:pt idx="69">
                  <c:v>6.8</c:v>
                </c:pt>
                <c:pt idx="70">
                  <c:v>1.940000000000011</c:v>
                </c:pt>
                <c:pt idx="71">
                  <c:v>1.940000000000011</c:v>
                </c:pt>
                <c:pt idx="72">
                  <c:v>3.8899999999999997</c:v>
                </c:pt>
                <c:pt idx="73">
                  <c:v>2.9099999999999997</c:v>
                </c:pt>
                <c:pt idx="74">
                  <c:v>1.940000000000011</c:v>
                </c:pt>
                <c:pt idx="75">
                  <c:v>1.46</c:v>
                </c:pt>
                <c:pt idx="76">
                  <c:v>2.4299999999999997</c:v>
                </c:pt>
                <c:pt idx="77">
                  <c:v>2.9099999999999997</c:v>
                </c:pt>
                <c:pt idx="78">
                  <c:v>2.4299999999999997</c:v>
                </c:pt>
                <c:pt idx="79">
                  <c:v>2.4299999999999997</c:v>
                </c:pt>
                <c:pt idx="80">
                  <c:v>34.97</c:v>
                </c:pt>
                <c:pt idx="81">
                  <c:v>2.4299999999999997</c:v>
                </c:pt>
                <c:pt idx="82">
                  <c:v>2.42</c:v>
                </c:pt>
                <c:pt idx="83">
                  <c:v>7.28</c:v>
                </c:pt>
                <c:pt idx="84">
                  <c:v>138.49</c:v>
                </c:pt>
                <c:pt idx="85">
                  <c:v>3.64</c:v>
                </c:pt>
                <c:pt idx="86">
                  <c:v>6.07</c:v>
                </c:pt>
                <c:pt idx="87">
                  <c:v>1.940000000000011</c:v>
                </c:pt>
                <c:pt idx="88">
                  <c:v>1.940000000000011</c:v>
                </c:pt>
                <c:pt idx="89">
                  <c:v>1.940000000000011</c:v>
                </c:pt>
                <c:pt idx="90">
                  <c:v>1.46</c:v>
                </c:pt>
                <c:pt idx="91">
                  <c:v>0.97000000000000064</c:v>
                </c:pt>
                <c:pt idx="92">
                  <c:v>0.97000000000000064</c:v>
                </c:pt>
                <c:pt idx="93">
                  <c:v>2.4299999999999997</c:v>
                </c:pt>
                <c:pt idx="94">
                  <c:v>1.46</c:v>
                </c:pt>
                <c:pt idx="95">
                  <c:v>1.940000000000011</c:v>
                </c:pt>
                <c:pt idx="96">
                  <c:v>0.97000000000000064</c:v>
                </c:pt>
                <c:pt idx="97">
                  <c:v>1.5</c:v>
                </c:pt>
                <c:pt idx="98">
                  <c:v>1.5</c:v>
                </c:pt>
                <c:pt idx="99">
                  <c:v>2.4</c:v>
                </c:pt>
                <c:pt idx="100">
                  <c:v>2.4</c:v>
                </c:pt>
                <c:pt idx="101">
                  <c:v>4.4000000000000004</c:v>
                </c:pt>
                <c:pt idx="102">
                  <c:v>1.5</c:v>
                </c:pt>
                <c:pt idx="103">
                  <c:v>1</c:v>
                </c:pt>
                <c:pt idx="104">
                  <c:v>1</c:v>
                </c:pt>
                <c:pt idx="105">
                  <c:v>1.940000000000011</c:v>
                </c:pt>
                <c:pt idx="106">
                  <c:v>4.8599999999999985</c:v>
                </c:pt>
                <c:pt idx="107">
                  <c:v>2.9099999999999997</c:v>
                </c:pt>
                <c:pt idx="108">
                  <c:v>2.4299999999999997</c:v>
                </c:pt>
                <c:pt idx="109">
                  <c:v>2.4299999999999997</c:v>
                </c:pt>
                <c:pt idx="110">
                  <c:v>2.9099999999999997</c:v>
                </c:pt>
                <c:pt idx="111">
                  <c:v>2.9</c:v>
                </c:pt>
                <c:pt idx="112">
                  <c:v>2.9099999999999997</c:v>
                </c:pt>
                <c:pt idx="113">
                  <c:v>2.48</c:v>
                </c:pt>
                <c:pt idx="114">
                  <c:v>14.57</c:v>
                </c:pt>
                <c:pt idx="115">
                  <c:v>7.53</c:v>
                </c:pt>
                <c:pt idx="116">
                  <c:v>1.940000000000011</c:v>
                </c:pt>
                <c:pt idx="117">
                  <c:v>2.4299999999999997</c:v>
                </c:pt>
                <c:pt idx="118">
                  <c:v>2.9099999999999997</c:v>
                </c:pt>
                <c:pt idx="119">
                  <c:v>2.4299999999999997</c:v>
                </c:pt>
                <c:pt idx="120">
                  <c:v>2.4299999999999997</c:v>
                </c:pt>
                <c:pt idx="121">
                  <c:v>3.4</c:v>
                </c:pt>
                <c:pt idx="122">
                  <c:v>1.940000000000011</c:v>
                </c:pt>
                <c:pt idx="123">
                  <c:v>1.940000000000011</c:v>
                </c:pt>
                <c:pt idx="124">
                  <c:v>2.9099999999999997</c:v>
                </c:pt>
                <c:pt idx="125">
                  <c:v>0.97000000000000064</c:v>
                </c:pt>
                <c:pt idx="126">
                  <c:v>2.5</c:v>
                </c:pt>
                <c:pt idx="127">
                  <c:v>4.28</c:v>
                </c:pt>
                <c:pt idx="128">
                  <c:v>4.8599999999999985</c:v>
                </c:pt>
                <c:pt idx="129">
                  <c:v>3.4</c:v>
                </c:pt>
                <c:pt idx="130">
                  <c:v>2.67</c:v>
                </c:pt>
                <c:pt idx="131">
                  <c:v>1.7</c:v>
                </c:pt>
                <c:pt idx="132">
                  <c:v>1.46</c:v>
                </c:pt>
                <c:pt idx="133">
                  <c:v>0.97000000000000064</c:v>
                </c:pt>
                <c:pt idx="134">
                  <c:v>2.9099999999999997</c:v>
                </c:pt>
                <c:pt idx="135">
                  <c:v>58</c:v>
                </c:pt>
                <c:pt idx="136">
                  <c:v>2.9099999999999997</c:v>
                </c:pt>
                <c:pt idx="137">
                  <c:v>1.940000000000011</c:v>
                </c:pt>
                <c:pt idx="138">
                  <c:v>1.940000000000011</c:v>
                </c:pt>
                <c:pt idx="139">
                  <c:v>1.940000000000011</c:v>
                </c:pt>
                <c:pt idx="140">
                  <c:v>2.4299999999999997</c:v>
                </c:pt>
                <c:pt idx="141">
                  <c:v>0.97000000000000064</c:v>
                </c:pt>
                <c:pt idx="142">
                  <c:v>1.940000000000011</c:v>
                </c:pt>
                <c:pt idx="143">
                  <c:v>1.46</c:v>
                </c:pt>
                <c:pt idx="144">
                  <c:v>4.37</c:v>
                </c:pt>
                <c:pt idx="145">
                  <c:v>4.37</c:v>
                </c:pt>
                <c:pt idx="146">
                  <c:v>3.88</c:v>
                </c:pt>
                <c:pt idx="147">
                  <c:v>2.9099999999999997</c:v>
                </c:pt>
                <c:pt idx="148">
                  <c:v>3.8899999999999997</c:v>
                </c:pt>
                <c:pt idx="149">
                  <c:v>4.67</c:v>
                </c:pt>
                <c:pt idx="150">
                  <c:v>4.67</c:v>
                </c:pt>
                <c:pt idx="151">
                  <c:v>2.92</c:v>
                </c:pt>
                <c:pt idx="152">
                  <c:v>3.69</c:v>
                </c:pt>
                <c:pt idx="153">
                  <c:v>2.72</c:v>
                </c:pt>
                <c:pt idx="154">
                  <c:v>11.47</c:v>
                </c:pt>
                <c:pt idx="155">
                  <c:v>4.28</c:v>
                </c:pt>
                <c:pt idx="156">
                  <c:v>5.64</c:v>
                </c:pt>
                <c:pt idx="157">
                  <c:v>4.28</c:v>
                </c:pt>
                <c:pt idx="158">
                  <c:v>4.67</c:v>
                </c:pt>
                <c:pt idx="159">
                  <c:v>4.28</c:v>
                </c:pt>
                <c:pt idx="160">
                  <c:v>5.28</c:v>
                </c:pt>
                <c:pt idx="161">
                  <c:v>3.4</c:v>
                </c:pt>
                <c:pt idx="162">
                  <c:v>1.46</c:v>
                </c:pt>
                <c:pt idx="163">
                  <c:v>2.4299999999999997</c:v>
                </c:pt>
                <c:pt idx="164">
                  <c:v>0.97000000000000064</c:v>
                </c:pt>
                <c:pt idx="165">
                  <c:v>1.9000000000000001</c:v>
                </c:pt>
                <c:pt idx="166">
                  <c:v>1.9000000000000001</c:v>
                </c:pt>
                <c:pt idx="167">
                  <c:v>2.9099999999999997</c:v>
                </c:pt>
                <c:pt idx="168">
                  <c:v>2.9099999999999997</c:v>
                </c:pt>
                <c:pt idx="169">
                  <c:v>1.940000000000011</c:v>
                </c:pt>
                <c:pt idx="170">
                  <c:v>1.940000000000011</c:v>
                </c:pt>
                <c:pt idx="171">
                  <c:v>2.9099999999999997</c:v>
                </c:pt>
                <c:pt idx="172">
                  <c:v>2.62</c:v>
                </c:pt>
              </c:numCache>
            </c:numRef>
          </c:yVal>
        </c:ser>
        <c:axId val="162670848"/>
        <c:axId val="162701696"/>
      </c:scatterChart>
      <c:valAx>
        <c:axId val="162670848"/>
        <c:scaling>
          <c:orientation val="minMax"/>
        </c:scaling>
        <c:axPos val="b"/>
        <c:title>
          <c:tx>
            <c:rich>
              <a:bodyPr/>
              <a:lstStyle/>
              <a:p>
                <a:pPr>
                  <a:defRPr lang="en-IN"/>
                </a:pPr>
                <a:r>
                  <a:rPr lang="en-IN"/>
                  <a:t>EC micro siemens/cm</a:t>
                </a:r>
              </a:p>
            </c:rich>
          </c:tx>
        </c:title>
        <c:numFmt formatCode="General" sourceLinked="1"/>
        <c:tickLblPos val="nextTo"/>
        <c:txPr>
          <a:bodyPr/>
          <a:lstStyle/>
          <a:p>
            <a:pPr>
              <a:defRPr lang="en-IN"/>
            </a:pPr>
            <a:endParaRPr lang="en-US"/>
          </a:p>
        </c:txPr>
        <c:crossAx val="162701696"/>
        <c:crosses val="autoZero"/>
        <c:crossBetween val="midCat"/>
      </c:valAx>
      <c:valAx>
        <c:axId val="162701696"/>
        <c:scaling>
          <c:orientation val="minMax"/>
        </c:scaling>
        <c:axPos val="l"/>
        <c:title>
          <c:tx>
            <c:rich>
              <a:bodyPr/>
              <a:lstStyle/>
              <a:p>
                <a:pPr>
                  <a:defRPr lang="en-IN"/>
                </a:pPr>
                <a:r>
                  <a:rPr lang="en-IN"/>
                  <a:t>magnesium mg/l</a:t>
                </a:r>
              </a:p>
            </c:rich>
          </c:tx>
        </c:title>
        <c:numFmt formatCode="General" sourceLinked="1"/>
        <c:tickLblPos val="nextTo"/>
        <c:txPr>
          <a:bodyPr/>
          <a:lstStyle/>
          <a:p>
            <a:pPr>
              <a:defRPr lang="en-IN"/>
            </a:pPr>
            <a:endParaRPr lang="en-US"/>
          </a:p>
        </c:txPr>
        <c:crossAx val="162670848"/>
        <c:crosses val="autoZero"/>
        <c:crossBetween val="midCat"/>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43.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layout>
                <c:manualLayout>
                  <c:x val="0.38185520559930114"/>
                  <c:y val="6.4397889330699523E-2"/>
                </c:manualLayout>
              </c:layout>
              <c:numFmt formatCode="General" sourceLinked="0"/>
              <c:txPr>
                <a:bodyPr/>
                <a:lstStyle/>
                <a:p>
                  <a:pPr>
                    <a:defRPr lang="en-IN"/>
                  </a:pPr>
                  <a:endParaRPr lang="en-US"/>
                </a:p>
              </c:txPr>
            </c:trendlineLbl>
          </c:trendline>
          <c:xVal>
            <c:numRef>
              <c:f>'prm 2012'!$A$2:$A$174</c:f>
              <c:numCache>
                <c:formatCode>General</c:formatCode>
                <c:ptCount val="173"/>
                <c:pt idx="0">
                  <c:v>69.02</c:v>
                </c:pt>
                <c:pt idx="1">
                  <c:v>64.38</c:v>
                </c:pt>
                <c:pt idx="2">
                  <c:v>89.4</c:v>
                </c:pt>
                <c:pt idx="3">
                  <c:v>85.649999999999991</c:v>
                </c:pt>
                <c:pt idx="4">
                  <c:v>52.27</c:v>
                </c:pt>
                <c:pt idx="5">
                  <c:v>44.09</c:v>
                </c:pt>
                <c:pt idx="6">
                  <c:v>43.9</c:v>
                </c:pt>
                <c:pt idx="7">
                  <c:v>64.81</c:v>
                </c:pt>
                <c:pt idx="8">
                  <c:v>66.03</c:v>
                </c:pt>
                <c:pt idx="9">
                  <c:v>837.5</c:v>
                </c:pt>
                <c:pt idx="10">
                  <c:v>920</c:v>
                </c:pt>
                <c:pt idx="11">
                  <c:v>145</c:v>
                </c:pt>
                <c:pt idx="12">
                  <c:v>464.2</c:v>
                </c:pt>
                <c:pt idx="13">
                  <c:v>273.89999999999969</c:v>
                </c:pt>
                <c:pt idx="14">
                  <c:v>263.7</c:v>
                </c:pt>
                <c:pt idx="15">
                  <c:v>336.9</c:v>
                </c:pt>
                <c:pt idx="16">
                  <c:v>75.72</c:v>
                </c:pt>
                <c:pt idx="17">
                  <c:v>180.4</c:v>
                </c:pt>
                <c:pt idx="18">
                  <c:v>98.4</c:v>
                </c:pt>
                <c:pt idx="19">
                  <c:v>241.2</c:v>
                </c:pt>
                <c:pt idx="20">
                  <c:v>325.7</c:v>
                </c:pt>
                <c:pt idx="21">
                  <c:v>277.5</c:v>
                </c:pt>
                <c:pt idx="22">
                  <c:v>242.1</c:v>
                </c:pt>
                <c:pt idx="23">
                  <c:v>245.5</c:v>
                </c:pt>
                <c:pt idx="24">
                  <c:v>65.319999999999993</c:v>
                </c:pt>
                <c:pt idx="25">
                  <c:v>66.760000000000005</c:v>
                </c:pt>
                <c:pt idx="26">
                  <c:v>74.209999999999994</c:v>
                </c:pt>
                <c:pt idx="27">
                  <c:v>82.11999999999999</c:v>
                </c:pt>
                <c:pt idx="28">
                  <c:v>137.19999999999999</c:v>
                </c:pt>
                <c:pt idx="29">
                  <c:v>45.6</c:v>
                </c:pt>
                <c:pt idx="30">
                  <c:v>37.28</c:v>
                </c:pt>
                <c:pt idx="31">
                  <c:v>38.5</c:v>
                </c:pt>
                <c:pt idx="32">
                  <c:v>44.120000000000012</c:v>
                </c:pt>
                <c:pt idx="33">
                  <c:v>48.54</c:v>
                </c:pt>
                <c:pt idx="34">
                  <c:v>55.160000000000011</c:v>
                </c:pt>
                <c:pt idx="35">
                  <c:v>178.1</c:v>
                </c:pt>
                <c:pt idx="36">
                  <c:v>352.6</c:v>
                </c:pt>
                <c:pt idx="37">
                  <c:v>317.7</c:v>
                </c:pt>
                <c:pt idx="38">
                  <c:v>84</c:v>
                </c:pt>
                <c:pt idx="39">
                  <c:v>91</c:v>
                </c:pt>
                <c:pt idx="40">
                  <c:v>63</c:v>
                </c:pt>
                <c:pt idx="41">
                  <c:v>82</c:v>
                </c:pt>
                <c:pt idx="42">
                  <c:v>77</c:v>
                </c:pt>
                <c:pt idx="43">
                  <c:v>103</c:v>
                </c:pt>
                <c:pt idx="44">
                  <c:v>225</c:v>
                </c:pt>
                <c:pt idx="45">
                  <c:v>71</c:v>
                </c:pt>
                <c:pt idx="46">
                  <c:v>120</c:v>
                </c:pt>
                <c:pt idx="47">
                  <c:v>70</c:v>
                </c:pt>
                <c:pt idx="48">
                  <c:v>93</c:v>
                </c:pt>
                <c:pt idx="49">
                  <c:v>774</c:v>
                </c:pt>
                <c:pt idx="50">
                  <c:v>72.760000000000005</c:v>
                </c:pt>
                <c:pt idx="51">
                  <c:v>103.5</c:v>
                </c:pt>
                <c:pt idx="52">
                  <c:v>1218</c:v>
                </c:pt>
                <c:pt idx="53">
                  <c:v>70.86999999999999</c:v>
                </c:pt>
                <c:pt idx="54">
                  <c:v>81.599999999999994</c:v>
                </c:pt>
                <c:pt idx="55">
                  <c:v>74.099999999999994</c:v>
                </c:pt>
                <c:pt idx="56">
                  <c:v>89</c:v>
                </c:pt>
                <c:pt idx="57">
                  <c:v>97.3</c:v>
                </c:pt>
                <c:pt idx="58">
                  <c:v>103.8</c:v>
                </c:pt>
                <c:pt idx="59">
                  <c:v>103</c:v>
                </c:pt>
                <c:pt idx="60">
                  <c:v>117</c:v>
                </c:pt>
                <c:pt idx="61">
                  <c:v>132</c:v>
                </c:pt>
                <c:pt idx="62">
                  <c:v>129</c:v>
                </c:pt>
                <c:pt idx="63">
                  <c:v>210</c:v>
                </c:pt>
                <c:pt idx="64">
                  <c:v>121</c:v>
                </c:pt>
                <c:pt idx="65">
                  <c:v>102</c:v>
                </c:pt>
                <c:pt idx="66">
                  <c:v>129</c:v>
                </c:pt>
                <c:pt idx="67">
                  <c:v>141</c:v>
                </c:pt>
                <c:pt idx="68">
                  <c:v>231</c:v>
                </c:pt>
                <c:pt idx="69">
                  <c:v>174</c:v>
                </c:pt>
                <c:pt idx="70">
                  <c:v>52</c:v>
                </c:pt>
                <c:pt idx="71">
                  <c:v>133</c:v>
                </c:pt>
                <c:pt idx="72">
                  <c:v>147</c:v>
                </c:pt>
                <c:pt idx="73">
                  <c:v>43.720000000000013</c:v>
                </c:pt>
                <c:pt idx="74">
                  <c:v>42.53</c:v>
                </c:pt>
                <c:pt idx="75">
                  <c:v>53.08</c:v>
                </c:pt>
                <c:pt idx="76">
                  <c:v>61.220000000000013</c:v>
                </c:pt>
                <c:pt idx="77">
                  <c:v>105.1</c:v>
                </c:pt>
                <c:pt idx="78">
                  <c:v>57.11</c:v>
                </c:pt>
                <c:pt idx="79">
                  <c:v>58.33</c:v>
                </c:pt>
                <c:pt idx="80">
                  <c:v>439.5</c:v>
                </c:pt>
                <c:pt idx="81">
                  <c:v>47.720000000000013</c:v>
                </c:pt>
                <c:pt idx="82">
                  <c:v>142.69999999999999</c:v>
                </c:pt>
                <c:pt idx="83">
                  <c:v>205.2</c:v>
                </c:pt>
                <c:pt idx="84">
                  <c:v>6824</c:v>
                </c:pt>
                <c:pt idx="85">
                  <c:v>176.7</c:v>
                </c:pt>
                <c:pt idx="86">
                  <c:v>301.7</c:v>
                </c:pt>
                <c:pt idx="87">
                  <c:v>57.220000000000013</c:v>
                </c:pt>
                <c:pt idx="88">
                  <c:v>58.09</c:v>
                </c:pt>
                <c:pt idx="89">
                  <c:v>32.720000000000013</c:v>
                </c:pt>
                <c:pt idx="90">
                  <c:v>31.34</c:v>
                </c:pt>
                <c:pt idx="91">
                  <c:v>45.74</c:v>
                </c:pt>
                <c:pt idx="92">
                  <c:v>39.89</c:v>
                </c:pt>
                <c:pt idx="93">
                  <c:v>67.92</c:v>
                </c:pt>
                <c:pt idx="94">
                  <c:v>46.44</c:v>
                </c:pt>
                <c:pt idx="95">
                  <c:v>47.59</c:v>
                </c:pt>
                <c:pt idx="96">
                  <c:v>50.05</c:v>
                </c:pt>
                <c:pt idx="97">
                  <c:v>45.84</c:v>
                </c:pt>
                <c:pt idx="98">
                  <c:v>50.13</c:v>
                </c:pt>
                <c:pt idx="99">
                  <c:v>49.21</c:v>
                </c:pt>
                <c:pt idx="100">
                  <c:v>53.49</c:v>
                </c:pt>
                <c:pt idx="101">
                  <c:v>56.24</c:v>
                </c:pt>
                <c:pt idx="102">
                  <c:v>31.91</c:v>
                </c:pt>
                <c:pt idx="103">
                  <c:v>27.25</c:v>
                </c:pt>
                <c:pt idx="104">
                  <c:v>31.650000000000031</c:v>
                </c:pt>
                <c:pt idx="105">
                  <c:v>33.200000000000003</c:v>
                </c:pt>
                <c:pt idx="106">
                  <c:v>58.65</c:v>
                </c:pt>
                <c:pt idx="107">
                  <c:v>39.050000000000004</c:v>
                </c:pt>
                <c:pt idx="108">
                  <c:v>41.01</c:v>
                </c:pt>
                <c:pt idx="109">
                  <c:v>43.34</c:v>
                </c:pt>
                <c:pt idx="110">
                  <c:v>56.58</c:v>
                </c:pt>
                <c:pt idx="111">
                  <c:v>56.82</c:v>
                </c:pt>
                <c:pt idx="112">
                  <c:v>58.9</c:v>
                </c:pt>
                <c:pt idx="113">
                  <c:v>58.82</c:v>
                </c:pt>
                <c:pt idx="114">
                  <c:v>304.60000000000002</c:v>
                </c:pt>
                <c:pt idx="115">
                  <c:v>219.5</c:v>
                </c:pt>
                <c:pt idx="116">
                  <c:v>53.33</c:v>
                </c:pt>
                <c:pt idx="117">
                  <c:v>53.51</c:v>
                </c:pt>
                <c:pt idx="118">
                  <c:v>60.59</c:v>
                </c:pt>
                <c:pt idx="119">
                  <c:v>58.43</c:v>
                </c:pt>
                <c:pt idx="120">
                  <c:v>58.720000000000013</c:v>
                </c:pt>
                <c:pt idx="121">
                  <c:v>56.92</c:v>
                </c:pt>
                <c:pt idx="122">
                  <c:v>54.790000000000013</c:v>
                </c:pt>
                <c:pt idx="123">
                  <c:v>52.24</c:v>
                </c:pt>
                <c:pt idx="124">
                  <c:v>64.349999999999994</c:v>
                </c:pt>
                <c:pt idx="125">
                  <c:v>29.38</c:v>
                </c:pt>
                <c:pt idx="126">
                  <c:v>29.16</c:v>
                </c:pt>
                <c:pt idx="127">
                  <c:v>52.24</c:v>
                </c:pt>
                <c:pt idx="128">
                  <c:v>65.52</c:v>
                </c:pt>
                <c:pt idx="129">
                  <c:v>52.3</c:v>
                </c:pt>
                <c:pt idx="130">
                  <c:v>47.32</c:v>
                </c:pt>
                <c:pt idx="131">
                  <c:v>25.32</c:v>
                </c:pt>
                <c:pt idx="132">
                  <c:v>26.95</c:v>
                </c:pt>
                <c:pt idx="133">
                  <c:v>32.230000000000011</c:v>
                </c:pt>
                <c:pt idx="134">
                  <c:v>134</c:v>
                </c:pt>
                <c:pt idx="135">
                  <c:v>2373</c:v>
                </c:pt>
                <c:pt idx="136">
                  <c:v>59.13</c:v>
                </c:pt>
                <c:pt idx="137">
                  <c:v>40.910000000000004</c:v>
                </c:pt>
                <c:pt idx="138">
                  <c:v>42.89</c:v>
                </c:pt>
                <c:pt idx="139">
                  <c:v>52.7</c:v>
                </c:pt>
                <c:pt idx="140">
                  <c:v>43.97</c:v>
                </c:pt>
                <c:pt idx="141">
                  <c:v>35.370000000000005</c:v>
                </c:pt>
                <c:pt idx="142">
                  <c:v>32.32</c:v>
                </c:pt>
                <c:pt idx="143">
                  <c:v>36.630000000000003</c:v>
                </c:pt>
                <c:pt idx="144">
                  <c:v>85.77</c:v>
                </c:pt>
                <c:pt idx="145">
                  <c:v>86.9</c:v>
                </c:pt>
                <c:pt idx="146">
                  <c:v>86.22</c:v>
                </c:pt>
                <c:pt idx="147">
                  <c:v>70.649999999999991</c:v>
                </c:pt>
                <c:pt idx="148">
                  <c:v>76.86</c:v>
                </c:pt>
                <c:pt idx="149">
                  <c:v>93</c:v>
                </c:pt>
                <c:pt idx="150">
                  <c:v>80.3</c:v>
                </c:pt>
                <c:pt idx="151">
                  <c:v>74.599999999999994</c:v>
                </c:pt>
                <c:pt idx="152">
                  <c:v>77.599999999999994</c:v>
                </c:pt>
                <c:pt idx="153">
                  <c:v>76.2</c:v>
                </c:pt>
                <c:pt idx="154">
                  <c:v>167</c:v>
                </c:pt>
                <c:pt idx="155">
                  <c:v>103</c:v>
                </c:pt>
                <c:pt idx="156">
                  <c:v>99.8</c:v>
                </c:pt>
                <c:pt idx="157">
                  <c:v>97.5</c:v>
                </c:pt>
                <c:pt idx="158">
                  <c:v>102.2</c:v>
                </c:pt>
                <c:pt idx="159">
                  <c:v>96</c:v>
                </c:pt>
                <c:pt idx="160">
                  <c:v>104.2</c:v>
                </c:pt>
                <c:pt idx="161">
                  <c:v>69.23</c:v>
                </c:pt>
                <c:pt idx="162">
                  <c:v>74.290000000000006</c:v>
                </c:pt>
                <c:pt idx="163">
                  <c:v>46.96</c:v>
                </c:pt>
                <c:pt idx="164">
                  <c:v>29.419999999999987</c:v>
                </c:pt>
                <c:pt idx="165">
                  <c:v>65.48</c:v>
                </c:pt>
                <c:pt idx="166">
                  <c:v>42.55</c:v>
                </c:pt>
                <c:pt idx="167">
                  <c:v>97.460000000000022</c:v>
                </c:pt>
                <c:pt idx="168">
                  <c:v>112.6</c:v>
                </c:pt>
                <c:pt idx="169">
                  <c:v>54.96</c:v>
                </c:pt>
                <c:pt idx="170">
                  <c:v>68.400000000000006</c:v>
                </c:pt>
                <c:pt idx="171">
                  <c:v>100.4</c:v>
                </c:pt>
                <c:pt idx="172">
                  <c:v>75.669999999999987</c:v>
                </c:pt>
              </c:numCache>
            </c:numRef>
          </c:xVal>
          <c:yVal>
            <c:numRef>
              <c:f>'prm 2012'!$I$2:$I$174</c:f>
              <c:numCache>
                <c:formatCode>General</c:formatCode>
                <c:ptCount val="173"/>
                <c:pt idx="0">
                  <c:v>38.130000000000003</c:v>
                </c:pt>
                <c:pt idx="1">
                  <c:v>35.550000000000004</c:v>
                </c:pt>
                <c:pt idx="2">
                  <c:v>49.42</c:v>
                </c:pt>
                <c:pt idx="3">
                  <c:v>43.57</c:v>
                </c:pt>
                <c:pt idx="4">
                  <c:v>28.5</c:v>
                </c:pt>
                <c:pt idx="5">
                  <c:v>23.439999999999987</c:v>
                </c:pt>
                <c:pt idx="6">
                  <c:v>24.57</c:v>
                </c:pt>
                <c:pt idx="7">
                  <c:v>35.450000000000003</c:v>
                </c:pt>
                <c:pt idx="8">
                  <c:v>36.31</c:v>
                </c:pt>
                <c:pt idx="9">
                  <c:v>459.3</c:v>
                </c:pt>
                <c:pt idx="10">
                  <c:v>497.8</c:v>
                </c:pt>
                <c:pt idx="11">
                  <c:v>78.349999999999994</c:v>
                </c:pt>
                <c:pt idx="12">
                  <c:v>249</c:v>
                </c:pt>
                <c:pt idx="13">
                  <c:v>147.5</c:v>
                </c:pt>
                <c:pt idx="14">
                  <c:v>147.19999999999999</c:v>
                </c:pt>
                <c:pt idx="15">
                  <c:v>190.4</c:v>
                </c:pt>
                <c:pt idx="16">
                  <c:v>42.720000000000013</c:v>
                </c:pt>
                <c:pt idx="17">
                  <c:v>99.28</c:v>
                </c:pt>
                <c:pt idx="18">
                  <c:v>54.1</c:v>
                </c:pt>
                <c:pt idx="19">
                  <c:v>134.4</c:v>
                </c:pt>
                <c:pt idx="20">
                  <c:v>181.2</c:v>
                </c:pt>
                <c:pt idx="21">
                  <c:v>154.9</c:v>
                </c:pt>
                <c:pt idx="22">
                  <c:v>135.9</c:v>
                </c:pt>
                <c:pt idx="23">
                  <c:v>136.9</c:v>
                </c:pt>
                <c:pt idx="24">
                  <c:v>36.07</c:v>
                </c:pt>
                <c:pt idx="25">
                  <c:v>36.760000000000012</c:v>
                </c:pt>
                <c:pt idx="26">
                  <c:v>41.33</c:v>
                </c:pt>
                <c:pt idx="27">
                  <c:v>45.7</c:v>
                </c:pt>
                <c:pt idx="28">
                  <c:v>77.34</c:v>
                </c:pt>
                <c:pt idx="29">
                  <c:v>23.979999999999986</c:v>
                </c:pt>
                <c:pt idx="30">
                  <c:v>19.54</c:v>
                </c:pt>
                <c:pt idx="31">
                  <c:v>19.59</c:v>
                </c:pt>
                <c:pt idx="32">
                  <c:v>23.51</c:v>
                </c:pt>
                <c:pt idx="33">
                  <c:v>25.1</c:v>
                </c:pt>
                <c:pt idx="34">
                  <c:v>30.52</c:v>
                </c:pt>
                <c:pt idx="35">
                  <c:v>99.72</c:v>
                </c:pt>
                <c:pt idx="36">
                  <c:v>198.9</c:v>
                </c:pt>
                <c:pt idx="37">
                  <c:v>177</c:v>
                </c:pt>
                <c:pt idx="38">
                  <c:v>58.5</c:v>
                </c:pt>
                <c:pt idx="39">
                  <c:v>65</c:v>
                </c:pt>
                <c:pt idx="40">
                  <c:v>44.9</c:v>
                </c:pt>
                <c:pt idx="41">
                  <c:v>57.7</c:v>
                </c:pt>
                <c:pt idx="42">
                  <c:v>55</c:v>
                </c:pt>
                <c:pt idx="43">
                  <c:v>73</c:v>
                </c:pt>
                <c:pt idx="44">
                  <c:v>158</c:v>
                </c:pt>
                <c:pt idx="45">
                  <c:v>50</c:v>
                </c:pt>
                <c:pt idx="46">
                  <c:v>86</c:v>
                </c:pt>
                <c:pt idx="47">
                  <c:v>49</c:v>
                </c:pt>
                <c:pt idx="48">
                  <c:v>66</c:v>
                </c:pt>
                <c:pt idx="49">
                  <c:v>548</c:v>
                </c:pt>
                <c:pt idx="50">
                  <c:v>47</c:v>
                </c:pt>
                <c:pt idx="51">
                  <c:v>74.2</c:v>
                </c:pt>
                <c:pt idx="52">
                  <c:v>868</c:v>
                </c:pt>
                <c:pt idx="53">
                  <c:v>46.55</c:v>
                </c:pt>
                <c:pt idx="54">
                  <c:v>57.8</c:v>
                </c:pt>
                <c:pt idx="55">
                  <c:v>52.7</c:v>
                </c:pt>
                <c:pt idx="56">
                  <c:v>63.9</c:v>
                </c:pt>
                <c:pt idx="57">
                  <c:v>69</c:v>
                </c:pt>
                <c:pt idx="58">
                  <c:v>73.5</c:v>
                </c:pt>
                <c:pt idx="59">
                  <c:v>73</c:v>
                </c:pt>
                <c:pt idx="60">
                  <c:v>83</c:v>
                </c:pt>
                <c:pt idx="61">
                  <c:v>94</c:v>
                </c:pt>
                <c:pt idx="62">
                  <c:v>92</c:v>
                </c:pt>
                <c:pt idx="63">
                  <c:v>145</c:v>
                </c:pt>
                <c:pt idx="64">
                  <c:v>87</c:v>
                </c:pt>
                <c:pt idx="65">
                  <c:v>72</c:v>
                </c:pt>
                <c:pt idx="66">
                  <c:v>92</c:v>
                </c:pt>
                <c:pt idx="67">
                  <c:v>100</c:v>
                </c:pt>
                <c:pt idx="68">
                  <c:v>164</c:v>
                </c:pt>
                <c:pt idx="69">
                  <c:v>124</c:v>
                </c:pt>
                <c:pt idx="70">
                  <c:v>37</c:v>
                </c:pt>
                <c:pt idx="71">
                  <c:v>94</c:v>
                </c:pt>
                <c:pt idx="72">
                  <c:v>104</c:v>
                </c:pt>
                <c:pt idx="73">
                  <c:v>23.05</c:v>
                </c:pt>
                <c:pt idx="74">
                  <c:v>22.459999999999987</c:v>
                </c:pt>
                <c:pt idx="75">
                  <c:v>27.66</c:v>
                </c:pt>
                <c:pt idx="76">
                  <c:v>33.730000000000011</c:v>
                </c:pt>
                <c:pt idx="77">
                  <c:v>58.06</c:v>
                </c:pt>
                <c:pt idx="78">
                  <c:v>31.53</c:v>
                </c:pt>
                <c:pt idx="79">
                  <c:v>32.050000000000004</c:v>
                </c:pt>
                <c:pt idx="80">
                  <c:v>232.4</c:v>
                </c:pt>
                <c:pt idx="81">
                  <c:v>24.830000000000005</c:v>
                </c:pt>
                <c:pt idx="82">
                  <c:v>73.66</c:v>
                </c:pt>
                <c:pt idx="83">
                  <c:v>106.9</c:v>
                </c:pt>
                <c:pt idx="84">
                  <c:v>3525</c:v>
                </c:pt>
                <c:pt idx="85">
                  <c:v>85.26</c:v>
                </c:pt>
                <c:pt idx="86">
                  <c:v>153.4</c:v>
                </c:pt>
                <c:pt idx="87">
                  <c:v>28.37</c:v>
                </c:pt>
                <c:pt idx="88">
                  <c:v>30.03</c:v>
                </c:pt>
                <c:pt idx="89">
                  <c:v>16.690000000000001</c:v>
                </c:pt>
                <c:pt idx="90">
                  <c:v>16.03</c:v>
                </c:pt>
                <c:pt idx="91">
                  <c:v>23.43</c:v>
                </c:pt>
                <c:pt idx="92">
                  <c:v>20.34</c:v>
                </c:pt>
                <c:pt idx="93">
                  <c:v>34.700000000000003</c:v>
                </c:pt>
                <c:pt idx="94">
                  <c:v>23.91</c:v>
                </c:pt>
                <c:pt idx="95">
                  <c:v>24.459999999999987</c:v>
                </c:pt>
                <c:pt idx="96">
                  <c:v>25.73</c:v>
                </c:pt>
                <c:pt idx="97">
                  <c:v>23.53</c:v>
                </c:pt>
                <c:pt idx="98">
                  <c:v>26.18</c:v>
                </c:pt>
                <c:pt idx="99">
                  <c:v>25.62</c:v>
                </c:pt>
                <c:pt idx="100">
                  <c:v>27.9</c:v>
                </c:pt>
                <c:pt idx="101">
                  <c:v>29.959999999999987</c:v>
                </c:pt>
                <c:pt idx="102">
                  <c:v>16.7</c:v>
                </c:pt>
                <c:pt idx="103">
                  <c:v>14.04</c:v>
                </c:pt>
                <c:pt idx="104">
                  <c:v>16.09</c:v>
                </c:pt>
                <c:pt idx="105">
                  <c:v>17.779999999999987</c:v>
                </c:pt>
                <c:pt idx="106">
                  <c:v>30.02</c:v>
                </c:pt>
                <c:pt idx="107">
                  <c:v>19.54</c:v>
                </c:pt>
                <c:pt idx="108">
                  <c:v>21.07</c:v>
                </c:pt>
                <c:pt idx="109">
                  <c:v>22.47</c:v>
                </c:pt>
                <c:pt idx="110">
                  <c:v>28.51</c:v>
                </c:pt>
                <c:pt idx="111">
                  <c:v>30.110000000000031</c:v>
                </c:pt>
                <c:pt idx="112">
                  <c:v>31.1</c:v>
                </c:pt>
                <c:pt idx="113">
                  <c:v>38.01</c:v>
                </c:pt>
                <c:pt idx="114">
                  <c:v>166.6</c:v>
                </c:pt>
                <c:pt idx="115">
                  <c:v>119.8</c:v>
                </c:pt>
                <c:pt idx="116">
                  <c:v>29.130000000000031</c:v>
                </c:pt>
                <c:pt idx="117">
                  <c:v>29.53</c:v>
                </c:pt>
                <c:pt idx="118">
                  <c:v>32.800000000000004</c:v>
                </c:pt>
                <c:pt idx="119">
                  <c:v>31.18</c:v>
                </c:pt>
                <c:pt idx="120">
                  <c:v>31.6</c:v>
                </c:pt>
                <c:pt idx="121">
                  <c:v>30.37</c:v>
                </c:pt>
                <c:pt idx="122">
                  <c:v>28.47</c:v>
                </c:pt>
                <c:pt idx="123">
                  <c:v>27.77</c:v>
                </c:pt>
                <c:pt idx="124">
                  <c:v>34.21</c:v>
                </c:pt>
                <c:pt idx="125">
                  <c:v>15.11</c:v>
                </c:pt>
                <c:pt idx="126">
                  <c:v>14.97</c:v>
                </c:pt>
                <c:pt idx="127">
                  <c:v>28.8</c:v>
                </c:pt>
                <c:pt idx="128">
                  <c:v>35.230000000000011</c:v>
                </c:pt>
                <c:pt idx="129">
                  <c:v>28</c:v>
                </c:pt>
                <c:pt idx="130">
                  <c:v>25.23</c:v>
                </c:pt>
                <c:pt idx="131">
                  <c:v>13.61</c:v>
                </c:pt>
                <c:pt idx="132">
                  <c:v>13.83</c:v>
                </c:pt>
                <c:pt idx="133">
                  <c:v>17.130000000000031</c:v>
                </c:pt>
                <c:pt idx="134">
                  <c:v>69.679999999999978</c:v>
                </c:pt>
                <c:pt idx="135">
                  <c:v>1235</c:v>
                </c:pt>
                <c:pt idx="136">
                  <c:v>30.84</c:v>
                </c:pt>
                <c:pt idx="137">
                  <c:v>21.310000000000031</c:v>
                </c:pt>
                <c:pt idx="138">
                  <c:v>22.54</c:v>
                </c:pt>
                <c:pt idx="139">
                  <c:v>27.12</c:v>
                </c:pt>
                <c:pt idx="140">
                  <c:v>22.759999999999987</c:v>
                </c:pt>
                <c:pt idx="141">
                  <c:v>18.41</c:v>
                </c:pt>
                <c:pt idx="142">
                  <c:v>16.86</c:v>
                </c:pt>
                <c:pt idx="143">
                  <c:v>19.809999999999999</c:v>
                </c:pt>
                <c:pt idx="144">
                  <c:v>46.59</c:v>
                </c:pt>
                <c:pt idx="145">
                  <c:v>44.1</c:v>
                </c:pt>
                <c:pt idx="146">
                  <c:v>45.97</c:v>
                </c:pt>
                <c:pt idx="147">
                  <c:v>37.96</c:v>
                </c:pt>
                <c:pt idx="148">
                  <c:v>41.690000000000012</c:v>
                </c:pt>
                <c:pt idx="149">
                  <c:v>66</c:v>
                </c:pt>
                <c:pt idx="150">
                  <c:v>57</c:v>
                </c:pt>
                <c:pt idx="151">
                  <c:v>53</c:v>
                </c:pt>
                <c:pt idx="152">
                  <c:v>55.2</c:v>
                </c:pt>
                <c:pt idx="153">
                  <c:v>54</c:v>
                </c:pt>
                <c:pt idx="154">
                  <c:v>121</c:v>
                </c:pt>
                <c:pt idx="155">
                  <c:v>73</c:v>
                </c:pt>
                <c:pt idx="156">
                  <c:v>70.8</c:v>
                </c:pt>
                <c:pt idx="157">
                  <c:v>69.400000000000006</c:v>
                </c:pt>
                <c:pt idx="158">
                  <c:v>72.7</c:v>
                </c:pt>
                <c:pt idx="159">
                  <c:v>68.8</c:v>
                </c:pt>
                <c:pt idx="160">
                  <c:v>74.400000000000006</c:v>
                </c:pt>
                <c:pt idx="161">
                  <c:v>36.120000000000012</c:v>
                </c:pt>
                <c:pt idx="162">
                  <c:v>39.590000000000003</c:v>
                </c:pt>
                <c:pt idx="163">
                  <c:v>26.38</c:v>
                </c:pt>
                <c:pt idx="164">
                  <c:v>16.64</c:v>
                </c:pt>
                <c:pt idx="165">
                  <c:v>34.46</c:v>
                </c:pt>
                <c:pt idx="166">
                  <c:v>23.9</c:v>
                </c:pt>
                <c:pt idx="167">
                  <c:v>49.78</c:v>
                </c:pt>
                <c:pt idx="168">
                  <c:v>60.83</c:v>
                </c:pt>
                <c:pt idx="169">
                  <c:v>28.74</c:v>
                </c:pt>
                <c:pt idx="170">
                  <c:v>35.85</c:v>
                </c:pt>
                <c:pt idx="171">
                  <c:v>51.28</c:v>
                </c:pt>
                <c:pt idx="172">
                  <c:v>40.51</c:v>
                </c:pt>
              </c:numCache>
            </c:numRef>
          </c:yVal>
        </c:ser>
        <c:axId val="162722944"/>
        <c:axId val="162724864"/>
      </c:scatterChart>
      <c:valAx>
        <c:axId val="162722944"/>
        <c:scaling>
          <c:orientation val="minMax"/>
        </c:scaling>
        <c:axPos val="b"/>
        <c:title>
          <c:tx>
            <c:rich>
              <a:bodyPr/>
              <a:lstStyle/>
              <a:p>
                <a:pPr>
                  <a:defRPr lang="en-IN"/>
                </a:pPr>
                <a:r>
                  <a:rPr lang="en-IN"/>
                  <a:t>EC micro seimens/cm</a:t>
                </a:r>
              </a:p>
            </c:rich>
          </c:tx>
        </c:title>
        <c:numFmt formatCode="General" sourceLinked="1"/>
        <c:tickLblPos val="nextTo"/>
        <c:txPr>
          <a:bodyPr/>
          <a:lstStyle/>
          <a:p>
            <a:pPr>
              <a:defRPr lang="en-IN"/>
            </a:pPr>
            <a:endParaRPr lang="en-US"/>
          </a:p>
        </c:txPr>
        <c:crossAx val="162724864"/>
        <c:crosses val="autoZero"/>
        <c:crossBetween val="midCat"/>
      </c:valAx>
      <c:valAx>
        <c:axId val="162724864"/>
        <c:scaling>
          <c:orientation val="minMax"/>
        </c:scaling>
        <c:axPos val="l"/>
        <c:title>
          <c:tx>
            <c:rich>
              <a:bodyPr/>
              <a:lstStyle/>
              <a:p>
                <a:pPr>
                  <a:defRPr lang="en-IN"/>
                </a:pPr>
                <a:r>
                  <a:rPr lang="en-IN"/>
                  <a:t>tds  mg/l</a:t>
                </a:r>
              </a:p>
            </c:rich>
          </c:tx>
        </c:title>
        <c:numFmt formatCode="General" sourceLinked="1"/>
        <c:tickLblPos val="nextTo"/>
        <c:txPr>
          <a:bodyPr/>
          <a:lstStyle/>
          <a:p>
            <a:pPr>
              <a:defRPr lang="en-IN"/>
            </a:pPr>
            <a:endParaRPr lang="en-US"/>
          </a:p>
        </c:txPr>
        <c:crossAx val="162722944"/>
        <c:crosses val="autoZero"/>
        <c:crossBetween val="midCat"/>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44.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numFmt formatCode="General" sourceLinked="0"/>
              <c:txPr>
                <a:bodyPr/>
                <a:lstStyle/>
                <a:p>
                  <a:pPr>
                    <a:defRPr lang="en-IN"/>
                  </a:pPr>
                  <a:endParaRPr lang="en-US"/>
                </a:p>
              </c:txPr>
            </c:trendlineLbl>
          </c:trendline>
          <c:xVal>
            <c:numRef>
              <c:f>'prm 2012'!$A$2:$A$174</c:f>
              <c:numCache>
                <c:formatCode>General</c:formatCode>
                <c:ptCount val="173"/>
                <c:pt idx="0">
                  <c:v>69.02</c:v>
                </c:pt>
                <c:pt idx="1">
                  <c:v>64.38</c:v>
                </c:pt>
                <c:pt idx="2">
                  <c:v>89.4</c:v>
                </c:pt>
                <c:pt idx="3">
                  <c:v>85.649999999999991</c:v>
                </c:pt>
                <c:pt idx="4">
                  <c:v>52.27</c:v>
                </c:pt>
                <c:pt idx="5">
                  <c:v>44.09</c:v>
                </c:pt>
                <c:pt idx="6">
                  <c:v>43.9</c:v>
                </c:pt>
                <c:pt idx="7">
                  <c:v>64.81</c:v>
                </c:pt>
                <c:pt idx="8">
                  <c:v>66.03</c:v>
                </c:pt>
                <c:pt idx="9">
                  <c:v>837.5</c:v>
                </c:pt>
                <c:pt idx="10">
                  <c:v>920</c:v>
                </c:pt>
                <c:pt idx="11">
                  <c:v>145</c:v>
                </c:pt>
                <c:pt idx="12">
                  <c:v>464.2</c:v>
                </c:pt>
                <c:pt idx="13">
                  <c:v>273.89999999999969</c:v>
                </c:pt>
                <c:pt idx="14">
                  <c:v>263.7</c:v>
                </c:pt>
                <c:pt idx="15">
                  <c:v>336.9</c:v>
                </c:pt>
                <c:pt idx="16">
                  <c:v>75.72</c:v>
                </c:pt>
                <c:pt idx="17">
                  <c:v>180.4</c:v>
                </c:pt>
                <c:pt idx="18">
                  <c:v>98.4</c:v>
                </c:pt>
                <c:pt idx="19">
                  <c:v>241.2</c:v>
                </c:pt>
                <c:pt idx="20">
                  <c:v>325.7</c:v>
                </c:pt>
                <c:pt idx="21">
                  <c:v>277.5</c:v>
                </c:pt>
                <c:pt idx="22">
                  <c:v>242.1</c:v>
                </c:pt>
                <c:pt idx="23">
                  <c:v>245.5</c:v>
                </c:pt>
                <c:pt idx="24">
                  <c:v>65.319999999999993</c:v>
                </c:pt>
                <c:pt idx="25">
                  <c:v>66.760000000000005</c:v>
                </c:pt>
                <c:pt idx="26">
                  <c:v>74.209999999999994</c:v>
                </c:pt>
                <c:pt idx="27">
                  <c:v>82.11999999999999</c:v>
                </c:pt>
                <c:pt idx="28">
                  <c:v>137.19999999999999</c:v>
                </c:pt>
                <c:pt idx="29">
                  <c:v>45.6</c:v>
                </c:pt>
                <c:pt idx="30">
                  <c:v>37.28</c:v>
                </c:pt>
                <c:pt idx="31">
                  <c:v>38.5</c:v>
                </c:pt>
                <c:pt idx="32">
                  <c:v>44.120000000000012</c:v>
                </c:pt>
                <c:pt idx="33">
                  <c:v>48.54</c:v>
                </c:pt>
                <c:pt idx="34">
                  <c:v>55.160000000000011</c:v>
                </c:pt>
                <c:pt idx="35">
                  <c:v>178.1</c:v>
                </c:pt>
                <c:pt idx="36">
                  <c:v>352.6</c:v>
                </c:pt>
                <c:pt idx="37">
                  <c:v>317.7</c:v>
                </c:pt>
                <c:pt idx="38">
                  <c:v>84</c:v>
                </c:pt>
                <c:pt idx="39">
                  <c:v>91</c:v>
                </c:pt>
                <c:pt idx="40">
                  <c:v>63</c:v>
                </c:pt>
                <c:pt idx="41">
                  <c:v>82</c:v>
                </c:pt>
                <c:pt idx="42">
                  <c:v>77</c:v>
                </c:pt>
                <c:pt idx="43">
                  <c:v>103</c:v>
                </c:pt>
                <c:pt idx="44">
                  <c:v>225</c:v>
                </c:pt>
                <c:pt idx="45">
                  <c:v>71</c:v>
                </c:pt>
                <c:pt idx="46">
                  <c:v>120</c:v>
                </c:pt>
                <c:pt idx="47">
                  <c:v>70</c:v>
                </c:pt>
                <c:pt idx="48">
                  <c:v>93</c:v>
                </c:pt>
                <c:pt idx="49">
                  <c:v>774</c:v>
                </c:pt>
                <c:pt idx="50">
                  <c:v>72.760000000000005</c:v>
                </c:pt>
                <c:pt idx="51">
                  <c:v>103.5</c:v>
                </c:pt>
                <c:pt idx="52">
                  <c:v>1218</c:v>
                </c:pt>
                <c:pt idx="53">
                  <c:v>70.86999999999999</c:v>
                </c:pt>
                <c:pt idx="54">
                  <c:v>81.599999999999994</c:v>
                </c:pt>
                <c:pt idx="55">
                  <c:v>74.099999999999994</c:v>
                </c:pt>
                <c:pt idx="56">
                  <c:v>89</c:v>
                </c:pt>
                <c:pt idx="57">
                  <c:v>97.3</c:v>
                </c:pt>
                <c:pt idx="58">
                  <c:v>103.8</c:v>
                </c:pt>
                <c:pt idx="59">
                  <c:v>103</c:v>
                </c:pt>
                <c:pt idx="60">
                  <c:v>117</c:v>
                </c:pt>
                <c:pt idx="61">
                  <c:v>132</c:v>
                </c:pt>
                <c:pt idx="62">
                  <c:v>129</c:v>
                </c:pt>
                <c:pt idx="63">
                  <c:v>210</c:v>
                </c:pt>
                <c:pt idx="64">
                  <c:v>121</c:v>
                </c:pt>
                <c:pt idx="65">
                  <c:v>102</c:v>
                </c:pt>
                <c:pt idx="66">
                  <c:v>129</c:v>
                </c:pt>
                <c:pt idx="67">
                  <c:v>141</c:v>
                </c:pt>
                <c:pt idx="68">
                  <c:v>231</c:v>
                </c:pt>
                <c:pt idx="69">
                  <c:v>174</c:v>
                </c:pt>
                <c:pt idx="70">
                  <c:v>52</c:v>
                </c:pt>
                <c:pt idx="71">
                  <c:v>133</c:v>
                </c:pt>
                <c:pt idx="72">
                  <c:v>147</c:v>
                </c:pt>
                <c:pt idx="73">
                  <c:v>43.720000000000013</c:v>
                </c:pt>
                <c:pt idx="74">
                  <c:v>42.53</c:v>
                </c:pt>
                <c:pt idx="75">
                  <c:v>53.08</c:v>
                </c:pt>
                <c:pt idx="76">
                  <c:v>61.220000000000013</c:v>
                </c:pt>
                <c:pt idx="77">
                  <c:v>105.1</c:v>
                </c:pt>
                <c:pt idx="78">
                  <c:v>57.11</c:v>
                </c:pt>
                <c:pt idx="79">
                  <c:v>58.33</c:v>
                </c:pt>
                <c:pt idx="80">
                  <c:v>439.5</c:v>
                </c:pt>
                <c:pt idx="81">
                  <c:v>47.720000000000013</c:v>
                </c:pt>
                <c:pt idx="82">
                  <c:v>142.69999999999999</c:v>
                </c:pt>
                <c:pt idx="83">
                  <c:v>205.2</c:v>
                </c:pt>
                <c:pt idx="84">
                  <c:v>6824</c:v>
                </c:pt>
                <c:pt idx="85">
                  <c:v>176.7</c:v>
                </c:pt>
                <c:pt idx="86">
                  <c:v>301.7</c:v>
                </c:pt>
                <c:pt idx="87">
                  <c:v>57.220000000000013</c:v>
                </c:pt>
                <c:pt idx="88">
                  <c:v>58.09</c:v>
                </c:pt>
                <c:pt idx="89">
                  <c:v>32.720000000000013</c:v>
                </c:pt>
                <c:pt idx="90">
                  <c:v>31.34</c:v>
                </c:pt>
                <c:pt idx="91">
                  <c:v>45.74</c:v>
                </c:pt>
                <c:pt idx="92">
                  <c:v>39.89</c:v>
                </c:pt>
                <c:pt idx="93">
                  <c:v>67.92</c:v>
                </c:pt>
                <c:pt idx="94">
                  <c:v>46.44</c:v>
                </c:pt>
                <c:pt idx="95">
                  <c:v>47.59</c:v>
                </c:pt>
                <c:pt idx="96">
                  <c:v>50.05</c:v>
                </c:pt>
                <c:pt idx="97">
                  <c:v>45.84</c:v>
                </c:pt>
                <c:pt idx="98">
                  <c:v>50.13</c:v>
                </c:pt>
                <c:pt idx="99">
                  <c:v>49.21</c:v>
                </c:pt>
                <c:pt idx="100">
                  <c:v>53.49</c:v>
                </c:pt>
                <c:pt idx="101">
                  <c:v>56.24</c:v>
                </c:pt>
                <c:pt idx="102">
                  <c:v>31.91</c:v>
                </c:pt>
                <c:pt idx="103">
                  <c:v>27.25</c:v>
                </c:pt>
                <c:pt idx="104">
                  <c:v>31.650000000000031</c:v>
                </c:pt>
                <c:pt idx="105">
                  <c:v>33.200000000000003</c:v>
                </c:pt>
                <c:pt idx="106">
                  <c:v>58.65</c:v>
                </c:pt>
                <c:pt idx="107">
                  <c:v>39.050000000000004</c:v>
                </c:pt>
                <c:pt idx="108">
                  <c:v>41.01</c:v>
                </c:pt>
                <c:pt idx="109">
                  <c:v>43.34</c:v>
                </c:pt>
                <c:pt idx="110">
                  <c:v>56.58</c:v>
                </c:pt>
                <c:pt idx="111">
                  <c:v>56.82</c:v>
                </c:pt>
                <c:pt idx="112">
                  <c:v>58.9</c:v>
                </c:pt>
                <c:pt idx="113">
                  <c:v>58.82</c:v>
                </c:pt>
                <c:pt idx="114">
                  <c:v>304.60000000000002</c:v>
                </c:pt>
                <c:pt idx="115">
                  <c:v>219.5</c:v>
                </c:pt>
                <c:pt idx="116">
                  <c:v>53.33</c:v>
                </c:pt>
                <c:pt idx="117">
                  <c:v>53.51</c:v>
                </c:pt>
                <c:pt idx="118">
                  <c:v>60.59</c:v>
                </c:pt>
                <c:pt idx="119">
                  <c:v>58.43</c:v>
                </c:pt>
                <c:pt idx="120">
                  <c:v>58.720000000000013</c:v>
                </c:pt>
                <c:pt idx="121">
                  <c:v>56.92</c:v>
                </c:pt>
                <c:pt idx="122">
                  <c:v>54.790000000000013</c:v>
                </c:pt>
                <c:pt idx="123">
                  <c:v>52.24</c:v>
                </c:pt>
                <c:pt idx="124">
                  <c:v>64.349999999999994</c:v>
                </c:pt>
                <c:pt idx="125">
                  <c:v>29.38</c:v>
                </c:pt>
                <c:pt idx="126">
                  <c:v>29.16</c:v>
                </c:pt>
                <c:pt idx="127">
                  <c:v>52.24</c:v>
                </c:pt>
                <c:pt idx="128">
                  <c:v>65.52</c:v>
                </c:pt>
                <c:pt idx="129">
                  <c:v>52.3</c:v>
                </c:pt>
                <c:pt idx="130">
                  <c:v>47.32</c:v>
                </c:pt>
                <c:pt idx="131">
                  <c:v>25.32</c:v>
                </c:pt>
                <c:pt idx="132">
                  <c:v>26.95</c:v>
                </c:pt>
                <c:pt idx="133">
                  <c:v>32.230000000000011</c:v>
                </c:pt>
                <c:pt idx="134">
                  <c:v>134</c:v>
                </c:pt>
                <c:pt idx="135">
                  <c:v>2373</c:v>
                </c:pt>
                <c:pt idx="136">
                  <c:v>59.13</c:v>
                </c:pt>
                <c:pt idx="137">
                  <c:v>40.910000000000004</c:v>
                </c:pt>
                <c:pt idx="138">
                  <c:v>42.89</c:v>
                </c:pt>
                <c:pt idx="139">
                  <c:v>52.7</c:v>
                </c:pt>
                <c:pt idx="140">
                  <c:v>43.97</c:v>
                </c:pt>
                <c:pt idx="141">
                  <c:v>35.370000000000005</c:v>
                </c:pt>
                <c:pt idx="142">
                  <c:v>32.32</c:v>
                </c:pt>
                <c:pt idx="143">
                  <c:v>36.630000000000003</c:v>
                </c:pt>
                <c:pt idx="144">
                  <c:v>85.77</c:v>
                </c:pt>
                <c:pt idx="145">
                  <c:v>86.9</c:v>
                </c:pt>
                <c:pt idx="146">
                  <c:v>86.22</c:v>
                </c:pt>
                <c:pt idx="147">
                  <c:v>70.649999999999991</c:v>
                </c:pt>
                <c:pt idx="148">
                  <c:v>76.86</c:v>
                </c:pt>
                <c:pt idx="149">
                  <c:v>93</c:v>
                </c:pt>
                <c:pt idx="150">
                  <c:v>80.3</c:v>
                </c:pt>
                <c:pt idx="151">
                  <c:v>74.599999999999994</c:v>
                </c:pt>
                <c:pt idx="152">
                  <c:v>77.599999999999994</c:v>
                </c:pt>
                <c:pt idx="153">
                  <c:v>76.2</c:v>
                </c:pt>
                <c:pt idx="154">
                  <c:v>167</c:v>
                </c:pt>
                <c:pt idx="155">
                  <c:v>103</c:v>
                </c:pt>
                <c:pt idx="156">
                  <c:v>99.8</c:v>
                </c:pt>
                <c:pt idx="157">
                  <c:v>97.5</c:v>
                </c:pt>
                <c:pt idx="158">
                  <c:v>102.2</c:v>
                </c:pt>
                <c:pt idx="159">
                  <c:v>96</c:v>
                </c:pt>
                <c:pt idx="160">
                  <c:v>104.2</c:v>
                </c:pt>
                <c:pt idx="161">
                  <c:v>69.23</c:v>
                </c:pt>
                <c:pt idx="162">
                  <c:v>74.290000000000006</c:v>
                </c:pt>
                <c:pt idx="163">
                  <c:v>46.96</c:v>
                </c:pt>
                <c:pt idx="164">
                  <c:v>29.419999999999987</c:v>
                </c:pt>
                <c:pt idx="165">
                  <c:v>65.48</c:v>
                </c:pt>
                <c:pt idx="166">
                  <c:v>42.55</c:v>
                </c:pt>
                <c:pt idx="167">
                  <c:v>97.460000000000022</c:v>
                </c:pt>
                <c:pt idx="168">
                  <c:v>112.6</c:v>
                </c:pt>
                <c:pt idx="169">
                  <c:v>54.96</c:v>
                </c:pt>
                <c:pt idx="170">
                  <c:v>68.400000000000006</c:v>
                </c:pt>
                <c:pt idx="171">
                  <c:v>100.4</c:v>
                </c:pt>
                <c:pt idx="172">
                  <c:v>75.669999999999987</c:v>
                </c:pt>
              </c:numCache>
            </c:numRef>
          </c:xVal>
          <c:yVal>
            <c:numRef>
              <c:f>'prm 2012'!$K$2:$K$174</c:f>
              <c:numCache>
                <c:formatCode>General</c:formatCode>
                <c:ptCount val="173"/>
                <c:pt idx="0">
                  <c:v>20</c:v>
                </c:pt>
                <c:pt idx="1">
                  <c:v>16</c:v>
                </c:pt>
                <c:pt idx="2">
                  <c:v>32</c:v>
                </c:pt>
                <c:pt idx="3">
                  <c:v>14</c:v>
                </c:pt>
                <c:pt idx="4">
                  <c:v>14</c:v>
                </c:pt>
                <c:pt idx="5">
                  <c:v>16</c:v>
                </c:pt>
                <c:pt idx="6">
                  <c:v>14</c:v>
                </c:pt>
                <c:pt idx="7">
                  <c:v>18</c:v>
                </c:pt>
                <c:pt idx="8">
                  <c:v>14</c:v>
                </c:pt>
                <c:pt idx="9">
                  <c:v>244</c:v>
                </c:pt>
                <c:pt idx="10">
                  <c:v>210</c:v>
                </c:pt>
                <c:pt idx="11">
                  <c:v>46</c:v>
                </c:pt>
                <c:pt idx="12">
                  <c:v>180</c:v>
                </c:pt>
                <c:pt idx="13">
                  <c:v>85</c:v>
                </c:pt>
                <c:pt idx="14">
                  <c:v>75</c:v>
                </c:pt>
                <c:pt idx="15">
                  <c:v>108</c:v>
                </c:pt>
                <c:pt idx="16">
                  <c:v>26</c:v>
                </c:pt>
                <c:pt idx="17">
                  <c:v>60</c:v>
                </c:pt>
                <c:pt idx="18">
                  <c:v>26</c:v>
                </c:pt>
                <c:pt idx="19">
                  <c:v>72</c:v>
                </c:pt>
                <c:pt idx="20">
                  <c:v>102</c:v>
                </c:pt>
                <c:pt idx="21">
                  <c:v>84</c:v>
                </c:pt>
                <c:pt idx="22">
                  <c:v>78</c:v>
                </c:pt>
                <c:pt idx="23">
                  <c:v>78</c:v>
                </c:pt>
                <c:pt idx="24">
                  <c:v>20</c:v>
                </c:pt>
                <c:pt idx="25">
                  <c:v>20</c:v>
                </c:pt>
                <c:pt idx="26">
                  <c:v>26</c:v>
                </c:pt>
                <c:pt idx="27">
                  <c:v>22</c:v>
                </c:pt>
                <c:pt idx="28">
                  <c:v>40</c:v>
                </c:pt>
                <c:pt idx="29">
                  <c:v>12</c:v>
                </c:pt>
                <c:pt idx="30">
                  <c:v>14</c:v>
                </c:pt>
                <c:pt idx="31">
                  <c:v>12</c:v>
                </c:pt>
                <c:pt idx="32">
                  <c:v>16</c:v>
                </c:pt>
                <c:pt idx="33">
                  <c:v>16</c:v>
                </c:pt>
                <c:pt idx="34">
                  <c:v>18</c:v>
                </c:pt>
                <c:pt idx="35">
                  <c:v>52</c:v>
                </c:pt>
                <c:pt idx="36">
                  <c:v>126</c:v>
                </c:pt>
                <c:pt idx="37">
                  <c:v>90</c:v>
                </c:pt>
                <c:pt idx="38">
                  <c:v>20</c:v>
                </c:pt>
                <c:pt idx="39">
                  <c:v>24</c:v>
                </c:pt>
                <c:pt idx="40">
                  <c:v>16</c:v>
                </c:pt>
                <c:pt idx="41">
                  <c:v>24</c:v>
                </c:pt>
                <c:pt idx="42">
                  <c:v>16</c:v>
                </c:pt>
                <c:pt idx="43">
                  <c:v>28</c:v>
                </c:pt>
                <c:pt idx="44">
                  <c:v>40</c:v>
                </c:pt>
                <c:pt idx="45">
                  <c:v>16</c:v>
                </c:pt>
                <c:pt idx="46">
                  <c:v>32</c:v>
                </c:pt>
                <c:pt idx="47">
                  <c:v>16</c:v>
                </c:pt>
                <c:pt idx="48">
                  <c:v>24</c:v>
                </c:pt>
                <c:pt idx="49">
                  <c:v>64</c:v>
                </c:pt>
                <c:pt idx="50">
                  <c:v>28</c:v>
                </c:pt>
                <c:pt idx="51">
                  <c:v>24</c:v>
                </c:pt>
                <c:pt idx="52">
                  <c:v>104</c:v>
                </c:pt>
                <c:pt idx="53">
                  <c:v>24</c:v>
                </c:pt>
                <c:pt idx="54">
                  <c:v>24</c:v>
                </c:pt>
                <c:pt idx="55">
                  <c:v>12</c:v>
                </c:pt>
                <c:pt idx="56">
                  <c:v>24</c:v>
                </c:pt>
                <c:pt idx="57">
                  <c:v>24</c:v>
                </c:pt>
                <c:pt idx="58">
                  <c:v>28</c:v>
                </c:pt>
                <c:pt idx="59">
                  <c:v>24</c:v>
                </c:pt>
                <c:pt idx="60">
                  <c:v>28</c:v>
                </c:pt>
                <c:pt idx="61">
                  <c:v>32</c:v>
                </c:pt>
                <c:pt idx="62">
                  <c:v>24</c:v>
                </c:pt>
                <c:pt idx="63">
                  <c:v>48</c:v>
                </c:pt>
                <c:pt idx="64">
                  <c:v>20</c:v>
                </c:pt>
                <c:pt idx="65">
                  <c:v>20</c:v>
                </c:pt>
                <c:pt idx="66">
                  <c:v>36</c:v>
                </c:pt>
                <c:pt idx="67">
                  <c:v>40</c:v>
                </c:pt>
                <c:pt idx="68">
                  <c:v>56</c:v>
                </c:pt>
                <c:pt idx="69">
                  <c:v>56</c:v>
                </c:pt>
                <c:pt idx="70">
                  <c:v>16</c:v>
                </c:pt>
                <c:pt idx="71">
                  <c:v>32</c:v>
                </c:pt>
                <c:pt idx="72">
                  <c:v>36</c:v>
                </c:pt>
                <c:pt idx="73">
                  <c:v>16</c:v>
                </c:pt>
                <c:pt idx="74">
                  <c:v>10</c:v>
                </c:pt>
                <c:pt idx="75">
                  <c:v>10</c:v>
                </c:pt>
                <c:pt idx="76">
                  <c:v>14</c:v>
                </c:pt>
                <c:pt idx="77">
                  <c:v>20</c:v>
                </c:pt>
                <c:pt idx="78">
                  <c:v>12</c:v>
                </c:pt>
                <c:pt idx="79">
                  <c:v>14</c:v>
                </c:pt>
                <c:pt idx="80">
                  <c:v>180</c:v>
                </c:pt>
                <c:pt idx="81">
                  <c:v>14</c:v>
                </c:pt>
                <c:pt idx="82">
                  <c:v>30</c:v>
                </c:pt>
                <c:pt idx="83">
                  <c:v>50</c:v>
                </c:pt>
                <c:pt idx="84">
                  <c:v>630</c:v>
                </c:pt>
                <c:pt idx="85">
                  <c:v>35</c:v>
                </c:pt>
                <c:pt idx="86">
                  <c:v>45</c:v>
                </c:pt>
                <c:pt idx="87">
                  <c:v>12</c:v>
                </c:pt>
                <c:pt idx="88">
                  <c:v>12</c:v>
                </c:pt>
                <c:pt idx="89">
                  <c:v>12</c:v>
                </c:pt>
                <c:pt idx="90">
                  <c:v>10</c:v>
                </c:pt>
                <c:pt idx="91">
                  <c:v>10</c:v>
                </c:pt>
                <c:pt idx="92">
                  <c:v>8</c:v>
                </c:pt>
                <c:pt idx="93">
                  <c:v>16</c:v>
                </c:pt>
                <c:pt idx="94">
                  <c:v>12</c:v>
                </c:pt>
                <c:pt idx="95">
                  <c:v>14</c:v>
                </c:pt>
                <c:pt idx="96">
                  <c:v>12</c:v>
                </c:pt>
                <c:pt idx="97">
                  <c:v>12</c:v>
                </c:pt>
                <c:pt idx="98">
                  <c:v>12</c:v>
                </c:pt>
                <c:pt idx="99">
                  <c:v>14</c:v>
                </c:pt>
                <c:pt idx="100">
                  <c:v>14</c:v>
                </c:pt>
                <c:pt idx="101">
                  <c:v>28</c:v>
                </c:pt>
                <c:pt idx="102">
                  <c:v>10</c:v>
                </c:pt>
                <c:pt idx="103">
                  <c:v>10</c:v>
                </c:pt>
                <c:pt idx="104">
                  <c:v>8</c:v>
                </c:pt>
                <c:pt idx="105">
                  <c:v>12</c:v>
                </c:pt>
                <c:pt idx="106">
                  <c:v>28</c:v>
                </c:pt>
                <c:pt idx="107">
                  <c:v>16</c:v>
                </c:pt>
                <c:pt idx="108">
                  <c:v>14</c:v>
                </c:pt>
                <c:pt idx="109">
                  <c:v>14</c:v>
                </c:pt>
                <c:pt idx="110">
                  <c:v>16</c:v>
                </c:pt>
                <c:pt idx="111">
                  <c:v>16</c:v>
                </c:pt>
                <c:pt idx="112">
                  <c:v>16</c:v>
                </c:pt>
                <c:pt idx="113">
                  <c:v>14</c:v>
                </c:pt>
                <c:pt idx="114">
                  <c:v>90</c:v>
                </c:pt>
                <c:pt idx="115">
                  <c:v>35</c:v>
                </c:pt>
                <c:pt idx="116">
                  <c:v>14</c:v>
                </c:pt>
                <c:pt idx="117">
                  <c:v>16</c:v>
                </c:pt>
                <c:pt idx="118">
                  <c:v>16</c:v>
                </c:pt>
                <c:pt idx="119">
                  <c:v>16</c:v>
                </c:pt>
                <c:pt idx="120">
                  <c:v>16</c:v>
                </c:pt>
                <c:pt idx="121">
                  <c:v>18</c:v>
                </c:pt>
                <c:pt idx="122">
                  <c:v>14</c:v>
                </c:pt>
                <c:pt idx="123">
                  <c:v>12</c:v>
                </c:pt>
                <c:pt idx="124">
                  <c:v>18</c:v>
                </c:pt>
                <c:pt idx="125">
                  <c:v>8</c:v>
                </c:pt>
                <c:pt idx="126">
                  <c:v>12</c:v>
                </c:pt>
                <c:pt idx="127">
                  <c:v>14</c:v>
                </c:pt>
                <c:pt idx="128">
                  <c:v>22</c:v>
                </c:pt>
                <c:pt idx="129">
                  <c:v>18</c:v>
                </c:pt>
                <c:pt idx="130">
                  <c:v>14</c:v>
                </c:pt>
                <c:pt idx="131">
                  <c:v>10</c:v>
                </c:pt>
                <c:pt idx="132">
                  <c:v>10</c:v>
                </c:pt>
                <c:pt idx="133">
                  <c:v>10</c:v>
                </c:pt>
                <c:pt idx="134">
                  <c:v>20</c:v>
                </c:pt>
                <c:pt idx="135">
                  <c:v>315</c:v>
                </c:pt>
                <c:pt idx="136">
                  <c:v>16</c:v>
                </c:pt>
                <c:pt idx="137">
                  <c:v>14</c:v>
                </c:pt>
                <c:pt idx="138">
                  <c:v>12</c:v>
                </c:pt>
                <c:pt idx="139">
                  <c:v>12</c:v>
                </c:pt>
                <c:pt idx="140">
                  <c:v>14</c:v>
                </c:pt>
                <c:pt idx="141">
                  <c:v>10</c:v>
                </c:pt>
                <c:pt idx="142">
                  <c:v>10</c:v>
                </c:pt>
                <c:pt idx="143">
                  <c:v>12</c:v>
                </c:pt>
                <c:pt idx="144">
                  <c:v>24</c:v>
                </c:pt>
                <c:pt idx="145">
                  <c:v>26</c:v>
                </c:pt>
                <c:pt idx="146">
                  <c:v>24</c:v>
                </c:pt>
                <c:pt idx="147">
                  <c:v>18</c:v>
                </c:pt>
                <c:pt idx="148">
                  <c:v>22</c:v>
                </c:pt>
                <c:pt idx="149">
                  <c:v>24</c:v>
                </c:pt>
                <c:pt idx="150">
                  <c:v>24</c:v>
                </c:pt>
                <c:pt idx="151">
                  <c:v>20</c:v>
                </c:pt>
                <c:pt idx="152">
                  <c:v>20</c:v>
                </c:pt>
                <c:pt idx="153">
                  <c:v>16</c:v>
                </c:pt>
                <c:pt idx="154">
                  <c:v>60</c:v>
                </c:pt>
                <c:pt idx="155">
                  <c:v>24</c:v>
                </c:pt>
                <c:pt idx="156">
                  <c:v>28</c:v>
                </c:pt>
                <c:pt idx="157">
                  <c:v>24</c:v>
                </c:pt>
                <c:pt idx="158">
                  <c:v>24</c:v>
                </c:pt>
                <c:pt idx="159">
                  <c:v>24</c:v>
                </c:pt>
                <c:pt idx="160">
                  <c:v>28</c:v>
                </c:pt>
                <c:pt idx="161">
                  <c:v>16</c:v>
                </c:pt>
                <c:pt idx="162">
                  <c:v>12</c:v>
                </c:pt>
                <c:pt idx="163">
                  <c:v>12</c:v>
                </c:pt>
                <c:pt idx="164">
                  <c:v>8</c:v>
                </c:pt>
                <c:pt idx="165">
                  <c:v>12</c:v>
                </c:pt>
                <c:pt idx="166">
                  <c:v>14</c:v>
                </c:pt>
                <c:pt idx="167">
                  <c:v>18</c:v>
                </c:pt>
                <c:pt idx="168">
                  <c:v>18</c:v>
                </c:pt>
                <c:pt idx="169">
                  <c:v>12</c:v>
                </c:pt>
                <c:pt idx="170">
                  <c:v>14</c:v>
                </c:pt>
                <c:pt idx="171">
                  <c:v>18</c:v>
                </c:pt>
                <c:pt idx="172">
                  <c:v>14</c:v>
                </c:pt>
              </c:numCache>
            </c:numRef>
          </c:yVal>
        </c:ser>
        <c:axId val="163930112"/>
        <c:axId val="163932032"/>
      </c:scatterChart>
      <c:valAx>
        <c:axId val="163930112"/>
        <c:scaling>
          <c:orientation val="minMax"/>
        </c:scaling>
        <c:axPos val="b"/>
        <c:title>
          <c:tx>
            <c:rich>
              <a:bodyPr/>
              <a:lstStyle/>
              <a:p>
                <a:pPr>
                  <a:defRPr lang="en-IN"/>
                </a:pPr>
                <a:r>
                  <a:rPr lang="en-IN"/>
                  <a:t>EC micro seiemns/cm</a:t>
                </a:r>
              </a:p>
            </c:rich>
          </c:tx>
        </c:title>
        <c:numFmt formatCode="General" sourceLinked="1"/>
        <c:tickLblPos val="nextTo"/>
        <c:txPr>
          <a:bodyPr/>
          <a:lstStyle/>
          <a:p>
            <a:pPr>
              <a:defRPr lang="en-IN"/>
            </a:pPr>
            <a:endParaRPr lang="en-US"/>
          </a:p>
        </c:txPr>
        <c:crossAx val="163932032"/>
        <c:crosses val="autoZero"/>
        <c:crossBetween val="midCat"/>
      </c:valAx>
      <c:valAx>
        <c:axId val="163932032"/>
        <c:scaling>
          <c:orientation val="minMax"/>
        </c:scaling>
        <c:axPos val="l"/>
        <c:title>
          <c:tx>
            <c:rich>
              <a:bodyPr/>
              <a:lstStyle/>
              <a:p>
                <a:pPr>
                  <a:defRPr lang="en-IN"/>
                </a:pPr>
                <a:r>
                  <a:rPr lang="en-IN"/>
                  <a:t>TH mg/l</a:t>
                </a:r>
              </a:p>
            </c:rich>
          </c:tx>
        </c:title>
        <c:numFmt formatCode="General" sourceLinked="1"/>
        <c:tickLblPos val="nextTo"/>
        <c:txPr>
          <a:bodyPr/>
          <a:lstStyle/>
          <a:p>
            <a:pPr>
              <a:defRPr lang="en-IN"/>
            </a:pPr>
            <a:endParaRPr lang="en-US"/>
          </a:p>
        </c:txPr>
        <c:crossAx val="163930112"/>
        <c:crosses val="autoZero"/>
        <c:crossBetween val="midCat"/>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45.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layout>
                <c:manualLayout>
                  <c:x val="0.30088713910761744"/>
                  <c:y val="-0.19207827661268367"/>
                </c:manualLayout>
              </c:layout>
              <c:numFmt formatCode="General" sourceLinked="0"/>
              <c:txPr>
                <a:bodyPr/>
                <a:lstStyle/>
                <a:p>
                  <a:pPr>
                    <a:defRPr lang="en-IN"/>
                  </a:pPr>
                  <a:endParaRPr lang="en-US"/>
                </a:p>
              </c:txPr>
            </c:trendlineLbl>
          </c:trendline>
          <c:xVal>
            <c:numRef>
              <c:f>'prm 2012'!$G$2:$G$174</c:f>
              <c:numCache>
                <c:formatCode>General</c:formatCode>
                <c:ptCount val="173"/>
                <c:pt idx="0">
                  <c:v>6.01</c:v>
                </c:pt>
                <c:pt idx="1">
                  <c:v>4.01</c:v>
                </c:pt>
                <c:pt idx="2">
                  <c:v>10.02</c:v>
                </c:pt>
                <c:pt idx="3">
                  <c:v>2</c:v>
                </c:pt>
                <c:pt idx="4">
                  <c:v>6.01</c:v>
                </c:pt>
                <c:pt idx="5">
                  <c:v>4.01</c:v>
                </c:pt>
                <c:pt idx="6">
                  <c:v>4.01</c:v>
                </c:pt>
                <c:pt idx="7">
                  <c:v>8.02</c:v>
                </c:pt>
                <c:pt idx="8">
                  <c:v>6.01</c:v>
                </c:pt>
                <c:pt idx="9">
                  <c:v>60.120000000000012</c:v>
                </c:pt>
                <c:pt idx="10">
                  <c:v>32.06</c:v>
                </c:pt>
                <c:pt idx="11">
                  <c:v>14.01</c:v>
                </c:pt>
                <c:pt idx="12">
                  <c:v>28.06</c:v>
                </c:pt>
                <c:pt idx="13">
                  <c:v>22.04</c:v>
                </c:pt>
                <c:pt idx="14">
                  <c:v>24.05</c:v>
                </c:pt>
                <c:pt idx="15">
                  <c:v>16.03</c:v>
                </c:pt>
                <c:pt idx="16">
                  <c:v>6.01</c:v>
                </c:pt>
                <c:pt idx="17">
                  <c:v>14.03</c:v>
                </c:pt>
                <c:pt idx="18">
                  <c:v>8.02</c:v>
                </c:pt>
                <c:pt idx="19">
                  <c:v>14.03</c:v>
                </c:pt>
                <c:pt idx="20">
                  <c:v>22.04</c:v>
                </c:pt>
                <c:pt idx="21">
                  <c:v>19.239999999999988</c:v>
                </c:pt>
                <c:pt idx="22">
                  <c:v>16.03</c:v>
                </c:pt>
                <c:pt idx="23">
                  <c:v>16.03</c:v>
                </c:pt>
                <c:pt idx="24">
                  <c:v>6.01</c:v>
                </c:pt>
                <c:pt idx="25">
                  <c:v>8.02</c:v>
                </c:pt>
                <c:pt idx="26">
                  <c:v>4.01</c:v>
                </c:pt>
                <c:pt idx="27">
                  <c:v>8.02</c:v>
                </c:pt>
                <c:pt idx="28">
                  <c:v>14.03</c:v>
                </c:pt>
                <c:pt idx="29">
                  <c:v>4.01</c:v>
                </c:pt>
                <c:pt idx="30">
                  <c:v>4.01</c:v>
                </c:pt>
                <c:pt idx="31">
                  <c:v>6.01</c:v>
                </c:pt>
                <c:pt idx="32">
                  <c:v>6.01</c:v>
                </c:pt>
                <c:pt idx="33">
                  <c:v>4.01</c:v>
                </c:pt>
                <c:pt idx="34">
                  <c:v>4.01</c:v>
                </c:pt>
                <c:pt idx="35">
                  <c:v>20.04</c:v>
                </c:pt>
                <c:pt idx="36">
                  <c:v>40.08</c:v>
                </c:pt>
                <c:pt idx="37">
                  <c:v>24.05</c:v>
                </c:pt>
                <c:pt idx="38">
                  <c:v>6.4</c:v>
                </c:pt>
                <c:pt idx="39">
                  <c:v>4.8</c:v>
                </c:pt>
                <c:pt idx="40">
                  <c:v>3.2</c:v>
                </c:pt>
                <c:pt idx="41">
                  <c:v>4.8</c:v>
                </c:pt>
                <c:pt idx="42">
                  <c:v>4.8</c:v>
                </c:pt>
                <c:pt idx="43">
                  <c:v>6.4</c:v>
                </c:pt>
                <c:pt idx="44">
                  <c:v>9.6</c:v>
                </c:pt>
                <c:pt idx="45">
                  <c:v>4.8</c:v>
                </c:pt>
                <c:pt idx="46">
                  <c:v>6.4</c:v>
                </c:pt>
                <c:pt idx="47">
                  <c:v>4.8</c:v>
                </c:pt>
                <c:pt idx="48">
                  <c:v>6.4</c:v>
                </c:pt>
                <c:pt idx="49">
                  <c:v>6.4</c:v>
                </c:pt>
                <c:pt idx="50">
                  <c:v>6.4</c:v>
                </c:pt>
                <c:pt idx="51">
                  <c:v>4.8</c:v>
                </c:pt>
                <c:pt idx="52">
                  <c:v>11.2</c:v>
                </c:pt>
                <c:pt idx="53">
                  <c:v>4.8</c:v>
                </c:pt>
                <c:pt idx="54">
                  <c:v>4.8</c:v>
                </c:pt>
                <c:pt idx="55">
                  <c:v>4.8</c:v>
                </c:pt>
                <c:pt idx="56">
                  <c:v>6.4</c:v>
                </c:pt>
                <c:pt idx="57">
                  <c:v>4.8</c:v>
                </c:pt>
                <c:pt idx="58">
                  <c:v>6.4</c:v>
                </c:pt>
                <c:pt idx="59">
                  <c:v>8</c:v>
                </c:pt>
                <c:pt idx="60">
                  <c:v>4.8</c:v>
                </c:pt>
                <c:pt idx="61">
                  <c:v>6.4</c:v>
                </c:pt>
                <c:pt idx="62">
                  <c:v>8</c:v>
                </c:pt>
                <c:pt idx="63">
                  <c:v>9.6</c:v>
                </c:pt>
                <c:pt idx="64">
                  <c:v>8</c:v>
                </c:pt>
                <c:pt idx="65">
                  <c:v>8</c:v>
                </c:pt>
                <c:pt idx="66">
                  <c:v>8</c:v>
                </c:pt>
                <c:pt idx="67">
                  <c:v>6.4</c:v>
                </c:pt>
                <c:pt idx="68">
                  <c:v>12.8</c:v>
                </c:pt>
                <c:pt idx="69">
                  <c:v>11.2</c:v>
                </c:pt>
                <c:pt idx="70">
                  <c:v>3.2</c:v>
                </c:pt>
                <c:pt idx="71">
                  <c:v>9.6</c:v>
                </c:pt>
                <c:pt idx="72">
                  <c:v>8</c:v>
                </c:pt>
                <c:pt idx="73">
                  <c:v>4.01</c:v>
                </c:pt>
                <c:pt idx="74">
                  <c:v>2</c:v>
                </c:pt>
                <c:pt idx="75">
                  <c:v>4.01</c:v>
                </c:pt>
                <c:pt idx="76">
                  <c:v>4.01</c:v>
                </c:pt>
                <c:pt idx="77">
                  <c:v>8.01</c:v>
                </c:pt>
                <c:pt idx="78">
                  <c:v>2.04</c:v>
                </c:pt>
                <c:pt idx="79">
                  <c:v>4.01</c:v>
                </c:pt>
                <c:pt idx="80">
                  <c:v>36.07</c:v>
                </c:pt>
                <c:pt idx="81">
                  <c:v>4.01</c:v>
                </c:pt>
                <c:pt idx="82">
                  <c:v>20.04</c:v>
                </c:pt>
                <c:pt idx="83">
                  <c:v>20.04</c:v>
                </c:pt>
                <c:pt idx="84">
                  <c:v>60.120000000000012</c:v>
                </c:pt>
                <c:pt idx="85">
                  <c:v>20.04</c:v>
                </c:pt>
                <c:pt idx="86">
                  <c:v>20.04</c:v>
                </c:pt>
                <c:pt idx="87">
                  <c:v>4.01</c:v>
                </c:pt>
                <c:pt idx="88">
                  <c:v>4.01</c:v>
                </c:pt>
                <c:pt idx="89">
                  <c:v>4.01</c:v>
                </c:pt>
                <c:pt idx="90">
                  <c:v>4.01</c:v>
                </c:pt>
                <c:pt idx="91">
                  <c:v>6.01</c:v>
                </c:pt>
                <c:pt idx="92">
                  <c:v>4.01</c:v>
                </c:pt>
                <c:pt idx="93">
                  <c:v>6.01</c:v>
                </c:pt>
                <c:pt idx="94">
                  <c:v>6.01</c:v>
                </c:pt>
                <c:pt idx="95">
                  <c:v>6.01</c:v>
                </c:pt>
                <c:pt idx="96">
                  <c:v>8.02</c:v>
                </c:pt>
                <c:pt idx="97">
                  <c:v>6</c:v>
                </c:pt>
                <c:pt idx="98">
                  <c:v>6</c:v>
                </c:pt>
                <c:pt idx="99">
                  <c:v>4</c:v>
                </c:pt>
                <c:pt idx="100">
                  <c:v>4</c:v>
                </c:pt>
                <c:pt idx="101">
                  <c:v>8</c:v>
                </c:pt>
                <c:pt idx="102">
                  <c:v>4</c:v>
                </c:pt>
                <c:pt idx="103">
                  <c:v>6</c:v>
                </c:pt>
                <c:pt idx="104">
                  <c:v>4</c:v>
                </c:pt>
                <c:pt idx="105">
                  <c:v>4</c:v>
                </c:pt>
                <c:pt idx="106">
                  <c:v>8</c:v>
                </c:pt>
                <c:pt idx="107">
                  <c:v>4</c:v>
                </c:pt>
                <c:pt idx="108">
                  <c:v>4</c:v>
                </c:pt>
                <c:pt idx="109">
                  <c:v>4</c:v>
                </c:pt>
                <c:pt idx="110">
                  <c:v>4</c:v>
                </c:pt>
                <c:pt idx="111">
                  <c:v>4</c:v>
                </c:pt>
                <c:pt idx="112">
                  <c:v>4</c:v>
                </c:pt>
                <c:pt idx="113">
                  <c:v>4</c:v>
                </c:pt>
                <c:pt idx="114">
                  <c:v>30</c:v>
                </c:pt>
                <c:pt idx="115">
                  <c:v>4</c:v>
                </c:pt>
                <c:pt idx="116">
                  <c:v>6</c:v>
                </c:pt>
                <c:pt idx="117">
                  <c:v>6</c:v>
                </c:pt>
                <c:pt idx="118">
                  <c:v>4</c:v>
                </c:pt>
                <c:pt idx="119">
                  <c:v>6</c:v>
                </c:pt>
                <c:pt idx="120">
                  <c:v>6</c:v>
                </c:pt>
                <c:pt idx="121">
                  <c:v>4</c:v>
                </c:pt>
                <c:pt idx="122">
                  <c:v>6</c:v>
                </c:pt>
                <c:pt idx="123">
                  <c:v>4</c:v>
                </c:pt>
                <c:pt idx="124">
                  <c:v>6</c:v>
                </c:pt>
                <c:pt idx="125">
                  <c:v>4</c:v>
                </c:pt>
                <c:pt idx="126">
                  <c:v>1.6</c:v>
                </c:pt>
                <c:pt idx="127">
                  <c:v>4</c:v>
                </c:pt>
                <c:pt idx="128">
                  <c:v>2</c:v>
                </c:pt>
                <c:pt idx="129">
                  <c:v>4</c:v>
                </c:pt>
                <c:pt idx="130">
                  <c:v>3</c:v>
                </c:pt>
                <c:pt idx="131">
                  <c:v>3</c:v>
                </c:pt>
                <c:pt idx="132">
                  <c:v>4</c:v>
                </c:pt>
                <c:pt idx="133">
                  <c:v>6</c:v>
                </c:pt>
                <c:pt idx="134">
                  <c:v>8.01</c:v>
                </c:pt>
                <c:pt idx="135">
                  <c:v>76.149999999999991</c:v>
                </c:pt>
                <c:pt idx="136">
                  <c:v>4</c:v>
                </c:pt>
                <c:pt idx="137">
                  <c:v>6</c:v>
                </c:pt>
                <c:pt idx="138">
                  <c:v>4</c:v>
                </c:pt>
                <c:pt idx="139">
                  <c:v>4</c:v>
                </c:pt>
                <c:pt idx="140">
                  <c:v>4</c:v>
                </c:pt>
                <c:pt idx="141">
                  <c:v>6</c:v>
                </c:pt>
                <c:pt idx="142">
                  <c:v>2</c:v>
                </c:pt>
                <c:pt idx="143">
                  <c:v>6</c:v>
                </c:pt>
                <c:pt idx="144">
                  <c:v>6</c:v>
                </c:pt>
                <c:pt idx="145">
                  <c:v>8</c:v>
                </c:pt>
                <c:pt idx="146">
                  <c:v>8</c:v>
                </c:pt>
                <c:pt idx="147">
                  <c:v>6</c:v>
                </c:pt>
                <c:pt idx="148">
                  <c:v>6</c:v>
                </c:pt>
                <c:pt idx="149">
                  <c:v>4.8</c:v>
                </c:pt>
                <c:pt idx="150">
                  <c:v>4.8</c:v>
                </c:pt>
                <c:pt idx="151">
                  <c:v>8</c:v>
                </c:pt>
                <c:pt idx="152">
                  <c:v>4.8</c:v>
                </c:pt>
                <c:pt idx="153">
                  <c:v>4.8</c:v>
                </c:pt>
                <c:pt idx="154">
                  <c:v>12.8</c:v>
                </c:pt>
                <c:pt idx="155">
                  <c:v>6.4</c:v>
                </c:pt>
                <c:pt idx="156">
                  <c:v>6.4</c:v>
                </c:pt>
                <c:pt idx="157">
                  <c:v>6.4</c:v>
                </c:pt>
                <c:pt idx="158">
                  <c:v>4.8</c:v>
                </c:pt>
                <c:pt idx="159">
                  <c:v>6.4</c:v>
                </c:pt>
                <c:pt idx="160">
                  <c:v>6.4</c:v>
                </c:pt>
                <c:pt idx="161">
                  <c:v>2</c:v>
                </c:pt>
                <c:pt idx="162">
                  <c:v>6</c:v>
                </c:pt>
                <c:pt idx="163">
                  <c:v>2</c:v>
                </c:pt>
                <c:pt idx="164">
                  <c:v>4</c:v>
                </c:pt>
                <c:pt idx="165">
                  <c:v>4</c:v>
                </c:pt>
                <c:pt idx="166">
                  <c:v>6</c:v>
                </c:pt>
                <c:pt idx="167">
                  <c:v>6</c:v>
                </c:pt>
                <c:pt idx="168">
                  <c:v>6</c:v>
                </c:pt>
                <c:pt idx="169">
                  <c:v>4</c:v>
                </c:pt>
                <c:pt idx="170">
                  <c:v>6</c:v>
                </c:pt>
                <c:pt idx="171">
                  <c:v>4</c:v>
                </c:pt>
                <c:pt idx="172">
                  <c:v>3.2</c:v>
                </c:pt>
              </c:numCache>
            </c:numRef>
          </c:xVal>
          <c:yVal>
            <c:numRef>
              <c:f>'prm 2012'!$H$2:$H$174</c:f>
              <c:numCache>
                <c:formatCode>General</c:formatCode>
                <c:ptCount val="173"/>
                <c:pt idx="0">
                  <c:v>3.4</c:v>
                </c:pt>
                <c:pt idx="1">
                  <c:v>2.9099999999999997</c:v>
                </c:pt>
                <c:pt idx="2">
                  <c:v>5.34</c:v>
                </c:pt>
                <c:pt idx="3">
                  <c:v>2.92</c:v>
                </c:pt>
                <c:pt idx="4">
                  <c:v>1.940000000000011</c:v>
                </c:pt>
                <c:pt idx="5">
                  <c:v>2.9099999999999997</c:v>
                </c:pt>
                <c:pt idx="6">
                  <c:v>2.4299999999999997</c:v>
                </c:pt>
                <c:pt idx="7">
                  <c:v>2.4299999999999997</c:v>
                </c:pt>
                <c:pt idx="8">
                  <c:v>1.940000000000011</c:v>
                </c:pt>
                <c:pt idx="9">
                  <c:v>44.1</c:v>
                </c:pt>
                <c:pt idx="10">
                  <c:v>43.24</c:v>
                </c:pt>
                <c:pt idx="11">
                  <c:v>7.7700000000000014</c:v>
                </c:pt>
                <c:pt idx="12">
                  <c:v>36.92</c:v>
                </c:pt>
                <c:pt idx="13">
                  <c:v>15.3</c:v>
                </c:pt>
                <c:pt idx="14">
                  <c:v>14.33</c:v>
                </c:pt>
                <c:pt idx="15">
                  <c:v>20.399999999999999</c:v>
                </c:pt>
                <c:pt idx="16">
                  <c:v>4.8599999999999985</c:v>
                </c:pt>
                <c:pt idx="17">
                  <c:v>11.17</c:v>
                </c:pt>
                <c:pt idx="18">
                  <c:v>4.37</c:v>
                </c:pt>
                <c:pt idx="19">
                  <c:v>14.09</c:v>
                </c:pt>
                <c:pt idx="20">
                  <c:v>19.43</c:v>
                </c:pt>
                <c:pt idx="21">
                  <c:v>15.74</c:v>
                </c:pt>
                <c:pt idx="22">
                  <c:v>15.06</c:v>
                </c:pt>
                <c:pt idx="23">
                  <c:v>15.06</c:v>
                </c:pt>
                <c:pt idx="24">
                  <c:v>3.4</c:v>
                </c:pt>
                <c:pt idx="25">
                  <c:v>2.9099999999999997</c:v>
                </c:pt>
                <c:pt idx="26">
                  <c:v>5.34</c:v>
                </c:pt>
                <c:pt idx="27">
                  <c:v>3.4</c:v>
                </c:pt>
                <c:pt idx="28">
                  <c:v>6.31</c:v>
                </c:pt>
                <c:pt idx="29">
                  <c:v>1.940000000000011</c:v>
                </c:pt>
                <c:pt idx="30">
                  <c:v>2.4299999999999997</c:v>
                </c:pt>
                <c:pt idx="31">
                  <c:v>1.46</c:v>
                </c:pt>
                <c:pt idx="32">
                  <c:v>2.4299999999999997</c:v>
                </c:pt>
                <c:pt idx="33">
                  <c:v>2.9099999999999997</c:v>
                </c:pt>
                <c:pt idx="34">
                  <c:v>3.4</c:v>
                </c:pt>
                <c:pt idx="35">
                  <c:v>7.7700000000000014</c:v>
                </c:pt>
                <c:pt idx="36">
                  <c:v>20.88</c:v>
                </c:pt>
                <c:pt idx="37">
                  <c:v>16.03</c:v>
                </c:pt>
                <c:pt idx="38">
                  <c:v>0.97000000000000064</c:v>
                </c:pt>
                <c:pt idx="39">
                  <c:v>2.92</c:v>
                </c:pt>
                <c:pt idx="40">
                  <c:v>1.940000000000011</c:v>
                </c:pt>
                <c:pt idx="41">
                  <c:v>2.92</c:v>
                </c:pt>
                <c:pt idx="42">
                  <c:v>0.97000000000000064</c:v>
                </c:pt>
                <c:pt idx="43">
                  <c:v>2.92</c:v>
                </c:pt>
                <c:pt idx="44">
                  <c:v>3.8899999999999997</c:v>
                </c:pt>
                <c:pt idx="45">
                  <c:v>0.97000000000000064</c:v>
                </c:pt>
                <c:pt idx="46">
                  <c:v>3.8899999999999997</c:v>
                </c:pt>
                <c:pt idx="47">
                  <c:v>0.97000000000000064</c:v>
                </c:pt>
                <c:pt idx="48">
                  <c:v>1.940000000000011</c:v>
                </c:pt>
                <c:pt idx="49">
                  <c:v>4.67</c:v>
                </c:pt>
                <c:pt idx="50">
                  <c:v>4.67</c:v>
                </c:pt>
                <c:pt idx="51">
                  <c:v>2.92</c:v>
                </c:pt>
                <c:pt idx="52">
                  <c:v>3.69</c:v>
                </c:pt>
                <c:pt idx="53">
                  <c:v>2.72</c:v>
                </c:pt>
                <c:pt idx="54">
                  <c:v>4.67</c:v>
                </c:pt>
                <c:pt idx="55">
                  <c:v>4.28</c:v>
                </c:pt>
                <c:pt idx="56">
                  <c:v>5.64</c:v>
                </c:pt>
                <c:pt idx="57">
                  <c:v>4.28</c:v>
                </c:pt>
                <c:pt idx="58">
                  <c:v>4.67</c:v>
                </c:pt>
                <c:pt idx="59">
                  <c:v>0.97000000000000064</c:v>
                </c:pt>
                <c:pt idx="60">
                  <c:v>3.8899999999999997</c:v>
                </c:pt>
                <c:pt idx="61">
                  <c:v>3.8899999999999997</c:v>
                </c:pt>
                <c:pt idx="62">
                  <c:v>0.97000000000000064</c:v>
                </c:pt>
                <c:pt idx="63">
                  <c:v>5.83</c:v>
                </c:pt>
                <c:pt idx="64">
                  <c:v>0</c:v>
                </c:pt>
                <c:pt idx="65">
                  <c:v>0</c:v>
                </c:pt>
                <c:pt idx="66">
                  <c:v>3.8899999999999997</c:v>
                </c:pt>
                <c:pt idx="67">
                  <c:v>5.83</c:v>
                </c:pt>
                <c:pt idx="68">
                  <c:v>5.83</c:v>
                </c:pt>
                <c:pt idx="69">
                  <c:v>6.8</c:v>
                </c:pt>
                <c:pt idx="70">
                  <c:v>1.940000000000011</c:v>
                </c:pt>
                <c:pt idx="71">
                  <c:v>1.940000000000011</c:v>
                </c:pt>
                <c:pt idx="72">
                  <c:v>3.8899999999999997</c:v>
                </c:pt>
                <c:pt idx="73">
                  <c:v>2.9099999999999997</c:v>
                </c:pt>
                <c:pt idx="74">
                  <c:v>1.940000000000011</c:v>
                </c:pt>
                <c:pt idx="75">
                  <c:v>1.46</c:v>
                </c:pt>
                <c:pt idx="76">
                  <c:v>2.4299999999999997</c:v>
                </c:pt>
                <c:pt idx="77">
                  <c:v>2.9099999999999997</c:v>
                </c:pt>
                <c:pt idx="78">
                  <c:v>2.4299999999999997</c:v>
                </c:pt>
                <c:pt idx="79">
                  <c:v>2.4299999999999997</c:v>
                </c:pt>
                <c:pt idx="80">
                  <c:v>34.97</c:v>
                </c:pt>
                <c:pt idx="81">
                  <c:v>2.4299999999999997</c:v>
                </c:pt>
                <c:pt idx="82">
                  <c:v>2.42</c:v>
                </c:pt>
                <c:pt idx="83">
                  <c:v>7.28</c:v>
                </c:pt>
                <c:pt idx="84">
                  <c:v>138.49</c:v>
                </c:pt>
                <c:pt idx="85">
                  <c:v>3.64</c:v>
                </c:pt>
                <c:pt idx="86">
                  <c:v>6.07</c:v>
                </c:pt>
                <c:pt idx="87">
                  <c:v>1.940000000000011</c:v>
                </c:pt>
                <c:pt idx="88">
                  <c:v>1.940000000000011</c:v>
                </c:pt>
                <c:pt idx="89">
                  <c:v>1.940000000000011</c:v>
                </c:pt>
                <c:pt idx="90">
                  <c:v>1.46</c:v>
                </c:pt>
                <c:pt idx="91">
                  <c:v>0.97000000000000064</c:v>
                </c:pt>
                <c:pt idx="92">
                  <c:v>0.97000000000000064</c:v>
                </c:pt>
                <c:pt idx="93">
                  <c:v>2.4299999999999997</c:v>
                </c:pt>
                <c:pt idx="94">
                  <c:v>1.46</c:v>
                </c:pt>
                <c:pt idx="95">
                  <c:v>1.940000000000011</c:v>
                </c:pt>
                <c:pt idx="96">
                  <c:v>0.97000000000000064</c:v>
                </c:pt>
                <c:pt idx="97">
                  <c:v>1.5</c:v>
                </c:pt>
                <c:pt idx="98">
                  <c:v>1.5</c:v>
                </c:pt>
                <c:pt idx="99">
                  <c:v>2.4</c:v>
                </c:pt>
                <c:pt idx="100">
                  <c:v>2.4</c:v>
                </c:pt>
                <c:pt idx="101">
                  <c:v>4.4000000000000004</c:v>
                </c:pt>
                <c:pt idx="102">
                  <c:v>1.5</c:v>
                </c:pt>
                <c:pt idx="103">
                  <c:v>1</c:v>
                </c:pt>
                <c:pt idx="104">
                  <c:v>1</c:v>
                </c:pt>
                <c:pt idx="105">
                  <c:v>1.940000000000011</c:v>
                </c:pt>
                <c:pt idx="106">
                  <c:v>4.8599999999999985</c:v>
                </c:pt>
                <c:pt idx="107">
                  <c:v>2.9099999999999997</c:v>
                </c:pt>
                <c:pt idx="108">
                  <c:v>2.4299999999999997</c:v>
                </c:pt>
                <c:pt idx="109">
                  <c:v>2.4299999999999997</c:v>
                </c:pt>
                <c:pt idx="110">
                  <c:v>2.9099999999999997</c:v>
                </c:pt>
                <c:pt idx="111">
                  <c:v>2.9</c:v>
                </c:pt>
                <c:pt idx="112">
                  <c:v>2.9099999999999997</c:v>
                </c:pt>
                <c:pt idx="113">
                  <c:v>2.48</c:v>
                </c:pt>
                <c:pt idx="114">
                  <c:v>14.57</c:v>
                </c:pt>
                <c:pt idx="115">
                  <c:v>7.53</c:v>
                </c:pt>
                <c:pt idx="116">
                  <c:v>1.940000000000011</c:v>
                </c:pt>
                <c:pt idx="117">
                  <c:v>2.4299999999999997</c:v>
                </c:pt>
                <c:pt idx="118">
                  <c:v>2.9099999999999997</c:v>
                </c:pt>
                <c:pt idx="119">
                  <c:v>2.4299999999999997</c:v>
                </c:pt>
                <c:pt idx="120">
                  <c:v>2.4299999999999997</c:v>
                </c:pt>
                <c:pt idx="121">
                  <c:v>3.4</c:v>
                </c:pt>
                <c:pt idx="122">
                  <c:v>1.940000000000011</c:v>
                </c:pt>
                <c:pt idx="123">
                  <c:v>1.940000000000011</c:v>
                </c:pt>
                <c:pt idx="124">
                  <c:v>2.9099999999999997</c:v>
                </c:pt>
                <c:pt idx="125">
                  <c:v>0.97000000000000064</c:v>
                </c:pt>
                <c:pt idx="126">
                  <c:v>2.5</c:v>
                </c:pt>
                <c:pt idx="127">
                  <c:v>4.28</c:v>
                </c:pt>
                <c:pt idx="128">
                  <c:v>4.8599999999999985</c:v>
                </c:pt>
                <c:pt idx="129">
                  <c:v>3.4</c:v>
                </c:pt>
                <c:pt idx="130">
                  <c:v>2.67</c:v>
                </c:pt>
                <c:pt idx="131">
                  <c:v>1.7</c:v>
                </c:pt>
                <c:pt idx="132">
                  <c:v>1.46</c:v>
                </c:pt>
                <c:pt idx="133">
                  <c:v>0.97000000000000064</c:v>
                </c:pt>
                <c:pt idx="134">
                  <c:v>2.9099999999999997</c:v>
                </c:pt>
                <c:pt idx="135">
                  <c:v>58</c:v>
                </c:pt>
                <c:pt idx="136">
                  <c:v>2.9099999999999997</c:v>
                </c:pt>
                <c:pt idx="137">
                  <c:v>1.940000000000011</c:v>
                </c:pt>
                <c:pt idx="138">
                  <c:v>1.940000000000011</c:v>
                </c:pt>
                <c:pt idx="139">
                  <c:v>1.940000000000011</c:v>
                </c:pt>
                <c:pt idx="140">
                  <c:v>2.4299999999999997</c:v>
                </c:pt>
                <c:pt idx="141">
                  <c:v>0.97000000000000064</c:v>
                </c:pt>
                <c:pt idx="142">
                  <c:v>1.940000000000011</c:v>
                </c:pt>
                <c:pt idx="143">
                  <c:v>1.46</c:v>
                </c:pt>
                <c:pt idx="144">
                  <c:v>4.37</c:v>
                </c:pt>
                <c:pt idx="145">
                  <c:v>4.37</c:v>
                </c:pt>
                <c:pt idx="146">
                  <c:v>3.88</c:v>
                </c:pt>
                <c:pt idx="147">
                  <c:v>2.9099999999999997</c:v>
                </c:pt>
                <c:pt idx="148">
                  <c:v>3.8899999999999997</c:v>
                </c:pt>
                <c:pt idx="149">
                  <c:v>4.67</c:v>
                </c:pt>
                <c:pt idx="150">
                  <c:v>4.67</c:v>
                </c:pt>
                <c:pt idx="151">
                  <c:v>2.92</c:v>
                </c:pt>
                <c:pt idx="152">
                  <c:v>3.69</c:v>
                </c:pt>
                <c:pt idx="153">
                  <c:v>2.72</c:v>
                </c:pt>
                <c:pt idx="154">
                  <c:v>11.47</c:v>
                </c:pt>
                <c:pt idx="155">
                  <c:v>4.28</c:v>
                </c:pt>
                <c:pt idx="156">
                  <c:v>5.64</c:v>
                </c:pt>
                <c:pt idx="157">
                  <c:v>4.28</c:v>
                </c:pt>
                <c:pt idx="158">
                  <c:v>4.67</c:v>
                </c:pt>
                <c:pt idx="159">
                  <c:v>4.28</c:v>
                </c:pt>
                <c:pt idx="160">
                  <c:v>5.28</c:v>
                </c:pt>
                <c:pt idx="161">
                  <c:v>3.4</c:v>
                </c:pt>
                <c:pt idx="162">
                  <c:v>1.46</c:v>
                </c:pt>
                <c:pt idx="163">
                  <c:v>2.4299999999999997</c:v>
                </c:pt>
                <c:pt idx="164">
                  <c:v>0.97000000000000064</c:v>
                </c:pt>
                <c:pt idx="165">
                  <c:v>1.9000000000000001</c:v>
                </c:pt>
                <c:pt idx="166">
                  <c:v>1.9000000000000001</c:v>
                </c:pt>
                <c:pt idx="167">
                  <c:v>2.9099999999999997</c:v>
                </c:pt>
                <c:pt idx="168">
                  <c:v>2.9099999999999997</c:v>
                </c:pt>
                <c:pt idx="169">
                  <c:v>1.940000000000011</c:v>
                </c:pt>
                <c:pt idx="170">
                  <c:v>1.940000000000011</c:v>
                </c:pt>
                <c:pt idx="171">
                  <c:v>2.9099999999999997</c:v>
                </c:pt>
                <c:pt idx="172">
                  <c:v>2.62</c:v>
                </c:pt>
              </c:numCache>
            </c:numRef>
          </c:yVal>
        </c:ser>
        <c:axId val="163842688"/>
        <c:axId val="163853056"/>
      </c:scatterChart>
      <c:valAx>
        <c:axId val="163842688"/>
        <c:scaling>
          <c:orientation val="minMax"/>
          <c:min val="0"/>
        </c:scaling>
        <c:axPos val="b"/>
        <c:title>
          <c:tx>
            <c:rich>
              <a:bodyPr/>
              <a:lstStyle/>
              <a:p>
                <a:pPr>
                  <a:defRPr lang="en-IN"/>
                </a:pPr>
                <a:r>
                  <a:rPr lang="en-IN"/>
                  <a:t>calcium mg/l</a:t>
                </a:r>
              </a:p>
            </c:rich>
          </c:tx>
        </c:title>
        <c:numFmt formatCode="General" sourceLinked="1"/>
        <c:tickLblPos val="nextTo"/>
        <c:txPr>
          <a:bodyPr/>
          <a:lstStyle/>
          <a:p>
            <a:pPr>
              <a:defRPr lang="en-IN"/>
            </a:pPr>
            <a:endParaRPr lang="en-US"/>
          </a:p>
        </c:txPr>
        <c:crossAx val="163853056"/>
        <c:crosses val="autoZero"/>
        <c:crossBetween val="midCat"/>
        <c:majorUnit val="20"/>
      </c:valAx>
      <c:valAx>
        <c:axId val="163853056"/>
        <c:scaling>
          <c:orientation val="minMax"/>
          <c:min val="0"/>
        </c:scaling>
        <c:axPos val="l"/>
        <c:title>
          <c:tx>
            <c:rich>
              <a:bodyPr/>
              <a:lstStyle/>
              <a:p>
                <a:pPr>
                  <a:defRPr lang="en-IN"/>
                </a:pPr>
                <a:r>
                  <a:rPr lang="en-IN"/>
                  <a:t>magnesium mg/l</a:t>
                </a:r>
              </a:p>
            </c:rich>
          </c:tx>
        </c:title>
        <c:numFmt formatCode="General" sourceLinked="1"/>
        <c:tickLblPos val="nextTo"/>
        <c:txPr>
          <a:bodyPr/>
          <a:lstStyle/>
          <a:p>
            <a:pPr>
              <a:defRPr lang="en-IN"/>
            </a:pPr>
            <a:endParaRPr lang="en-US"/>
          </a:p>
        </c:txPr>
        <c:crossAx val="163842688"/>
        <c:crosses val="autoZero"/>
        <c:crossBetween val="midCat"/>
        <c:majorUnit val="20"/>
      </c:valAx>
    </c:plotArea>
    <c:legend>
      <c:legendPos val="r"/>
      <c:legendEntry>
        <c:idx val="1"/>
        <c:delete val="1"/>
      </c:legendEntry>
      <c:txPr>
        <a:bodyPr/>
        <a:lstStyle/>
        <a:p>
          <a:pPr>
            <a:defRPr lang="en-IN"/>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46.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layout>
                <c:manualLayout>
                  <c:x val="0.30603390201224923"/>
                  <c:y val="-0.15197088963499691"/>
                </c:manualLayout>
              </c:layout>
              <c:numFmt formatCode="General" sourceLinked="0"/>
              <c:txPr>
                <a:bodyPr/>
                <a:lstStyle/>
                <a:p>
                  <a:pPr>
                    <a:defRPr lang="en-IN"/>
                  </a:pPr>
                  <a:endParaRPr lang="en-US"/>
                </a:p>
              </c:txPr>
            </c:trendlineLbl>
          </c:trendline>
          <c:xVal>
            <c:numRef>
              <c:f>'prm 2012'!$G$2:$G$174</c:f>
              <c:numCache>
                <c:formatCode>General</c:formatCode>
                <c:ptCount val="173"/>
                <c:pt idx="0">
                  <c:v>6.01</c:v>
                </c:pt>
                <c:pt idx="1">
                  <c:v>4.01</c:v>
                </c:pt>
                <c:pt idx="2">
                  <c:v>10.02</c:v>
                </c:pt>
                <c:pt idx="3">
                  <c:v>2</c:v>
                </c:pt>
                <c:pt idx="4">
                  <c:v>6.01</c:v>
                </c:pt>
                <c:pt idx="5">
                  <c:v>4.01</c:v>
                </c:pt>
                <c:pt idx="6">
                  <c:v>4.01</c:v>
                </c:pt>
                <c:pt idx="7">
                  <c:v>8.02</c:v>
                </c:pt>
                <c:pt idx="8">
                  <c:v>6.01</c:v>
                </c:pt>
                <c:pt idx="9">
                  <c:v>60.120000000000012</c:v>
                </c:pt>
                <c:pt idx="10">
                  <c:v>32.06</c:v>
                </c:pt>
                <c:pt idx="11">
                  <c:v>14.01</c:v>
                </c:pt>
                <c:pt idx="12">
                  <c:v>28.06</c:v>
                </c:pt>
                <c:pt idx="13">
                  <c:v>22.04</c:v>
                </c:pt>
                <c:pt idx="14">
                  <c:v>24.05</c:v>
                </c:pt>
                <c:pt idx="15">
                  <c:v>16.03</c:v>
                </c:pt>
                <c:pt idx="16">
                  <c:v>6.01</c:v>
                </c:pt>
                <c:pt idx="17">
                  <c:v>14.03</c:v>
                </c:pt>
                <c:pt idx="18">
                  <c:v>8.02</c:v>
                </c:pt>
                <c:pt idx="19">
                  <c:v>14.03</c:v>
                </c:pt>
                <c:pt idx="20">
                  <c:v>22.04</c:v>
                </c:pt>
                <c:pt idx="21">
                  <c:v>19.239999999999988</c:v>
                </c:pt>
                <c:pt idx="22">
                  <c:v>16.03</c:v>
                </c:pt>
                <c:pt idx="23">
                  <c:v>16.03</c:v>
                </c:pt>
                <c:pt idx="24">
                  <c:v>6.01</c:v>
                </c:pt>
                <c:pt idx="25">
                  <c:v>8.02</c:v>
                </c:pt>
                <c:pt idx="26">
                  <c:v>4.01</c:v>
                </c:pt>
                <c:pt idx="27">
                  <c:v>8.02</c:v>
                </c:pt>
                <c:pt idx="28">
                  <c:v>14.03</c:v>
                </c:pt>
                <c:pt idx="29">
                  <c:v>4.01</c:v>
                </c:pt>
                <c:pt idx="30">
                  <c:v>4.01</c:v>
                </c:pt>
                <c:pt idx="31">
                  <c:v>6.01</c:v>
                </c:pt>
                <c:pt idx="32">
                  <c:v>6.01</c:v>
                </c:pt>
                <c:pt idx="33">
                  <c:v>4.01</c:v>
                </c:pt>
                <c:pt idx="34">
                  <c:v>4.01</c:v>
                </c:pt>
                <c:pt idx="35">
                  <c:v>20.04</c:v>
                </c:pt>
                <c:pt idx="36">
                  <c:v>40.08</c:v>
                </c:pt>
                <c:pt idx="37">
                  <c:v>24.05</c:v>
                </c:pt>
                <c:pt idx="38">
                  <c:v>6.4</c:v>
                </c:pt>
                <c:pt idx="39">
                  <c:v>4.8</c:v>
                </c:pt>
                <c:pt idx="40">
                  <c:v>3.2</c:v>
                </c:pt>
                <c:pt idx="41">
                  <c:v>4.8</c:v>
                </c:pt>
                <c:pt idx="42">
                  <c:v>4.8</c:v>
                </c:pt>
                <c:pt idx="43">
                  <c:v>6.4</c:v>
                </c:pt>
                <c:pt idx="44">
                  <c:v>9.6</c:v>
                </c:pt>
                <c:pt idx="45">
                  <c:v>4.8</c:v>
                </c:pt>
                <c:pt idx="46">
                  <c:v>6.4</c:v>
                </c:pt>
                <c:pt idx="47">
                  <c:v>4.8</c:v>
                </c:pt>
                <c:pt idx="48">
                  <c:v>6.4</c:v>
                </c:pt>
                <c:pt idx="49">
                  <c:v>6.4</c:v>
                </c:pt>
                <c:pt idx="50">
                  <c:v>6.4</c:v>
                </c:pt>
                <c:pt idx="51">
                  <c:v>4.8</c:v>
                </c:pt>
                <c:pt idx="52">
                  <c:v>11.2</c:v>
                </c:pt>
                <c:pt idx="53">
                  <c:v>4.8</c:v>
                </c:pt>
                <c:pt idx="54">
                  <c:v>4.8</c:v>
                </c:pt>
                <c:pt idx="55">
                  <c:v>4.8</c:v>
                </c:pt>
                <c:pt idx="56">
                  <c:v>6.4</c:v>
                </c:pt>
                <c:pt idx="57">
                  <c:v>4.8</c:v>
                </c:pt>
                <c:pt idx="58">
                  <c:v>6.4</c:v>
                </c:pt>
                <c:pt idx="59">
                  <c:v>8</c:v>
                </c:pt>
                <c:pt idx="60">
                  <c:v>4.8</c:v>
                </c:pt>
                <c:pt idx="61">
                  <c:v>6.4</c:v>
                </c:pt>
                <c:pt idx="62">
                  <c:v>8</c:v>
                </c:pt>
                <c:pt idx="63">
                  <c:v>9.6</c:v>
                </c:pt>
                <c:pt idx="64">
                  <c:v>8</c:v>
                </c:pt>
                <c:pt idx="65">
                  <c:v>8</c:v>
                </c:pt>
                <c:pt idx="66">
                  <c:v>8</c:v>
                </c:pt>
                <c:pt idx="67">
                  <c:v>6.4</c:v>
                </c:pt>
                <c:pt idx="68">
                  <c:v>12.8</c:v>
                </c:pt>
                <c:pt idx="69">
                  <c:v>11.2</c:v>
                </c:pt>
                <c:pt idx="70">
                  <c:v>3.2</c:v>
                </c:pt>
                <c:pt idx="71">
                  <c:v>9.6</c:v>
                </c:pt>
                <c:pt idx="72">
                  <c:v>8</c:v>
                </c:pt>
                <c:pt idx="73">
                  <c:v>4.01</c:v>
                </c:pt>
                <c:pt idx="74">
                  <c:v>2</c:v>
                </c:pt>
                <c:pt idx="75">
                  <c:v>4.01</c:v>
                </c:pt>
                <c:pt idx="76">
                  <c:v>4.01</c:v>
                </c:pt>
                <c:pt idx="77">
                  <c:v>8.01</c:v>
                </c:pt>
                <c:pt idx="78">
                  <c:v>2.04</c:v>
                </c:pt>
                <c:pt idx="79">
                  <c:v>4.01</c:v>
                </c:pt>
                <c:pt idx="80">
                  <c:v>36.07</c:v>
                </c:pt>
                <c:pt idx="81">
                  <c:v>4.01</c:v>
                </c:pt>
                <c:pt idx="82">
                  <c:v>20.04</c:v>
                </c:pt>
                <c:pt idx="83">
                  <c:v>20.04</c:v>
                </c:pt>
                <c:pt idx="84">
                  <c:v>60.120000000000012</c:v>
                </c:pt>
                <c:pt idx="85">
                  <c:v>20.04</c:v>
                </c:pt>
                <c:pt idx="86">
                  <c:v>20.04</c:v>
                </c:pt>
                <c:pt idx="87">
                  <c:v>4.01</c:v>
                </c:pt>
                <c:pt idx="88">
                  <c:v>4.01</c:v>
                </c:pt>
                <c:pt idx="89">
                  <c:v>4.01</c:v>
                </c:pt>
                <c:pt idx="90">
                  <c:v>4.01</c:v>
                </c:pt>
                <c:pt idx="91">
                  <c:v>6.01</c:v>
                </c:pt>
                <c:pt idx="92">
                  <c:v>4.01</c:v>
                </c:pt>
                <c:pt idx="93">
                  <c:v>6.01</c:v>
                </c:pt>
                <c:pt idx="94">
                  <c:v>6.01</c:v>
                </c:pt>
                <c:pt idx="95">
                  <c:v>6.01</c:v>
                </c:pt>
                <c:pt idx="96">
                  <c:v>8.02</c:v>
                </c:pt>
                <c:pt idx="97">
                  <c:v>6</c:v>
                </c:pt>
                <c:pt idx="98">
                  <c:v>6</c:v>
                </c:pt>
                <c:pt idx="99">
                  <c:v>4</c:v>
                </c:pt>
                <c:pt idx="100">
                  <c:v>4</c:v>
                </c:pt>
                <c:pt idx="101">
                  <c:v>8</c:v>
                </c:pt>
                <c:pt idx="102">
                  <c:v>4</c:v>
                </c:pt>
                <c:pt idx="103">
                  <c:v>6</c:v>
                </c:pt>
                <c:pt idx="104">
                  <c:v>4</c:v>
                </c:pt>
                <c:pt idx="105">
                  <c:v>4</c:v>
                </c:pt>
                <c:pt idx="106">
                  <c:v>8</c:v>
                </c:pt>
                <c:pt idx="107">
                  <c:v>4</c:v>
                </c:pt>
                <c:pt idx="108">
                  <c:v>4</c:v>
                </c:pt>
                <c:pt idx="109">
                  <c:v>4</c:v>
                </c:pt>
                <c:pt idx="110">
                  <c:v>4</c:v>
                </c:pt>
                <c:pt idx="111">
                  <c:v>4</c:v>
                </c:pt>
                <c:pt idx="112">
                  <c:v>4</c:v>
                </c:pt>
                <c:pt idx="113">
                  <c:v>4</c:v>
                </c:pt>
                <c:pt idx="114">
                  <c:v>30</c:v>
                </c:pt>
                <c:pt idx="115">
                  <c:v>4</c:v>
                </c:pt>
                <c:pt idx="116">
                  <c:v>6</c:v>
                </c:pt>
                <c:pt idx="117">
                  <c:v>6</c:v>
                </c:pt>
                <c:pt idx="118">
                  <c:v>4</c:v>
                </c:pt>
                <c:pt idx="119">
                  <c:v>6</c:v>
                </c:pt>
                <c:pt idx="120">
                  <c:v>6</c:v>
                </c:pt>
                <c:pt idx="121">
                  <c:v>4</c:v>
                </c:pt>
                <c:pt idx="122">
                  <c:v>6</c:v>
                </c:pt>
                <c:pt idx="123">
                  <c:v>4</c:v>
                </c:pt>
                <c:pt idx="124">
                  <c:v>6</c:v>
                </c:pt>
                <c:pt idx="125">
                  <c:v>4</c:v>
                </c:pt>
                <c:pt idx="126">
                  <c:v>1.6</c:v>
                </c:pt>
                <c:pt idx="127">
                  <c:v>4</c:v>
                </c:pt>
                <c:pt idx="128">
                  <c:v>2</c:v>
                </c:pt>
                <c:pt idx="129">
                  <c:v>4</c:v>
                </c:pt>
                <c:pt idx="130">
                  <c:v>3</c:v>
                </c:pt>
                <c:pt idx="131">
                  <c:v>3</c:v>
                </c:pt>
                <c:pt idx="132">
                  <c:v>4</c:v>
                </c:pt>
                <c:pt idx="133">
                  <c:v>6</c:v>
                </c:pt>
                <c:pt idx="134">
                  <c:v>8.01</c:v>
                </c:pt>
                <c:pt idx="135">
                  <c:v>76.149999999999991</c:v>
                </c:pt>
                <c:pt idx="136">
                  <c:v>4</c:v>
                </c:pt>
                <c:pt idx="137">
                  <c:v>6</c:v>
                </c:pt>
                <c:pt idx="138">
                  <c:v>4</c:v>
                </c:pt>
                <c:pt idx="139">
                  <c:v>4</c:v>
                </c:pt>
                <c:pt idx="140">
                  <c:v>4</c:v>
                </c:pt>
                <c:pt idx="141">
                  <c:v>6</c:v>
                </c:pt>
                <c:pt idx="142">
                  <c:v>2</c:v>
                </c:pt>
                <c:pt idx="143">
                  <c:v>6</c:v>
                </c:pt>
                <c:pt idx="144">
                  <c:v>6</c:v>
                </c:pt>
                <c:pt idx="145">
                  <c:v>8</c:v>
                </c:pt>
                <c:pt idx="146">
                  <c:v>8</c:v>
                </c:pt>
                <c:pt idx="147">
                  <c:v>6</c:v>
                </c:pt>
                <c:pt idx="148">
                  <c:v>6</c:v>
                </c:pt>
                <c:pt idx="149">
                  <c:v>4.8</c:v>
                </c:pt>
                <c:pt idx="150">
                  <c:v>4.8</c:v>
                </c:pt>
                <c:pt idx="151">
                  <c:v>8</c:v>
                </c:pt>
                <c:pt idx="152">
                  <c:v>4.8</c:v>
                </c:pt>
                <c:pt idx="153">
                  <c:v>4.8</c:v>
                </c:pt>
                <c:pt idx="154">
                  <c:v>12.8</c:v>
                </c:pt>
                <c:pt idx="155">
                  <c:v>6.4</c:v>
                </c:pt>
                <c:pt idx="156">
                  <c:v>6.4</c:v>
                </c:pt>
                <c:pt idx="157">
                  <c:v>6.4</c:v>
                </c:pt>
                <c:pt idx="158">
                  <c:v>4.8</c:v>
                </c:pt>
                <c:pt idx="159">
                  <c:v>6.4</c:v>
                </c:pt>
                <c:pt idx="160">
                  <c:v>6.4</c:v>
                </c:pt>
                <c:pt idx="161">
                  <c:v>2</c:v>
                </c:pt>
                <c:pt idx="162">
                  <c:v>6</c:v>
                </c:pt>
                <c:pt idx="163">
                  <c:v>2</c:v>
                </c:pt>
                <c:pt idx="164">
                  <c:v>4</c:v>
                </c:pt>
                <c:pt idx="165">
                  <c:v>4</c:v>
                </c:pt>
                <c:pt idx="166">
                  <c:v>6</c:v>
                </c:pt>
                <c:pt idx="167">
                  <c:v>6</c:v>
                </c:pt>
                <c:pt idx="168">
                  <c:v>6</c:v>
                </c:pt>
                <c:pt idx="169">
                  <c:v>4</c:v>
                </c:pt>
                <c:pt idx="170">
                  <c:v>6</c:v>
                </c:pt>
                <c:pt idx="171">
                  <c:v>4</c:v>
                </c:pt>
                <c:pt idx="172">
                  <c:v>3.2</c:v>
                </c:pt>
              </c:numCache>
            </c:numRef>
          </c:xVal>
          <c:yVal>
            <c:numRef>
              <c:f>'prm 2012'!$K$2:$K$174</c:f>
              <c:numCache>
                <c:formatCode>General</c:formatCode>
                <c:ptCount val="173"/>
                <c:pt idx="0">
                  <c:v>20</c:v>
                </c:pt>
                <c:pt idx="1">
                  <c:v>16</c:v>
                </c:pt>
                <c:pt idx="2">
                  <c:v>32</c:v>
                </c:pt>
                <c:pt idx="3">
                  <c:v>14</c:v>
                </c:pt>
                <c:pt idx="4">
                  <c:v>14</c:v>
                </c:pt>
                <c:pt idx="5">
                  <c:v>16</c:v>
                </c:pt>
                <c:pt idx="6">
                  <c:v>14</c:v>
                </c:pt>
                <c:pt idx="7">
                  <c:v>18</c:v>
                </c:pt>
                <c:pt idx="8">
                  <c:v>14</c:v>
                </c:pt>
                <c:pt idx="9">
                  <c:v>244</c:v>
                </c:pt>
                <c:pt idx="10">
                  <c:v>210</c:v>
                </c:pt>
                <c:pt idx="11">
                  <c:v>46</c:v>
                </c:pt>
                <c:pt idx="12">
                  <c:v>180</c:v>
                </c:pt>
                <c:pt idx="13">
                  <c:v>85</c:v>
                </c:pt>
                <c:pt idx="14">
                  <c:v>75</c:v>
                </c:pt>
                <c:pt idx="15">
                  <c:v>108</c:v>
                </c:pt>
                <c:pt idx="16">
                  <c:v>26</c:v>
                </c:pt>
                <c:pt idx="17">
                  <c:v>60</c:v>
                </c:pt>
                <c:pt idx="18">
                  <c:v>26</c:v>
                </c:pt>
                <c:pt idx="19">
                  <c:v>72</c:v>
                </c:pt>
                <c:pt idx="20">
                  <c:v>102</c:v>
                </c:pt>
                <c:pt idx="21">
                  <c:v>84</c:v>
                </c:pt>
                <c:pt idx="22">
                  <c:v>78</c:v>
                </c:pt>
                <c:pt idx="23">
                  <c:v>78</c:v>
                </c:pt>
                <c:pt idx="24">
                  <c:v>20</c:v>
                </c:pt>
                <c:pt idx="25">
                  <c:v>20</c:v>
                </c:pt>
                <c:pt idx="26">
                  <c:v>26</c:v>
                </c:pt>
                <c:pt idx="27">
                  <c:v>22</c:v>
                </c:pt>
                <c:pt idx="28">
                  <c:v>40</c:v>
                </c:pt>
                <c:pt idx="29">
                  <c:v>12</c:v>
                </c:pt>
                <c:pt idx="30">
                  <c:v>14</c:v>
                </c:pt>
                <c:pt idx="31">
                  <c:v>12</c:v>
                </c:pt>
                <c:pt idx="32">
                  <c:v>16</c:v>
                </c:pt>
                <c:pt idx="33">
                  <c:v>16</c:v>
                </c:pt>
                <c:pt idx="34">
                  <c:v>18</c:v>
                </c:pt>
                <c:pt idx="35">
                  <c:v>52</c:v>
                </c:pt>
                <c:pt idx="36">
                  <c:v>126</c:v>
                </c:pt>
                <c:pt idx="37">
                  <c:v>90</c:v>
                </c:pt>
                <c:pt idx="38">
                  <c:v>20</c:v>
                </c:pt>
                <c:pt idx="39">
                  <c:v>24</c:v>
                </c:pt>
                <c:pt idx="40">
                  <c:v>16</c:v>
                </c:pt>
                <c:pt idx="41">
                  <c:v>24</c:v>
                </c:pt>
                <c:pt idx="42">
                  <c:v>16</c:v>
                </c:pt>
                <c:pt idx="43">
                  <c:v>28</c:v>
                </c:pt>
                <c:pt idx="44">
                  <c:v>40</c:v>
                </c:pt>
                <c:pt idx="45">
                  <c:v>16</c:v>
                </c:pt>
                <c:pt idx="46">
                  <c:v>32</c:v>
                </c:pt>
                <c:pt idx="47">
                  <c:v>16</c:v>
                </c:pt>
                <c:pt idx="48">
                  <c:v>24</c:v>
                </c:pt>
                <c:pt idx="49">
                  <c:v>64</c:v>
                </c:pt>
                <c:pt idx="50">
                  <c:v>28</c:v>
                </c:pt>
                <c:pt idx="51">
                  <c:v>24</c:v>
                </c:pt>
                <c:pt idx="52">
                  <c:v>104</c:v>
                </c:pt>
                <c:pt idx="53">
                  <c:v>24</c:v>
                </c:pt>
                <c:pt idx="54">
                  <c:v>24</c:v>
                </c:pt>
                <c:pt idx="55">
                  <c:v>12</c:v>
                </c:pt>
                <c:pt idx="56">
                  <c:v>24</c:v>
                </c:pt>
                <c:pt idx="57">
                  <c:v>24</c:v>
                </c:pt>
                <c:pt idx="58">
                  <c:v>28</c:v>
                </c:pt>
                <c:pt idx="59">
                  <c:v>24</c:v>
                </c:pt>
                <c:pt idx="60">
                  <c:v>28</c:v>
                </c:pt>
                <c:pt idx="61">
                  <c:v>32</c:v>
                </c:pt>
                <c:pt idx="62">
                  <c:v>24</c:v>
                </c:pt>
                <c:pt idx="63">
                  <c:v>48</c:v>
                </c:pt>
                <c:pt idx="64">
                  <c:v>20</c:v>
                </c:pt>
                <c:pt idx="65">
                  <c:v>20</c:v>
                </c:pt>
                <c:pt idx="66">
                  <c:v>36</c:v>
                </c:pt>
                <c:pt idx="67">
                  <c:v>40</c:v>
                </c:pt>
                <c:pt idx="68">
                  <c:v>56</c:v>
                </c:pt>
                <c:pt idx="69">
                  <c:v>56</c:v>
                </c:pt>
                <c:pt idx="70">
                  <c:v>16</c:v>
                </c:pt>
                <c:pt idx="71">
                  <c:v>32</c:v>
                </c:pt>
                <c:pt idx="72">
                  <c:v>36</c:v>
                </c:pt>
                <c:pt idx="73">
                  <c:v>16</c:v>
                </c:pt>
                <c:pt idx="74">
                  <c:v>10</c:v>
                </c:pt>
                <c:pt idx="75">
                  <c:v>10</c:v>
                </c:pt>
                <c:pt idx="76">
                  <c:v>14</c:v>
                </c:pt>
                <c:pt idx="77">
                  <c:v>20</c:v>
                </c:pt>
                <c:pt idx="78">
                  <c:v>12</c:v>
                </c:pt>
                <c:pt idx="79">
                  <c:v>14</c:v>
                </c:pt>
                <c:pt idx="80">
                  <c:v>180</c:v>
                </c:pt>
                <c:pt idx="81">
                  <c:v>14</c:v>
                </c:pt>
                <c:pt idx="82">
                  <c:v>30</c:v>
                </c:pt>
                <c:pt idx="83">
                  <c:v>50</c:v>
                </c:pt>
                <c:pt idx="84">
                  <c:v>630</c:v>
                </c:pt>
                <c:pt idx="85">
                  <c:v>35</c:v>
                </c:pt>
                <c:pt idx="86">
                  <c:v>45</c:v>
                </c:pt>
                <c:pt idx="87">
                  <c:v>12</c:v>
                </c:pt>
                <c:pt idx="88">
                  <c:v>12</c:v>
                </c:pt>
                <c:pt idx="89">
                  <c:v>12</c:v>
                </c:pt>
                <c:pt idx="90">
                  <c:v>10</c:v>
                </c:pt>
                <c:pt idx="91">
                  <c:v>10</c:v>
                </c:pt>
                <c:pt idx="92">
                  <c:v>8</c:v>
                </c:pt>
                <c:pt idx="93">
                  <c:v>16</c:v>
                </c:pt>
                <c:pt idx="94">
                  <c:v>12</c:v>
                </c:pt>
                <c:pt idx="95">
                  <c:v>14</c:v>
                </c:pt>
                <c:pt idx="96">
                  <c:v>12</c:v>
                </c:pt>
                <c:pt idx="97">
                  <c:v>12</c:v>
                </c:pt>
                <c:pt idx="98">
                  <c:v>12</c:v>
                </c:pt>
                <c:pt idx="99">
                  <c:v>14</c:v>
                </c:pt>
                <c:pt idx="100">
                  <c:v>14</c:v>
                </c:pt>
                <c:pt idx="101">
                  <c:v>28</c:v>
                </c:pt>
                <c:pt idx="102">
                  <c:v>10</c:v>
                </c:pt>
                <c:pt idx="103">
                  <c:v>10</c:v>
                </c:pt>
                <c:pt idx="104">
                  <c:v>8</c:v>
                </c:pt>
                <c:pt idx="105">
                  <c:v>12</c:v>
                </c:pt>
                <c:pt idx="106">
                  <c:v>28</c:v>
                </c:pt>
                <c:pt idx="107">
                  <c:v>16</c:v>
                </c:pt>
                <c:pt idx="108">
                  <c:v>14</c:v>
                </c:pt>
                <c:pt idx="109">
                  <c:v>14</c:v>
                </c:pt>
                <c:pt idx="110">
                  <c:v>16</c:v>
                </c:pt>
                <c:pt idx="111">
                  <c:v>16</c:v>
                </c:pt>
                <c:pt idx="112">
                  <c:v>16</c:v>
                </c:pt>
                <c:pt idx="113">
                  <c:v>14</c:v>
                </c:pt>
                <c:pt idx="114">
                  <c:v>90</c:v>
                </c:pt>
                <c:pt idx="115">
                  <c:v>35</c:v>
                </c:pt>
                <c:pt idx="116">
                  <c:v>14</c:v>
                </c:pt>
                <c:pt idx="117">
                  <c:v>16</c:v>
                </c:pt>
                <c:pt idx="118">
                  <c:v>16</c:v>
                </c:pt>
                <c:pt idx="119">
                  <c:v>16</c:v>
                </c:pt>
                <c:pt idx="120">
                  <c:v>16</c:v>
                </c:pt>
                <c:pt idx="121">
                  <c:v>18</c:v>
                </c:pt>
                <c:pt idx="122">
                  <c:v>14</c:v>
                </c:pt>
                <c:pt idx="123">
                  <c:v>12</c:v>
                </c:pt>
                <c:pt idx="124">
                  <c:v>18</c:v>
                </c:pt>
                <c:pt idx="125">
                  <c:v>8</c:v>
                </c:pt>
                <c:pt idx="126">
                  <c:v>12</c:v>
                </c:pt>
                <c:pt idx="127">
                  <c:v>14</c:v>
                </c:pt>
                <c:pt idx="128">
                  <c:v>22</c:v>
                </c:pt>
                <c:pt idx="129">
                  <c:v>18</c:v>
                </c:pt>
                <c:pt idx="130">
                  <c:v>14</c:v>
                </c:pt>
                <c:pt idx="131">
                  <c:v>10</c:v>
                </c:pt>
                <c:pt idx="132">
                  <c:v>10</c:v>
                </c:pt>
                <c:pt idx="133">
                  <c:v>10</c:v>
                </c:pt>
                <c:pt idx="134">
                  <c:v>20</c:v>
                </c:pt>
                <c:pt idx="135">
                  <c:v>315</c:v>
                </c:pt>
                <c:pt idx="136">
                  <c:v>16</c:v>
                </c:pt>
                <c:pt idx="137">
                  <c:v>14</c:v>
                </c:pt>
                <c:pt idx="138">
                  <c:v>12</c:v>
                </c:pt>
                <c:pt idx="139">
                  <c:v>12</c:v>
                </c:pt>
                <c:pt idx="140">
                  <c:v>14</c:v>
                </c:pt>
                <c:pt idx="141">
                  <c:v>10</c:v>
                </c:pt>
                <c:pt idx="142">
                  <c:v>10</c:v>
                </c:pt>
                <c:pt idx="143">
                  <c:v>12</c:v>
                </c:pt>
                <c:pt idx="144">
                  <c:v>24</c:v>
                </c:pt>
                <c:pt idx="145">
                  <c:v>26</c:v>
                </c:pt>
                <c:pt idx="146">
                  <c:v>24</c:v>
                </c:pt>
                <c:pt idx="147">
                  <c:v>18</c:v>
                </c:pt>
                <c:pt idx="148">
                  <c:v>22</c:v>
                </c:pt>
                <c:pt idx="149">
                  <c:v>24</c:v>
                </c:pt>
                <c:pt idx="150">
                  <c:v>24</c:v>
                </c:pt>
                <c:pt idx="151">
                  <c:v>20</c:v>
                </c:pt>
                <c:pt idx="152">
                  <c:v>20</c:v>
                </c:pt>
                <c:pt idx="153">
                  <c:v>16</c:v>
                </c:pt>
                <c:pt idx="154">
                  <c:v>60</c:v>
                </c:pt>
                <c:pt idx="155">
                  <c:v>24</c:v>
                </c:pt>
                <c:pt idx="156">
                  <c:v>28</c:v>
                </c:pt>
                <c:pt idx="157">
                  <c:v>24</c:v>
                </c:pt>
                <c:pt idx="158">
                  <c:v>24</c:v>
                </c:pt>
                <c:pt idx="159">
                  <c:v>24</c:v>
                </c:pt>
                <c:pt idx="160">
                  <c:v>28</c:v>
                </c:pt>
                <c:pt idx="161">
                  <c:v>16</c:v>
                </c:pt>
                <c:pt idx="162">
                  <c:v>12</c:v>
                </c:pt>
                <c:pt idx="163">
                  <c:v>12</c:v>
                </c:pt>
                <c:pt idx="164">
                  <c:v>8</c:v>
                </c:pt>
                <c:pt idx="165">
                  <c:v>12</c:v>
                </c:pt>
                <c:pt idx="166">
                  <c:v>14</c:v>
                </c:pt>
                <c:pt idx="167">
                  <c:v>18</c:v>
                </c:pt>
                <c:pt idx="168">
                  <c:v>18</c:v>
                </c:pt>
                <c:pt idx="169">
                  <c:v>12</c:v>
                </c:pt>
                <c:pt idx="170">
                  <c:v>14</c:v>
                </c:pt>
                <c:pt idx="171">
                  <c:v>18</c:v>
                </c:pt>
                <c:pt idx="172">
                  <c:v>14</c:v>
                </c:pt>
              </c:numCache>
            </c:numRef>
          </c:yVal>
        </c:ser>
        <c:axId val="163899648"/>
        <c:axId val="164041088"/>
      </c:scatterChart>
      <c:valAx>
        <c:axId val="163899648"/>
        <c:scaling>
          <c:orientation val="minMax"/>
        </c:scaling>
        <c:axPos val="b"/>
        <c:title>
          <c:tx>
            <c:rich>
              <a:bodyPr/>
              <a:lstStyle/>
              <a:p>
                <a:pPr>
                  <a:defRPr lang="en-IN"/>
                </a:pPr>
                <a:r>
                  <a:rPr lang="en-IN"/>
                  <a:t>calcium mg/l</a:t>
                </a:r>
              </a:p>
            </c:rich>
          </c:tx>
        </c:title>
        <c:numFmt formatCode="General" sourceLinked="1"/>
        <c:tickLblPos val="nextTo"/>
        <c:txPr>
          <a:bodyPr/>
          <a:lstStyle/>
          <a:p>
            <a:pPr>
              <a:defRPr lang="en-IN"/>
            </a:pPr>
            <a:endParaRPr lang="en-US"/>
          </a:p>
        </c:txPr>
        <c:crossAx val="164041088"/>
        <c:crosses val="autoZero"/>
        <c:crossBetween val="midCat"/>
      </c:valAx>
      <c:valAx>
        <c:axId val="164041088"/>
        <c:scaling>
          <c:orientation val="minMax"/>
        </c:scaling>
        <c:axPos val="l"/>
        <c:title>
          <c:tx>
            <c:rich>
              <a:bodyPr/>
              <a:lstStyle/>
              <a:p>
                <a:pPr>
                  <a:defRPr lang="en-IN"/>
                </a:pPr>
                <a:r>
                  <a:rPr lang="en-IN"/>
                  <a:t>TH mg/l</a:t>
                </a:r>
              </a:p>
            </c:rich>
          </c:tx>
        </c:title>
        <c:numFmt formatCode="General" sourceLinked="1"/>
        <c:tickLblPos val="nextTo"/>
        <c:txPr>
          <a:bodyPr/>
          <a:lstStyle/>
          <a:p>
            <a:pPr>
              <a:defRPr lang="en-IN"/>
            </a:pPr>
            <a:endParaRPr lang="en-US"/>
          </a:p>
        </c:txPr>
        <c:crossAx val="163899648"/>
        <c:crosses val="autoZero"/>
        <c:crossBetween val="midCat"/>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47.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numFmt formatCode="General" sourceLinked="0"/>
              <c:txPr>
                <a:bodyPr/>
                <a:lstStyle/>
                <a:p>
                  <a:pPr>
                    <a:defRPr lang="en-IN"/>
                  </a:pPr>
                  <a:endParaRPr lang="en-US"/>
                </a:p>
              </c:txPr>
            </c:trendlineLbl>
          </c:trendline>
          <c:xVal>
            <c:numRef>
              <c:f>'prm 2012'!$K$2:$K$174</c:f>
              <c:numCache>
                <c:formatCode>General</c:formatCode>
                <c:ptCount val="173"/>
                <c:pt idx="0">
                  <c:v>20</c:v>
                </c:pt>
                <c:pt idx="1">
                  <c:v>16</c:v>
                </c:pt>
                <c:pt idx="2">
                  <c:v>32</c:v>
                </c:pt>
                <c:pt idx="3">
                  <c:v>14</c:v>
                </c:pt>
                <c:pt idx="4">
                  <c:v>14</c:v>
                </c:pt>
                <c:pt idx="5">
                  <c:v>16</c:v>
                </c:pt>
                <c:pt idx="6">
                  <c:v>14</c:v>
                </c:pt>
                <c:pt idx="7">
                  <c:v>18</c:v>
                </c:pt>
                <c:pt idx="8">
                  <c:v>14</c:v>
                </c:pt>
                <c:pt idx="9">
                  <c:v>244</c:v>
                </c:pt>
                <c:pt idx="10">
                  <c:v>210</c:v>
                </c:pt>
                <c:pt idx="11">
                  <c:v>46</c:v>
                </c:pt>
                <c:pt idx="12">
                  <c:v>180</c:v>
                </c:pt>
                <c:pt idx="13">
                  <c:v>85</c:v>
                </c:pt>
                <c:pt idx="14">
                  <c:v>75</c:v>
                </c:pt>
                <c:pt idx="15">
                  <c:v>108</c:v>
                </c:pt>
                <c:pt idx="16">
                  <c:v>26</c:v>
                </c:pt>
                <c:pt idx="17">
                  <c:v>60</c:v>
                </c:pt>
                <c:pt idx="18">
                  <c:v>26</c:v>
                </c:pt>
                <c:pt idx="19">
                  <c:v>72</c:v>
                </c:pt>
                <c:pt idx="20">
                  <c:v>102</c:v>
                </c:pt>
                <c:pt idx="21">
                  <c:v>84</c:v>
                </c:pt>
                <c:pt idx="22">
                  <c:v>78</c:v>
                </c:pt>
                <c:pt idx="23">
                  <c:v>78</c:v>
                </c:pt>
                <c:pt idx="24">
                  <c:v>20</c:v>
                </c:pt>
                <c:pt idx="25">
                  <c:v>20</c:v>
                </c:pt>
                <c:pt idx="26">
                  <c:v>26</c:v>
                </c:pt>
                <c:pt idx="27">
                  <c:v>22</c:v>
                </c:pt>
                <c:pt idx="28">
                  <c:v>40</c:v>
                </c:pt>
                <c:pt idx="29">
                  <c:v>12</c:v>
                </c:pt>
                <c:pt idx="30">
                  <c:v>14</c:v>
                </c:pt>
                <c:pt idx="31">
                  <c:v>12</c:v>
                </c:pt>
                <c:pt idx="32">
                  <c:v>16</c:v>
                </c:pt>
                <c:pt idx="33">
                  <c:v>16</c:v>
                </c:pt>
                <c:pt idx="34">
                  <c:v>18</c:v>
                </c:pt>
                <c:pt idx="35">
                  <c:v>52</c:v>
                </c:pt>
                <c:pt idx="36">
                  <c:v>126</c:v>
                </c:pt>
                <c:pt idx="37">
                  <c:v>90</c:v>
                </c:pt>
                <c:pt idx="38">
                  <c:v>20</c:v>
                </c:pt>
                <c:pt idx="39">
                  <c:v>24</c:v>
                </c:pt>
                <c:pt idx="40">
                  <c:v>16</c:v>
                </c:pt>
                <c:pt idx="41">
                  <c:v>24</c:v>
                </c:pt>
                <c:pt idx="42">
                  <c:v>16</c:v>
                </c:pt>
                <c:pt idx="43">
                  <c:v>28</c:v>
                </c:pt>
                <c:pt idx="44">
                  <c:v>40</c:v>
                </c:pt>
                <c:pt idx="45">
                  <c:v>16</c:v>
                </c:pt>
                <c:pt idx="46">
                  <c:v>32</c:v>
                </c:pt>
                <c:pt idx="47">
                  <c:v>16</c:v>
                </c:pt>
                <c:pt idx="48">
                  <c:v>24</c:v>
                </c:pt>
                <c:pt idx="49">
                  <c:v>64</c:v>
                </c:pt>
                <c:pt idx="50">
                  <c:v>28</c:v>
                </c:pt>
                <c:pt idx="51">
                  <c:v>24</c:v>
                </c:pt>
                <c:pt idx="52">
                  <c:v>104</c:v>
                </c:pt>
                <c:pt idx="53">
                  <c:v>24</c:v>
                </c:pt>
                <c:pt idx="54">
                  <c:v>24</c:v>
                </c:pt>
                <c:pt idx="55">
                  <c:v>12</c:v>
                </c:pt>
                <c:pt idx="56">
                  <c:v>24</c:v>
                </c:pt>
                <c:pt idx="57">
                  <c:v>24</c:v>
                </c:pt>
                <c:pt idx="58">
                  <c:v>28</c:v>
                </c:pt>
                <c:pt idx="59">
                  <c:v>24</c:v>
                </c:pt>
                <c:pt idx="60">
                  <c:v>28</c:v>
                </c:pt>
                <c:pt idx="61">
                  <c:v>32</c:v>
                </c:pt>
                <c:pt idx="62">
                  <c:v>24</c:v>
                </c:pt>
                <c:pt idx="63">
                  <c:v>48</c:v>
                </c:pt>
                <c:pt idx="64">
                  <c:v>20</c:v>
                </c:pt>
                <c:pt idx="65">
                  <c:v>20</c:v>
                </c:pt>
                <c:pt idx="66">
                  <c:v>36</c:v>
                </c:pt>
                <c:pt idx="67">
                  <c:v>40</c:v>
                </c:pt>
                <c:pt idx="68">
                  <c:v>56</c:v>
                </c:pt>
                <c:pt idx="69">
                  <c:v>56</c:v>
                </c:pt>
                <c:pt idx="70">
                  <c:v>16</c:v>
                </c:pt>
                <c:pt idx="71">
                  <c:v>32</c:v>
                </c:pt>
                <c:pt idx="72">
                  <c:v>36</c:v>
                </c:pt>
                <c:pt idx="73">
                  <c:v>16</c:v>
                </c:pt>
                <c:pt idx="74">
                  <c:v>10</c:v>
                </c:pt>
                <c:pt idx="75">
                  <c:v>10</c:v>
                </c:pt>
                <c:pt idx="76">
                  <c:v>14</c:v>
                </c:pt>
                <c:pt idx="77">
                  <c:v>20</c:v>
                </c:pt>
                <c:pt idx="78">
                  <c:v>12</c:v>
                </c:pt>
                <c:pt idx="79">
                  <c:v>14</c:v>
                </c:pt>
                <c:pt idx="80">
                  <c:v>180</c:v>
                </c:pt>
                <c:pt idx="81">
                  <c:v>14</c:v>
                </c:pt>
                <c:pt idx="82">
                  <c:v>30</c:v>
                </c:pt>
                <c:pt idx="83">
                  <c:v>50</c:v>
                </c:pt>
                <c:pt idx="84">
                  <c:v>630</c:v>
                </c:pt>
                <c:pt idx="85">
                  <c:v>35</c:v>
                </c:pt>
                <c:pt idx="86">
                  <c:v>45</c:v>
                </c:pt>
                <c:pt idx="87">
                  <c:v>12</c:v>
                </c:pt>
                <c:pt idx="88">
                  <c:v>12</c:v>
                </c:pt>
                <c:pt idx="89">
                  <c:v>12</c:v>
                </c:pt>
                <c:pt idx="90">
                  <c:v>10</c:v>
                </c:pt>
                <c:pt idx="91">
                  <c:v>10</c:v>
                </c:pt>
                <c:pt idx="92">
                  <c:v>8</c:v>
                </c:pt>
                <c:pt idx="93">
                  <c:v>16</c:v>
                </c:pt>
                <c:pt idx="94">
                  <c:v>12</c:v>
                </c:pt>
                <c:pt idx="95">
                  <c:v>14</c:v>
                </c:pt>
                <c:pt idx="96">
                  <c:v>12</c:v>
                </c:pt>
                <c:pt idx="97">
                  <c:v>12</c:v>
                </c:pt>
                <c:pt idx="98">
                  <c:v>12</c:v>
                </c:pt>
                <c:pt idx="99">
                  <c:v>14</c:v>
                </c:pt>
                <c:pt idx="100">
                  <c:v>14</c:v>
                </c:pt>
                <c:pt idx="101">
                  <c:v>28</c:v>
                </c:pt>
                <c:pt idx="102">
                  <c:v>10</c:v>
                </c:pt>
                <c:pt idx="103">
                  <c:v>10</c:v>
                </c:pt>
                <c:pt idx="104">
                  <c:v>8</c:v>
                </c:pt>
                <c:pt idx="105">
                  <c:v>12</c:v>
                </c:pt>
                <c:pt idx="106">
                  <c:v>28</c:v>
                </c:pt>
                <c:pt idx="107">
                  <c:v>16</c:v>
                </c:pt>
                <c:pt idx="108">
                  <c:v>14</c:v>
                </c:pt>
                <c:pt idx="109">
                  <c:v>14</c:v>
                </c:pt>
                <c:pt idx="110">
                  <c:v>16</c:v>
                </c:pt>
                <c:pt idx="111">
                  <c:v>16</c:v>
                </c:pt>
                <c:pt idx="112">
                  <c:v>16</c:v>
                </c:pt>
                <c:pt idx="113">
                  <c:v>14</c:v>
                </c:pt>
                <c:pt idx="114">
                  <c:v>90</c:v>
                </c:pt>
                <c:pt idx="115">
                  <c:v>35</c:v>
                </c:pt>
                <c:pt idx="116">
                  <c:v>14</c:v>
                </c:pt>
                <c:pt idx="117">
                  <c:v>16</c:v>
                </c:pt>
                <c:pt idx="118">
                  <c:v>16</c:v>
                </c:pt>
                <c:pt idx="119">
                  <c:v>16</c:v>
                </c:pt>
                <c:pt idx="120">
                  <c:v>16</c:v>
                </c:pt>
                <c:pt idx="121">
                  <c:v>18</c:v>
                </c:pt>
                <c:pt idx="122">
                  <c:v>14</c:v>
                </c:pt>
                <c:pt idx="123">
                  <c:v>12</c:v>
                </c:pt>
                <c:pt idx="124">
                  <c:v>18</c:v>
                </c:pt>
                <c:pt idx="125">
                  <c:v>8</c:v>
                </c:pt>
                <c:pt idx="126">
                  <c:v>12</c:v>
                </c:pt>
                <c:pt idx="127">
                  <c:v>14</c:v>
                </c:pt>
                <c:pt idx="128">
                  <c:v>22</c:v>
                </c:pt>
                <c:pt idx="129">
                  <c:v>18</c:v>
                </c:pt>
                <c:pt idx="130">
                  <c:v>14</c:v>
                </c:pt>
                <c:pt idx="131">
                  <c:v>10</c:v>
                </c:pt>
                <c:pt idx="132">
                  <c:v>10</c:v>
                </c:pt>
                <c:pt idx="133">
                  <c:v>10</c:v>
                </c:pt>
                <c:pt idx="134">
                  <c:v>20</c:v>
                </c:pt>
                <c:pt idx="135">
                  <c:v>315</c:v>
                </c:pt>
                <c:pt idx="136">
                  <c:v>16</c:v>
                </c:pt>
                <c:pt idx="137">
                  <c:v>14</c:v>
                </c:pt>
                <c:pt idx="138">
                  <c:v>12</c:v>
                </c:pt>
                <c:pt idx="139">
                  <c:v>12</c:v>
                </c:pt>
                <c:pt idx="140">
                  <c:v>14</c:v>
                </c:pt>
                <c:pt idx="141">
                  <c:v>10</c:v>
                </c:pt>
                <c:pt idx="142">
                  <c:v>10</c:v>
                </c:pt>
                <c:pt idx="143">
                  <c:v>12</c:v>
                </c:pt>
                <c:pt idx="144">
                  <c:v>24</c:v>
                </c:pt>
                <c:pt idx="145">
                  <c:v>26</c:v>
                </c:pt>
                <c:pt idx="146">
                  <c:v>24</c:v>
                </c:pt>
                <c:pt idx="147">
                  <c:v>18</c:v>
                </c:pt>
                <c:pt idx="148">
                  <c:v>22</c:v>
                </c:pt>
                <c:pt idx="149">
                  <c:v>24</c:v>
                </c:pt>
                <c:pt idx="150">
                  <c:v>24</c:v>
                </c:pt>
                <c:pt idx="151">
                  <c:v>20</c:v>
                </c:pt>
                <c:pt idx="152">
                  <c:v>20</c:v>
                </c:pt>
                <c:pt idx="153">
                  <c:v>16</c:v>
                </c:pt>
                <c:pt idx="154">
                  <c:v>60</c:v>
                </c:pt>
                <c:pt idx="155">
                  <c:v>24</c:v>
                </c:pt>
                <c:pt idx="156">
                  <c:v>28</c:v>
                </c:pt>
                <c:pt idx="157">
                  <c:v>24</c:v>
                </c:pt>
                <c:pt idx="158">
                  <c:v>24</c:v>
                </c:pt>
                <c:pt idx="159">
                  <c:v>24</c:v>
                </c:pt>
                <c:pt idx="160">
                  <c:v>28</c:v>
                </c:pt>
                <c:pt idx="161">
                  <c:v>16</c:v>
                </c:pt>
                <c:pt idx="162">
                  <c:v>12</c:v>
                </c:pt>
                <c:pt idx="163">
                  <c:v>12</c:v>
                </c:pt>
                <c:pt idx="164">
                  <c:v>8</c:v>
                </c:pt>
                <c:pt idx="165">
                  <c:v>12</c:v>
                </c:pt>
                <c:pt idx="166">
                  <c:v>14</c:v>
                </c:pt>
                <c:pt idx="167">
                  <c:v>18</c:v>
                </c:pt>
                <c:pt idx="168">
                  <c:v>18</c:v>
                </c:pt>
                <c:pt idx="169">
                  <c:v>12</c:v>
                </c:pt>
                <c:pt idx="170">
                  <c:v>14</c:v>
                </c:pt>
                <c:pt idx="171">
                  <c:v>18</c:v>
                </c:pt>
                <c:pt idx="172">
                  <c:v>14</c:v>
                </c:pt>
              </c:numCache>
            </c:numRef>
          </c:xVal>
          <c:yVal>
            <c:numRef>
              <c:f>'prm 2012'!$D$2:$D$174</c:f>
              <c:numCache>
                <c:formatCode>General</c:formatCode>
                <c:ptCount val="173"/>
                <c:pt idx="0">
                  <c:v>4.5199999999999996</c:v>
                </c:pt>
                <c:pt idx="1">
                  <c:v>3.3899999999999997</c:v>
                </c:pt>
                <c:pt idx="2">
                  <c:v>4.67</c:v>
                </c:pt>
                <c:pt idx="3">
                  <c:v>2.16</c:v>
                </c:pt>
                <c:pt idx="4">
                  <c:v>2.1</c:v>
                </c:pt>
                <c:pt idx="5">
                  <c:v>3.68</c:v>
                </c:pt>
                <c:pt idx="6">
                  <c:v>2.84</c:v>
                </c:pt>
                <c:pt idx="7">
                  <c:v>2.2000000000000002</c:v>
                </c:pt>
                <c:pt idx="8">
                  <c:v>2.3299999999999987</c:v>
                </c:pt>
                <c:pt idx="9">
                  <c:v>26.51</c:v>
                </c:pt>
                <c:pt idx="10">
                  <c:v>35.290000000000013</c:v>
                </c:pt>
                <c:pt idx="11">
                  <c:v>5.33</c:v>
                </c:pt>
                <c:pt idx="12">
                  <c:v>27.52</c:v>
                </c:pt>
                <c:pt idx="13">
                  <c:v>3.8699999999999997</c:v>
                </c:pt>
                <c:pt idx="14">
                  <c:v>10.360000000000024</c:v>
                </c:pt>
                <c:pt idx="15">
                  <c:v>9.66</c:v>
                </c:pt>
                <c:pt idx="16">
                  <c:v>9.26</c:v>
                </c:pt>
                <c:pt idx="17">
                  <c:v>13.11</c:v>
                </c:pt>
                <c:pt idx="18">
                  <c:v>4.1099999999999985</c:v>
                </c:pt>
                <c:pt idx="19">
                  <c:v>4.34</c:v>
                </c:pt>
                <c:pt idx="20">
                  <c:v>4.13</c:v>
                </c:pt>
                <c:pt idx="21">
                  <c:v>1.61</c:v>
                </c:pt>
                <c:pt idx="22">
                  <c:v>10.9</c:v>
                </c:pt>
                <c:pt idx="23">
                  <c:v>6.87</c:v>
                </c:pt>
                <c:pt idx="24">
                  <c:v>2.68</c:v>
                </c:pt>
                <c:pt idx="25">
                  <c:v>5.38</c:v>
                </c:pt>
                <c:pt idx="26">
                  <c:v>7.83</c:v>
                </c:pt>
                <c:pt idx="27">
                  <c:v>8.2900000000000009</c:v>
                </c:pt>
                <c:pt idx="28">
                  <c:v>8.65</c:v>
                </c:pt>
                <c:pt idx="29">
                  <c:v>0</c:v>
                </c:pt>
                <c:pt idx="30">
                  <c:v>0</c:v>
                </c:pt>
                <c:pt idx="31">
                  <c:v>0</c:v>
                </c:pt>
                <c:pt idx="32">
                  <c:v>0</c:v>
                </c:pt>
                <c:pt idx="33">
                  <c:v>0.98</c:v>
                </c:pt>
                <c:pt idx="34">
                  <c:v>0</c:v>
                </c:pt>
                <c:pt idx="35">
                  <c:v>0</c:v>
                </c:pt>
                <c:pt idx="36">
                  <c:v>1.6400000000000001</c:v>
                </c:pt>
                <c:pt idx="37">
                  <c:v>1.49</c:v>
                </c:pt>
                <c:pt idx="38">
                  <c:v>4.84</c:v>
                </c:pt>
                <c:pt idx="39">
                  <c:v>4.04</c:v>
                </c:pt>
                <c:pt idx="40">
                  <c:v>4.88</c:v>
                </c:pt>
                <c:pt idx="41">
                  <c:v>4.24</c:v>
                </c:pt>
                <c:pt idx="42">
                  <c:v>5.24</c:v>
                </c:pt>
                <c:pt idx="43">
                  <c:v>5</c:v>
                </c:pt>
                <c:pt idx="44">
                  <c:v>9.2800000000000011</c:v>
                </c:pt>
                <c:pt idx="45">
                  <c:v>6.1599999999999975</c:v>
                </c:pt>
                <c:pt idx="46">
                  <c:v>4.4400000000000004</c:v>
                </c:pt>
                <c:pt idx="47">
                  <c:v>3.64</c:v>
                </c:pt>
                <c:pt idx="48">
                  <c:v>6.24</c:v>
                </c:pt>
                <c:pt idx="49">
                  <c:v>38.120000000000012</c:v>
                </c:pt>
                <c:pt idx="50">
                  <c:v>4.4800000000000004</c:v>
                </c:pt>
                <c:pt idx="51">
                  <c:v>4.88</c:v>
                </c:pt>
                <c:pt idx="52">
                  <c:v>65.28</c:v>
                </c:pt>
                <c:pt idx="53">
                  <c:v>6</c:v>
                </c:pt>
                <c:pt idx="54">
                  <c:v>2.3199999999999967</c:v>
                </c:pt>
                <c:pt idx="55">
                  <c:v>3.32</c:v>
                </c:pt>
                <c:pt idx="56">
                  <c:v>3.68</c:v>
                </c:pt>
                <c:pt idx="57">
                  <c:v>5.3199999999999985</c:v>
                </c:pt>
                <c:pt idx="58">
                  <c:v>2.68</c:v>
                </c:pt>
                <c:pt idx="59">
                  <c:v>23.759999999999987</c:v>
                </c:pt>
                <c:pt idx="60">
                  <c:v>10.72</c:v>
                </c:pt>
                <c:pt idx="61">
                  <c:v>7.96</c:v>
                </c:pt>
                <c:pt idx="62">
                  <c:v>11.72</c:v>
                </c:pt>
                <c:pt idx="63">
                  <c:v>6.96</c:v>
                </c:pt>
                <c:pt idx="64">
                  <c:v>8.32</c:v>
                </c:pt>
                <c:pt idx="65">
                  <c:v>19.88</c:v>
                </c:pt>
                <c:pt idx="66">
                  <c:v>2.92</c:v>
                </c:pt>
                <c:pt idx="67">
                  <c:v>6.8</c:v>
                </c:pt>
                <c:pt idx="68">
                  <c:v>3.64</c:v>
                </c:pt>
                <c:pt idx="69">
                  <c:v>1.76</c:v>
                </c:pt>
                <c:pt idx="70">
                  <c:v>5.08</c:v>
                </c:pt>
                <c:pt idx="71">
                  <c:v>6.76</c:v>
                </c:pt>
                <c:pt idx="72">
                  <c:v>15.52</c:v>
                </c:pt>
                <c:pt idx="73">
                  <c:v>2.25</c:v>
                </c:pt>
                <c:pt idx="74">
                  <c:v>2.64</c:v>
                </c:pt>
                <c:pt idx="75">
                  <c:v>2.64</c:v>
                </c:pt>
                <c:pt idx="76">
                  <c:v>2.79</c:v>
                </c:pt>
                <c:pt idx="77">
                  <c:v>2.6</c:v>
                </c:pt>
                <c:pt idx="78">
                  <c:v>3.3299999999999987</c:v>
                </c:pt>
                <c:pt idx="79">
                  <c:v>2.38</c:v>
                </c:pt>
                <c:pt idx="80">
                  <c:v>33.950000000000003</c:v>
                </c:pt>
                <c:pt idx="81">
                  <c:v>3.52</c:v>
                </c:pt>
                <c:pt idx="82">
                  <c:v>3.88</c:v>
                </c:pt>
                <c:pt idx="83">
                  <c:v>5.26</c:v>
                </c:pt>
                <c:pt idx="84">
                  <c:v>88.14</c:v>
                </c:pt>
                <c:pt idx="85">
                  <c:v>4.24</c:v>
                </c:pt>
                <c:pt idx="86">
                  <c:v>9.07</c:v>
                </c:pt>
                <c:pt idx="87">
                  <c:v>4.83</c:v>
                </c:pt>
                <c:pt idx="88">
                  <c:v>4.4300000000000024</c:v>
                </c:pt>
                <c:pt idx="89">
                  <c:v>1.37</c:v>
                </c:pt>
                <c:pt idx="90">
                  <c:v>3.52</c:v>
                </c:pt>
                <c:pt idx="91">
                  <c:v>1.57</c:v>
                </c:pt>
                <c:pt idx="92">
                  <c:v>0.93</c:v>
                </c:pt>
                <c:pt idx="93">
                  <c:v>1.82</c:v>
                </c:pt>
                <c:pt idx="94">
                  <c:v>3.52</c:v>
                </c:pt>
                <c:pt idx="95">
                  <c:v>3.8099999999999987</c:v>
                </c:pt>
                <c:pt idx="96">
                  <c:v>3.62</c:v>
                </c:pt>
                <c:pt idx="97">
                  <c:v>3.4299999999999997</c:v>
                </c:pt>
                <c:pt idx="98">
                  <c:v>2.57</c:v>
                </c:pt>
                <c:pt idx="99">
                  <c:v>2.62</c:v>
                </c:pt>
                <c:pt idx="100">
                  <c:v>3</c:v>
                </c:pt>
                <c:pt idx="101">
                  <c:v>1.9500000000000111</c:v>
                </c:pt>
                <c:pt idx="102">
                  <c:v>3.8099999999999987</c:v>
                </c:pt>
                <c:pt idx="103">
                  <c:v>2.2000000000000002</c:v>
                </c:pt>
                <c:pt idx="104">
                  <c:v>4.1899999999999995</c:v>
                </c:pt>
                <c:pt idx="105">
                  <c:v>3.1</c:v>
                </c:pt>
                <c:pt idx="106">
                  <c:v>2.5</c:v>
                </c:pt>
                <c:pt idx="107">
                  <c:v>2.67</c:v>
                </c:pt>
                <c:pt idx="108">
                  <c:v>2.61</c:v>
                </c:pt>
                <c:pt idx="109">
                  <c:v>3.42</c:v>
                </c:pt>
                <c:pt idx="110">
                  <c:v>4.07</c:v>
                </c:pt>
                <c:pt idx="111">
                  <c:v>1.9500000000000111</c:v>
                </c:pt>
                <c:pt idx="112">
                  <c:v>2.2999999999999998</c:v>
                </c:pt>
                <c:pt idx="113">
                  <c:v>1.7</c:v>
                </c:pt>
                <c:pt idx="114">
                  <c:v>53.71</c:v>
                </c:pt>
                <c:pt idx="115">
                  <c:v>4.7</c:v>
                </c:pt>
                <c:pt idx="116">
                  <c:v>2.27</c:v>
                </c:pt>
                <c:pt idx="117">
                  <c:v>2.13</c:v>
                </c:pt>
                <c:pt idx="118">
                  <c:v>2.21</c:v>
                </c:pt>
                <c:pt idx="119">
                  <c:v>2.61</c:v>
                </c:pt>
                <c:pt idx="120">
                  <c:v>1.680000000000011</c:v>
                </c:pt>
                <c:pt idx="121">
                  <c:v>1.6300000000000001</c:v>
                </c:pt>
                <c:pt idx="122">
                  <c:v>2.2599999999999998</c:v>
                </c:pt>
                <c:pt idx="123">
                  <c:v>3.3499999999999988</c:v>
                </c:pt>
                <c:pt idx="124">
                  <c:v>2.72</c:v>
                </c:pt>
                <c:pt idx="125">
                  <c:v>1.6700000000000021</c:v>
                </c:pt>
                <c:pt idx="126">
                  <c:v>3.3499999999999988</c:v>
                </c:pt>
                <c:pt idx="127">
                  <c:v>4.29</c:v>
                </c:pt>
                <c:pt idx="128">
                  <c:v>5.31</c:v>
                </c:pt>
                <c:pt idx="129">
                  <c:v>5.7700000000000014</c:v>
                </c:pt>
                <c:pt idx="130">
                  <c:v>4.3599999999999985</c:v>
                </c:pt>
                <c:pt idx="131">
                  <c:v>3.8</c:v>
                </c:pt>
                <c:pt idx="132">
                  <c:v>1.1299999999999875</c:v>
                </c:pt>
                <c:pt idx="133">
                  <c:v>3.12</c:v>
                </c:pt>
                <c:pt idx="134">
                  <c:v>4.3899999999999997</c:v>
                </c:pt>
                <c:pt idx="135">
                  <c:v>70.78</c:v>
                </c:pt>
                <c:pt idx="136">
                  <c:v>2.4099999999999997</c:v>
                </c:pt>
                <c:pt idx="137">
                  <c:v>2.86</c:v>
                </c:pt>
                <c:pt idx="138">
                  <c:v>1.9900000000000124</c:v>
                </c:pt>
                <c:pt idx="139">
                  <c:v>3.1</c:v>
                </c:pt>
                <c:pt idx="140">
                  <c:v>2.8</c:v>
                </c:pt>
                <c:pt idx="141">
                  <c:v>1.9000000000000001</c:v>
                </c:pt>
                <c:pt idx="142">
                  <c:v>2.15</c:v>
                </c:pt>
                <c:pt idx="143">
                  <c:v>1.9100000000000001</c:v>
                </c:pt>
                <c:pt idx="144">
                  <c:v>2.46</c:v>
                </c:pt>
                <c:pt idx="145">
                  <c:v>3.11</c:v>
                </c:pt>
                <c:pt idx="146">
                  <c:v>2.59</c:v>
                </c:pt>
                <c:pt idx="147">
                  <c:v>2.3199999999999967</c:v>
                </c:pt>
                <c:pt idx="148">
                  <c:v>1.8</c:v>
                </c:pt>
                <c:pt idx="149">
                  <c:v>6.24</c:v>
                </c:pt>
                <c:pt idx="150">
                  <c:v>4.2</c:v>
                </c:pt>
                <c:pt idx="151">
                  <c:v>2.92</c:v>
                </c:pt>
                <c:pt idx="152">
                  <c:v>3</c:v>
                </c:pt>
                <c:pt idx="153">
                  <c:v>4.96</c:v>
                </c:pt>
                <c:pt idx="154">
                  <c:v>2.56</c:v>
                </c:pt>
                <c:pt idx="155">
                  <c:v>2.8</c:v>
                </c:pt>
                <c:pt idx="156">
                  <c:v>6.6</c:v>
                </c:pt>
                <c:pt idx="157">
                  <c:v>3.8</c:v>
                </c:pt>
                <c:pt idx="158">
                  <c:v>3.92</c:v>
                </c:pt>
                <c:pt idx="159">
                  <c:v>3.84</c:v>
                </c:pt>
                <c:pt idx="160">
                  <c:v>3.92</c:v>
                </c:pt>
                <c:pt idx="161">
                  <c:v>8</c:v>
                </c:pt>
                <c:pt idx="162">
                  <c:v>2.8899999999999997</c:v>
                </c:pt>
                <c:pt idx="163">
                  <c:v>3.38</c:v>
                </c:pt>
                <c:pt idx="164">
                  <c:v>2.71</c:v>
                </c:pt>
                <c:pt idx="165">
                  <c:v>4.99</c:v>
                </c:pt>
                <c:pt idx="166">
                  <c:v>2.4099999999999997</c:v>
                </c:pt>
                <c:pt idx="167">
                  <c:v>4.46</c:v>
                </c:pt>
                <c:pt idx="168">
                  <c:v>7.73</c:v>
                </c:pt>
                <c:pt idx="169">
                  <c:v>4.38</c:v>
                </c:pt>
                <c:pt idx="170">
                  <c:v>8.32</c:v>
                </c:pt>
                <c:pt idx="171">
                  <c:v>4.79</c:v>
                </c:pt>
                <c:pt idx="172">
                  <c:v>2.4</c:v>
                </c:pt>
              </c:numCache>
            </c:numRef>
          </c:yVal>
        </c:ser>
        <c:axId val="164074624"/>
        <c:axId val="164076544"/>
      </c:scatterChart>
      <c:valAx>
        <c:axId val="164074624"/>
        <c:scaling>
          <c:orientation val="minMax"/>
        </c:scaling>
        <c:axPos val="b"/>
        <c:title>
          <c:tx>
            <c:rich>
              <a:bodyPr/>
              <a:lstStyle/>
              <a:p>
                <a:pPr algn="ctr">
                  <a:defRPr lang="en-IN"/>
                </a:pPr>
                <a:r>
                  <a:rPr lang="en-IN"/>
                  <a:t>TH mg/l</a:t>
                </a:r>
              </a:p>
            </c:rich>
          </c:tx>
        </c:title>
        <c:numFmt formatCode="General" sourceLinked="1"/>
        <c:tickLblPos val="nextTo"/>
        <c:txPr>
          <a:bodyPr/>
          <a:lstStyle/>
          <a:p>
            <a:pPr>
              <a:defRPr lang="en-IN"/>
            </a:pPr>
            <a:endParaRPr lang="en-US"/>
          </a:p>
        </c:txPr>
        <c:crossAx val="164076544"/>
        <c:crosses val="autoZero"/>
        <c:crossBetween val="midCat"/>
      </c:valAx>
      <c:valAx>
        <c:axId val="164076544"/>
        <c:scaling>
          <c:orientation val="minMax"/>
        </c:scaling>
        <c:axPos val="l"/>
        <c:title>
          <c:tx>
            <c:rich>
              <a:bodyPr/>
              <a:lstStyle/>
              <a:p>
                <a:pPr>
                  <a:defRPr lang="en-IN"/>
                </a:pPr>
                <a:r>
                  <a:rPr lang="en-IN"/>
                  <a:t>sulphate mg/l</a:t>
                </a:r>
              </a:p>
            </c:rich>
          </c:tx>
        </c:title>
        <c:numFmt formatCode="General" sourceLinked="1"/>
        <c:tickLblPos val="nextTo"/>
        <c:txPr>
          <a:bodyPr/>
          <a:lstStyle/>
          <a:p>
            <a:pPr>
              <a:defRPr lang="en-IN"/>
            </a:pPr>
            <a:endParaRPr lang="en-US"/>
          </a:p>
        </c:txPr>
        <c:crossAx val="164074624"/>
        <c:crosses val="autoZero"/>
        <c:crossBetween val="midCat"/>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48.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layout>
                <c:manualLayout>
                  <c:x val="0.35789807524059597"/>
                  <c:y val="2.4862610198260186E-2"/>
                </c:manualLayout>
              </c:layout>
              <c:numFmt formatCode="General" sourceLinked="0"/>
              <c:txPr>
                <a:bodyPr/>
                <a:lstStyle/>
                <a:p>
                  <a:pPr>
                    <a:defRPr lang="en-IN"/>
                  </a:pPr>
                  <a:endParaRPr lang="en-US"/>
                </a:p>
              </c:txPr>
            </c:trendlineLbl>
          </c:trendline>
          <c:xVal>
            <c:numRef>
              <c:f>'prm 2012'!$A$2:$A$174</c:f>
              <c:numCache>
                <c:formatCode>General</c:formatCode>
                <c:ptCount val="173"/>
                <c:pt idx="0">
                  <c:v>69.02</c:v>
                </c:pt>
                <c:pt idx="1">
                  <c:v>64.38</c:v>
                </c:pt>
                <c:pt idx="2">
                  <c:v>89.4</c:v>
                </c:pt>
                <c:pt idx="3">
                  <c:v>85.649999999999991</c:v>
                </c:pt>
                <c:pt idx="4">
                  <c:v>52.27</c:v>
                </c:pt>
                <c:pt idx="5">
                  <c:v>44.09</c:v>
                </c:pt>
                <c:pt idx="6">
                  <c:v>43.9</c:v>
                </c:pt>
                <c:pt idx="7">
                  <c:v>64.81</c:v>
                </c:pt>
                <c:pt idx="8">
                  <c:v>66.03</c:v>
                </c:pt>
                <c:pt idx="9">
                  <c:v>837.5</c:v>
                </c:pt>
                <c:pt idx="10">
                  <c:v>920</c:v>
                </c:pt>
                <c:pt idx="11">
                  <c:v>145</c:v>
                </c:pt>
                <c:pt idx="12">
                  <c:v>464.2</c:v>
                </c:pt>
                <c:pt idx="13">
                  <c:v>273.89999999999969</c:v>
                </c:pt>
                <c:pt idx="14">
                  <c:v>263.7</c:v>
                </c:pt>
                <c:pt idx="15">
                  <c:v>336.9</c:v>
                </c:pt>
                <c:pt idx="16">
                  <c:v>75.72</c:v>
                </c:pt>
                <c:pt idx="17">
                  <c:v>180.4</c:v>
                </c:pt>
                <c:pt idx="18">
                  <c:v>98.4</c:v>
                </c:pt>
                <c:pt idx="19">
                  <c:v>241.2</c:v>
                </c:pt>
                <c:pt idx="20">
                  <c:v>325.7</c:v>
                </c:pt>
                <c:pt idx="21">
                  <c:v>277.5</c:v>
                </c:pt>
                <c:pt idx="22">
                  <c:v>242.1</c:v>
                </c:pt>
                <c:pt idx="23">
                  <c:v>245.5</c:v>
                </c:pt>
                <c:pt idx="24">
                  <c:v>65.319999999999993</c:v>
                </c:pt>
                <c:pt idx="25">
                  <c:v>66.760000000000005</c:v>
                </c:pt>
                <c:pt idx="26">
                  <c:v>74.209999999999994</c:v>
                </c:pt>
                <c:pt idx="27">
                  <c:v>82.11999999999999</c:v>
                </c:pt>
                <c:pt idx="28">
                  <c:v>137.19999999999999</c:v>
                </c:pt>
                <c:pt idx="29">
                  <c:v>45.6</c:v>
                </c:pt>
                <c:pt idx="30">
                  <c:v>37.28</c:v>
                </c:pt>
                <c:pt idx="31">
                  <c:v>38.5</c:v>
                </c:pt>
                <c:pt idx="32">
                  <c:v>44.120000000000012</c:v>
                </c:pt>
                <c:pt idx="33">
                  <c:v>48.54</c:v>
                </c:pt>
                <c:pt idx="34">
                  <c:v>55.160000000000011</c:v>
                </c:pt>
                <c:pt idx="35">
                  <c:v>178.1</c:v>
                </c:pt>
                <c:pt idx="36">
                  <c:v>352.6</c:v>
                </c:pt>
                <c:pt idx="37">
                  <c:v>317.7</c:v>
                </c:pt>
                <c:pt idx="38">
                  <c:v>84</c:v>
                </c:pt>
                <c:pt idx="39">
                  <c:v>91</c:v>
                </c:pt>
                <c:pt idx="40">
                  <c:v>63</c:v>
                </c:pt>
                <c:pt idx="41">
                  <c:v>82</c:v>
                </c:pt>
                <c:pt idx="42">
                  <c:v>77</c:v>
                </c:pt>
                <c:pt idx="43">
                  <c:v>103</c:v>
                </c:pt>
                <c:pt idx="44">
                  <c:v>225</c:v>
                </c:pt>
                <c:pt idx="45">
                  <c:v>71</c:v>
                </c:pt>
                <c:pt idx="46">
                  <c:v>120</c:v>
                </c:pt>
                <c:pt idx="47">
                  <c:v>70</c:v>
                </c:pt>
                <c:pt idx="48">
                  <c:v>93</c:v>
                </c:pt>
                <c:pt idx="49">
                  <c:v>774</c:v>
                </c:pt>
                <c:pt idx="50">
                  <c:v>72.760000000000005</c:v>
                </c:pt>
                <c:pt idx="51">
                  <c:v>103.5</c:v>
                </c:pt>
                <c:pt idx="52">
                  <c:v>1218</c:v>
                </c:pt>
                <c:pt idx="53">
                  <c:v>70.86999999999999</c:v>
                </c:pt>
                <c:pt idx="54">
                  <c:v>81.599999999999994</c:v>
                </c:pt>
                <c:pt idx="55">
                  <c:v>74.099999999999994</c:v>
                </c:pt>
                <c:pt idx="56">
                  <c:v>89</c:v>
                </c:pt>
                <c:pt idx="57">
                  <c:v>97.3</c:v>
                </c:pt>
                <c:pt idx="58">
                  <c:v>103.8</c:v>
                </c:pt>
                <c:pt idx="59">
                  <c:v>103</c:v>
                </c:pt>
                <c:pt idx="60">
                  <c:v>117</c:v>
                </c:pt>
                <c:pt idx="61">
                  <c:v>132</c:v>
                </c:pt>
                <c:pt idx="62">
                  <c:v>129</c:v>
                </c:pt>
                <c:pt idx="63">
                  <c:v>210</c:v>
                </c:pt>
                <c:pt idx="64">
                  <c:v>121</c:v>
                </c:pt>
                <c:pt idx="65">
                  <c:v>102</c:v>
                </c:pt>
                <c:pt idx="66">
                  <c:v>129</c:v>
                </c:pt>
                <c:pt idx="67">
                  <c:v>141</c:v>
                </c:pt>
                <c:pt idx="68">
                  <c:v>231</c:v>
                </c:pt>
                <c:pt idx="69">
                  <c:v>174</c:v>
                </c:pt>
                <c:pt idx="70">
                  <c:v>52</c:v>
                </c:pt>
                <c:pt idx="71">
                  <c:v>133</c:v>
                </c:pt>
                <c:pt idx="72">
                  <c:v>147</c:v>
                </c:pt>
                <c:pt idx="73">
                  <c:v>43.720000000000013</c:v>
                </c:pt>
                <c:pt idx="74">
                  <c:v>42.53</c:v>
                </c:pt>
                <c:pt idx="75">
                  <c:v>53.08</c:v>
                </c:pt>
                <c:pt idx="76">
                  <c:v>61.220000000000013</c:v>
                </c:pt>
                <c:pt idx="77">
                  <c:v>105.1</c:v>
                </c:pt>
                <c:pt idx="78">
                  <c:v>57.11</c:v>
                </c:pt>
                <c:pt idx="79">
                  <c:v>58.33</c:v>
                </c:pt>
                <c:pt idx="80">
                  <c:v>439.5</c:v>
                </c:pt>
                <c:pt idx="81">
                  <c:v>47.720000000000013</c:v>
                </c:pt>
                <c:pt idx="82">
                  <c:v>142.69999999999999</c:v>
                </c:pt>
                <c:pt idx="83">
                  <c:v>205.2</c:v>
                </c:pt>
                <c:pt idx="84">
                  <c:v>6824</c:v>
                </c:pt>
                <c:pt idx="85">
                  <c:v>176.7</c:v>
                </c:pt>
                <c:pt idx="86">
                  <c:v>301.7</c:v>
                </c:pt>
                <c:pt idx="87">
                  <c:v>57.220000000000013</c:v>
                </c:pt>
                <c:pt idx="88">
                  <c:v>58.09</c:v>
                </c:pt>
                <c:pt idx="89">
                  <c:v>32.720000000000013</c:v>
                </c:pt>
                <c:pt idx="90">
                  <c:v>31.34</c:v>
                </c:pt>
                <c:pt idx="91">
                  <c:v>45.74</c:v>
                </c:pt>
                <c:pt idx="92">
                  <c:v>39.89</c:v>
                </c:pt>
                <c:pt idx="93">
                  <c:v>67.92</c:v>
                </c:pt>
                <c:pt idx="94">
                  <c:v>46.44</c:v>
                </c:pt>
                <c:pt idx="95">
                  <c:v>47.59</c:v>
                </c:pt>
                <c:pt idx="96">
                  <c:v>50.05</c:v>
                </c:pt>
                <c:pt idx="97">
                  <c:v>45.84</c:v>
                </c:pt>
                <c:pt idx="98">
                  <c:v>50.13</c:v>
                </c:pt>
                <c:pt idx="99">
                  <c:v>49.21</c:v>
                </c:pt>
                <c:pt idx="100">
                  <c:v>53.49</c:v>
                </c:pt>
                <c:pt idx="101">
                  <c:v>56.24</c:v>
                </c:pt>
                <c:pt idx="102">
                  <c:v>31.91</c:v>
                </c:pt>
                <c:pt idx="103">
                  <c:v>27.25</c:v>
                </c:pt>
                <c:pt idx="104">
                  <c:v>31.650000000000031</c:v>
                </c:pt>
                <c:pt idx="105">
                  <c:v>33.200000000000003</c:v>
                </c:pt>
                <c:pt idx="106">
                  <c:v>58.65</c:v>
                </c:pt>
                <c:pt idx="107">
                  <c:v>39.050000000000004</c:v>
                </c:pt>
                <c:pt idx="108">
                  <c:v>41.01</c:v>
                </c:pt>
                <c:pt idx="109">
                  <c:v>43.34</c:v>
                </c:pt>
                <c:pt idx="110">
                  <c:v>56.58</c:v>
                </c:pt>
                <c:pt idx="111">
                  <c:v>56.82</c:v>
                </c:pt>
                <c:pt idx="112">
                  <c:v>58.9</c:v>
                </c:pt>
                <c:pt idx="113">
                  <c:v>58.82</c:v>
                </c:pt>
                <c:pt idx="114">
                  <c:v>304.60000000000002</c:v>
                </c:pt>
                <c:pt idx="115">
                  <c:v>219.5</c:v>
                </c:pt>
                <c:pt idx="116">
                  <c:v>53.33</c:v>
                </c:pt>
                <c:pt idx="117">
                  <c:v>53.51</c:v>
                </c:pt>
                <c:pt idx="118">
                  <c:v>60.59</c:v>
                </c:pt>
                <c:pt idx="119">
                  <c:v>58.43</c:v>
                </c:pt>
                <c:pt idx="120">
                  <c:v>58.720000000000013</c:v>
                </c:pt>
                <c:pt idx="121">
                  <c:v>56.92</c:v>
                </c:pt>
                <c:pt idx="122">
                  <c:v>54.790000000000013</c:v>
                </c:pt>
                <c:pt idx="123">
                  <c:v>52.24</c:v>
                </c:pt>
                <c:pt idx="124">
                  <c:v>64.349999999999994</c:v>
                </c:pt>
                <c:pt idx="125">
                  <c:v>29.38</c:v>
                </c:pt>
                <c:pt idx="126">
                  <c:v>29.16</c:v>
                </c:pt>
                <c:pt idx="127">
                  <c:v>52.24</c:v>
                </c:pt>
                <c:pt idx="128">
                  <c:v>65.52</c:v>
                </c:pt>
                <c:pt idx="129">
                  <c:v>52.3</c:v>
                </c:pt>
                <c:pt idx="130">
                  <c:v>47.32</c:v>
                </c:pt>
                <c:pt idx="131">
                  <c:v>25.32</c:v>
                </c:pt>
                <c:pt idx="132">
                  <c:v>26.95</c:v>
                </c:pt>
                <c:pt idx="133">
                  <c:v>32.230000000000011</c:v>
                </c:pt>
                <c:pt idx="134">
                  <c:v>134</c:v>
                </c:pt>
                <c:pt idx="135">
                  <c:v>2373</c:v>
                </c:pt>
                <c:pt idx="136">
                  <c:v>59.13</c:v>
                </c:pt>
                <c:pt idx="137">
                  <c:v>40.910000000000004</c:v>
                </c:pt>
                <c:pt idx="138">
                  <c:v>42.89</c:v>
                </c:pt>
                <c:pt idx="139">
                  <c:v>52.7</c:v>
                </c:pt>
                <c:pt idx="140">
                  <c:v>43.97</c:v>
                </c:pt>
                <c:pt idx="141">
                  <c:v>35.370000000000005</c:v>
                </c:pt>
                <c:pt idx="142">
                  <c:v>32.32</c:v>
                </c:pt>
                <c:pt idx="143">
                  <c:v>36.630000000000003</c:v>
                </c:pt>
                <c:pt idx="144">
                  <c:v>85.77</c:v>
                </c:pt>
                <c:pt idx="145">
                  <c:v>86.9</c:v>
                </c:pt>
                <c:pt idx="146">
                  <c:v>86.22</c:v>
                </c:pt>
                <c:pt idx="147">
                  <c:v>70.649999999999991</c:v>
                </c:pt>
                <c:pt idx="148">
                  <c:v>76.86</c:v>
                </c:pt>
                <c:pt idx="149">
                  <c:v>93</c:v>
                </c:pt>
                <c:pt idx="150">
                  <c:v>80.3</c:v>
                </c:pt>
                <c:pt idx="151">
                  <c:v>74.599999999999994</c:v>
                </c:pt>
                <c:pt idx="152">
                  <c:v>77.599999999999994</c:v>
                </c:pt>
                <c:pt idx="153">
                  <c:v>76.2</c:v>
                </c:pt>
                <c:pt idx="154">
                  <c:v>167</c:v>
                </c:pt>
                <c:pt idx="155">
                  <c:v>103</c:v>
                </c:pt>
                <c:pt idx="156">
                  <c:v>99.8</c:v>
                </c:pt>
                <c:pt idx="157">
                  <c:v>97.5</c:v>
                </c:pt>
                <c:pt idx="158">
                  <c:v>102.2</c:v>
                </c:pt>
                <c:pt idx="159">
                  <c:v>96</c:v>
                </c:pt>
                <c:pt idx="160">
                  <c:v>104.2</c:v>
                </c:pt>
                <c:pt idx="161">
                  <c:v>69.23</c:v>
                </c:pt>
                <c:pt idx="162">
                  <c:v>74.290000000000006</c:v>
                </c:pt>
                <c:pt idx="163">
                  <c:v>46.96</c:v>
                </c:pt>
                <c:pt idx="164">
                  <c:v>29.419999999999987</c:v>
                </c:pt>
                <c:pt idx="165">
                  <c:v>65.48</c:v>
                </c:pt>
                <c:pt idx="166">
                  <c:v>42.55</c:v>
                </c:pt>
                <c:pt idx="167">
                  <c:v>97.460000000000022</c:v>
                </c:pt>
                <c:pt idx="168">
                  <c:v>112.6</c:v>
                </c:pt>
                <c:pt idx="169">
                  <c:v>54.96</c:v>
                </c:pt>
                <c:pt idx="170">
                  <c:v>68.400000000000006</c:v>
                </c:pt>
                <c:pt idx="171">
                  <c:v>100.4</c:v>
                </c:pt>
                <c:pt idx="172">
                  <c:v>75.669999999999987</c:v>
                </c:pt>
              </c:numCache>
            </c:numRef>
          </c:xVal>
          <c:yVal>
            <c:numRef>
              <c:f>'prm 2012'!$B$2:$B$174</c:f>
              <c:numCache>
                <c:formatCode>General</c:formatCode>
                <c:ptCount val="173"/>
                <c:pt idx="0">
                  <c:v>5</c:v>
                </c:pt>
                <c:pt idx="1">
                  <c:v>4.78</c:v>
                </c:pt>
                <c:pt idx="2">
                  <c:v>5.09</c:v>
                </c:pt>
                <c:pt idx="3">
                  <c:v>2.67</c:v>
                </c:pt>
                <c:pt idx="4">
                  <c:v>2.3899999999999997</c:v>
                </c:pt>
                <c:pt idx="5">
                  <c:v>2.8499999999999988</c:v>
                </c:pt>
                <c:pt idx="6">
                  <c:v>2.1800000000000002</c:v>
                </c:pt>
                <c:pt idx="7">
                  <c:v>4.07</c:v>
                </c:pt>
                <c:pt idx="8">
                  <c:v>4.4700000000000024</c:v>
                </c:pt>
                <c:pt idx="9">
                  <c:v>34.5</c:v>
                </c:pt>
                <c:pt idx="10">
                  <c:v>66.5</c:v>
                </c:pt>
                <c:pt idx="11">
                  <c:v>7.18</c:v>
                </c:pt>
                <c:pt idx="12">
                  <c:v>15.57</c:v>
                </c:pt>
                <c:pt idx="13">
                  <c:v>14.350000000000026</c:v>
                </c:pt>
                <c:pt idx="14">
                  <c:v>11.350000000000026</c:v>
                </c:pt>
                <c:pt idx="15">
                  <c:v>13.46</c:v>
                </c:pt>
                <c:pt idx="16">
                  <c:v>2.7600000000000002</c:v>
                </c:pt>
                <c:pt idx="17">
                  <c:v>8.26</c:v>
                </c:pt>
                <c:pt idx="18">
                  <c:v>2.94</c:v>
                </c:pt>
                <c:pt idx="19">
                  <c:v>12.7</c:v>
                </c:pt>
                <c:pt idx="20">
                  <c:v>18.130000000000031</c:v>
                </c:pt>
                <c:pt idx="21">
                  <c:v>13.91</c:v>
                </c:pt>
                <c:pt idx="22">
                  <c:v>17.43</c:v>
                </c:pt>
                <c:pt idx="23">
                  <c:v>13.33</c:v>
                </c:pt>
                <c:pt idx="24">
                  <c:v>3.5</c:v>
                </c:pt>
                <c:pt idx="25">
                  <c:v>3.34</c:v>
                </c:pt>
                <c:pt idx="26">
                  <c:v>4.1199999999999966</c:v>
                </c:pt>
                <c:pt idx="27">
                  <c:v>4.26</c:v>
                </c:pt>
                <c:pt idx="28">
                  <c:v>6.87</c:v>
                </c:pt>
                <c:pt idx="29">
                  <c:v>1.71</c:v>
                </c:pt>
                <c:pt idx="30">
                  <c:v>1.690000000000011</c:v>
                </c:pt>
                <c:pt idx="31">
                  <c:v>1.73</c:v>
                </c:pt>
                <c:pt idx="32">
                  <c:v>2.12</c:v>
                </c:pt>
                <c:pt idx="33">
                  <c:v>2.4099999999999997</c:v>
                </c:pt>
                <c:pt idx="34">
                  <c:v>2.82</c:v>
                </c:pt>
                <c:pt idx="35">
                  <c:v>3.8499999999999988</c:v>
                </c:pt>
                <c:pt idx="36">
                  <c:v>4.5999999999999996</c:v>
                </c:pt>
                <c:pt idx="37">
                  <c:v>16.47</c:v>
                </c:pt>
                <c:pt idx="38">
                  <c:v>7.39</c:v>
                </c:pt>
                <c:pt idx="39">
                  <c:v>7.9</c:v>
                </c:pt>
                <c:pt idx="40">
                  <c:v>7</c:v>
                </c:pt>
                <c:pt idx="41">
                  <c:v>8.4</c:v>
                </c:pt>
                <c:pt idx="42">
                  <c:v>5.87</c:v>
                </c:pt>
                <c:pt idx="43">
                  <c:v>9.2100000000000009</c:v>
                </c:pt>
                <c:pt idx="44">
                  <c:v>14.02</c:v>
                </c:pt>
                <c:pt idx="45">
                  <c:v>7.92</c:v>
                </c:pt>
                <c:pt idx="46">
                  <c:v>6.6599999999999975</c:v>
                </c:pt>
                <c:pt idx="47">
                  <c:v>5.1099999999999985</c:v>
                </c:pt>
                <c:pt idx="48">
                  <c:v>5.9300000000000024</c:v>
                </c:pt>
                <c:pt idx="49">
                  <c:v>50.220000000000013</c:v>
                </c:pt>
                <c:pt idx="50">
                  <c:v>16.43</c:v>
                </c:pt>
                <c:pt idx="51">
                  <c:v>15.61</c:v>
                </c:pt>
                <c:pt idx="52">
                  <c:v>86.54</c:v>
                </c:pt>
                <c:pt idx="53">
                  <c:v>6.14</c:v>
                </c:pt>
                <c:pt idx="54">
                  <c:v>2.3199999999999967</c:v>
                </c:pt>
                <c:pt idx="55">
                  <c:v>6.72</c:v>
                </c:pt>
                <c:pt idx="56">
                  <c:v>2.0499999999999998</c:v>
                </c:pt>
                <c:pt idx="57">
                  <c:v>4.53</c:v>
                </c:pt>
                <c:pt idx="58">
                  <c:v>5.34</c:v>
                </c:pt>
                <c:pt idx="59">
                  <c:v>3.17</c:v>
                </c:pt>
                <c:pt idx="60">
                  <c:v>3.55</c:v>
                </c:pt>
                <c:pt idx="61">
                  <c:v>5.24</c:v>
                </c:pt>
                <c:pt idx="62">
                  <c:v>4.3499999999999996</c:v>
                </c:pt>
                <c:pt idx="63">
                  <c:v>12.11</c:v>
                </c:pt>
                <c:pt idx="64">
                  <c:v>7.17</c:v>
                </c:pt>
                <c:pt idx="65">
                  <c:v>4.1399999999999997</c:v>
                </c:pt>
                <c:pt idx="66">
                  <c:v>5.4300000000000024</c:v>
                </c:pt>
                <c:pt idx="67">
                  <c:v>8.3600000000000048</c:v>
                </c:pt>
                <c:pt idx="68">
                  <c:v>11.04</c:v>
                </c:pt>
                <c:pt idx="69">
                  <c:v>6.73</c:v>
                </c:pt>
                <c:pt idx="70">
                  <c:v>1.45</c:v>
                </c:pt>
                <c:pt idx="71">
                  <c:v>6.95</c:v>
                </c:pt>
                <c:pt idx="72">
                  <c:v>5.85</c:v>
                </c:pt>
                <c:pt idx="73">
                  <c:v>2.5099999999999998</c:v>
                </c:pt>
                <c:pt idx="74">
                  <c:v>2.54</c:v>
                </c:pt>
                <c:pt idx="75">
                  <c:v>3.22</c:v>
                </c:pt>
                <c:pt idx="76">
                  <c:v>5.44</c:v>
                </c:pt>
                <c:pt idx="77">
                  <c:v>9.31</c:v>
                </c:pt>
                <c:pt idx="78">
                  <c:v>4.87</c:v>
                </c:pt>
                <c:pt idx="79">
                  <c:v>4.8599999999999985</c:v>
                </c:pt>
                <c:pt idx="80">
                  <c:v>30.3</c:v>
                </c:pt>
                <c:pt idx="81">
                  <c:v>2.9699999999999998</c:v>
                </c:pt>
                <c:pt idx="82">
                  <c:v>11.65</c:v>
                </c:pt>
                <c:pt idx="83">
                  <c:v>14</c:v>
                </c:pt>
                <c:pt idx="84">
                  <c:v>782.5</c:v>
                </c:pt>
                <c:pt idx="85">
                  <c:v>12.17</c:v>
                </c:pt>
                <c:pt idx="86">
                  <c:v>29</c:v>
                </c:pt>
                <c:pt idx="87">
                  <c:v>3.56</c:v>
                </c:pt>
                <c:pt idx="88">
                  <c:v>3.9299999999999997</c:v>
                </c:pt>
                <c:pt idx="89">
                  <c:v>2.36</c:v>
                </c:pt>
                <c:pt idx="90">
                  <c:v>2.3499999999999988</c:v>
                </c:pt>
                <c:pt idx="91">
                  <c:v>2.88</c:v>
                </c:pt>
                <c:pt idx="92">
                  <c:v>2.8</c:v>
                </c:pt>
                <c:pt idx="93">
                  <c:v>5.1199999999999966</c:v>
                </c:pt>
                <c:pt idx="94">
                  <c:v>4.0999999999999996</c:v>
                </c:pt>
                <c:pt idx="95">
                  <c:v>3.4499999999999997</c:v>
                </c:pt>
                <c:pt idx="96">
                  <c:v>3.25</c:v>
                </c:pt>
                <c:pt idx="97">
                  <c:v>3.34</c:v>
                </c:pt>
                <c:pt idx="98">
                  <c:v>2.5</c:v>
                </c:pt>
                <c:pt idx="99">
                  <c:v>2.3699999999999997</c:v>
                </c:pt>
                <c:pt idx="100">
                  <c:v>2.4</c:v>
                </c:pt>
                <c:pt idx="101">
                  <c:v>2.5</c:v>
                </c:pt>
                <c:pt idx="102">
                  <c:v>1.930000000000011</c:v>
                </c:pt>
                <c:pt idx="103">
                  <c:v>1.73</c:v>
                </c:pt>
                <c:pt idx="104">
                  <c:v>1.9000000000000001</c:v>
                </c:pt>
                <c:pt idx="105">
                  <c:v>1.9200000000000021</c:v>
                </c:pt>
                <c:pt idx="106">
                  <c:v>2.16</c:v>
                </c:pt>
                <c:pt idx="107">
                  <c:v>2.2799999999999998</c:v>
                </c:pt>
                <c:pt idx="108">
                  <c:v>2.8899999999999997</c:v>
                </c:pt>
                <c:pt idx="109">
                  <c:v>2.92</c:v>
                </c:pt>
                <c:pt idx="110">
                  <c:v>3.8899999999999997</c:v>
                </c:pt>
                <c:pt idx="111">
                  <c:v>3.38</c:v>
                </c:pt>
                <c:pt idx="112">
                  <c:v>3.73</c:v>
                </c:pt>
                <c:pt idx="113">
                  <c:v>3.57</c:v>
                </c:pt>
                <c:pt idx="114">
                  <c:v>17.8</c:v>
                </c:pt>
                <c:pt idx="115">
                  <c:v>27.12</c:v>
                </c:pt>
                <c:pt idx="116">
                  <c:v>3.18</c:v>
                </c:pt>
                <c:pt idx="117">
                  <c:v>3</c:v>
                </c:pt>
                <c:pt idx="118">
                  <c:v>3.88</c:v>
                </c:pt>
                <c:pt idx="119">
                  <c:v>3.6</c:v>
                </c:pt>
                <c:pt idx="120">
                  <c:v>3.7600000000000002</c:v>
                </c:pt>
                <c:pt idx="121">
                  <c:v>3.56</c:v>
                </c:pt>
                <c:pt idx="122">
                  <c:v>3.4699999999999998</c:v>
                </c:pt>
                <c:pt idx="123">
                  <c:v>3.46</c:v>
                </c:pt>
                <c:pt idx="124">
                  <c:v>3.9099999999999997</c:v>
                </c:pt>
                <c:pt idx="125">
                  <c:v>1.71</c:v>
                </c:pt>
                <c:pt idx="126">
                  <c:v>1.82</c:v>
                </c:pt>
                <c:pt idx="127">
                  <c:v>2.94</c:v>
                </c:pt>
                <c:pt idx="128">
                  <c:v>2.7800000000000002</c:v>
                </c:pt>
                <c:pt idx="129">
                  <c:v>2.57</c:v>
                </c:pt>
                <c:pt idx="130">
                  <c:v>2.7600000000000002</c:v>
                </c:pt>
                <c:pt idx="131">
                  <c:v>1.3</c:v>
                </c:pt>
                <c:pt idx="132">
                  <c:v>1.6500000000000001</c:v>
                </c:pt>
                <c:pt idx="133">
                  <c:v>1.54</c:v>
                </c:pt>
                <c:pt idx="134">
                  <c:v>5.38</c:v>
                </c:pt>
                <c:pt idx="135">
                  <c:v>278</c:v>
                </c:pt>
                <c:pt idx="136">
                  <c:v>3.9499999999999997</c:v>
                </c:pt>
                <c:pt idx="137">
                  <c:v>2.34</c:v>
                </c:pt>
                <c:pt idx="138">
                  <c:v>5.3599999999999985</c:v>
                </c:pt>
                <c:pt idx="139">
                  <c:v>2.4899999999999998</c:v>
                </c:pt>
                <c:pt idx="140">
                  <c:v>2.3699999999999997</c:v>
                </c:pt>
                <c:pt idx="141">
                  <c:v>1.84</c:v>
                </c:pt>
                <c:pt idx="142">
                  <c:v>1.690000000000011</c:v>
                </c:pt>
                <c:pt idx="143">
                  <c:v>2.1</c:v>
                </c:pt>
                <c:pt idx="144">
                  <c:v>4.9400000000000004</c:v>
                </c:pt>
                <c:pt idx="145">
                  <c:v>5.6199999999999966</c:v>
                </c:pt>
                <c:pt idx="146">
                  <c:v>5</c:v>
                </c:pt>
                <c:pt idx="147">
                  <c:v>4.2300000000000004</c:v>
                </c:pt>
                <c:pt idx="148">
                  <c:v>4.87</c:v>
                </c:pt>
                <c:pt idx="149">
                  <c:v>23.150000000000031</c:v>
                </c:pt>
                <c:pt idx="150">
                  <c:v>24.8</c:v>
                </c:pt>
                <c:pt idx="151">
                  <c:v>23.77</c:v>
                </c:pt>
                <c:pt idx="152">
                  <c:v>23.479999999999986</c:v>
                </c:pt>
                <c:pt idx="153">
                  <c:v>23.73</c:v>
                </c:pt>
                <c:pt idx="154">
                  <c:v>23.06</c:v>
                </c:pt>
                <c:pt idx="155">
                  <c:v>23.07</c:v>
                </c:pt>
                <c:pt idx="156">
                  <c:v>22.650000000000031</c:v>
                </c:pt>
                <c:pt idx="157">
                  <c:v>21.88</c:v>
                </c:pt>
                <c:pt idx="158">
                  <c:v>22.17</c:v>
                </c:pt>
                <c:pt idx="159">
                  <c:v>7.57</c:v>
                </c:pt>
                <c:pt idx="160">
                  <c:v>8.81</c:v>
                </c:pt>
                <c:pt idx="161">
                  <c:v>5.87</c:v>
                </c:pt>
                <c:pt idx="162">
                  <c:v>7.38</c:v>
                </c:pt>
                <c:pt idx="163">
                  <c:v>4.37</c:v>
                </c:pt>
                <c:pt idx="164">
                  <c:v>2.79</c:v>
                </c:pt>
                <c:pt idx="165">
                  <c:v>5.94</c:v>
                </c:pt>
                <c:pt idx="166">
                  <c:v>3.8299999999999987</c:v>
                </c:pt>
                <c:pt idx="167">
                  <c:v>8.81</c:v>
                </c:pt>
                <c:pt idx="168">
                  <c:v>10.58</c:v>
                </c:pt>
                <c:pt idx="169">
                  <c:v>4.7699999999999996</c:v>
                </c:pt>
                <c:pt idx="170">
                  <c:v>5.44</c:v>
                </c:pt>
                <c:pt idx="171">
                  <c:v>9.76</c:v>
                </c:pt>
                <c:pt idx="172">
                  <c:v>7.57</c:v>
                </c:pt>
              </c:numCache>
            </c:numRef>
          </c:yVal>
        </c:ser>
        <c:axId val="163995648"/>
        <c:axId val="163997568"/>
      </c:scatterChart>
      <c:valAx>
        <c:axId val="163995648"/>
        <c:scaling>
          <c:orientation val="minMax"/>
        </c:scaling>
        <c:axPos val="b"/>
        <c:title>
          <c:tx>
            <c:rich>
              <a:bodyPr/>
              <a:lstStyle/>
              <a:p>
                <a:pPr>
                  <a:defRPr lang="en-IN"/>
                </a:pPr>
                <a:r>
                  <a:rPr lang="en-IN"/>
                  <a:t>EC micro seimens/cm</a:t>
                </a:r>
              </a:p>
            </c:rich>
          </c:tx>
        </c:title>
        <c:numFmt formatCode="General" sourceLinked="1"/>
        <c:tickLblPos val="nextTo"/>
        <c:txPr>
          <a:bodyPr/>
          <a:lstStyle/>
          <a:p>
            <a:pPr>
              <a:defRPr lang="en-IN"/>
            </a:pPr>
            <a:endParaRPr lang="en-US"/>
          </a:p>
        </c:txPr>
        <c:crossAx val="163997568"/>
        <c:crosses val="autoZero"/>
        <c:crossBetween val="midCat"/>
      </c:valAx>
      <c:valAx>
        <c:axId val="163997568"/>
        <c:scaling>
          <c:orientation val="minMax"/>
        </c:scaling>
        <c:axPos val="l"/>
        <c:title>
          <c:tx>
            <c:rich>
              <a:bodyPr/>
              <a:lstStyle/>
              <a:p>
                <a:pPr>
                  <a:defRPr lang="en-IN"/>
                </a:pPr>
                <a:r>
                  <a:rPr lang="en-IN"/>
                  <a:t>sodium</a:t>
                </a:r>
                <a:r>
                  <a:rPr lang="en-IN" baseline="0"/>
                  <a:t> mg/l</a:t>
                </a:r>
                <a:endParaRPr lang="en-IN"/>
              </a:p>
            </c:rich>
          </c:tx>
        </c:title>
        <c:numFmt formatCode="General" sourceLinked="1"/>
        <c:tickLblPos val="nextTo"/>
        <c:txPr>
          <a:bodyPr/>
          <a:lstStyle/>
          <a:p>
            <a:pPr>
              <a:defRPr lang="en-IN"/>
            </a:pPr>
            <a:endParaRPr lang="en-US"/>
          </a:p>
        </c:txPr>
        <c:crossAx val="163995648"/>
        <c:crosses val="autoZero"/>
        <c:crossBetween val="midCat"/>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49.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layout>
                <c:manualLayout>
                  <c:x val="0.37929965004374455"/>
                  <c:y val="-6.4922564765308083E-2"/>
                </c:manualLayout>
              </c:layout>
              <c:numFmt formatCode="General" sourceLinked="0"/>
              <c:txPr>
                <a:bodyPr/>
                <a:lstStyle/>
                <a:p>
                  <a:pPr>
                    <a:defRPr lang="en-IN"/>
                  </a:pPr>
                  <a:endParaRPr lang="en-US"/>
                </a:p>
              </c:txPr>
            </c:trendlineLbl>
          </c:trendline>
          <c:xVal>
            <c:numRef>
              <c:f>'prm 2012'!$A$2:$A$174</c:f>
              <c:numCache>
                <c:formatCode>General</c:formatCode>
                <c:ptCount val="173"/>
                <c:pt idx="0">
                  <c:v>69.02</c:v>
                </c:pt>
                <c:pt idx="1">
                  <c:v>64.38</c:v>
                </c:pt>
                <c:pt idx="2">
                  <c:v>89.4</c:v>
                </c:pt>
                <c:pt idx="3">
                  <c:v>85.649999999999991</c:v>
                </c:pt>
                <c:pt idx="4">
                  <c:v>52.27</c:v>
                </c:pt>
                <c:pt idx="5">
                  <c:v>44.09</c:v>
                </c:pt>
                <c:pt idx="6">
                  <c:v>43.9</c:v>
                </c:pt>
                <c:pt idx="7">
                  <c:v>64.81</c:v>
                </c:pt>
                <c:pt idx="8">
                  <c:v>66.03</c:v>
                </c:pt>
                <c:pt idx="9">
                  <c:v>837.5</c:v>
                </c:pt>
                <c:pt idx="10">
                  <c:v>920</c:v>
                </c:pt>
                <c:pt idx="11">
                  <c:v>145</c:v>
                </c:pt>
                <c:pt idx="12">
                  <c:v>464.2</c:v>
                </c:pt>
                <c:pt idx="13">
                  <c:v>273.89999999999969</c:v>
                </c:pt>
                <c:pt idx="14">
                  <c:v>263.7</c:v>
                </c:pt>
                <c:pt idx="15">
                  <c:v>336.9</c:v>
                </c:pt>
                <c:pt idx="16">
                  <c:v>75.72</c:v>
                </c:pt>
                <c:pt idx="17">
                  <c:v>180.4</c:v>
                </c:pt>
                <c:pt idx="18">
                  <c:v>98.4</c:v>
                </c:pt>
                <c:pt idx="19">
                  <c:v>241.2</c:v>
                </c:pt>
                <c:pt idx="20">
                  <c:v>325.7</c:v>
                </c:pt>
                <c:pt idx="21">
                  <c:v>277.5</c:v>
                </c:pt>
                <c:pt idx="22">
                  <c:v>242.1</c:v>
                </c:pt>
                <c:pt idx="23">
                  <c:v>245.5</c:v>
                </c:pt>
                <c:pt idx="24">
                  <c:v>65.319999999999993</c:v>
                </c:pt>
                <c:pt idx="25">
                  <c:v>66.760000000000005</c:v>
                </c:pt>
                <c:pt idx="26">
                  <c:v>74.209999999999994</c:v>
                </c:pt>
                <c:pt idx="27">
                  <c:v>82.11999999999999</c:v>
                </c:pt>
                <c:pt idx="28">
                  <c:v>137.19999999999999</c:v>
                </c:pt>
                <c:pt idx="29">
                  <c:v>45.6</c:v>
                </c:pt>
                <c:pt idx="30">
                  <c:v>37.28</c:v>
                </c:pt>
                <c:pt idx="31">
                  <c:v>38.5</c:v>
                </c:pt>
                <c:pt idx="32">
                  <c:v>44.120000000000012</c:v>
                </c:pt>
                <c:pt idx="33">
                  <c:v>48.54</c:v>
                </c:pt>
                <c:pt idx="34">
                  <c:v>55.160000000000011</c:v>
                </c:pt>
                <c:pt idx="35">
                  <c:v>178.1</c:v>
                </c:pt>
                <c:pt idx="36">
                  <c:v>352.6</c:v>
                </c:pt>
                <c:pt idx="37">
                  <c:v>317.7</c:v>
                </c:pt>
                <c:pt idx="38">
                  <c:v>84</c:v>
                </c:pt>
                <c:pt idx="39">
                  <c:v>91</c:v>
                </c:pt>
                <c:pt idx="40">
                  <c:v>63</c:v>
                </c:pt>
                <c:pt idx="41">
                  <c:v>82</c:v>
                </c:pt>
                <c:pt idx="42">
                  <c:v>77</c:v>
                </c:pt>
                <c:pt idx="43">
                  <c:v>103</c:v>
                </c:pt>
                <c:pt idx="44">
                  <c:v>225</c:v>
                </c:pt>
                <c:pt idx="45">
                  <c:v>71</c:v>
                </c:pt>
                <c:pt idx="46">
                  <c:v>120</c:v>
                </c:pt>
                <c:pt idx="47">
                  <c:v>70</c:v>
                </c:pt>
                <c:pt idx="48">
                  <c:v>93</c:v>
                </c:pt>
                <c:pt idx="49">
                  <c:v>774</c:v>
                </c:pt>
                <c:pt idx="50">
                  <c:v>72.760000000000005</c:v>
                </c:pt>
                <c:pt idx="51">
                  <c:v>103.5</c:v>
                </c:pt>
                <c:pt idx="52">
                  <c:v>1218</c:v>
                </c:pt>
                <c:pt idx="53">
                  <c:v>70.86999999999999</c:v>
                </c:pt>
                <c:pt idx="54">
                  <c:v>81.599999999999994</c:v>
                </c:pt>
                <c:pt idx="55">
                  <c:v>74.099999999999994</c:v>
                </c:pt>
                <c:pt idx="56">
                  <c:v>89</c:v>
                </c:pt>
                <c:pt idx="57">
                  <c:v>97.3</c:v>
                </c:pt>
                <c:pt idx="58">
                  <c:v>103.8</c:v>
                </c:pt>
                <c:pt idx="59">
                  <c:v>103</c:v>
                </c:pt>
                <c:pt idx="60">
                  <c:v>117</c:v>
                </c:pt>
                <c:pt idx="61">
                  <c:v>132</c:v>
                </c:pt>
                <c:pt idx="62">
                  <c:v>129</c:v>
                </c:pt>
                <c:pt idx="63">
                  <c:v>210</c:v>
                </c:pt>
                <c:pt idx="64">
                  <c:v>121</c:v>
                </c:pt>
                <c:pt idx="65">
                  <c:v>102</c:v>
                </c:pt>
                <c:pt idx="66">
                  <c:v>129</c:v>
                </c:pt>
                <c:pt idx="67">
                  <c:v>141</c:v>
                </c:pt>
                <c:pt idx="68">
                  <c:v>231</c:v>
                </c:pt>
                <c:pt idx="69">
                  <c:v>174</c:v>
                </c:pt>
                <c:pt idx="70">
                  <c:v>52</c:v>
                </c:pt>
                <c:pt idx="71">
                  <c:v>133</c:v>
                </c:pt>
                <c:pt idx="72">
                  <c:v>147</c:v>
                </c:pt>
                <c:pt idx="73">
                  <c:v>43.720000000000013</c:v>
                </c:pt>
                <c:pt idx="74">
                  <c:v>42.53</c:v>
                </c:pt>
                <c:pt idx="75">
                  <c:v>53.08</c:v>
                </c:pt>
                <c:pt idx="76">
                  <c:v>61.220000000000013</c:v>
                </c:pt>
                <c:pt idx="77">
                  <c:v>105.1</c:v>
                </c:pt>
                <c:pt idx="78">
                  <c:v>57.11</c:v>
                </c:pt>
                <c:pt idx="79">
                  <c:v>58.33</c:v>
                </c:pt>
                <c:pt idx="80">
                  <c:v>439.5</c:v>
                </c:pt>
                <c:pt idx="81">
                  <c:v>47.720000000000013</c:v>
                </c:pt>
                <c:pt idx="82">
                  <c:v>142.69999999999999</c:v>
                </c:pt>
                <c:pt idx="83">
                  <c:v>205.2</c:v>
                </c:pt>
                <c:pt idx="84">
                  <c:v>6824</c:v>
                </c:pt>
                <c:pt idx="85">
                  <c:v>176.7</c:v>
                </c:pt>
                <c:pt idx="86">
                  <c:v>301.7</c:v>
                </c:pt>
                <c:pt idx="87">
                  <c:v>57.220000000000013</c:v>
                </c:pt>
                <c:pt idx="88">
                  <c:v>58.09</c:v>
                </c:pt>
                <c:pt idx="89">
                  <c:v>32.720000000000013</c:v>
                </c:pt>
                <c:pt idx="90">
                  <c:v>31.34</c:v>
                </c:pt>
                <c:pt idx="91">
                  <c:v>45.74</c:v>
                </c:pt>
                <c:pt idx="92">
                  <c:v>39.89</c:v>
                </c:pt>
                <c:pt idx="93">
                  <c:v>67.92</c:v>
                </c:pt>
                <c:pt idx="94">
                  <c:v>46.44</c:v>
                </c:pt>
                <c:pt idx="95">
                  <c:v>47.59</c:v>
                </c:pt>
                <c:pt idx="96">
                  <c:v>50.05</c:v>
                </c:pt>
                <c:pt idx="97">
                  <c:v>45.84</c:v>
                </c:pt>
                <c:pt idx="98">
                  <c:v>50.13</c:v>
                </c:pt>
                <c:pt idx="99">
                  <c:v>49.21</c:v>
                </c:pt>
                <c:pt idx="100">
                  <c:v>53.49</c:v>
                </c:pt>
                <c:pt idx="101">
                  <c:v>56.24</c:v>
                </c:pt>
                <c:pt idx="102">
                  <c:v>31.91</c:v>
                </c:pt>
                <c:pt idx="103">
                  <c:v>27.25</c:v>
                </c:pt>
                <c:pt idx="104">
                  <c:v>31.650000000000031</c:v>
                </c:pt>
                <c:pt idx="105">
                  <c:v>33.200000000000003</c:v>
                </c:pt>
                <c:pt idx="106">
                  <c:v>58.65</c:v>
                </c:pt>
                <c:pt idx="107">
                  <c:v>39.050000000000004</c:v>
                </c:pt>
                <c:pt idx="108">
                  <c:v>41.01</c:v>
                </c:pt>
                <c:pt idx="109">
                  <c:v>43.34</c:v>
                </c:pt>
                <c:pt idx="110">
                  <c:v>56.58</c:v>
                </c:pt>
                <c:pt idx="111">
                  <c:v>56.82</c:v>
                </c:pt>
                <c:pt idx="112">
                  <c:v>58.9</c:v>
                </c:pt>
                <c:pt idx="113">
                  <c:v>58.82</c:v>
                </c:pt>
                <c:pt idx="114">
                  <c:v>304.60000000000002</c:v>
                </c:pt>
                <c:pt idx="115">
                  <c:v>219.5</c:v>
                </c:pt>
                <c:pt idx="116">
                  <c:v>53.33</c:v>
                </c:pt>
                <c:pt idx="117">
                  <c:v>53.51</c:v>
                </c:pt>
                <c:pt idx="118">
                  <c:v>60.59</c:v>
                </c:pt>
                <c:pt idx="119">
                  <c:v>58.43</c:v>
                </c:pt>
                <c:pt idx="120">
                  <c:v>58.720000000000013</c:v>
                </c:pt>
                <c:pt idx="121">
                  <c:v>56.92</c:v>
                </c:pt>
                <c:pt idx="122">
                  <c:v>54.790000000000013</c:v>
                </c:pt>
                <c:pt idx="123">
                  <c:v>52.24</c:v>
                </c:pt>
                <c:pt idx="124">
                  <c:v>64.349999999999994</c:v>
                </c:pt>
                <c:pt idx="125">
                  <c:v>29.38</c:v>
                </c:pt>
                <c:pt idx="126">
                  <c:v>29.16</c:v>
                </c:pt>
                <c:pt idx="127">
                  <c:v>52.24</c:v>
                </c:pt>
                <c:pt idx="128">
                  <c:v>65.52</c:v>
                </c:pt>
                <c:pt idx="129">
                  <c:v>52.3</c:v>
                </c:pt>
                <c:pt idx="130">
                  <c:v>47.32</c:v>
                </c:pt>
                <c:pt idx="131">
                  <c:v>25.32</c:v>
                </c:pt>
                <c:pt idx="132">
                  <c:v>26.95</c:v>
                </c:pt>
                <c:pt idx="133">
                  <c:v>32.230000000000011</c:v>
                </c:pt>
                <c:pt idx="134">
                  <c:v>134</c:v>
                </c:pt>
                <c:pt idx="135">
                  <c:v>2373</c:v>
                </c:pt>
                <c:pt idx="136">
                  <c:v>59.13</c:v>
                </c:pt>
                <c:pt idx="137">
                  <c:v>40.910000000000004</c:v>
                </c:pt>
                <c:pt idx="138">
                  <c:v>42.89</c:v>
                </c:pt>
                <c:pt idx="139">
                  <c:v>52.7</c:v>
                </c:pt>
                <c:pt idx="140">
                  <c:v>43.97</c:v>
                </c:pt>
                <c:pt idx="141">
                  <c:v>35.370000000000005</c:v>
                </c:pt>
                <c:pt idx="142">
                  <c:v>32.32</c:v>
                </c:pt>
                <c:pt idx="143">
                  <c:v>36.630000000000003</c:v>
                </c:pt>
                <c:pt idx="144">
                  <c:v>85.77</c:v>
                </c:pt>
                <c:pt idx="145">
                  <c:v>86.9</c:v>
                </c:pt>
                <c:pt idx="146">
                  <c:v>86.22</c:v>
                </c:pt>
                <c:pt idx="147">
                  <c:v>70.649999999999991</c:v>
                </c:pt>
                <c:pt idx="148">
                  <c:v>76.86</c:v>
                </c:pt>
                <c:pt idx="149">
                  <c:v>93</c:v>
                </c:pt>
                <c:pt idx="150">
                  <c:v>80.3</c:v>
                </c:pt>
                <c:pt idx="151">
                  <c:v>74.599999999999994</c:v>
                </c:pt>
                <c:pt idx="152">
                  <c:v>77.599999999999994</c:v>
                </c:pt>
                <c:pt idx="153">
                  <c:v>76.2</c:v>
                </c:pt>
                <c:pt idx="154">
                  <c:v>167</c:v>
                </c:pt>
                <c:pt idx="155">
                  <c:v>103</c:v>
                </c:pt>
                <c:pt idx="156">
                  <c:v>99.8</c:v>
                </c:pt>
                <c:pt idx="157">
                  <c:v>97.5</c:v>
                </c:pt>
                <c:pt idx="158">
                  <c:v>102.2</c:v>
                </c:pt>
                <c:pt idx="159">
                  <c:v>96</c:v>
                </c:pt>
                <c:pt idx="160">
                  <c:v>104.2</c:v>
                </c:pt>
                <c:pt idx="161">
                  <c:v>69.23</c:v>
                </c:pt>
                <c:pt idx="162">
                  <c:v>74.290000000000006</c:v>
                </c:pt>
                <c:pt idx="163">
                  <c:v>46.96</c:v>
                </c:pt>
                <c:pt idx="164">
                  <c:v>29.419999999999987</c:v>
                </c:pt>
                <c:pt idx="165">
                  <c:v>65.48</c:v>
                </c:pt>
                <c:pt idx="166">
                  <c:v>42.55</c:v>
                </c:pt>
                <c:pt idx="167">
                  <c:v>97.460000000000022</c:v>
                </c:pt>
                <c:pt idx="168">
                  <c:v>112.6</c:v>
                </c:pt>
                <c:pt idx="169">
                  <c:v>54.96</c:v>
                </c:pt>
                <c:pt idx="170">
                  <c:v>68.400000000000006</c:v>
                </c:pt>
                <c:pt idx="171">
                  <c:v>100.4</c:v>
                </c:pt>
                <c:pt idx="172">
                  <c:v>75.669999999999987</c:v>
                </c:pt>
              </c:numCache>
            </c:numRef>
          </c:xVal>
          <c:yVal>
            <c:numRef>
              <c:f>'prm 2012'!$C$2:$C$174</c:f>
              <c:numCache>
                <c:formatCode>General</c:formatCode>
                <c:ptCount val="173"/>
                <c:pt idx="0">
                  <c:v>12</c:v>
                </c:pt>
                <c:pt idx="1">
                  <c:v>11</c:v>
                </c:pt>
                <c:pt idx="2">
                  <c:v>11</c:v>
                </c:pt>
                <c:pt idx="3">
                  <c:v>9</c:v>
                </c:pt>
                <c:pt idx="4">
                  <c:v>9</c:v>
                </c:pt>
                <c:pt idx="5">
                  <c:v>7</c:v>
                </c:pt>
                <c:pt idx="6">
                  <c:v>9</c:v>
                </c:pt>
                <c:pt idx="7">
                  <c:v>10</c:v>
                </c:pt>
                <c:pt idx="8">
                  <c:v>10</c:v>
                </c:pt>
                <c:pt idx="9">
                  <c:v>111</c:v>
                </c:pt>
                <c:pt idx="10">
                  <c:v>130</c:v>
                </c:pt>
                <c:pt idx="11">
                  <c:v>14</c:v>
                </c:pt>
                <c:pt idx="12">
                  <c:v>25</c:v>
                </c:pt>
                <c:pt idx="13">
                  <c:v>27</c:v>
                </c:pt>
                <c:pt idx="14">
                  <c:v>5</c:v>
                </c:pt>
                <c:pt idx="15">
                  <c:v>60</c:v>
                </c:pt>
                <c:pt idx="16">
                  <c:v>11</c:v>
                </c:pt>
                <c:pt idx="17">
                  <c:v>50</c:v>
                </c:pt>
                <c:pt idx="18">
                  <c:v>14</c:v>
                </c:pt>
                <c:pt idx="19">
                  <c:v>29</c:v>
                </c:pt>
                <c:pt idx="20">
                  <c:v>32</c:v>
                </c:pt>
                <c:pt idx="21">
                  <c:v>30</c:v>
                </c:pt>
                <c:pt idx="22">
                  <c:v>27</c:v>
                </c:pt>
                <c:pt idx="23">
                  <c:v>28</c:v>
                </c:pt>
                <c:pt idx="24">
                  <c:v>8</c:v>
                </c:pt>
                <c:pt idx="25">
                  <c:v>11</c:v>
                </c:pt>
                <c:pt idx="26">
                  <c:v>12</c:v>
                </c:pt>
                <c:pt idx="27">
                  <c:v>12</c:v>
                </c:pt>
                <c:pt idx="28">
                  <c:v>17</c:v>
                </c:pt>
                <c:pt idx="29">
                  <c:v>8</c:v>
                </c:pt>
                <c:pt idx="30">
                  <c:v>8</c:v>
                </c:pt>
                <c:pt idx="31">
                  <c:v>8</c:v>
                </c:pt>
                <c:pt idx="32">
                  <c:v>9</c:v>
                </c:pt>
                <c:pt idx="33">
                  <c:v>11</c:v>
                </c:pt>
                <c:pt idx="34">
                  <c:v>12</c:v>
                </c:pt>
                <c:pt idx="35">
                  <c:v>47</c:v>
                </c:pt>
                <c:pt idx="36">
                  <c:v>94</c:v>
                </c:pt>
                <c:pt idx="37">
                  <c:v>85</c:v>
                </c:pt>
                <c:pt idx="38">
                  <c:v>16.04</c:v>
                </c:pt>
                <c:pt idx="39">
                  <c:v>16.04</c:v>
                </c:pt>
                <c:pt idx="40">
                  <c:v>16.04</c:v>
                </c:pt>
                <c:pt idx="41">
                  <c:v>20.05</c:v>
                </c:pt>
                <c:pt idx="42">
                  <c:v>12.03</c:v>
                </c:pt>
                <c:pt idx="43">
                  <c:v>16.04</c:v>
                </c:pt>
                <c:pt idx="44">
                  <c:v>36.090000000000003</c:v>
                </c:pt>
                <c:pt idx="45">
                  <c:v>20.05</c:v>
                </c:pt>
                <c:pt idx="46">
                  <c:v>24.06</c:v>
                </c:pt>
                <c:pt idx="47">
                  <c:v>16.04</c:v>
                </c:pt>
                <c:pt idx="48">
                  <c:v>20.05</c:v>
                </c:pt>
                <c:pt idx="49">
                  <c:v>152.38000000000127</c:v>
                </c:pt>
                <c:pt idx="50">
                  <c:v>20.05</c:v>
                </c:pt>
                <c:pt idx="51">
                  <c:v>16.04</c:v>
                </c:pt>
                <c:pt idx="52">
                  <c:v>48.620000000000012</c:v>
                </c:pt>
                <c:pt idx="53">
                  <c:v>16.04</c:v>
                </c:pt>
                <c:pt idx="54">
                  <c:v>16.04</c:v>
                </c:pt>
                <c:pt idx="55">
                  <c:v>16.04</c:v>
                </c:pt>
                <c:pt idx="56">
                  <c:v>32.08</c:v>
                </c:pt>
                <c:pt idx="57">
                  <c:v>12.03</c:v>
                </c:pt>
                <c:pt idx="58">
                  <c:v>16.04</c:v>
                </c:pt>
                <c:pt idx="59">
                  <c:v>20.05</c:v>
                </c:pt>
                <c:pt idx="60">
                  <c:v>24.06</c:v>
                </c:pt>
                <c:pt idx="61">
                  <c:v>24.06</c:v>
                </c:pt>
                <c:pt idx="62">
                  <c:v>28.07</c:v>
                </c:pt>
                <c:pt idx="63">
                  <c:v>24.06</c:v>
                </c:pt>
                <c:pt idx="64">
                  <c:v>24.06</c:v>
                </c:pt>
                <c:pt idx="65">
                  <c:v>20.05</c:v>
                </c:pt>
                <c:pt idx="66">
                  <c:v>12.03</c:v>
                </c:pt>
                <c:pt idx="67">
                  <c:v>20.05</c:v>
                </c:pt>
                <c:pt idx="68">
                  <c:v>24.06</c:v>
                </c:pt>
                <c:pt idx="69">
                  <c:v>24.06</c:v>
                </c:pt>
                <c:pt idx="70">
                  <c:v>12.03</c:v>
                </c:pt>
                <c:pt idx="71">
                  <c:v>24.06</c:v>
                </c:pt>
                <c:pt idx="72">
                  <c:v>24.06</c:v>
                </c:pt>
                <c:pt idx="73">
                  <c:v>9</c:v>
                </c:pt>
                <c:pt idx="74">
                  <c:v>9</c:v>
                </c:pt>
                <c:pt idx="75">
                  <c:v>10</c:v>
                </c:pt>
                <c:pt idx="76">
                  <c:v>11</c:v>
                </c:pt>
                <c:pt idx="77">
                  <c:v>19</c:v>
                </c:pt>
                <c:pt idx="78">
                  <c:v>10</c:v>
                </c:pt>
                <c:pt idx="79">
                  <c:v>10</c:v>
                </c:pt>
                <c:pt idx="80">
                  <c:v>65</c:v>
                </c:pt>
                <c:pt idx="81">
                  <c:v>8</c:v>
                </c:pt>
                <c:pt idx="82">
                  <c:v>49.98</c:v>
                </c:pt>
                <c:pt idx="83">
                  <c:v>49.98</c:v>
                </c:pt>
                <c:pt idx="84">
                  <c:v>1911.91</c:v>
                </c:pt>
                <c:pt idx="85">
                  <c:v>62.48</c:v>
                </c:pt>
                <c:pt idx="86">
                  <c:v>74.98</c:v>
                </c:pt>
                <c:pt idx="87">
                  <c:v>9</c:v>
                </c:pt>
                <c:pt idx="88">
                  <c:v>10</c:v>
                </c:pt>
                <c:pt idx="89">
                  <c:v>7</c:v>
                </c:pt>
                <c:pt idx="90">
                  <c:v>8</c:v>
                </c:pt>
                <c:pt idx="91">
                  <c:v>9</c:v>
                </c:pt>
                <c:pt idx="92">
                  <c:v>8</c:v>
                </c:pt>
                <c:pt idx="93">
                  <c:v>12</c:v>
                </c:pt>
                <c:pt idx="94">
                  <c:v>10</c:v>
                </c:pt>
                <c:pt idx="95">
                  <c:v>10</c:v>
                </c:pt>
                <c:pt idx="96">
                  <c:v>8</c:v>
                </c:pt>
                <c:pt idx="97">
                  <c:v>10</c:v>
                </c:pt>
                <c:pt idx="98">
                  <c:v>9</c:v>
                </c:pt>
                <c:pt idx="99">
                  <c:v>9</c:v>
                </c:pt>
                <c:pt idx="100">
                  <c:v>9</c:v>
                </c:pt>
                <c:pt idx="101">
                  <c:v>9</c:v>
                </c:pt>
                <c:pt idx="102">
                  <c:v>8</c:v>
                </c:pt>
                <c:pt idx="103">
                  <c:v>7</c:v>
                </c:pt>
                <c:pt idx="104">
                  <c:v>8</c:v>
                </c:pt>
                <c:pt idx="105">
                  <c:v>7</c:v>
                </c:pt>
                <c:pt idx="106">
                  <c:v>9</c:v>
                </c:pt>
                <c:pt idx="107">
                  <c:v>8</c:v>
                </c:pt>
                <c:pt idx="108">
                  <c:v>7</c:v>
                </c:pt>
                <c:pt idx="109">
                  <c:v>10</c:v>
                </c:pt>
                <c:pt idx="110">
                  <c:v>10</c:v>
                </c:pt>
                <c:pt idx="111">
                  <c:v>10</c:v>
                </c:pt>
                <c:pt idx="112">
                  <c:v>11</c:v>
                </c:pt>
                <c:pt idx="113">
                  <c:v>10</c:v>
                </c:pt>
                <c:pt idx="114">
                  <c:v>70</c:v>
                </c:pt>
                <c:pt idx="115">
                  <c:v>80</c:v>
                </c:pt>
                <c:pt idx="116">
                  <c:v>9</c:v>
                </c:pt>
                <c:pt idx="117">
                  <c:v>9</c:v>
                </c:pt>
                <c:pt idx="118">
                  <c:v>11</c:v>
                </c:pt>
                <c:pt idx="119">
                  <c:v>9</c:v>
                </c:pt>
                <c:pt idx="120">
                  <c:v>11</c:v>
                </c:pt>
                <c:pt idx="121">
                  <c:v>12</c:v>
                </c:pt>
                <c:pt idx="122">
                  <c:v>9</c:v>
                </c:pt>
                <c:pt idx="123">
                  <c:v>9</c:v>
                </c:pt>
                <c:pt idx="124">
                  <c:v>11</c:v>
                </c:pt>
                <c:pt idx="125">
                  <c:v>7</c:v>
                </c:pt>
                <c:pt idx="126">
                  <c:v>7</c:v>
                </c:pt>
                <c:pt idx="127">
                  <c:v>8</c:v>
                </c:pt>
                <c:pt idx="128">
                  <c:v>9</c:v>
                </c:pt>
                <c:pt idx="129">
                  <c:v>8</c:v>
                </c:pt>
                <c:pt idx="130">
                  <c:v>8</c:v>
                </c:pt>
                <c:pt idx="131">
                  <c:v>6</c:v>
                </c:pt>
                <c:pt idx="132">
                  <c:v>5</c:v>
                </c:pt>
                <c:pt idx="133">
                  <c:v>7</c:v>
                </c:pt>
                <c:pt idx="134">
                  <c:v>14</c:v>
                </c:pt>
                <c:pt idx="135">
                  <c:v>650</c:v>
                </c:pt>
                <c:pt idx="136">
                  <c:v>10</c:v>
                </c:pt>
                <c:pt idx="137">
                  <c:v>7</c:v>
                </c:pt>
                <c:pt idx="138">
                  <c:v>11</c:v>
                </c:pt>
                <c:pt idx="139">
                  <c:v>6</c:v>
                </c:pt>
                <c:pt idx="140">
                  <c:v>7</c:v>
                </c:pt>
                <c:pt idx="141">
                  <c:v>7</c:v>
                </c:pt>
                <c:pt idx="142">
                  <c:v>7</c:v>
                </c:pt>
                <c:pt idx="143">
                  <c:v>7</c:v>
                </c:pt>
                <c:pt idx="144">
                  <c:v>10</c:v>
                </c:pt>
                <c:pt idx="145">
                  <c:v>13</c:v>
                </c:pt>
                <c:pt idx="146">
                  <c:v>13</c:v>
                </c:pt>
                <c:pt idx="147">
                  <c:v>11</c:v>
                </c:pt>
                <c:pt idx="148">
                  <c:v>12</c:v>
                </c:pt>
                <c:pt idx="149">
                  <c:v>12.03</c:v>
                </c:pt>
                <c:pt idx="150">
                  <c:v>16.04</c:v>
                </c:pt>
                <c:pt idx="151">
                  <c:v>12.03</c:v>
                </c:pt>
                <c:pt idx="152">
                  <c:v>12.03</c:v>
                </c:pt>
                <c:pt idx="153">
                  <c:v>12.03</c:v>
                </c:pt>
                <c:pt idx="154">
                  <c:v>16.04</c:v>
                </c:pt>
                <c:pt idx="155">
                  <c:v>12.03</c:v>
                </c:pt>
                <c:pt idx="156">
                  <c:v>12.03</c:v>
                </c:pt>
                <c:pt idx="157">
                  <c:v>16.04</c:v>
                </c:pt>
                <c:pt idx="158">
                  <c:v>12.03</c:v>
                </c:pt>
                <c:pt idx="159">
                  <c:v>8.02</c:v>
                </c:pt>
                <c:pt idx="160">
                  <c:v>12.03</c:v>
                </c:pt>
                <c:pt idx="161">
                  <c:v>9</c:v>
                </c:pt>
                <c:pt idx="162">
                  <c:v>9</c:v>
                </c:pt>
                <c:pt idx="163">
                  <c:v>9</c:v>
                </c:pt>
                <c:pt idx="164">
                  <c:v>7</c:v>
                </c:pt>
                <c:pt idx="165">
                  <c:v>10</c:v>
                </c:pt>
                <c:pt idx="166">
                  <c:v>9</c:v>
                </c:pt>
                <c:pt idx="167">
                  <c:v>27</c:v>
                </c:pt>
                <c:pt idx="168">
                  <c:v>11</c:v>
                </c:pt>
                <c:pt idx="169">
                  <c:v>10</c:v>
                </c:pt>
                <c:pt idx="170">
                  <c:v>9</c:v>
                </c:pt>
                <c:pt idx="171">
                  <c:v>15</c:v>
                </c:pt>
                <c:pt idx="172">
                  <c:v>12</c:v>
                </c:pt>
              </c:numCache>
            </c:numRef>
          </c:yVal>
        </c:ser>
        <c:axId val="164027008"/>
        <c:axId val="164029184"/>
      </c:scatterChart>
      <c:valAx>
        <c:axId val="164027008"/>
        <c:scaling>
          <c:orientation val="minMax"/>
          <c:min val="0"/>
        </c:scaling>
        <c:axPos val="b"/>
        <c:title>
          <c:tx>
            <c:rich>
              <a:bodyPr/>
              <a:lstStyle/>
              <a:p>
                <a:pPr>
                  <a:defRPr lang="en-IN"/>
                </a:pPr>
                <a:r>
                  <a:rPr lang="en-IN"/>
                  <a:t>EC micro seimens/cm</a:t>
                </a:r>
              </a:p>
            </c:rich>
          </c:tx>
        </c:title>
        <c:numFmt formatCode="General" sourceLinked="1"/>
        <c:tickLblPos val="nextTo"/>
        <c:txPr>
          <a:bodyPr/>
          <a:lstStyle/>
          <a:p>
            <a:pPr>
              <a:defRPr lang="en-IN"/>
            </a:pPr>
            <a:endParaRPr lang="en-US"/>
          </a:p>
        </c:txPr>
        <c:crossAx val="164029184"/>
        <c:crosses val="autoZero"/>
        <c:crossBetween val="midCat"/>
        <c:majorUnit val="2000"/>
      </c:valAx>
      <c:valAx>
        <c:axId val="164029184"/>
        <c:scaling>
          <c:orientation val="minMax"/>
          <c:min val="0"/>
        </c:scaling>
        <c:axPos val="l"/>
        <c:title>
          <c:tx>
            <c:rich>
              <a:bodyPr/>
              <a:lstStyle/>
              <a:p>
                <a:pPr>
                  <a:defRPr lang="en-IN"/>
                </a:pPr>
                <a:r>
                  <a:rPr lang="en-IN"/>
                  <a:t>chloride mg/l</a:t>
                </a:r>
              </a:p>
            </c:rich>
          </c:tx>
        </c:title>
        <c:numFmt formatCode="General" sourceLinked="1"/>
        <c:tickLblPos val="nextTo"/>
        <c:txPr>
          <a:bodyPr/>
          <a:lstStyle/>
          <a:p>
            <a:pPr>
              <a:defRPr lang="en-IN"/>
            </a:pPr>
            <a:endParaRPr lang="en-US"/>
          </a:p>
        </c:txPr>
        <c:crossAx val="164027008"/>
        <c:crosses val="autoZero"/>
        <c:crossBetween val="midCat"/>
        <c:majorUnit val="500"/>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8.1061100986830795E-2"/>
          <c:y val="0.14065043689159532"/>
          <c:w val="0.86071473598551274"/>
          <c:h val="0.5972930994385196"/>
        </c:manualLayout>
      </c:layout>
      <c:lineChart>
        <c:grouping val="stacked"/>
        <c:ser>
          <c:idx val="0"/>
          <c:order val="0"/>
          <c:tx>
            <c:v>Calcium</c:v>
          </c:tx>
          <c:val>
            <c:numRef>
              <c:f>Valapattanam!$W$14:$W$31</c:f>
              <c:numCache>
                <c:formatCode>General</c:formatCode>
                <c:ptCount val="18"/>
                <c:pt idx="0">
                  <c:v>3.2</c:v>
                </c:pt>
                <c:pt idx="1">
                  <c:v>4.8</c:v>
                </c:pt>
                <c:pt idx="2">
                  <c:v>3.2</c:v>
                </c:pt>
                <c:pt idx="3">
                  <c:v>3.2</c:v>
                </c:pt>
                <c:pt idx="4">
                  <c:v>3.2</c:v>
                </c:pt>
                <c:pt idx="5">
                  <c:v>3.2</c:v>
                </c:pt>
                <c:pt idx="6">
                  <c:v>3.2</c:v>
                </c:pt>
                <c:pt idx="7">
                  <c:v>4.8</c:v>
                </c:pt>
                <c:pt idx="8">
                  <c:v>3.2</c:v>
                </c:pt>
                <c:pt idx="9">
                  <c:v>3.2</c:v>
                </c:pt>
                <c:pt idx="10">
                  <c:v>3.2</c:v>
                </c:pt>
                <c:pt idx="11">
                  <c:v>3.2</c:v>
                </c:pt>
                <c:pt idx="12">
                  <c:v>3.2</c:v>
                </c:pt>
                <c:pt idx="13">
                  <c:v>4.8</c:v>
                </c:pt>
                <c:pt idx="14">
                  <c:v>3.2</c:v>
                </c:pt>
                <c:pt idx="15">
                  <c:v>3.2</c:v>
                </c:pt>
                <c:pt idx="16">
                  <c:v>3.2</c:v>
                </c:pt>
                <c:pt idx="17">
                  <c:v>43.2</c:v>
                </c:pt>
              </c:numCache>
            </c:numRef>
          </c:val>
        </c:ser>
        <c:ser>
          <c:idx val="1"/>
          <c:order val="1"/>
          <c:tx>
            <c:v>Magnesium</c:v>
          </c:tx>
          <c:val>
            <c:numRef>
              <c:f>Valapattanam!$X$14:$X$31</c:f>
              <c:numCache>
                <c:formatCode>General</c:formatCode>
                <c:ptCount val="18"/>
                <c:pt idx="0">
                  <c:v>1.9400000000000241</c:v>
                </c:pt>
                <c:pt idx="1">
                  <c:v>0.97000000000000064</c:v>
                </c:pt>
                <c:pt idx="2">
                  <c:v>0.97000000000000064</c:v>
                </c:pt>
                <c:pt idx="3">
                  <c:v>1.9400000000000241</c:v>
                </c:pt>
                <c:pt idx="4">
                  <c:v>0.97000000000000064</c:v>
                </c:pt>
                <c:pt idx="5">
                  <c:v>1.9400000000000241</c:v>
                </c:pt>
                <c:pt idx="6">
                  <c:v>1.9400000000000241</c:v>
                </c:pt>
                <c:pt idx="7">
                  <c:v>1.9400000000000241</c:v>
                </c:pt>
                <c:pt idx="8">
                  <c:v>3.88</c:v>
                </c:pt>
                <c:pt idx="9">
                  <c:v>1.9400000000000241</c:v>
                </c:pt>
                <c:pt idx="10">
                  <c:v>1.9400000000000241</c:v>
                </c:pt>
                <c:pt idx="11">
                  <c:v>0.97000000000000064</c:v>
                </c:pt>
                <c:pt idx="12">
                  <c:v>1.9400000000000241</c:v>
                </c:pt>
                <c:pt idx="13">
                  <c:v>1.9400000000000241</c:v>
                </c:pt>
                <c:pt idx="14">
                  <c:v>1.9400000000000241</c:v>
                </c:pt>
                <c:pt idx="15">
                  <c:v>3.88</c:v>
                </c:pt>
                <c:pt idx="16">
                  <c:v>2.92</c:v>
                </c:pt>
                <c:pt idx="17">
                  <c:v>10.69</c:v>
                </c:pt>
              </c:numCache>
            </c:numRef>
          </c:val>
        </c:ser>
        <c:marker val="1"/>
        <c:axId val="139497472"/>
        <c:axId val="139499392"/>
      </c:lineChart>
      <c:catAx>
        <c:axId val="139497472"/>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39499392"/>
        <c:crosses val="autoZero"/>
        <c:auto val="1"/>
        <c:lblAlgn val="ctr"/>
        <c:lblOffset val="100"/>
      </c:catAx>
      <c:valAx>
        <c:axId val="139499392"/>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39497472"/>
        <c:crosses val="autoZero"/>
        <c:crossBetween val="between"/>
      </c:valAx>
    </c:plotArea>
    <c:legend>
      <c:legendPos val="t"/>
      <c:txPr>
        <a:bodyPr/>
        <a:lstStyle/>
        <a:p>
          <a:pPr>
            <a:defRPr lang="en-US"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50.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numFmt formatCode="General" sourceLinked="0"/>
              <c:txPr>
                <a:bodyPr/>
                <a:lstStyle/>
                <a:p>
                  <a:pPr>
                    <a:defRPr lang="en-IN"/>
                  </a:pPr>
                  <a:endParaRPr lang="en-US"/>
                </a:p>
              </c:txPr>
            </c:trendlineLbl>
          </c:trendline>
          <c:xVal>
            <c:numRef>
              <c:f>'prm 2012'!$A$2:$A$174</c:f>
              <c:numCache>
                <c:formatCode>General</c:formatCode>
                <c:ptCount val="173"/>
                <c:pt idx="0">
                  <c:v>69.02</c:v>
                </c:pt>
                <c:pt idx="1">
                  <c:v>64.38</c:v>
                </c:pt>
                <c:pt idx="2">
                  <c:v>89.4</c:v>
                </c:pt>
                <c:pt idx="3">
                  <c:v>85.649999999999991</c:v>
                </c:pt>
                <c:pt idx="4">
                  <c:v>52.27</c:v>
                </c:pt>
                <c:pt idx="5">
                  <c:v>44.09</c:v>
                </c:pt>
                <c:pt idx="6">
                  <c:v>43.9</c:v>
                </c:pt>
                <c:pt idx="7">
                  <c:v>64.81</c:v>
                </c:pt>
                <c:pt idx="8">
                  <c:v>66.03</c:v>
                </c:pt>
                <c:pt idx="9">
                  <c:v>837.5</c:v>
                </c:pt>
                <c:pt idx="10">
                  <c:v>920</c:v>
                </c:pt>
                <c:pt idx="11">
                  <c:v>145</c:v>
                </c:pt>
                <c:pt idx="12">
                  <c:v>464.2</c:v>
                </c:pt>
                <c:pt idx="13">
                  <c:v>273.89999999999969</c:v>
                </c:pt>
                <c:pt idx="14">
                  <c:v>263.7</c:v>
                </c:pt>
                <c:pt idx="15">
                  <c:v>336.9</c:v>
                </c:pt>
                <c:pt idx="16">
                  <c:v>75.72</c:v>
                </c:pt>
                <c:pt idx="17">
                  <c:v>180.4</c:v>
                </c:pt>
                <c:pt idx="18">
                  <c:v>98.4</c:v>
                </c:pt>
                <c:pt idx="19">
                  <c:v>241.2</c:v>
                </c:pt>
                <c:pt idx="20">
                  <c:v>325.7</c:v>
                </c:pt>
                <c:pt idx="21">
                  <c:v>277.5</c:v>
                </c:pt>
                <c:pt idx="22">
                  <c:v>242.1</c:v>
                </c:pt>
                <c:pt idx="23">
                  <c:v>245.5</c:v>
                </c:pt>
                <c:pt idx="24">
                  <c:v>65.319999999999993</c:v>
                </c:pt>
                <c:pt idx="25">
                  <c:v>66.760000000000005</c:v>
                </c:pt>
                <c:pt idx="26">
                  <c:v>74.209999999999994</c:v>
                </c:pt>
                <c:pt idx="27">
                  <c:v>82.11999999999999</c:v>
                </c:pt>
                <c:pt idx="28">
                  <c:v>137.19999999999999</c:v>
                </c:pt>
                <c:pt idx="29">
                  <c:v>45.6</c:v>
                </c:pt>
                <c:pt idx="30">
                  <c:v>37.28</c:v>
                </c:pt>
                <c:pt idx="31">
                  <c:v>38.5</c:v>
                </c:pt>
                <c:pt idx="32">
                  <c:v>44.120000000000012</c:v>
                </c:pt>
                <c:pt idx="33">
                  <c:v>48.54</c:v>
                </c:pt>
                <c:pt idx="34">
                  <c:v>55.160000000000011</c:v>
                </c:pt>
                <c:pt idx="35">
                  <c:v>178.1</c:v>
                </c:pt>
                <c:pt idx="36">
                  <c:v>352.6</c:v>
                </c:pt>
                <c:pt idx="37">
                  <c:v>317.7</c:v>
                </c:pt>
                <c:pt idx="38">
                  <c:v>84</c:v>
                </c:pt>
                <c:pt idx="39">
                  <c:v>91</c:v>
                </c:pt>
                <c:pt idx="40">
                  <c:v>63</c:v>
                </c:pt>
                <c:pt idx="41">
                  <c:v>82</c:v>
                </c:pt>
                <c:pt idx="42">
                  <c:v>77</c:v>
                </c:pt>
                <c:pt idx="43">
                  <c:v>103</c:v>
                </c:pt>
                <c:pt idx="44">
                  <c:v>225</c:v>
                </c:pt>
                <c:pt idx="45">
                  <c:v>71</c:v>
                </c:pt>
                <c:pt idx="46">
                  <c:v>120</c:v>
                </c:pt>
                <c:pt idx="47">
                  <c:v>70</c:v>
                </c:pt>
                <c:pt idx="48">
                  <c:v>93</c:v>
                </c:pt>
                <c:pt idx="49">
                  <c:v>774</c:v>
                </c:pt>
                <c:pt idx="50">
                  <c:v>72.760000000000005</c:v>
                </c:pt>
                <c:pt idx="51">
                  <c:v>103.5</c:v>
                </c:pt>
                <c:pt idx="52">
                  <c:v>1218</c:v>
                </c:pt>
                <c:pt idx="53">
                  <c:v>70.86999999999999</c:v>
                </c:pt>
                <c:pt idx="54">
                  <c:v>81.599999999999994</c:v>
                </c:pt>
                <c:pt idx="55">
                  <c:v>74.099999999999994</c:v>
                </c:pt>
                <c:pt idx="56">
                  <c:v>89</c:v>
                </c:pt>
                <c:pt idx="57">
                  <c:v>97.3</c:v>
                </c:pt>
                <c:pt idx="58">
                  <c:v>103.8</c:v>
                </c:pt>
                <c:pt idx="59">
                  <c:v>103</c:v>
                </c:pt>
                <c:pt idx="60">
                  <c:v>117</c:v>
                </c:pt>
                <c:pt idx="61">
                  <c:v>132</c:v>
                </c:pt>
                <c:pt idx="62">
                  <c:v>129</c:v>
                </c:pt>
                <c:pt idx="63">
                  <c:v>210</c:v>
                </c:pt>
                <c:pt idx="64">
                  <c:v>121</c:v>
                </c:pt>
                <c:pt idx="65">
                  <c:v>102</c:v>
                </c:pt>
                <c:pt idx="66">
                  <c:v>129</c:v>
                </c:pt>
                <c:pt idx="67">
                  <c:v>141</c:v>
                </c:pt>
                <c:pt idx="68">
                  <c:v>231</c:v>
                </c:pt>
                <c:pt idx="69">
                  <c:v>174</c:v>
                </c:pt>
                <c:pt idx="70">
                  <c:v>52</c:v>
                </c:pt>
                <c:pt idx="71">
                  <c:v>133</c:v>
                </c:pt>
                <c:pt idx="72">
                  <c:v>147</c:v>
                </c:pt>
                <c:pt idx="73">
                  <c:v>43.720000000000013</c:v>
                </c:pt>
                <c:pt idx="74">
                  <c:v>42.53</c:v>
                </c:pt>
                <c:pt idx="75">
                  <c:v>53.08</c:v>
                </c:pt>
                <c:pt idx="76">
                  <c:v>61.220000000000013</c:v>
                </c:pt>
                <c:pt idx="77">
                  <c:v>105.1</c:v>
                </c:pt>
                <c:pt idx="78">
                  <c:v>57.11</c:v>
                </c:pt>
                <c:pt idx="79">
                  <c:v>58.33</c:v>
                </c:pt>
                <c:pt idx="80">
                  <c:v>439.5</c:v>
                </c:pt>
                <c:pt idx="81">
                  <c:v>47.720000000000013</c:v>
                </c:pt>
                <c:pt idx="82">
                  <c:v>142.69999999999999</c:v>
                </c:pt>
                <c:pt idx="83">
                  <c:v>205.2</c:v>
                </c:pt>
                <c:pt idx="84">
                  <c:v>6824</c:v>
                </c:pt>
                <c:pt idx="85">
                  <c:v>176.7</c:v>
                </c:pt>
                <c:pt idx="86">
                  <c:v>301.7</c:v>
                </c:pt>
                <c:pt idx="87">
                  <c:v>57.220000000000013</c:v>
                </c:pt>
                <c:pt idx="88">
                  <c:v>58.09</c:v>
                </c:pt>
                <c:pt idx="89">
                  <c:v>32.720000000000013</c:v>
                </c:pt>
                <c:pt idx="90">
                  <c:v>31.34</c:v>
                </c:pt>
                <c:pt idx="91">
                  <c:v>45.74</c:v>
                </c:pt>
                <c:pt idx="92">
                  <c:v>39.89</c:v>
                </c:pt>
                <c:pt idx="93">
                  <c:v>67.92</c:v>
                </c:pt>
                <c:pt idx="94">
                  <c:v>46.44</c:v>
                </c:pt>
                <c:pt idx="95">
                  <c:v>47.59</c:v>
                </c:pt>
                <c:pt idx="96">
                  <c:v>50.05</c:v>
                </c:pt>
                <c:pt idx="97">
                  <c:v>45.84</c:v>
                </c:pt>
                <c:pt idx="98">
                  <c:v>50.13</c:v>
                </c:pt>
                <c:pt idx="99">
                  <c:v>49.21</c:v>
                </c:pt>
                <c:pt idx="100">
                  <c:v>53.49</c:v>
                </c:pt>
                <c:pt idx="101">
                  <c:v>56.24</c:v>
                </c:pt>
                <c:pt idx="102">
                  <c:v>31.91</c:v>
                </c:pt>
                <c:pt idx="103">
                  <c:v>27.25</c:v>
                </c:pt>
                <c:pt idx="104">
                  <c:v>31.650000000000031</c:v>
                </c:pt>
                <c:pt idx="105">
                  <c:v>33.200000000000003</c:v>
                </c:pt>
                <c:pt idx="106">
                  <c:v>58.65</c:v>
                </c:pt>
                <c:pt idx="107">
                  <c:v>39.050000000000004</c:v>
                </c:pt>
                <c:pt idx="108">
                  <c:v>41.01</c:v>
                </c:pt>
                <c:pt idx="109">
                  <c:v>43.34</c:v>
                </c:pt>
                <c:pt idx="110">
                  <c:v>56.58</c:v>
                </c:pt>
                <c:pt idx="111">
                  <c:v>56.82</c:v>
                </c:pt>
                <c:pt idx="112">
                  <c:v>58.9</c:v>
                </c:pt>
                <c:pt idx="113">
                  <c:v>58.82</c:v>
                </c:pt>
                <c:pt idx="114">
                  <c:v>304.60000000000002</c:v>
                </c:pt>
                <c:pt idx="115">
                  <c:v>219.5</c:v>
                </c:pt>
                <c:pt idx="116">
                  <c:v>53.33</c:v>
                </c:pt>
                <c:pt idx="117">
                  <c:v>53.51</c:v>
                </c:pt>
                <c:pt idx="118">
                  <c:v>60.59</c:v>
                </c:pt>
                <c:pt idx="119">
                  <c:v>58.43</c:v>
                </c:pt>
                <c:pt idx="120">
                  <c:v>58.720000000000013</c:v>
                </c:pt>
                <c:pt idx="121">
                  <c:v>56.92</c:v>
                </c:pt>
                <c:pt idx="122">
                  <c:v>54.790000000000013</c:v>
                </c:pt>
                <c:pt idx="123">
                  <c:v>52.24</c:v>
                </c:pt>
                <c:pt idx="124">
                  <c:v>64.349999999999994</c:v>
                </c:pt>
                <c:pt idx="125">
                  <c:v>29.38</c:v>
                </c:pt>
                <c:pt idx="126">
                  <c:v>29.16</c:v>
                </c:pt>
                <c:pt idx="127">
                  <c:v>52.24</c:v>
                </c:pt>
                <c:pt idx="128">
                  <c:v>65.52</c:v>
                </c:pt>
                <c:pt idx="129">
                  <c:v>52.3</c:v>
                </c:pt>
                <c:pt idx="130">
                  <c:v>47.32</c:v>
                </c:pt>
                <c:pt idx="131">
                  <c:v>25.32</c:v>
                </c:pt>
                <c:pt idx="132">
                  <c:v>26.95</c:v>
                </c:pt>
                <c:pt idx="133">
                  <c:v>32.230000000000011</c:v>
                </c:pt>
                <c:pt idx="134">
                  <c:v>134</c:v>
                </c:pt>
                <c:pt idx="135">
                  <c:v>2373</c:v>
                </c:pt>
                <c:pt idx="136">
                  <c:v>59.13</c:v>
                </c:pt>
                <c:pt idx="137">
                  <c:v>40.910000000000004</c:v>
                </c:pt>
                <c:pt idx="138">
                  <c:v>42.89</c:v>
                </c:pt>
                <c:pt idx="139">
                  <c:v>52.7</c:v>
                </c:pt>
                <c:pt idx="140">
                  <c:v>43.97</c:v>
                </c:pt>
                <c:pt idx="141">
                  <c:v>35.370000000000005</c:v>
                </c:pt>
                <c:pt idx="142">
                  <c:v>32.32</c:v>
                </c:pt>
                <c:pt idx="143">
                  <c:v>36.630000000000003</c:v>
                </c:pt>
                <c:pt idx="144">
                  <c:v>85.77</c:v>
                </c:pt>
                <c:pt idx="145">
                  <c:v>86.9</c:v>
                </c:pt>
                <c:pt idx="146">
                  <c:v>86.22</c:v>
                </c:pt>
                <c:pt idx="147">
                  <c:v>70.649999999999991</c:v>
                </c:pt>
                <c:pt idx="148">
                  <c:v>76.86</c:v>
                </c:pt>
                <c:pt idx="149">
                  <c:v>93</c:v>
                </c:pt>
                <c:pt idx="150">
                  <c:v>80.3</c:v>
                </c:pt>
                <c:pt idx="151">
                  <c:v>74.599999999999994</c:v>
                </c:pt>
                <c:pt idx="152">
                  <c:v>77.599999999999994</c:v>
                </c:pt>
                <c:pt idx="153">
                  <c:v>76.2</c:v>
                </c:pt>
                <c:pt idx="154">
                  <c:v>167</c:v>
                </c:pt>
                <c:pt idx="155">
                  <c:v>103</c:v>
                </c:pt>
                <c:pt idx="156">
                  <c:v>99.8</c:v>
                </c:pt>
                <c:pt idx="157">
                  <c:v>97.5</c:v>
                </c:pt>
                <c:pt idx="158">
                  <c:v>102.2</c:v>
                </c:pt>
                <c:pt idx="159">
                  <c:v>96</c:v>
                </c:pt>
                <c:pt idx="160">
                  <c:v>104.2</c:v>
                </c:pt>
                <c:pt idx="161">
                  <c:v>69.23</c:v>
                </c:pt>
                <c:pt idx="162">
                  <c:v>74.290000000000006</c:v>
                </c:pt>
                <c:pt idx="163">
                  <c:v>46.96</c:v>
                </c:pt>
                <c:pt idx="164">
                  <c:v>29.419999999999987</c:v>
                </c:pt>
                <c:pt idx="165">
                  <c:v>65.48</c:v>
                </c:pt>
                <c:pt idx="166">
                  <c:v>42.55</c:v>
                </c:pt>
                <c:pt idx="167">
                  <c:v>97.460000000000022</c:v>
                </c:pt>
                <c:pt idx="168">
                  <c:v>112.6</c:v>
                </c:pt>
                <c:pt idx="169">
                  <c:v>54.96</c:v>
                </c:pt>
                <c:pt idx="170">
                  <c:v>68.400000000000006</c:v>
                </c:pt>
                <c:pt idx="171">
                  <c:v>100.4</c:v>
                </c:pt>
                <c:pt idx="172">
                  <c:v>75.669999999999987</c:v>
                </c:pt>
              </c:numCache>
            </c:numRef>
          </c:xVal>
          <c:yVal>
            <c:numRef>
              <c:f>'prm 2012'!$G$2:$G$174</c:f>
              <c:numCache>
                <c:formatCode>General</c:formatCode>
                <c:ptCount val="173"/>
                <c:pt idx="0">
                  <c:v>6.01</c:v>
                </c:pt>
                <c:pt idx="1">
                  <c:v>4.01</c:v>
                </c:pt>
                <c:pt idx="2">
                  <c:v>10.02</c:v>
                </c:pt>
                <c:pt idx="3">
                  <c:v>2</c:v>
                </c:pt>
                <c:pt idx="4">
                  <c:v>6.01</c:v>
                </c:pt>
                <c:pt idx="5">
                  <c:v>4.01</c:v>
                </c:pt>
                <c:pt idx="6">
                  <c:v>4.01</c:v>
                </c:pt>
                <c:pt idx="7">
                  <c:v>8.02</c:v>
                </c:pt>
                <c:pt idx="8">
                  <c:v>6.01</c:v>
                </c:pt>
                <c:pt idx="9">
                  <c:v>60.120000000000012</c:v>
                </c:pt>
                <c:pt idx="10">
                  <c:v>32.06</c:v>
                </c:pt>
                <c:pt idx="11">
                  <c:v>14.01</c:v>
                </c:pt>
                <c:pt idx="12">
                  <c:v>28.06</c:v>
                </c:pt>
                <c:pt idx="13">
                  <c:v>22.04</c:v>
                </c:pt>
                <c:pt idx="14">
                  <c:v>24.05</c:v>
                </c:pt>
                <c:pt idx="15">
                  <c:v>16.03</c:v>
                </c:pt>
                <c:pt idx="16">
                  <c:v>6.01</c:v>
                </c:pt>
                <c:pt idx="17">
                  <c:v>14.03</c:v>
                </c:pt>
                <c:pt idx="18">
                  <c:v>8.02</c:v>
                </c:pt>
                <c:pt idx="19">
                  <c:v>14.03</c:v>
                </c:pt>
                <c:pt idx="20">
                  <c:v>22.04</c:v>
                </c:pt>
                <c:pt idx="21">
                  <c:v>19.239999999999988</c:v>
                </c:pt>
                <c:pt idx="22">
                  <c:v>16.03</c:v>
                </c:pt>
                <c:pt idx="23">
                  <c:v>16.03</c:v>
                </c:pt>
                <c:pt idx="24">
                  <c:v>6.01</c:v>
                </c:pt>
                <c:pt idx="25">
                  <c:v>8.02</c:v>
                </c:pt>
                <c:pt idx="26">
                  <c:v>4.01</c:v>
                </c:pt>
                <c:pt idx="27">
                  <c:v>8.02</c:v>
                </c:pt>
                <c:pt idx="28">
                  <c:v>14.03</c:v>
                </c:pt>
                <c:pt idx="29">
                  <c:v>4.01</c:v>
                </c:pt>
                <c:pt idx="30">
                  <c:v>4.01</c:v>
                </c:pt>
                <c:pt idx="31">
                  <c:v>6.01</c:v>
                </c:pt>
                <c:pt idx="32">
                  <c:v>6.01</c:v>
                </c:pt>
                <c:pt idx="33">
                  <c:v>4.01</c:v>
                </c:pt>
                <c:pt idx="34">
                  <c:v>4.01</c:v>
                </c:pt>
                <c:pt idx="35">
                  <c:v>20.04</c:v>
                </c:pt>
                <c:pt idx="36">
                  <c:v>40.08</c:v>
                </c:pt>
                <c:pt idx="37">
                  <c:v>24.05</c:v>
                </c:pt>
                <c:pt idx="38">
                  <c:v>6.4</c:v>
                </c:pt>
                <c:pt idx="39">
                  <c:v>4.8</c:v>
                </c:pt>
                <c:pt idx="40">
                  <c:v>3.2</c:v>
                </c:pt>
                <c:pt idx="41">
                  <c:v>4.8</c:v>
                </c:pt>
                <c:pt idx="42">
                  <c:v>4.8</c:v>
                </c:pt>
                <c:pt idx="43">
                  <c:v>6.4</c:v>
                </c:pt>
                <c:pt idx="44">
                  <c:v>9.6</c:v>
                </c:pt>
                <c:pt idx="45">
                  <c:v>4.8</c:v>
                </c:pt>
                <c:pt idx="46">
                  <c:v>6.4</c:v>
                </c:pt>
                <c:pt idx="47">
                  <c:v>4.8</c:v>
                </c:pt>
                <c:pt idx="48">
                  <c:v>6.4</c:v>
                </c:pt>
                <c:pt idx="49">
                  <c:v>6.4</c:v>
                </c:pt>
                <c:pt idx="50">
                  <c:v>6.4</c:v>
                </c:pt>
                <c:pt idx="51">
                  <c:v>4.8</c:v>
                </c:pt>
                <c:pt idx="52">
                  <c:v>11.2</c:v>
                </c:pt>
                <c:pt idx="53">
                  <c:v>4.8</c:v>
                </c:pt>
                <c:pt idx="54">
                  <c:v>4.8</c:v>
                </c:pt>
                <c:pt idx="55">
                  <c:v>4.8</c:v>
                </c:pt>
                <c:pt idx="56">
                  <c:v>6.4</c:v>
                </c:pt>
                <c:pt idx="57">
                  <c:v>4.8</c:v>
                </c:pt>
                <c:pt idx="58">
                  <c:v>6.4</c:v>
                </c:pt>
                <c:pt idx="59">
                  <c:v>8</c:v>
                </c:pt>
                <c:pt idx="60">
                  <c:v>4.8</c:v>
                </c:pt>
                <c:pt idx="61">
                  <c:v>6.4</c:v>
                </c:pt>
                <c:pt idx="62">
                  <c:v>8</c:v>
                </c:pt>
                <c:pt idx="63">
                  <c:v>9.6</c:v>
                </c:pt>
                <c:pt idx="64">
                  <c:v>8</c:v>
                </c:pt>
                <c:pt idx="65">
                  <c:v>8</c:v>
                </c:pt>
                <c:pt idx="66">
                  <c:v>8</c:v>
                </c:pt>
                <c:pt idx="67">
                  <c:v>6.4</c:v>
                </c:pt>
                <c:pt idx="68">
                  <c:v>12.8</c:v>
                </c:pt>
                <c:pt idx="69">
                  <c:v>11.2</c:v>
                </c:pt>
                <c:pt idx="70">
                  <c:v>3.2</c:v>
                </c:pt>
                <c:pt idx="71">
                  <c:v>9.6</c:v>
                </c:pt>
                <c:pt idx="72">
                  <c:v>8</c:v>
                </c:pt>
                <c:pt idx="73">
                  <c:v>4.01</c:v>
                </c:pt>
                <c:pt idx="74">
                  <c:v>2</c:v>
                </c:pt>
                <c:pt idx="75">
                  <c:v>4.01</c:v>
                </c:pt>
                <c:pt idx="76">
                  <c:v>4.01</c:v>
                </c:pt>
                <c:pt idx="77">
                  <c:v>8.01</c:v>
                </c:pt>
                <c:pt idx="78">
                  <c:v>2.04</c:v>
                </c:pt>
                <c:pt idx="79">
                  <c:v>4.01</c:v>
                </c:pt>
                <c:pt idx="80">
                  <c:v>36.07</c:v>
                </c:pt>
                <c:pt idx="81">
                  <c:v>4.01</c:v>
                </c:pt>
                <c:pt idx="82">
                  <c:v>20.04</c:v>
                </c:pt>
                <c:pt idx="83">
                  <c:v>20.04</c:v>
                </c:pt>
                <c:pt idx="84">
                  <c:v>60.120000000000012</c:v>
                </c:pt>
                <c:pt idx="85">
                  <c:v>20.04</c:v>
                </c:pt>
                <c:pt idx="86">
                  <c:v>20.04</c:v>
                </c:pt>
                <c:pt idx="87">
                  <c:v>4.01</c:v>
                </c:pt>
                <c:pt idx="88">
                  <c:v>4.01</c:v>
                </c:pt>
                <c:pt idx="89">
                  <c:v>4.01</c:v>
                </c:pt>
                <c:pt idx="90">
                  <c:v>4.01</c:v>
                </c:pt>
                <c:pt idx="91">
                  <c:v>6.01</c:v>
                </c:pt>
                <c:pt idx="92">
                  <c:v>4.01</c:v>
                </c:pt>
                <c:pt idx="93">
                  <c:v>6.01</c:v>
                </c:pt>
                <c:pt idx="94">
                  <c:v>6.01</c:v>
                </c:pt>
                <c:pt idx="95">
                  <c:v>6.01</c:v>
                </c:pt>
                <c:pt idx="96">
                  <c:v>8.02</c:v>
                </c:pt>
                <c:pt idx="97">
                  <c:v>6</c:v>
                </c:pt>
                <c:pt idx="98">
                  <c:v>6</c:v>
                </c:pt>
                <c:pt idx="99">
                  <c:v>4</c:v>
                </c:pt>
                <c:pt idx="100">
                  <c:v>4</c:v>
                </c:pt>
                <c:pt idx="101">
                  <c:v>8</c:v>
                </c:pt>
                <c:pt idx="102">
                  <c:v>4</c:v>
                </c:pt>
                <c:pt idx="103">
                  <c:v>6</c:v>
                </c:pt>
                <c:pt idx="104">
                  <c:v>4</c:v>
                </c:pt>
                <c:pt idx="105">
                  <c:v>4</c:v>
                </c:pt>
                <c:pt idx="106">
                  <c:v>8</c:v>
                </c:pt>
                <c:pt idx="107">
                  <c:v>4</c:v>
                </c:pt>
                <c:pt idx="108">
                  <c:v>4</c:v>
                </c:pt>
                <c:pt idx="109">
                  <c:v>4</c:v>
                </c:pt>
                <c:pt idx="110">
                  <c:v>4</c:v>
                </c:pt>
                <c:pt idx="111">
                  <c:v>4</c:v>
                </c:pt>
                <c:pt idx="112">
                  <c:v>4</c:v>
                </c:pt>
                <c:pt idx="113">
                  <c:v>4</c:v>
                </c:pt>
                <c:pt idx="114">
                  <c:v>30</c:v>
                </c:pt>
                <c:pt idx="115">
                  <c:v>4</c:v>
                </c:pt>
                <c:pt idx="116">
                  <c:v>6</c:v>
                </c:pt>
                <c:pt idx="117">
                  <c:v>6</c:v>
                </c:pt>
                <c:pt idx="118">
                  <c:v>4</c:v>
                </c:pt>
                <c:pt idx="119">
                  <c:v>6</c:v>
                </c:pt>
                <c:pt idx="120">
                  <c:v>6</c:v>
                </c:pt>
                <c:pt idx="121">
                  <c:v>4</c:v>
                </c:pt>
                <c:pt idx="122">
                  <c:v>6</c:v>
                </c:pt>
                <c:pt idx="123">
                  <c:v>4</c:v>
                </c:pt>
                <c:pt idx="124">
                  <c:v>6</c:v>
                </c:pt>
                <c:pt idx="125">
                  <c:v>4</c:v>
                </c:pt>
                <c:pt idx="126">
                  <c:v>1.6</c:v>
                </c:pt>
                <c:pt idx="127">
                  <c:v>4</c:v>
                </c:pt>
                <c:pt idx="128">
                  <c:v>2</c:v>
                </c:pt>
                <c:pt idx="129">
                  <c:v>4</c:v>
                </c:pt>
                <c:pt idx="130">
                  <c:v>3</c:v>
                </c:pt>
                <c:pt idx="131">
                  <c:v>3</c:v>
                </c:pt>
                <c:pt idx="132">
                  <c:v>4</c:v>
                </c:pt>
                <c:pt idx="133">
                  <c:v>6</c:v>
                </c:pt>
                <c:pt idx="134">
                  <c:v>8.01</c:v>
                </c:pt>
                <c:pt idx="135">
                  <c:v>76.149999999999991</c:v>
                </c:pt>
                <c:pt idx="136">
                  <c:v>4</c:v>
                </c:pt>
                <c:pt idx="137">
                  <c:v>6</c:v>
                </c:pt>
                <c:pt idx="138">
                  <c:v>4</c:v>
                </c:pt>
                <c:pt idx="139">
                  <c:v>4</c:v>
                </c:pt>
                <c:pt idx="140">
                  <c:v>4</c:v>
                </c:pt>
                <c:pt idx="141">
                  <c:v>6</c:v>
                </c:pt>
                <c:pt idx="142">
                  <c:v>2</c:v>
                </c:pt>
                <c:pt idx="143">
                  <c:v>6</c:v>
                </c:pt>
                <c:pt idx="144">
                  <c:v>6</c:v>
                </c:pt>
                <c:pt idx="145">
                  <c:v>8</c:v>
                </c:pt>
                <c:pt idx="146">
                  <c:v>8</c:v>
                </c:pt>
                <c:pt idx="147">
                  <c:v>6</c:v>
                </c:pt>
                <c:pt idx="148">
                  <c:v>6</c:v>
                </c:pt>
                <c:pt idx="149">
                  <c:v>4.8</c:v>
                </c:pt>
                <c:pt idx="150">
                  <c:v>4.8</c:v>
                </c:pt>
                <c:pt idx="151">
                  <c:v>8</c:v>
                </c:pt>
                <c:pt idx="152">
                  <c:v>4.8</c:v>
                </c:pt>
                <c:pt idx="153">
                  <c:v>4.8</c:v>
                </c:pt>
                <c:pt idx="154">
                  <c:v>12.8</c:v>
                </c:pt>
                <c:pt idx="155">
                  <c:v>6.4</c:v>
                </c:pt>
                <c:pt idx="156">
                  <c:v>6.4</c:v>
                </c:pt>
                <c:pt idx="157">
                  <c:v>6.4</c:v>
                </c:pt>
                <c:pt idx="158">
                  <c:v>4.8</c:v>
                </c:pt>
                <c:pt idx="159">
                  <c:v>6.4</c:v>
                </c:pt>
                <c:pt idx="160">
                  <c:v>6.4</c:v>
                </c:pt>
                <c:pt idx="161">
                  <c:v>2</c:v>
                </c:pt>
                <c:pt idx="162">
                  <c:v>6</c:v>
                </c:pt>
                <c:pt idx="163">
                  <c:v>2</c:v>
                </c:pt>
                <c:pt idx="164">
                  <c:v>4</c:v>
                </c:pt>
                <c:pt idx="165">
                  <c:v>4</c:v>
                </c:pt>
                <c:pt idx="166">
                  <c:v>6</c:v>
                </c:pt>
                <c:pt idx="167">
                  <c:v>6</c:v>
                </c:pt>
                <c:pt idx="168">
                  <c:v>6</c:v>
                </c:pt>
                <c:pt idx="169">
                  <c:v>4</c:v>
                </c:pt>
                <c:pt idx="170">
                  <c:v>6</c:v>
                </c:pt>
                <c:pt idx="171">
                  <c:v>4</c:v>
                </c:pt>
                <c:pt idx="172">
                  <c:v>3.2</c:v>
                </c:pt>
              </c:numCache>
            </c:numRef>
          </c:yVal>
        </c:ser>
        <c:axId val="164197888"/>
        <c:axId val="164199808"/>
      </c:scatterChart>
      <c:valAx>
        <c:axId val="164197888"/>
        <c:scaling>
          <c:orientation val="minMax"/>
        </c:scaling>
        <c:axPos val="b"/>
        <c:title>
          <c:tx>
            <c:rich>
              <a:bodyPr/>
              <a:lstStyle/>
              <a:p>
                <a:pPr>
                  <a:defRPr lang="en-IN"/>
                </a:pPr>
                <a:r>
                  <a:rPr lang="en-IN"/>
                  <a:t>EC miceo siemens/cm</a:t>
                </a:r>
              </a:p>
            </c:rich>
          </c:tx>
        </c:title>
        <c:numFmt formatCode="General" sourceLinked="1"/>
        <c:tickLblPos val="nextTo"/>
        <c:txPr>
          <a:bodyPr/>
          <a:lstStyle/>
          <a:p>
            <a:pPr>
              <a:defRPr lang="en-IN"/>
            </a:pPr>
            <a:endParaRPr lang="en-US"/>
          </a:p>
        </c:txPr>
        <c:crossAx val="164199808"/>
        <c:crosses val="autoZero"/>
        <c:crossBetween val="midCat"/>
      </c:valAx>
      <c:valAx>
        <c:axId val="164199808"/>
        <c:scaling>
          <c:orientation val="minMax"/>
        </c:scaling>
        <c:axPos val="l"/>
        <c:title>
          <c:tx>
            <c:rich>
              <a:bodyPr/>
              <a:lstStyle/>
              <a:p>
                <a:pPr>
                  <a:defRPr lang="en-IN"/>
                </a:pPr>
                <a:r>
                  <a:rPr lang="en-IN"/>
                  <a:t>calcium mg/l</a:t>
                </a:r>
              </a:p>
            </c:rich>
          </c:tx>
        </c:title>
        <c:numFmt formatCode="General" sourceLinked="1"/>
        <c:tickLblPos val="nextTo"/>
        <c:txPr>
          <a:bodyPr/>
          <a:lstStyle/>
          <a:p>
            <a:pPr>
              <a:defRPr lang="en-IN"/>
            </a:pPr>
            <a:endParaRPr lang="en-US"/>
          </a:p>
        </c:txPr>
        <c:crossAx val="164197888"/>
        <c:crosses val="autoZero"/>
        <c:crossBetween val="midCat"/>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51.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numFmt formatCode="General" sourceLinked="0"/>
              <c:txPr>
                <a:bodyPr/>
                <a:lstStyle/>
                <a:p>
                  <a:pPr>
                    <a:defRPr lang="en-IN"/>
                  </a:pPr>
                  <a:endParaRPr lang="en-US"/>
                </a:p>
              </c:txPr>
            </c:trendlineLbl>
          </c:trendline>
          <c:xVal>
            <c:numRef>
              <c:f>'prm 2012'!$A$2:$A$174</c:f>
              <c:numCache>
                <c:formatCode>General</c:formatCode>
                <c:ptCount val="173"/>
                <c:pt idx="0">
                  <c:v>69.02</c:v>
                </c:pt>
                <c:pt idx="1">
                  <c:v>64.38</c:v>
                </c:pt>
                <c:pt idx="2">
                  <c:v>89.4</c:v>
                </c:pt>
                <c:pt idx="3">
                  <c:v>85.649999999999991</c:v>
                </c:pt>
                <c:pt idx="4">
                  <c:v>52.27</c:v>
                </c:pt>
                <c:pt idx="5">
                  <c:v>44.09</c:v>
                </c:pt>
                <c:pt idx="6">
                  <c:v>43.9</c:v>
                </c:pt>
                <c:pt idx="7">
                  <c:v>64.81</c:v>
                </c:pt>
                <c:pt idx="8">
                  <c:v>66.03</c:v>
                </c:pt>
                <c:pt idx="9">
                  <c:v>837.5</c:v>
                </c:pt>
                <c:pt idx="10">
                  <c:v>920</c:v>
                </c:pt>
                <c:pt idx="11">
                  <c:v>145</c:v>
                </c:pt>
                <c:pt idx="12">
                  <c:v>464.2</c:v>
                </c:pt>
                <c:pt idx="13">
                  <c:v>273.89999999999969</c:v>
                </c:pt>
                <c:pt idx="14">
                  <c:v>263.7</c:v>
                </c:pt>
                <c:pt idx="15">
                  <c:v>336.9</c:v>
                </c:pt>
                <c:pt idx="16">
                  <c:v>75.72</c:v>
                </c:pt>
                <c:pt idx="17">
                  <c:v>180.4</c:v>
                </c:pt>
                <c:pt idx="18">
                  <c:v>98.4</c:v>
                </c:pt>
                <c:pt idx="19">
                  <c:v>241.2</c:v>
                </c:pt>
                <c:pt idx="20">
                  <c:v>325.7</c:v>
                </c:pt>
                <c:pt idx="21">
                  <c:v>277.5</c:v>
                </c:pt>
                <c:pt idx="22">
                  <c:v>242.1</c:v>
                </c:pt>
                <c:pt idx="23">
                  <c:v>245.5</c:v>
                </c:pt>
                <c:pt idx="24">
                  <c:v>65.319999999999993</c:v>
                </c:pt>
                <c:pt idx="25">
                  <c:v>66.760000000000005</c:v>
                </c:pt>
                <c:pt idx="26">
                  <c:v>74.209999999999994</c:v>
                </c:pt>
                <c:pt idx="27">
                  <c:v>82.11999999999999</c:v>
                </c:pt>
                <c:pt idx="28">
                  <c:v>137.19999999999999</c:v>
                </c:pt>
                <c:pt idx="29">
                  <c:v>45.6</c:v>
                </c:pt>
                <c:pt idx="30">
                  <c:v>37.28</c:v>
                </c:pt>
                <c:pt idx="31">
                  <c:v>38.5</c:v>
                </c:pt>
                <c:pt idx="32">
                  <c:v>44.120000000000012</c:v>
                </c:pt>
                <c:pt idx="33">
                  <c:v>48.54</c:v>
                </c:pt>
                <c:pt idx="34">
                  <c:v>55.160000000000011</c:v>
                </c:pt>
                <c:pt idx="35">
                  <c:v>178.1</c:v>
                </c:pt>
                <c:pt idx="36">
                  <c:v>352.6</c:v>
                </c:pt>
                <c:pt idx="37">
                  <c:v>317.7</c:v>
                </c:pt>
                <c:pt idx="38">
                  <c:v>84</c:v>
                </c:pt>
                <c:pt idx="39">
                  <c:v>91</c:v>
                </c:pt>
                <c:pt idx="40">
                  <c:v>63</c:v>
                </c:pt>
                <c:pt idx="41">
                  <c:v>82</c:v>
                </c:pt>
                <c:pt idx="42">
                  <c:v>77</c:v>
                </c:pt>
                <c:pt idx="43">
                  <c:v>103</c:v>
                </c:pt>
                <c:pt idx="44">
                  <c:v>225</c:v>
                </c:pt>
                <c:pt idx="45">
                  <c:v>71</c:v>
                </c:pt>
                <c:pt idx="46">
                  <c:v>120</c:v>
                </c:pt>
                <c:pt idx="47">
                  <c:v>70</c:v>
                </c:pt>
                <c:pt idx="48">
                  <c:v>93</c:v>
                </c:pt>
                <c:pt idx="49">
                  <c:v>774</c:v>
                </c:pt>
                <c:pt idx="50">
                  <c:v>72.760000000000005</c:v>
                </c:pt>
                <c:pt idx="51">
                  <c:v>103.5</c:v>
                </c:pt>
                <c:pt idx="52">
                  <c:v>1218</c:v>
                </c:pt>
                <c:pt idx="53">
                  <c:v>70.86999999999999</c:v>
                </c:pt>
                <c:pt idx="54">
                  <c:v>81.599999999999994</c:v>
                </c:pt>
                <c:pt idx="55">
                  <c:v>74.099999999999994</c:v>
                </c:pt>
                <c:pt idx="56">
                  <c:v>89</c:v>
                </c:pt>
                <c:pt idx="57">
                  <c:v>97.3</c:v>
                </c:pt>
                <c:pt idx="58">
                  <c:v>103.8</c:v>
                </c:pt>
                <c:pt idx="59">
                  <c:v>103</c:v>
                </c:pt>
                <c:pt idx="60">
                  <c:v>117</c:v>
                </c:pt>
                <c:pt idx="61">
                  <c:v>132</c:v>
                </c:pt>
                <c:pt idx="62">
                  <c:v>129</c:v>
                </c:pt>
                <c:pt idx="63">
                  <c:v>210</c:v>
                </c:pt>
                <c:pt idx="64">
                  <c:v>121</c:v>
                </c:pt>
                <c:pt idx="65">
                  <c:v>102</c:v>
                </c:pt>
                <c:pt idx="66">
                  <c:v>129</c:v>
                </c:pt>
                <c:pt idx="67">
                  <c:v>141</c:v>
                </c:pt>
                <c:pt idx="68">
                  <c:v>231</c:v>
                </c:pt>
                <c:pt idx="69">
                  <c:v>174</c:v>
                </c:pt>
                <c:pt idx="70">
                  <c:v>52</c:v>
                </c:pt>
                <c:pt idx="71">
                  <c:v>133</c:v>
                </c:pt>
                <c:pt idx="72">
                  <c:v>147</c:v>
                </c:pt>
                <c:pt idx="73">
                  <c:v>43.720000000000013</c:v>
                </c:pt>
                <c:pt idx="74">
                  <c:v>42.53</c:v>
                </c:pt>
                <c:pt idx="75">
                  <c:v>53.08</c:v>
                </c:pt>
                <c:pt idx="76">
                  <c:v>61.220000000000013</c:v>
                </c:pt>
                <c:pt idx="77">
                  <c:v>105.1</c:v>
                </c:pt>
                <c:pt idx="78">
                  <c:v>57.11</c:v>
                </c:pt>
                <c:pt idx="79">
                  <c:v>58.33</c:v>
                </c:pt>
                <c:pt idx="80">
                  <c:v>439.5</c:v>
                </c:pt>
                <c:pt idx="81">
                  <c:v>47.720000000000013</c:v>
                </c:pt>
                <c:pt idx="82">
                  <c:v>142.69999999999999</c:v>
                </c:pt>
                <c:pt idx="83">
                  <c:v>205.2</c:v>
                </c:pt>
                <c:pt idx="84">
                  <c:v>6824</c:v>
                </c:pt>
                <c:pt idx="85">
                  <c:v>176.7</c:v>
                </c:pt>
                <c:pt idx="86">
                  <c:v>301.7</c:v>
                </c:pt>
                <c:pt idx="87">
                  <c:v>57.220000000000013</c:v>
                </c:pt>
                <c:pt idx="88">
                  <c:v>58.09</c:v>
                </c:pt>
                <c:pt idx="89">
                  <c:v>32.720000000000013</c:v>
                </c:pt>
                <c:pt idx="90">
                  <c:v>31.34</c:v>
                </c:pt>
                <c:pt idx="91">
                  <c:v>45.74</c:v>
                </c:pt>
                <c:pt idx="92">
                  <c:v>39.89</c:v>
                </c:pt>
                <c:pt idx="93">
                  <c:v>67.92</c:v>
                </c:pt>
                <c:pt idx="94">
                  <c:v>46.44</c:v>
                </c:pt>
                <c:pt idx="95">
                  <c:v>47.59</c:v>
                </c:pt>
                <c:pt idx="96">
                  <c:v>50.05</c:v>
                </c:pt>
                <c:pt idx="97">
                  <c:v>45.84</c:v>
                </c:pt>
                <c:pt idx="98">
                  <c:v>50.13</c:v>
                </c:pt>
                <c:pt idx="99">
                  <c:v>49.21</c:v>
                </c:pt>
                <c:pt idx="100">
                  <c:v>53.49</c:v>
                </c:pt>
                <c:pt idx="101">
                  <c:v>56.24</c:v>
                </c:pt>
                <c:pt idx="102">
                  <c:v>31.91</c:v>
                </c:pt>
                <c:pt idx="103">
                  <c:v>27.25</c:v>
                </c:pt>
                <c:pt idx="104">
                  <c:v>31.650000000000031</c:v>
                </c:pt>
                <c:pt idx="105">
                  <c:v>33.200000000000003</c:v>
                </c:pt>
                <c:pt idx="106">
                  <c:v>58.65</c:v>
                </c:pt>
                <c:pt idx="107">
                  <c:v>39.050000000000004</c:v>
                </c:pt>
                <c:pt idx="108">
                  <c:v>41.01</c:v>
                </c:pt>
                <c:pt idx="109">
                  <c:v>43.34</c:v>
                </c:pt>
                <c:pt idx="110">
                  <c:v>56.58</c:v>
                </c:pt>
                <c:pt idx="111">
                  <c:v>56.82</c:v>
                </c:pt>
                <c:pt idx="112">
                  <c:v>58.9</c:v>
                </c:pt>
                <c:pt idx="113">
                  <c:v>58.82</c:v>
                </c:pt>
                <c:pt idx="114">
                  <c:v>304.60000000000002</c:v>
                </c:pt>
                <c:pt idx="115">
                  <c:v>219.5</c:v>
                </c:pt>
                <c:pt idx="116">
                  <c:v>53.33</c:v>
                </c:pt>
                <c:pt idx="117">
                  <c:v>53.51</c:v>
                </c:pt>
                <c:pt idx="118">
                  <c:v>60.59</c:v>
                </c:pt>
                <c:pt idx="119">
                  <c:v>58.43</c:v>
                </c:pt>
                <c:pt idx="120">
                  <c:v>58.720000000000013</c:v>
                </c:pt>
                <c:pt idx="121">
                  <c:v>56.92</c:v>
                </c:pt>
                <c:pt idx="122">
                  <c:v>54.790000000000013</c:v>
                </c:pt>
                <c:pt idx="123">
                  <c:v>52.24</c:v>
                </c:pt>
                <c:pt idx="124">
                  <c:v>64.349999999999994</c:v>
                </c:pt>
                <c:pt idx="125">
                  <c:v>29.38</c:v>
                </c:pt>
                <c:pt idx="126">
                  <c:v>29.16</c:v>
                </c:pt>
                <c:pt idx="127">
                  <c:v>52.24</c:v>
                </c:pt>
                <c:pt idx="128">
                  <c:v>65.52</c:v>
                </c:pt>
                <c:pt idx="129">
                  <c:v>52.3</c:v>
                </c:pt>
                <c:pt idx="130">
                  <c:v>47.32</c:v>
                </c:pt>
                <c:pt idx="131">
                  <c:v>25.32</c:v>
                </c:pt>
                <c:pt idx="132">
                  <c:v>26.95</c:v>
                </c:pt>
                <c:pt idx="133">
                  <c:v>32.230000000000011</c:v>
                </c:pt>
                <c:pt idx="134">
                  <c:v>134</c:v>
                </c:pt>
                <c:pt idx="135">
                  <c:v>2373</c:v>
                </c:pt>
                <c:pt idx="136">
                  <c:v>59.13</c:v>
                </c:pt>
                <c:pt idx="137">
                  <c:v>40.910000000000004</c:v>
                </c:pt>
                <c:pt idx="138">
                  <c:v>42.89</c:v>
                </c:pt>
                <c:pt idx="139">
                  <c:v>52.7</c:v>
                </c:pt>
                <c:pt idx="140">
                  <c:v>43.97</c:v>
                </c:pt>
                <c:pt idx="141">
                  <c:v>35.370000000000005</c:v>
                </c:pt>
                <c:pt idx="142">
                  <c:v>32.32</c:v>
                </c:pt>
                <c:pt idx="143">
                  <c:v>36.630000000000003</c:v>
                </c:pt>
                <c:pt idx="144">
                  <c:v>85.77</c:v>
                </c:pt>
                <c:pt idx="145">
                  <c:v>86.9</c:v>
                </c:pt>
                <c:pt idx="146">
                  <c:v>86.22</c:v>
                </c:pt>
                <c:pt idx="147">
                  <c:v>70.649999999999991</c:v>
                </c:pt>
                <c:pt idx="148">
                  <c:v>76.86</c:v>
                </c:pt>
                <c:pt idx="149">
                  <c:v>93</c:v>
                </c:pt>
                <c:pt idx="150">
                  <c:v>80.3</c:v>
                </c:pt>
                <c:pt idx="151">
                  <c:v>74.599999999999994</c:v>
                </c:pt>
                <c:pt idx="152">
                  <c:v>77.599999999999994</c:v>
                </c:pt>
                <c:pt idx="153">
                  <c:v>76.2</c:v>
                </c:pt>
                <c:pt idx="154">
                  <c:v>167</c:v>
                </c:pt>
                <c:pt idx="155">
                  <c:v>103</c:v>
                </c:pt>
                <c:pt idx="156">
                  <c:v>99.8</c:v>
                </c:pt>
                <c:pt idx="157">
                  <c:v>97.5</c:v>
                </c:pt>
                <c:pt idx="158">
                  <c:v>102.2</c:v>
                </c:pt>
                <c:pt idx="159">
                  <c:v>96</c:v>
                </c:pt>
                <c:pt idx="160">
                  <c:v>104.2</c:v>
                </c:pt>
                <c:pt idx="161">
                  <c:v>69.23</c:v>
                </c:pt>
                <c:pt idx="162">
                  <c:v>74.290000000000006</c:v>
                </c:pt>
                <c:pt idx="163">
                  <c:v>46.96</c:v>
                </c:pt>
                <c:pt idx="164">
                  <c:v>29.419999999999987</c:v>
                </c:pt>
                <c:pt idx="165">
                  <c:v>65.48</c:v>
                </c:pt>
                <c:pt idx="166">
                  <c:v>42.55</c:v>
                </c:pt>
                <c:pt idx="167">
                  <c:v>97.460000000000022</c:v>
                </c:pt>
                <c:pt idx="168">
                  <c:v>112.6</c:v>
                </c:pt>
                <c:pt idx="169">
                  <c:v>54.96</c:v>
                </c:pt>
                <c:pt idx="170">
                  <c:v>68.400000000000006</c:v>
                </c:pt>
                <c:pt idx="171">
                  <c:v>100.4</c:v>
                </c:pt>
                <c:pt idx="172">
                  <c:v>75.669999999999987</c:v>
                </c:pt>
              </c:numCache>
            </c:numRef>
          </c:xVal>
          <c:yVal>
            <c:numRef>
              <c:f>'prm 2012'!$H$2:$H$174</c:f>
              <c:numCache>
                <c:formatCode>General</c:formatCode>
                <c:ptCount val="173"/>
                <c:pt idx="0">
                  <c:v>3.4</c:v>
                </c:pt>
                <c:pt idx="1">
                  <c:v>2.9099999999999997</c:v>
                </c:pt>
                <c:pt idx="2">
                  <c:v>5.34</c:v>
                </c:pt>
                <c:pt idx="3">
                  <c:v>2.92</c:v>
                </c:pt>
                <c:pt idx="4">
                  <c:v>1.940000000000011</c:v>
                </c:pt>
                <c:pt idx="5">
                  <c:v>2.9099999999999997</c:v>
                </c:pt>
                <c:pt idx="6">
                  <c:v>2.4299999999999997</c:v>
                </c:pt>
                <c:pt idx="7">
                  <c:v>2.4299999999999997</c:v>
                </c:pt>
                <c:pt idx="8">
                  <c:v>1.940000000000011</c:v>
                </c:pt>
                <c:pt idx="9">
                  <c:v>44.1</c:v>
                </c:pt>
                <c:pt idx="10">
                  <c:v>43.24</c:v>
                </c:pt>
                <c:pt idx="11">
                  <c:v>7.7700000000000014</c:v>
                </c:pt>
                <c:pt idx="12">
                  <c:v>36.92</c:v>
                </c:pt>
                <c:pt idx="13">
                  <c:v>15.3</c:v>
                </c:pt>
                <c:pt idx="14">
                  <c:v>14.33</c:v>
                </c:pt>
                <c:pt idx="15">
                  <c:v>20.399999999999999</c:v>
                </c:pt>
                <c:pt idx="16">
                  <c:v>4.8599999999999985</c:v>
                </c:pt>
                <c:pt idx="17">
                  <c:v>11.17</c:v>
                </c:pt>
                <c:pt idx="18">
                  <c:v>4.37</c:v>
                </c:pt>
                <c:pt idx="19">
                  <c:v>14.09</c:v>
                </c:pt>
                <c:pt idx="20">
                  <c:v>19.43</c:v>
                </c:pt>
                <c:pt idx="21">
                  <c:v>15.74</c:v>
                </c:pt>
                <c:pt idx="22">
                  <c:v>15.06</c:v>
                </c:pt>
                <c:pt idx="23">
                  <c:v>15.06</c:v>
                </c:pt>
                <c:pt idx="24">
                  <c:v>3.4</c:v>
                </c:pt>
                <c:pt idx="25">
                  <c:v>2.9099999999999997</c:v>
                </c:pt>
                <c:pt idx="26">
                  <c:v>5.34</c:v>
                </c:pt>
                <c:pt idx="27">
                  <c:v>3.4</c:v>
                </c:pt>
                <c:pt idx="28">
                  <c:v>6.31</c:v>
                </c:pt>
                <c:pt idx="29">
                  <c:v>1.940000000000011</c:v>
                </c:pt>
                <c:pt idx="30">
                  <c:v>2.4299999999999997</c:v>
                </c:pt>
                <c:pt idx="31">
                  <c:v>1.46</c:v>
                </c:pt>
                <c:pt idx="32">
                  <c:v>2.4299999999999997</c:v>
                </c:pt>
                <c:pt idx="33">
                  <c:v>2.9099999999999997</c:v>
                </c:pt>
                <c:pt idx="34">
                  <c:v>3.4</c:v>
                </c:pt>
                <c:pt idx="35">
                  <c:v>7.7700000000000014</c:v>
                </c:pt>
                <c:pt idx="36">
                  <c:v>20.88</c:v>
                </c:pt>
                <c:pt idx="37">
                  <c:v>16.03</c:v>
                </c:pt>
                <c:pt idx="38">
                  <c:v>0.97000000000000064</c:v>
                </c:pt>
                <c:pt idx="39">
                  <c:v>2.92</c:v>
                </c:pt>
                <c:pt idx="40">
                  <c:v>1.940000000000011</c:v>
                </c:pt>
                <c:pt idx="41">
                  <c:v>2.92</c:v>
                </c:pt>
                <c:pt idx="42">
                  <c:v>0.97000000000000064</c:v>
                </c:pt>
                <c:pt idx="43">
                  <c:v>2.92</c:v>
                </c:pt>
                <c:pt idx="44">
                  <c:v>3.8899999999999997</c:v>
                </c:pt>
                <c:pt idx="45">
                  <c:v>0.97000000000000064</c:v>
                </c:pt>
                <c:pt idx="46">
                  <c:v>3.8899999999999997</c:v>
                </c:pt>
                <c:pt idx="47">
                  <c:v>0.97000000000000064</c:v>
                </c:pt>
                <c:pt idx="48">
                  <c:v>1.940000000000011</c:v>
                </c:pt>
                <c:pt idx="49">
                  <c:v>4.67</c:v>
                </c:pt>
                <c:pt idx="50">
                  <c:v>4.67</c:v>
                </c:pt>
                <c:pt idx="51">
                  <c:v>2.92</c:v>
                </c:pt>
                <c:pt idx="52">
                  <c:v>3.69</c:v>
                </c:pt>
                <c:pt idx="53">
                  <c:v>2.72</c:v>
                </c:pt>
                <c:pt idx="54">
                  <c:v>4.67</c:v>
                </c:pt>
                <c:pt idx="55">
                  <c:v>4.28</c:v>
                </c:pt>
                <c:pt idx="56">
                  <c:v>5.64</c:v>
                </c:pt>
                <c:pt idx="57">
                  <c:v>4.28</c:v>
                </c:pt>
                <c:pt idx="58">
                  <c:v>4.67</c:v>
                </c:pt>
                <c:pt idx="59">
                  <c:v>0.97000000000000064</c:v>
                </c:pt>
                <c:pt idx="60">
                  <c:v>3.8899999999999997</c:v>
                </c:pt>
                <c:pt idx="61">
                  <c:v>3.8899999999999997</c:v>
                </c:pt>
                <c:pt idx="62">
                  <c:v>0.97000000000000064</c:v>
                </c:pt>
                <c:pt idx="63">
                  <c:v>5.83</c:v>
                </c:pt>
                <c:pt idx="64">
                  <c:v>0</c:v>
                </c:pt>
                <c:pt idx="65">
                  <c:v>0</c:v>
                </c:pt>
                <c:pt idx="66">
                  <c:v>3.8899999999999997</c:v>
                </c:pt>
                <c:pt idx="67">
                  <c:v>5.83</c:v>
                </c:pt>
                <c:pt idx="68">
                  <c:v>5.83</c:v>
                </c:pt>
                <c:pt idx="69">
                  <c:v>6.8</c:v>
                </c:pt>
                <c:pt idx="70">
                  <c:v>1.940000000000011</c:v>
                </c:pt>
                <c:pt idx="71">
                  <c:v>1.940000000000011</c:v>
                </c:pt>
                <c:pt idx="72">
                  <c:v>3.8899999999999997</c:v>
                </c:pt>
                <c:pt idx="73">
                  <c:v>2.9099999999999997</c:v>
                </c:pt>
                <c:pt idx="74">
                  <c:v>1.940000000000011</c:v>
                </c:pt>
                <c:pt idx="75">
                  <c:v>1.46</c:v>
                </c:pt>
                <c:pt idx="76">
                  <c:v>2.4299999999999997</c:v>
                </c:pt>
                <c:pt idx="77">
                  <c:v>2.9099999999999997</c:v>
                </c:pt>
                <c:pt idx="78">
                  <c:v>2.4299999999999997</c:v>
                </c:pt>
                <c:pt idx="79">
                  <c:v>2.4299999999999997</c:v>
                </c:pt>
                <c:pt idx="80">
                  <c:v>34.97</c:v>
                </c:pt>
                <c:pt idx="81">
                  <c:v>2.4299999999999997</c:v>
                </c:pt>
                <c:pt idx="82">
                  <c:v>2.42</c:v>
                </c:pt>
                <c:pt idx="83">
                  <c:v>7.28</c:v>
                </c:pt>
                <c:pt idx="84">
                  <c:v>138.49</c:v>
                </c:pt>
                <c:pt idx="85">
                  <c:v>3.64</c:v>
                </c:pt>
                <c:pt idx="86">
                  <c:v>6.07</c:v>
                </c:pt>
                <c:pt idx="87">
                  <c:v>1.940000000000011</c:v>
                </c:pt>
                <c:pt idx="88">
                  <c:v>1.940000000000011</c:v>
                </c:pt>
                <c:pt idx="89">
                  <c:v>1.940000000000011</c:v>
                </c:pt>
                <c:pt idx="90">
                  <c:v>1.46</c:v>
                </c:pt>
                <c:pt idx="91">
                  <c:v>0.97000000000000064</c:v>
                </c:pt>
                <c:pt idx="92">
                  <c:v>0.97000000000000064</c:v>
                </c:pt>
                <c:pt idx="93">
                  <c:v>2.4299999999999997</c:v>
                </c:pt>
                <c:pt idx="94">
                  <c:v>1.46</c:v>
                </c:pt>
                <c:pt idx="95">
                  <c:v>1.940000000000011</c:v>
                </c:pt>
                <c:pt idx="96">
                  <c:v>0.97000000000000064</c:v>
                </c:pt>
                <c:pt idx="97">
                  <c:v>1.5</c:v>
                </c:pt>
                <c:pt idx="98">
                  <c:v>1.5</c:v>
                </c:pt>
                <c:pt idx="99">
                  <c:v>2.4</c:v>
                </c:pt>
                <c:pt idx="100">
                  <c:v>2.4</c:v>
                </c:pt>
                <c:pt idx="101">
                  <c:v>4.4000000000000004</c:v>
                </c:pt>
                <c:pt idx="102">
                  <c:v>1.5</c:v>
                </c:pt>
                <c:pt idx="103">
                  <c:v>1</c:v>
                </c:pt>
                <c:pt idx="104">
                  <c:v>1</c:v>
                </c:pt>
                <c:pt idx="105">
                  <c:v>1.940000000000011</c:v>
                </c:pt>
                <c:pt idx="106">
                  <c:v>4.8599999999999985</c:v>
                </c:pt>
                <c:pt idx="107">
                  <c:v>2.9099999999999997</c:v>
                </c:pt>
                <c:pt idx="108">
                  <c:v>2.4299999999999997</c:v>
                </c:pt>
                <c:pt idx="109">
                  <c:v>2.4299999999999997</c:v>
                </c:pt>
                <c:pt idx="110">
                  <c:v>2.9099999999999997</c:v>
                </c:pt>
                <c:pt idx="111">
                  <c:v>2.9</c:v>
                </c:pt>
                <c:pt idx="112">
                  <c:v>2.9099999999999997</c:v>
                </c:pt>
                <c:pt idx="113">
                  <c:v>2.48</c:v>
                </c:pt>
                <c:pt idx="114">
                  <c:v>14.57</c:v>
                </c:pt>
                <c:pt idx="115">
                  <c:v>7.53</c:v>
                </c:pt>
                <c:pt idx="116">
                  <c:v>1.940000000000011</c:v>
                </c:pt>
                <c:pt idx="117">
                  <c:v>2.4299999999999997</c:v>
                </c:pt>
                <c:pt idx="118">
                  <c:v>2.9099999999999997</c:v>
                </c:pt>
                <c:pt idx="119">
                  <c:v>2.4299999999999997</c:v>
                </c:pt>
                <c:pt idx="120">
                  <c:v>2.4299999999999997</c:v>
                </c:pt>
                <c:pt idx="121">
                  <c:v>3.4</c:v>
                </c:pt>
                <c:pt idx="122">
                  <c:v>1.940000000000011</c:v>
                </c:pt>
                <c:pt idx="123">
                  <c:v>1.940000000000011</c:v>
                </c:pt>
                <c:pt idx="124">
                  <c:v>2.9099999999999997</c:v>
                </c:pt>
                <c:pt idx="125">
                  <c:v>0.97000000000000064</c:v>
                </c:pt>
                <c:pt idx="126">
                  <c:v>2.5</c:v>
                </c:pt>
                <c:pt idx="127">
                  <c:v>4.28</c:v>
                </c:pt>
                <c:pt idx="128">
                  <c:v>4.8599999999999985</c:v>
                </c:pt>
                <c:pt idx="129">
                  <c:v>3.4</c:v>
                </c:pt>
                <c:pt idx="130">
                  <c:v>2.67</c:v>
                </c:pt>
                <c:pt idx="131">
                  <c:v>1.7</c:v>
                </c:pt>
                <c:pt idx="132">
                  <c:v>1.46</c:v>
                </c:pt>
                <c:pt idx="133">
                  <c:v>0.97000000000000064</c:v>
                </c:pt>
                <c:pt idx="134">
                  <c:v>2.9099999999999997</c:v>
                </c:pt>
                <c:pt idx="135">
                  <c:v>58</c:v>
                </c:pt>
                <c:pt idx="136">
                  <c:v>2.9099999999999997</c:v>
                </c:pt>
                <c:pt idx="137">
                  <c:v>1.940000000000011</c:v>
                </c:pt>
                <c:pt idx="138">
                  <c:v>1.940000000000011</c:v>
                </c:pt>
                <c:pt idx="139">
                  <c:v>1.940000000000011</c:v>
                </c:pt>
                <c:pt idx="140">
                  <c:v>2.4299999999999997</c:v>
                </c:pt>
                <c:pt idx="141">
                  <c:v>0.97000000000000064</c:v>
                </c:pt>
                <c:pt idx="142">
                  <c:v>1.940000000000011</c:v>
                </c:pt>
                <c:pt idx="143">
                  <c:v>1.46</c:v>
                </c:pt>
                <c:pt idx="144">
                  <c:v>4.37</c:v>
                </c:pt>
                <c:pt idx="145">
                  <c:v>4.37</c:v>
                </c:pt>
                <c:pt idx="146">
                  <c:v>3.88</c:v>
                </c:pt>
                <c:pt idx="147">
                  <c:v>2.9099999999999997</c:v>
                </c:pt>
                <c:pt idx="148">
                  <c:v>3.8899999999999997</c:v>
                </c:pt>
                <c:pt idx="149">
                  <c:v>4.67</c:v>
                </c:pt>
                <c:pt idx="150">
                  <c:v>4.67</c:v>
                </c:pt>
                <c:pt idx="151">
                  <c:v>2.92</c:v>
                </c:pt>
                <c:pt idx="152">
                  <c:v>3.69</c:v>
                </c:pt>
                <c:pt idx="153">
                  <c:v>2.72</c:v>
                </c:pt>
                <c:pt idx="154">
                  <c:v>11.47</c:v>
                </c:pt>
                <c:pt idx="155">
                  <c:v>4.28</c:v>
                </c:pt>
                <c:pt idx="156">
                  <c:v>5.64</c:v>
                </c:pt>
                <c:pt idx="157">
                  <c:v>4.28</c:v>
                </c:pt>
                <c:pt idx="158">
                  <c:v>4.67</c:v>
                </c:pt>
                <c:pt idx="159">
                  <c:v>4.28</c:v>
                </c:pt>
                <c:pt idx="160">
                  <c:v>5.28</c:v>
                </c:pt>
                <c:pt idx="161">
                  <c:v>3.4</c:v>
                </c:pt>
                <c:pt idx="162">
                  <c:v>1.46</c:v>
                </c:pt>
                <c:pt idx="163">
                  <c:v>2.4299999999999997</c:v>
                </c:pt>
                <c:pt idx="164">
                  <c:v>0.97000000000000064</c:v>
                </c:pt>
                <c:pt idx="165">
                  <c:v>1.9000000000000001</c:v>
                </c:pt>
                <c:pt idx="166">
                  <c:v>1.9000000000000001</c:v>
                </c:pt>
                <c:pt idx="167">
                  <c:v>2.9099999999999997</c:v>
                </c:pt>
                <c:pt idx="168">
                  <c:v>2.9099999999999997</c:v>
                </c:pt>
                <c:pt idx="169">
                  <c:v>1.940000000000011</c:v>
                </c:pt>
                <c:pt idx="170">
                  <c:v>1.940000000000011</c:v>
                </c:pt>
                <c:pt idx="171">
                  <c:v>2.9099999999999997</c:v>
                </c:pt>
                <c:pt idx="172">
                  <c:v>2.62</c:v>
                </c:pt>
              </c:numCache>
            </c:numRef>
          </c:yVal>
        </c:ser>
        <c:axId val="164323712"/>
        <c:axId val="164325632"/>
      </c:scatterChart>
      <c:valAx>
        <c:axId val="164323712"/>
        <c:scaling>
          <c:orientation val="minMax"/>
        </c:scaling>
        <c:axPos val="b"/>
        <c:title>
          <c:tx>
            <c:rich>
              <a:bodyPr/>
              <a:lstStyle/>
              <a:p>
                <a:pPr>
                  <a:defRPr lang="en-IN"/>
                </a:pPr>
                <a:r>
                  <a:rPr lang="en-IN"/>
                  <a:t>EC micro siemens/cm</a:t>
                </a:r>
              </a:p>
            </c:rich>
          </c:tx>
        </c:title>
        <c:numFmt formatCode="General" sourceLinked="1"/>
        <c:tickLblPos val="nextTo"/>
        <c:txPr>
          <a:bodyPr/>
          <a:lstStyle/>
          <a:p>
            <a:pPr>
              <a:defRPr lang="en-IN"/>
            </a:pPr>
            <a:endParaRPr lang="en-US"/>
          </a:p>
        </c:txPr>
        <c:crossAx val="164325632"/>
        <c:crosses val="autoZero"/>
        <c:crossBetween val="midCat"/>
      </c:valAx>
      <c:valAx>
        <c:axId val="164325632"/>
        <c:scaling>
          <c:orientation val="minMax"/>
        </c:scaling>
        <c:axPos val="l"/>
        <c:title>
          <c:tx>
            <c:rich>
              <a:bodyPr/>
              <a:lstStyle/>
              <a:p>
                <a:pPr>
                  <a:defRPr lang="en-IN"/>
                </a:pPr>
                <a:r>
                  <a:rPr lang="en-IN"/>
                  <a:t>magnesium mg/l</a:t>
                </a:r>
              </a:p>
            </c:rich>
          </c:tx>
        </c:title>
        <c:numFmt formatCode="General" sourceLinked="1"/>
        <c:tickLblPos val="nextTo"/>
        <c:txPr>
          <a:bodyPr/>
          <a:lstStyle/>
          <a:p>
            <a:pPr>
              <a:defRPr lang="en-IN"/>
            </a:pPr>
            <a:endParaRPr lang="en-US"/>
          </a:p>
        </c:txPr>
        <c:crossAx val="164323712"/>
        <c:crosses val="autoZero"/>
        <c:crossBetween val="midCat"/>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52.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numFmt formatCode="General" sourceLinked="0"/>
              <c:txPr>
                <a:bodyPr/>
                <a:lstStyle/>
                <a:p>
                  <a:pPr>
                    <a:defRPr lang="en-IN"/>
                  </a:pPr>
                  <a:endParaRPr lang="en-US"/>
                </a:p>
              </c:txPr>
            </c:trendlineLbl>
          </c:trendline>
          <c:xVal>
            <c:numRef>
              <c:f>'prm 2012'!$A$2:$A$174</c:f>
              <c:numCache>
                <c:formatCode>General</c:formatCode>
                <c:ptCount val="173"/>
                <c:pt idx="0">
                  <c:v>69.02</c:v>
                </c:pt>
                <c:pt idx="1">
                  <c:v>64.38</c:v>
                </c:pt>
                <c:pt idx="2">
                  <c:v>89.4</c:v>
                </c:pt>
                <c:pt idx="3">
                  <c:v>85.649999999999991</c:v>
                </c:pt>
                <c:pt idx="4">
                  <c:v>52.27</c:v>
                </c:pt>
                <c:pt idx="5">
                  <c:v>44.09</c:v>
                </c:pt>
                <c:pt idx="6">
                  <c:v>43.9</c:v>
                </c:pt>
                <c:pt idx="7">
                  <c:v>64.81</c:v>
                </c:pt>
                <c:pt idx="8">
                  <c:v>66.03</c:v>
                </c:pt>
                <c:pt idx="9">
                  <c:v>837.5</c:v>
                </c:pt>
                <c:pt idx="10">
                  <c:v>920</c:v>
                </c:pt>
                <c:pt idx="11">
                  <c:v>145</c:v>
                </c:pt>
                <c:pt idx="12">
                  <c:v>464.2</c:v>
                </c:pt>
                <c:pt idx="13">
                  <c:v>273.89999999999969</c:v>
                </c:pt>
                <c:pt idx="14">
                  <c:v>263.7</c:v>
                </c:pt>
                <c:pt idx="15">
                  <c:v>336.9</c:v>
                </c:pt>
                <c:pt idx="16">
                  <c:v>75.72</c:v>
                </c:pt>
                <c:pt idx="17">
                  <c:v>180.4</c:v>
                </c:pt>
                <c:pt idx="18">
                  <c:v>98.4</c:v>
                </c:pt>
                <c:pt idx="19">
                  <c:v>241.2</c:v>
                </c:pt>
                <c:pt idx="20">
                  <c:v>325.7</c:v>
                </c:pt>
                <c:pt idx="21">
                  <c:v>277.5</c:v>
                </c:pt>
                <c:pt idx="22">
                  <c:v>242.1</c:v>
                </c:pt>
                <c:pt idx="23">
                  <c:v>245.5</c:v>
                </c:pt>
                <c:pt idx="24">
                  <c:v>65.319999999999993</c:v>
                </c:pt>
                <c:pt idx="25">
                  <c:v>66.760000000000005</c:v>
                </c:pt>
                <c:pt idx="26">
                  <c:v>74.209999999999994</c:v>
                </c:pt>
                <c:pt idx="27">
                  <c:v>82.11999999999999</c:v>
                </c:pt>
                <c:pt idx="28">
                  <c:v>137.19999999999999</c:v>
                </c:pt>
                <c:pt idx="29">
                  <c:v>45.6</c:v>
                </c:pt>
                <c:pt idx="30">
                  <c:v>37.28</c:v>
                </c:pt>
                <c:pt idx="31">
                  <c:v>38.5</c:v>
                </c:pt>
                <c:pt idx="32">
                  <c:v>44.120000000000012</c:v>
                </c:pt>
                <c:pt idx="33">
                  <c:v>48.54</c:v>
                </c:pt>
                <c:pt idx="34">
                  <c:v>55.160000000000011</c:v>
                </c:pt>
                <c:pt idx="35">
                  <c:v>178.1</c:v>
                </c:pt>
                <c:pt idx="36">
                  <c:v>352.6</c:v>
                </c:pt>
                <c:pt idx="37">
                  <c:v>317.7</c:v>
                </c:pt>
                <c:pt idx="38">
                  <c:v>84</c:v>
                </c:pt>
                <c:pt idx="39">
                  <c:v>91</c:v>
                </c:pt>
                <c:pt idx="40">
                  <c:v>63</c:v>
                </c:pt>
                <c:pt idx="41">
                  <c:v>82</c:v>
                </c:pt>
                <c:pt idx="42">
                  <c:v>77</c:v>
                </c:pt>
                <c:pt idx="43">
                  <c:v>103</c:v>
                </c:pt>
                <c:pt idx="44">
                  <c:v>225</c:v>
                </c:pt>
                <c:pt idx="45">
                  <c:v>71</c:v>
                </c:pt>
                <c:pt idx="46">
                  <c:v>120</c:v>
                </c:pt>
                <c:pt idx="47">
                  <c:v>70</c:v>
                </c:pt>
                <c:pt idx="48">
                  <c:v>93</c:v>
                </c:pt>
                <c:pt idx="49">
                  <c:v>774</c:v>
                </c:pt>
                <c:pt idx="50">
                  <c:v>72.760000000000005</c:v>
                </c:pt>
                <c:pt idx="51">
                  <c:v>103.5</c:v>
                </c:pt>
                <c:pt idx="52">
                  <c:v>1218</c:v>
                </c:pt>
                <c:pt idx="53">
                  <c:v>70.86999999999999</c:v>
                </c:pt>
                <c:pt idx="54">
                  <c:v>81.599999999999994</c:v>
                </c:pt>
                <c:pt idx="55">
                  <c:v>74.099999999999994</c:v>
                </c:pt>
                <c:pt idx="56">
                  <c:v>89</c:v>
                </c:pt>
                <c:pt idx="57">
                  <c:v>97.3</c:v>
                </c:pt>
                <c:pt idx="58">
                  <c:v>103.8</c:v>
                </c:pt>
                <c:pt idx="59">
                  <c:v>103</c:v>
                </c:pt>
                <c:pt idx="60">
                  <c:v>117</c:v>
                </c:pt>
                <c:pt idx="61">
                  <c:v>132</c:v>
                </c:pt>
                <c:pt idx="62">
                  <c:v>129</c:v>
                </c:pt>
                <c:pt idx="63">
                  <c:v>210</c:v>
                </c:pt>
                <c:pt idx="64">
                  <c:v>121</c:v>
                </c:pt>
                <c:pt idx="65">
                  <c:v>102</c:v>
                </c:pt>
                <c:pt idx="66">
                  <c:v>129</c:v>
                </c:pt>
                <c:pt idx="67">
                  <c:v>141</c:v>
                </c:pt>
                <c:pt idx="68">
                  <c:v>231</c:v>
                </c:pt>
                <c:pt idx="69">
                  <c:v>174</c:v>
                </c:pt>
                <c:pt idx="70">
                  <c:v>52</c:v>
                </c:pt>
                <c:pt idx="71">
                  <c:v>133</c:v>
                </c:pt>
                <c:pt idx="72">
                  <c:v>147</c:v>
                </c:pt>
                <c:pt idx="73">
                  <c:v>43.720000000000013</c:v>
                </c:pt>
                <c:pt idx="74">
                  <c:v>42.53</c:v>
                </c:pt>
                <c:pt idx="75">
                  <c:v>53.08</c:v>
                </c:pt>
                <c:pt idx="76">
                  <c:v>61.220000000000013</c:v>
                </c:pt>
                <c:pt idx="77">
                  <c:v>105.1</c:v>
                </c:pt>
                <c:pt idx="78">
                  <c:v>57.11</c:v>
                </c:pt>
                <c:pt idx="79">
                  <c:v>58.33</c:v>
                </c:pt>
                <c:pt idx="80">
                  <c:v>439.5</c:v>
                </c:pt>
                <c:pt idx="81">
                  <c:v>47.720000000000013</c:v>
                </c:pt>
                <c:pt idx="82">
                  <c:v>142.69999999999999</c:v>
                </c:pt>
                <c:pt idx="83">
                  <c:v>205.2</c:v>
                </c:pt>
                <c:pt idx="84">
                  <c:v>6824</c:v>
                </c:pt>
                <c:pt idx="85">
                  <c:v>176.7</c:v>
                </c:pt>
                <c:pt idx="86">
                  <c:v>301.7</c:v>
                </c:pt>
                <c:pt idx="87">
                  <c:v>57.220000000000013</c:v>
                </c:pt>
                <c:pt idx="88">
                  <c:v>58.09</c:v>
                </c:pt>
                <c:pt idx="89">
                  <c:v>32.720000000000013</c:v>
                </c:pt>
                <c:pt idx="90">
                  <c:v>31.34</c:v>
                </c:pt>
                <c:pt idx="91">
                  <c:v>45.74</c:v>
                </c:pt>
                <c:pt idx="92">
                  <c:v>39.89</c:v>
                </c:pt>
                <c:pt idx="93">
                  <c:v>67.92</c:v>
                </c:pt>
                <c:pt idx="94">
                  <c:v>46.44</c:v>
                </c:pt>
                <c:pt idx="95">
                  <c:v>47.59</c:v>
                </c:pt>
                <c:pt idx="96">
                  <c:v>50.05</c:v>
                </c:pt>
                <c:pt idx="97">
                  <c:v>45.84</c:v>
                </c:pt>
                <c:pt idx="98">
                  <c:v>50.13</c:v>
                </c:pt>
                <c:pt idx="99">
                  <c:v>49.21</c:v>
                </c:pt>
                <c:pt idx="100">
                  <c:v>53.49</c:v>
                </c:pt>
                <c:pt idx="101">
                  <c:v>56.24</c:v>
                </c:pt>
                <c:pt idx="102">
                  <c:v>31.91</c:v>
                </c:pt>
                <c:pt idx="103">
                  <c:v>27.25</c:v>
                </c:pt>
                <c:pt idx="104">
                  <c:v>31.650000000000031</c:v>
                </c:pt>
                <c:pt idx="105">
                  <c:v>33.200000000000003</c:v>
                </c:pt>
                <c:pt idx="106">
                  <c:v>58.65</c:v>
                </c:pt>
                <c:pt idx="107">
                  <c:v>39.050000000000004</c:v>
                </c:pt>
                <c:pt idx="108">
                  <c:v>41.01</c:v>
                </c:pt>
                <c:pt idx="109">
                  <c:v>43.34</c:v>
                </c:pt>
                <c:pt idx="110">
                  <c:v>56.58</c:v>
                </c:pt>
                <c:pt idx="111">
                  <c:v>56.82</c:v>
                </c:pt>
                <c:pt idx="112">
                  <c:v>58.9</c:v>
                </c:pt>
                <c:pt idx="113">
                  <c:v>58.82</c:v>
                </c:pt>
                <c:pt idx="114">
                  <c:v>304.60000000000002</c:v>
                </c:pt>
                <c:pt idx="115">
                  <c:v>219.5</c:v>
                </c:pt>
                <c:pt idx="116">
                  <c:v>53.33</c:v>
                </c:pt>
                <c:pt idx="117">
                  <c:v>53.51</c:v>
                </c:pt>
                <c:pt idx="118">
                  <c:v>60.59</c:v>
                </c:pt>
                <c:pt idx="119">
                  <c:v>58.43</c:v>
                </c:pt>
                <c:pt idx="120">
                  <c:v>58.720000000000013</c:v>
                </c:pt>
                <c:pt idx="121">
                  <c:v>56.92</c:v>
                </c:pt>
                <c:pt idx="122">
                  <c:v>54.790000000000013</c:v>
                </c:pt>
                <c:pt idx="123">
                  <c:v>52.24</c:v>
                </c:pt>
                <c:pt idx="124">
                  <c:v>64.349999999999994</c:v>
                </c:pt>
                <c:pt idx="125">
                  <c:v>29.38</c:v>
                </c:pt>
                <c:pt idx="126">
                  <c:v>29.16</c:v>
                </c:pt>
                <c:pt idx="127">
                  <c:v>52.24</c:v>
                </c:pt>
                <c:pt idx="128">
                  <c:v>65.52</c:v>
                </c:pt>
                <c:pt idx="129">
                  <c:v>52.3</c:v>
                </c:pt>
                <c:pt idx="130">
                  <c:v>47.32</c:v>
                </c:pt>
                <c:pt idx="131">
                  <c:v>25.32</c:v>
                </c:pt>
                <c:pt idx="132">
                  <c:v>26.95</c:v>
                </c:pt>
                <c:pt idx="133">
                  <c:v>32.230000000000011</c:v>
                </c:pt>
                <c:pt idx="134">
                  <c:v>134</c:v>
                </c:pt>
                <c:pt idx="135">
                  <c:v>2373</c:v>
                </c:pt>
                <c:pt idx="136">
                  <c:v>59.13</c:v>
                </c:pt>
                <c:pt idx="137">
                  <c:v>40.910000000000004</c:v>
                </c:pt>
                <c:pt idx="138">
                  <c:v>42.89</c:v>
                </c:pt>
                <c:pt idx="139">
                  <c:v>52.7</c:v>
                </c:pt>
                <c:pt idx="140">
                  <c:v>43.97</c:v>
                </c:pt>
                <c:pt idx="141">
                  <c:v>35.370000000000005</c:v>
                </c:pt>
                <c:pt idx="142">
                  <c:v>32.32</c:v>
                </c:pt>
                <c:pt idx="143">
                  <c:v>36.630000000000003</c:v>
                </c:pt>
                <c:pt idx="144">
                  <c:v>85.77</c:v>
                </c:pt>
                <c:pt idx="145">
                  <c:v>86.9</c:v>
                </c:pt>
                <c:pt idx="146">
                  <c:v>86.22</c:v>
                </c:pt>
                <c:pt idx="147">
                  <c:v>70.649999999999991</c:v>
                </c:pt>
                <c:pt idx="148">
                  <c:v>76.86</c:v>
                </c:pt>
                <c:pt idx="149">
                  <c:v>93</c:v>
                </c:pt>
                <c:pt idx="150">
                  <c:v>80.3</c:v>
                </c:pt>
                <c:pt idx="151">
                  <c:v>74.599999999999994</c:v>
                </c:pt>
                <c:pt idx="152">
                  <c:v>77.599999999999994</c:v>
                </c:pt>
                <c:pt idx="153">
                  <c:v>76.2</c:v>
                </c:pt>
                <c:pt idx="154">
                  <c:v>167</c:v>
                </c:pt>
                <c:pt idx="155">
                  <c:v>103</c:v>
                </c:pt>
                <c:pt idx="156">
                  <c:v>99.8</c:v>
                </c:pt>
                <c:pt idx="157">
                  <c:v>97.5</c:v>
                </c:pt>
                <c:pt idx="158">
                  <c:v>102.2</c:v>
                </c:pt>
                <c:pt idx="159">
                  <c:v>96</c:v>
                </c:pt>
                <c:pt idx="160">
                  <c:v>104.2</c:v>
                </c:pt>
                <c:pt idx="161">
                  <c:v>69.23</c:v>
                </c:pt>
                <c:pt idx="162">
                  <c:v>74.290000000000006</c:v>
                </c:pt>
                <c:pt idx="163">
                  <c:v>46.96</c:v>
                </c:pt>
                <c:pt idx="164">
                  <c:v>29.419999999999987</c:v>
                </c:pt>
                <c:pt idx="165">
                  <c:v>65.48</c:v>
                </c:pt>
                <c:pt idx="166">
                  <c:v>42.55</c:v>
                </c:pt>
                <c:pt idx="167">
                  <c:v>97.460000000000022</c:v>
                </c:pt>
                <c:pt idx="168">
                  <c:v>112.6</c:v>
                </c:pt>
                <c:pt idx="169">
                  <c:v>54.96</c:v>
                </c:pt>
                <c:pt idx="170">
                  <c:v>68.400000000000006</c:v>
                </c:pt>
                <c:pt idx="171">
                  <c:v>100.4</c:v>
                </c:pt>
                <c:pt idx="172">
                  <c:v>75.669999999999987</c:v>
                </c:pt>
              </c:numCache>
            </c:numRef>
          </c:xVal>
          <c:yVal>
            <c:numRef>
              <c:f>'prm 2012'!$I$2:$I$174</c:f>
              <c:numCache>
                <c:formatCode>General</c:formatCode>
                <c:ptCount val="173"/>
                <c:pt idx="0">
                  <c:v>38.130000000000003</c:v>
                </c:pt>
                <c:pt idx="1">
                  <c:v>35.550000000000004</c:v>
                </c:pt>
                <c:pt idx="2">
                  <c:v>49.42</c:v>
                </c:pt>
                <c:pt idx="3">
                  <c:v>43.57</c:v>
                </c:pt>
                <c:pt idx="4">
                  <c:v>28.5</c:v>
                </c:pt>
                <c:pt idx="5">
                  <c:v>23.439999999999987</c:v>
                </c:pt>
                <c:pt idx="6">
                  <c:v>24.57</c:v>
                </c:pt>
                <c:pt idx="7">
                  <c:v>35.450000000000003</c:v>
                </c:pt>
                <c:pt idx="8">
                  <c:v>36.31</c:v>
                </c:pt>
                <c:pt idx="9">
                  <c:v>459.3</c:v>
                </c:pt>
                <c:pt idx="10">
                  <c:v>497.8</c:v>
                </c:pt>
                <c:pt idx="11">
                  <c:v>78.349999999999994</c:v>
                </c:pt>
                <c:pt idx="12">
                  <c:v>249</c:v>
                </c:pt>
                <c:pt idx="13">
                  <c:v>147.5</c:v>
                </c:pt>
                <c:pt idx="14">
                  <c:v>147.19999999999999</c:v>
                </c:pt>
                <c:pt idx="15">
                  <c:v>190.4</c:v>
                </c:pt>
                <c:pt idx="16">
                  <c:v>42.720000000000013</c:v>
                </c:pt>
                <c:pt idx="17">
                  <c:v>99.28</c:v>
                </c:pt>
                <c:pt idx="18">
                  <c:v>54.1</c:v>
                </c:pt>
                <c:pt idx="19">
                  <c:v>134.4</c:v>
                </c:pt>
                <c:pt idx="20">
                  <c:v>181.2</c:v>
                </c:pt>
                <c:pt idx="21">
                  <c:v>154.9</c:v>
                </c:pt>
                <c:pt idx="22">
                  <c:v>135.9</c:v>
                </c:pt>
                <c:pt idx="23">
                  <c:v>136.9</c:v>
                </c:pt>
                <c:pt idx="24">
                  <c:v>36.07</c:v>
                </c:pt>
                <c:pt idx="25">
                  <c:v>36.760000000000012</c:v>
                </c:pt>
                <c:pt idx="26">
                  <c:v>41.33</c:v>
                </c:pt>
                <c:pt idx="27">
                  <c:v>45.7</c:v>
                </c:pt>
                <c:pt idx="28">
                  <c:v>77.34</c:v>
                </c:pt>
                <c:pt idx="29">
                  <c:v>23.979999999999986</c:v>
                </c:pt>
                <c:pt idx="30">
                  <c:v>19.54</c:v>
                </c:pt>
                <c:pt idx="31">
                  <c:v>19.59</c:v>
                </c:pt>
                <c:pt idx="32">
                  <c:v>23.51</c:v>
                </c:pt>
                <c:pt idx="33">
                  <c:v>25.1</c:v>
                </c:pt>
                <c:pt idx="34">
                  <c:v>30.52</c:v>
                </c:pt>
                <c:pt idx="35">
                  <c:v>99.72</c:v>
                </c:pt>
                <c:pt idx="36">
                  <c:v>198.9</c:v>
                </c:pt>
                <c:pt idx="37">
                  <c:v>177</c:v>
                </c:pt>
                <c:pt idx="38">
                  <c:v>58.5</c:v>
                </c:pt>
                <c:pt idx="39">
                  <c:v>65</c:v>
                </c:pt>
                <c:pt idx="40">
                  <c:v>44.9</c:v>
                </c:pt>
                <c:pt idx="41">
                  <c:v>57.7</c:v>
                </c:pt>
                <c:pt idx="42">
                  <c:v>55</c:v>
                </c:pt>
                <c:pt idx="43">
                  <c:v>73</c:v>
                </c:pt>
                <c:pt idx="44">
                  <c:v>158</c:v>
                </c:pt>
                <c:pt idx="45">
                  <c:v>50</c:v>
                </c:pt>
                <c:pt idx="46">
                  <c:v>86</c:v>
                </c:pt>
                <c:pt idx="47">
                  <c:v>49</c:v>
                </c:pt>
                <c:pt idx="48">
                  <c:v>66</c:v>
                </c:pt>
                <c:pt idx="49">
                  <c:v>548</c:v>
                </c:pt>
                <c:pt idx="50">
                  <c:v>47</c:v>
                </c:pt>
                <c:pt idx="51">
                  <c:v>74.2</c:v>
                </c:pt>
                <c:pt idx="52">
                  <c:v>868</c:v>
                </c:pt>
                <c:pt idx="53">
                  <c:v>46.55</c:v>
                </c:pt>
                <c:pt idx="54">
                  <c:v>57.8</c:v>
                </c:pt>
                <c:pt idx="55">
                  <c:v>52.7</c:v>
                </c:pt>
                <c:pt idx="56">
                  <c:v>63.9</c:v>
                </c:pt>
                <c:pt idx="57">
                  <c:v>69</c:v>
                </c:pt>
                <c:pt idx="58">
                  <c:v>73.5</c:v>
                </c:pt>
                <c:pt idx="59">
                  <c:v>73</c:v>
                </c:pt>
                <c:pt idx="60">
                  <c:v>83</c:v>
                </c:pt>
                <c:pt idx="61">
                  <c:v>94</c:v>
                </c:pt>
                <c:pt idx="62">
                  <c:v>92</c:v>
                </c:pt>
                <c:pt idx="63">
                  <c:v>145</c:v>
                </c:pt>
                <c:pt idx="64">
                  <c:v>87</c:v>
                </c:pt>
                <c:pt idx="65">
                  <c:v>72</c:v>
                </c:pt>
                <c:pt idx="66">
                  <c:v>92</c:v>
                </c:pt>
                <c:pt idx="67">
                  <c:v>100</c:v>
                </c:pt>
                <c:pt idx="68">
                  <c:v>164</c:v>
                </c:pt>
                <c:pt idx="69">
                  <c:v>124</c:v>
                </c:pt>
                <c:pt idx="70">
                  <c:v>37</c:v>
                </c:pt>
                <c:pt idx="71">
                  <c:v>94</c:v>
                </c:pt>
                <c:pt idx="72">
                  <c:v>104</c:v>
                </c:pt>
                <c:pt idx="73">
                  <c:v>23.05</c:v>
                </c:pt>
                <c:pt idx="74">
                  <c:v>22.459999999999987</c:v>
                </c:pt>
                <c:pt idx="75">
                  <c:v>27.66</c:v>
                </c:pt>
                <c:pt idx="76">
                  <c:v>33.730000000000011</c:v>
                </c:pt>
                <c:pt idx="77">
                  <c:v>58.06</c:v>
                </c:pt>
                <c:pt idx="78">
                  <c:v>31.53</c:v>
                </c:pt>
                <c:pt idx="79">
                  <c:v>32.050000000000004</c:v>
                </c:pt>
                <c:pt idx="80">
                  <c:v>232.4</c:v>
                </c:pt>
                <c:pt idx="81">
                  <c:v>24.830000000000005</c:v>
                </c:pt>
                <c:pt idx="82">
                  <c:v>73.66</c:v>
                </c:pt>
                <c:pt idx="83">
                  <c:v>106.9</c:v>
                </c:pt>
                <c:pt idx="84">
                  <c:v>3525</c:v>
                </c:pt>
                <c:pt idx="85">
                  <c:v>85.26</c:v>
                </c:pt>
                <c:pt idx="86">
                  <c:v>153.4</c:v>
                </c:pt>
                <c:pt idx="87">
                  <c:v>28.37</c:v>
                </c:pt>
                <c:pt idx="88">
                  <c:v>30.03</c:v>
                </c:pt>
                <c:pt idx="89">
                  <c:v>16.690000000000001</c:v>
                </c:pt>
                <c:pt idx="90">
                  <c:v>16.03</c:v>
                </c:pt>
                <c:pt idx="91">
                  <c:v>23.43</c:v>
                </c:pt>
                <c:pt idx="92">
                  <c:v>20.34</c:v>
                </c:pt>
                <c:pt idx="93">
                  <c:v>34.700000000000003</c:v>
                </c:pt>
                <c:pt idx="94">
                  <c:v>23.91</c:v>
                </c:pt>
                <c:pt idx="95">
                  <c:v>24.459999999999987</c:v>
                </c:pt>
                <c:pt idx="96">
                  <c:v>25.73</c:v>
                </c:pt>
                <c:pt idx="97">
                  <c:v>23.53</c:v>
                </c:pt>
                <c:pt idx="98">
                  <c:v>26.18</c:v>
                </c:pt>
                <c:pt idx="99">
                  <c:v>25.62</c:v>
                </c:pt>
                <c:pt idx="100">
                  <c:v>27.9</c:v>
                </c:pt>
                <c:pt idx="101">
                  <c:v>29.959999999999987</c:v>
                </c:pt>
                <c:pt idx="102">
                  <c:v>16.7</c:v>
                </c:pt>
                <c:pt idx="103">
                  <c:v>14.04</c:v>
                </c:pt>
                <c:pt idx="104">
                  <c:v>16.09</c:v>
                </c:pt>
                <c:pt idx="105">
                  <c:v>17.779999999999987</c:v>
                </c:pt>
                <c:pt idx="106">
                  <c:v>30.02</c:v>
                </c:pt>
                <c:pt idx="107">
                  <c:v>19.54</c:v>
                </c:pt>
                <c:pt idx="108">
                  <c:v>21.07</c:v>
                </c:pt>
                <c:pt idx="109">
                  <c:v>22.47</c:v>
                </c:pt>
                <c:pt idx="110">
                  <c:v>28.51</c:v>
                </c:pt>
                <c:pt idx="111">
                  <c:v>30.110000000000031</c:v>
                </c:pt>
                <c:pt idx="112">
                  <c:v>31.1</c:v>
                </c:pt>
                <c:pt idx="113">
                  <c:v>38.01</c:v>
                </c:pt>
                <c:pt idx="114">
                  <c:v>166.6</c:v>
                </c:pt>
                <c:pt idx="115">
                  <c:v>119.8</c:v>
                </c:pt>
                <c:pt idx="116">
                  <c:v>29.130000000000031</c:v>
                </c:pt>
                <c:pt idx="117">
                  <c:v>29.53</c:v>
                </c:pt>
                <c:pt idx="118">
                  <c:v>32.800000000000004</c:v>
                </c:pt>
                <c:pt idx="119">
                  <c:v>31.18</c:v>
                </c:pt>
                <c:pt idx="120">
                  <c:v>31.6</c:v>
                </c:pt>
                <c:pt idx="121">
                  <c:v>30.37</c:v>
                </c:pt>
                <c:pt idx="122">
                  <c:v>28.47</c:v>
                </c:pt>
                <c:pt idx="123">
                  <c:v>27.77</c:v>
                </c:pt>
                <c:pt idx="124">
                  <c:v>34.21</c:v>
                </c:pt>
                <c:pt idx="125">
                  <c:v>15.11</c:v>
                </c:pt>
                <c:pt idx="126">
                  <c:v>14.97</c:v>
                </c:pt>
                <c:pt idx="127">
                  <c:v>28.8</c:v>
                </c:pt>
                <c:pt idx="128">
                  <c:v>35.230000000000011</c:v>
                </c:pt>
                <c:pt idx="129">
                  <c:v>28</c:v>
                </c:pt>
                <c:pt idx="130">
                  <c:v>25.23</c:v>
                </c:pt>
                <c:pt idx="131">
                  <c:v>13.61</c:v>
                </c:pt>
                <c:pt idx="132">
                  <c:v>13.83</c:v>
                </c:pt>
                <c:pt idx="133">
                  <c:v>17.130000000000031</c:v>
                </c:pt>
                <c:pt idx="134">
                  <c:v>69.679999999999978</c:v>
                </c:pt>
                <c:pt idx="135">
                  <c:v>1235</c:v>
                </c:pt>
                <c:pt idx="136">
                  <c:v>30.84</c:v>
                </c:pt>
                <c:pt idx="137">
                  <c:v>21.310000000000031</c:v>
                </c:pt>
                <c:pt idx="138">
                  <c:v>22.54</c:v>
                </c:pt>
                <c:pt idx="139">
                  <c:v>27.12</c:v>
                </c:pt>
                <c:pt idx="140">
                  <c:v>22.759999999999987</c:v>
                </c:pt>
                <c:pt idx="141">
                  <c:v>18.41</c:v>
                </c:pt>
                <c:pt idx="142">
                  <c:v>16.86</c:v>
                </c:pt>
                <c:pt idx="143">
                  <c:v>19.809999999999999</c:v>
                </c:pt>
                <c:pt idx="144">
                  <c:v>46.59</c:v>
                </c:pt>
                <c:pt idx="145">
                  <c:v>44.1</c:v>
                </c:pt>
                <c:pt idx="146">
                  <c:v>45.97</c:v>
                </c:pt>
                <c:pt idx="147">
                  <c:v>37.96</c:v>
                </c:pt>
                <c:pt idx="148">
                  <c:v>41.690000000000012</c:v>
                </c:pt>
                <c:pt idx="149">
                  <c:v>66</c:v>
                </c:pt>
                <c:pt idx="150">
                  <c:v>57</c:v>
                </c:pt>
                <c:pt idx="151">
                  <c:v>53</c:v>
                </c:pt>
                <c:pt idx="152">
                  <c:v>55.2</c:v>
                </c:pt>
                <c:pt idx="153">
                  <c:v>54</c:v>
                </c:pt>
                <c:pt idx="154">
                  <c:v>121</c:v>
                </c:pt>
                <c:pt idx="155">
                  <c:v>73</c:v>
                </c:pt>
                <c:pt idx="156">
                  <c:v>70.8</c:v>
                </c:pt>
                <c:pt idx="157">
                  <c:v>69.400000000000006</c:v>
                </c:pt>
                <c:pt idx="158">
                  <c:v>72.7</c:v>
                </c:pt>
                <c:pt idx="159">
                  <c:v>68.8</c:v>
                </c:pt>
                <c:pt idx="160">
                  <c:v>74.400000000000006</c:v>
                </c:pt>
                <c:pt idx="161">
                  <c:v>36.120000000000012</c:v>
                </c:pt>
                <c:pt idx="162">
                  <c:v>39.590000000000003</c:v>
                </c:pt>
                <c:pt idx="163">
                  <c:v>26.38</c:v>
                </c:pt>
                <c:pt idx="164">
                  <c:v>16.64</c:v>
                </c:pt>
                <c:pt idx="165">
                  <c:v>34.46</c:v>
                </c:pt>
                <c:pt idx="166">
                  <c:v>23.9</c:v>
                </c:pt>
                <c:pt idx="167">
                  <c:v>49.78</c:v>
                </c:pt>
                <c:pt idx="168">
                  <c:v>60.83</c:v>
                </c:pt>
                <c:pt idx="169">
                  <c:v>28.74</c:v>
                </c:pt>
                <c:pt idx="170">
                  <c:v>35.85</c:v>
                </c:pt>
                <c:pt idx="171">
                  <c:v>51.28</c:v>
                </c:pt>
                <c:pt idx="172">
                  <c:v>40.51</c:v>
                </c:pt>
              </c:numCache>
            </c:numRef>
          </c:yVal>
        </c:ser>
        <c:axId val="164346880"/>
        <c:axId val="164353152"/>
      </c:scatterChart>
      <c:valAx>
        <c:axId val="164346880"/>
        <c:scaling>
          <c:orientation val="minMax"/>
        </c:scaling>
        <c:axPos val="b"/>
        <c:title>
          <c:tx>
            <c:rich>
              <a:bodyPr/>
              <a:lstStyle/>
              <a:p>
                <a:pPr>
                  <a:defRPr lang="en-IN"/>
                </a:pPr>
                <a:r>
                  <a:rPr lang="en-IN"/>
                  <a:t>EC micro seimens/cm</a:t>
                </a:r>
              </a:p>
            </c:rich>
          </c:tx>
        </c:title>
        <c:numFmt formatCode="General" sourceLinked="1"/>
        <c:tickLblPos val="nextTo"/>
        <c:txPr>
          <a:bodyPr/>
          <a:lstStyle/>
          <a:p>
            <a:pPr>
              <a:defRPr lang="en-IN"/>
            </a:pPr>
            <a:endParaRPr lang="en-US"/>
          </a:p>
        </c:txPr>
        <c:crossAx val="164353152"/>
        <c:crosses val="autoZero"/>
        <c:crossBetween val="midCat"/>
      </c:valAx>
      <c:valAx>
        <c:axId val="164353152"/>
        <c:scaling>
          <c:orientation val="minMax"/>
        </c:scaling>
        <c:axPos val="l"/>
        <c:title>
          <c:tx>
            <c:rich>
              <a:bodyPr/>
              <a:lstStyle/>
              <a:p>
                <a:pPr>
                  <a:defRPr lang="en-IN"/>
                </a:pPr>
                <a:r>
                  <a:rPr lang="en-IN"/>
                  <a:t>tds  mg/l</a:t>
                </a:r>
              </a:p>
            </c:rich>
          </c:tx>
        </c:title>
        <c:numFmt formatCode="General" sourceLinked="1"/>
        <c:tickLblPos val="nextTo"/>
        <c:txPr>
          <a:bodyPr/>
          <a:lstStyle/>
          <a:p>
            <a:pPr>
              <a:defRPr lang="en-IN"/>
            </a:pPr>
            <a:endParaRPr lang="en-US"/>
          </a:p>
        </c:txPr>
        <c:crossAx val="164346880"/>
        <c:crosses val="autoZero"/>
        <c:crossBetween val="midCat"/>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Arial" pitchFamily="34" charset="0"/>
          <a:ea typeface="+mn-ea"/>
          <a:cs typeface="Arial" pitchFamily="34" charset="0"/>
        </a:defRPr>
      </a:pPr>
      <a:endParaRPr lang="en-US"/>
    </a:p>
  </c:txPr>
  <c:externalData r:id="rId1"/>
</c:chartSpace>
</file>

<file path=word/charts/chart153.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numFmt formatCode="General" sourceLinked="0"/>
              <c:txPr>
                <a:bodyPr/>
                <a:lstStyle/>
                <a:p>
                  <a:pPr>
                    <a:defRPr lang="en-IN"/>
                  </a:pPr>
                  <a:endParaRPr lang="en-US"/>
                </a:p>
              </c:txPr>
            </c:trendlineLbl>
          </c:trendline>
          <c:xVal>
            <c:numRef>
              <c:f>'prm 2012'!$A$2:$A$174</c:f>
              <c:numCache>
                <c:formatCode>General</c:formatCode>
                <c:ptCount val="173"/>
                <c:pt idx="0">
                  <c:v>69.02</c:v>
                </c:pt>
                <c:pt idx="1">
                  <c:v>64.38</c:v>
                </c:pt>
                <c:pt idx="2">
                  <c:v>89.4</c:v>
                </c:pt>
                <c:pt idx="3">
                  <c:v>85.649999999999991</c:v>
                </c:pt>
                <c:pt idx="4">
                  <c:v>52.27</c:v>
                </c:pt>
                <c:pt idx="5">
                  <c:v>44.09</c:v>
                </c:pt>
                <c:pt idx="6">
                  <c:v>43.9</c:v>
                </c:pt>
                <c:pt idx="7">
                  <c:v>64.81</c:v>
                </c:pt>
                <c:pt idx="8">
                  <c:v>66.03</c:v>
                </c:pt>
                <c:pt idx="9">
                  <c:v>837.5</c:v>
                </c:pt>
                <c:pt idx="10">
                  <c:v>920</c:v>
                </c:pt>
                <c:pt idx="11">
                  <c:v>145</c:v>
                </c:pt>
                <c:pt idx="12">
                  <c:v>464.2</c:v>
                </c:pt>
                <c:pt idx="13">
                  <c:v>273.89999999999969</c:v>
                </c:pt>
                <c:pt idx="14">
                  <c:v>263.7</c:v>
                </c:pt>
                <c:pt idx="15">
                  <c:v>336.9</c:v>
                </c:pt>
                <c:pt idx="16">
                  <c:v>75.72</c:v>
                </c:pt>
                <c:pt idx="17">
                  <c:v>180.4</c:v>
                </c:pt>
                <c:pt idx="18">
                  <c:v>98.4</c:v>
                </c:pt>
                <c:pt idx="19">
                  <c:v>241.2</c:v>
                </c:pt>
                <c:pt idx="20">
                  <c:v>325.7</c:v>
                </c:pt>
                <c:pt idx="21">
                  <c:v>277.5</c:v>
                </c:pt>
                <c:pt idx="22">
                  <c:v>242.1</c:v>
                </c:pt>
                <c:pt idx="23">
                  <c:v>245.5</c:v>
                </c:pt>
                <c:pt idx="24">
                  <c:v>65.319999999999993</c:v>
                </c:pt>
                <c:pt idx="25">
                  <c:v>66.760000000000005</c:v>
                </c:pt>
                <c:pt idx="26">
                  <c:v>74.209999999999994</c:v>
                </c:pt>
                <c:pt idx="27">
                  <c:v>82.11999999999999</c:v>
                </c:pt>
                <c:pt idx="28">
                  <c:v>137.19999999999999</c:v>
                </c:pt>
                <c:pt idx="29">
                  <c:v>45.6</c:v>
                </c:pt>
                <c:pt idx="30">
                  <c:v>37.28</c:v>
                </c:pt>
                <c:pt idx="31">
                  <c:v>38.5</c:v>
                </c:pt>
                <c:pt idx="32">
                  <c:v>44.120000000000012</c:v>
                </c:pt>
                <c:pt idx="33">
                  <c:v>48.54</c:v>
                </c:pt>
                <c:pt idx="34">
                  <c:v>55.160000000000011</c:v>
                </c:pt>
                <c:pt idx="35">
                  <c:v>178.1</c:v>
                </c:pt>
                <c:pt idx="36">
                  <c:v>352.6</c:v>
                </c:pt>
                <c:pt idx="37">
                  <c:v>317.7</c:v>
                </c:pt>
                <c:pt idx="38">
                  <c:v>84</c:v>
                </c:pt>
                <c:pt idx="39">
                  <c:v>91</c:v>
                </c:pt>
                <c:pt idx="40">
                  <c:v>63</c:v>
                </c:pt>
                <c:pt idx="41">
                  <c:v>82</c:v>
                </c:pt>
                <c:pt idx="42">
                  <c:v>77</c:v>
                </c:pt>
                <c:pt idx="43">
                  <c:v>103</c:v>
                </c:pt>
                <c:pt idx="44">
                  <c:v>225</c:v>
                </c:pt>
                <c:pt idx="45">
                  <c:v>71</c:v>
                </c:pt>
                <c:pt idx="46">
                  <c:v>120</c:v>
                </c:pt>
                <c:pt idx="47">
                  <c:v>70</c:v>
                </c:pt>
                <c:pt idx="48">
                  <c:v>93</c:v>
                </c:pt>
                <c:pt idx="49">
                  <c:v>774</c:v>
                </c:pt>
                <c:pt idx="50">
                  <c:v>72.760000000000005</c:v>
                </c:pt>
                <c:pt idx="51">
                  <c:v>103.5</c:v>
                </c:pt>
                <c:pt idx="52">
                  <c:v>1218</c:v>
                </c:pt>
                <c:pt idx="53">
                  <c:v>70.86999999999999</c:v>
                </c:pt>
                <c:pt idx="54">
                  <c:v>81.599999999999994</c:v>
                </c:pt>
                <c:pt idx="55">
                  <c:v>74.099999999999994</c:v>
                </c:pt>
                <c:pt idx="56">
                  <c:v>89</c:v>
                </c:pt>
                <c:pt idx="57">
                  <c:v>97.3</c:v>
                </c:pt>
                <c:pt idx="58">
                  <c:v>103.8</c:v>
                </c:pt>
                <c:pt idx="59">
                  <c:v>103</c:v>
                </c:pt>
                <c:pt idx="60">
                  <c:v>117</c:v>
                </c:pt>
                <c:pt idx="61">
                  <c:v>132</c:v>
                </c:pt>
                <c:pt idx="62">
                  <c:v>129</c:v>
                </c:pt>
                <c:pt idx="63">
                  <c:v>210</c:v>
                </c:pt>
                <c:pt idx="64">
                  <c:v>121</c:v>
                </c:pt>
                <c:pt idx="65">
                  <c:v>102</c:v>
                </c:pt>
                <c:pt idx="66">
                  <c:v>129</c:v>
                </c:pt>
                <c:pt idx="67">
                  <c:v>141</c:v>
                </c:pt>
                <c:pt idx="68">
                  <c:v>231</c:v>
                </c:pt>
                <c:pt idx="69">
                  <c:v>174</c:v>
                </c:pt>
                <c:pt idx="70">
                  <c:v>52</c:v>
                </c:pt>
                <c:pt idx="71">
                  <c:v>133</c:v>
                </c:pt>
                <c:pt idx="72">
                  <c:v>147</c:v>
                </c:pt>
                <c:pt idx="73">
                  <c:v>43.720000000000013</c:v>
                </c:pt>
                <c:pt idx="74">
                  <c:v>42.53</c:v>
                </c:pt>
                <c:pt idx="75">
                  <c:v>53.08</c:v>
                </c:pt>
                <c:pt idx="76">
                  <c:v>61.220000000000013</c:v>
                </c:pt>
                <c:pt idx="77">
                  <c:v>105.1</c:v>
                </c:pt>
                <c:pt idx="78">
                  <c:v>57.11</c:v>
                </c:pt>
                <c:pt idx="79">
                  <c:v>58.33</c:v>
                </c:pt>
                <c:pt idx="80">
                  <c:v>439.5</c:v>
                </c:pt>
                <c:pt idx="81">
                  <c:v>47.720000000000013</c:v>
                </c:pt>
                <c:pt idx="82">
                  <c:v>142.69999999999999</c:v>
                </c:pt>
                <c:pt idx="83">
                  <c:v>205.2</c:v>
                </c:pt>
                <c:pt idx="84">
                  <c:v>6824</c:v>
                </c:pt>
                <c:pt idx="85">
                  <c:v>176.7</c:v>
                </c:pt>
                <c:pt idx="86">
                  <c:v>301.7</c:v>
                </c:pt>
                <c:pt idx="87">
                  <c:v>57.220000000000013</c:v>
                </c:pt>
                <c:pt idx="88">
                  <c:v>58.09</c:v>
                </c:pt>
                <c:pt idx="89">
                  <c:v>32.720000000000013</c:v>
                </c:pt>
                <c:pt idx="90">
                  <c:v>31.34</c:v>
                </c:pt>
                <c:pt idx="91">
                  <c:v>45.74</c:v>
                </c:pt>
                <c:pt idx="92">
                  <c:v>39.89</c:v>
                </c:pt>
                <c:pt idx="93">
                  <c:v>67.92</c:v>
                </c:pt>
                <c:pt idx="94">
                  <c:v>46.44</c:v>
                </c:pt>
                <c:pt idx="95">
                  <c:v>47.59</c:v>
                </c:pt>
                <c:pt idx="96">
                  <c:v>50.05</c:v>
                </c:pt>
                <c:pt idx="97">
                  <c:v>45.84</c:v>
                </c:pt>
                <c:pt idx="98">
                  <c:v>50.13</c:v>
                </c:pt>
                <c:pt idx="99">
                  <c:v>49.21</c:v>
                </c:pt>
                <c:pt idx="100">
                  <c:v>53.49</c:v>
                </c:pt>
                <c:pt idx="101">
                  <c:v>56.24</c:v>
                </c:pt>
                <c:pt idx="102">
                  <c:v>31.91</c:v>
                </c:pt>
                <c:pt idx="103">
                  <c:v>27.25</c:v>
                </c:pt>
                <c:pt idx="104">
                  <c:v>31.650000000000031</c:v>
                </c:pt>
                <c:pt idx="105">
                  <c:v>33.200000000000003</c:v>
                </c:pt>
                <c:pt idx="106">
                  <c:v>58.65</c:v>
                </c:pt>
                <c:pt idx="107">
                  <c:v>39.050000000000004</c:v>
                </c:pt>
                <c:pt idx="108">
                  <c:v>41.01</c:v>
                </c:pt>
                <c:pt idx="109">
                  <c:v>43.34</c:v>
                </c:pt>
                <c:pt idx="110">
                  <c:v>56.58</c:v>
                </c:pt>
                <c:pt idx="111">
                  <c:v>56.82</c:v>
                </c:pt>
                <c:pt idx="112">
                  <c:v>58.9</c:v>
                </c:pt>
                <c:pt idx="113">
                  <c:v>58.82</c:v>
                </c:pt>
                <c:pt idx="114">
                  <c:v>304.60000000000002</c:v>
                </c:pt>
                <c:pt idx="115">
                  <c:v>219.5</c:v>
                </c:pt>
                <c:pt idx="116">
                  <c:v>53.33</c:v>
                </c:pt>
                <c:pt idx="117">
                  <c:v>53.51</c:v>
                </c:pt>
                <c:pt idx="118">
                  <c:v>60.59</c:v>
                </c:pt>
                <c:pt idx="119">
                  <c:v>58.43</c:v>
                </c:pt>
                <c:pt idx="120">
                  <c:v>58.720000000000013</c:v>
                </c:pt>
                <c:pt idx="121">
                  <c:v>56.92</c:v>
                </c:pt>
                <c:pt idx="122">
                  <c:v>54.790000000000013</c:v>
                </c:pt>
                <c:pt idx="123">
                  <c:v>52.24</c:v>
                </c:pt>
                <c:pt idx="124">
                  <c:v>64.349999999999994</c:v>
                </c:pt>
                <c:pt idx="125">
                  <c:v>29.38</c:v>
                </c:pt>
                <c:pt idx="126">
                  <c:v>29.16</c:v>
                </c:pt>
                <c:pt idx="127">
                  <c:v>52.24</c:v>
                </c:pt>
                <c:pt idx="128">
                  <c:v>65.52</c:v>
                </c:pt>
                <c:pt idx="129">
                  <c:v>52.3</c:v>
                </c:pt>
                <c:pt idx="130">
                  <c:v>47.32</c:v>
                </c:pt>
                <c:pt idx="131">
                  <c:v>25.32</c:v>
                </c:pt>
                <c:pt idx="132">
                  <c:v>26.95</c:v>
                </c:pt>
                <c:pt idx="133">
                  <c:v>32.230000000000011</c:v>
                </c:pt>
                <c:pt idx="134">
                  <c:v>134</c:v>
                </c:pt>
                <c:pt idx="135">
                  <c:v>2373</c:v>
                </c:pt>
                <c:pt idx="136">
                  <c:v>59.13</c:v>
                </c:pt>
                <c:pt idx="137">
                  <c:v>40.910000000000004</c:v>
                </c:pt>
                <c:pt idx="138">
                  <c:v>42.89</c:v>
                </c:pt>
                <c:pt idx="139">
                  <c:v>52.7</c:v>
                </c:pt>
                <c:pt idx="140">
                  <c:v>43.97</c:v>
                </c:pt>
                <c:pt idx="141">
                  <c:v>35.370000000000005</c:v>
                </c:pt>
                <c:pt idx="142">
                  <c:v>32.32</c:v>
                </c:pt>
                <c:pt idx="143">
                  <c:v>36.630000000000003</c:v>
                </c:pt>
                <c:pt idx="144">
                  <c:v>85.77</c:v>
                </c:pt>
                <c:pt idx="145">
                  <c:v>86.9</c:v>
                </c:pt>
                <c:pt idx="146">
                  <c:v>86.22</c:v>
                </c:pt>
                <c:pt idx="147">
                  <c:v>70.649999999999991</c:v>
                </c:pt>
                <c:pt idx="148">
                  <c:v>76.86</c:v>
                </c:pt>
                <c:pt idx="149">
                  <c:v>93</c:v>
                </c:pt>
                <c:pt idx="150">
                  <c:v>80.3</c:v>
                </c:pt>
                <c:pt idx="151">
                  <c:v>74.599999999999994</c:v>
                </c:pt>
                <c:pt idx="152">
                  <c:v>77.599999999999994</c:v>
                </c:pt>
                <c:pt idx="153">
                  <c:v>76.2</c:v>
                </c:pt>
                <c:pt idx="154">
                  <c:v>167</c:v>
                </c:pt>
                <c:pt idx="155">
                  <c:v>103</c:v>
                </c:pt>
                <c:pt idx="156">
                  <c:v>99.8</c:v>
                </c:pt>
                <c:pt idx="157">
                  <c:v>97.5</c:v>
                </c:pt>
                <c:pt idx="158">
                  <c:v>102.2</c:v>
                </c:pt>
                <c:pt idx="159">
                  <c:v>96</c:v>
                </c:pt>
                <c:pt idx="160">
                  <c:v>104.2</c:v>
                </c:pt>
                <c:pt idx="161">
                  <c:v>69.23</c:v>
                </c:pt>
                <c:pt idx="162">
                  <c:v>74.290000000000006</c:v>
                </c:pt>
                <c:pt idx="163">
                  <c:v>46.96</c:v>
                </c:pt>
                <c:pt idx="164">
                  <c:v>29.419999999999987</c:v>
                </c:pt>
                <c:pt idx="165">
                  <c:v>65.48</c:v>
                </c:pt>
                <c:pt idx="166">
                  <c:v>42.55</c:v>
                </c:pt>
                <c:pt idx="167">
                  <c:v>97.460000000000022</c:v>
                </c:pt>
                <c:pt idx="168">
                  <c:v>112.6</c:v>
                </c:pt>
                <c:pt idx="169">
                  <c:v>54.96</c:v>
                </c:pt>
                <c:pt idx="170">
                  <c:v>68.400000000000006</c:v>
                </c:pt>
                <c:pt idx="171">
                  <c:v>100.4</c:v>
                </c:pt>
                <c:pt idx="172">
                  <c:v>75.669999999999987</c:v>
                </c:pt>
              </c:numCache>
            </c:numRef>
          </c:xVal>
          <c:yVal>
            <c:numRef>
              <c:f>'prm 2012'!$K$2:$K$174</c:f>
              <c:numCache>
                <c:formatCode>General</c:formatCode>
                <c:ptCount val="173"/>
                <c:pt idx="0">
                  <c:v>20</c:v>
                </c:pt>
                <c:pt idx="1">
                  <c:v>16</c:v>
                </c:pt>
                <c:pt idx="2">
                  <c:v>32</c:v>
                </c:pt>
                <c:pt idx="3">
                  <c:v>14</c:v>
                </c:pt>
                <c:pt idx="4">
                  <c:v>14</c:v>
                </c:pt>
                <c:pt idx="5">
                  <c:v>16</c:v>
                </c:pt>
                <c:pt idx="6">
                  <c:v>14</c:v>
                </c:pt>
                <c:pt idx="7">
                  <c:v>18</c:v>
                </c:pt>
                <c:pt idx="8">
                  <c:v>14</c:v>
                </c:pt>
                <c:pt idx="9">
                  <c:v>244</c:v>
                </c:pt>
                <c:pt idx="10">
                  <c:v>210</c:v>
                </c:pt>
                <c:pt idx="11">
                  <c:v>46</c:v>
                </c:pt>
                <c:pt idx="12">
                  <c:v>180</c:v>
                </c:pt>
                <c:pt idx="13">
                  <c:v>85</c:v>
                </c:pt>
                <c:pt idx="14">
                  <c:v>75</c:v>
                </c:pt>
                <c:pt idx="15">
                  <c:v>108</c:v>
                </c:pt>
                <c:pt idx="16">
                  <c:v>26</c:v>
                </c:pt>
                <c:pt idx="17">
                  <c:v>60</c:v>
                </c:pt>
                <c:pt idx="18">
                  <c:v>26</c:v>
                </c:pt>
                <c:pt idx="19">
                  <c:v>72</c:v>
                </c:pt>
                <c:pt idx="20">
                  <c:v>102</c:v>
                </c:pt>
                <c:pt idx="21">
                  <c:v>84</c:v>
                </c:pt>
                <c:pt idx="22">
                  <c:v>78</c:v>
                </c:pt>
                <c:pt idx="23">
                  <c:v>78</c:v>
                </c:pt>
                <c:pt idx="24">
                  <c:v>20</c:v>
                </c:pt>
                <c:pt idx="25">
                  <c:v>20</c:v>
                </c:pt>
                <c:pt idx="26">
                  <c:v>26</c:v>
                </c:pt>
                <c:pt idx="27">
                  <c:v>22</c:v>
                </c:pt>
                <c:pt idx="28">
                  <c:v>40</c:v>
                </c:pt>
                <c:pt idx="29">
                  <c:v>12</c:v>
                </c:pt>
                <c:pt idx="30">
                  <c:v>14</c:v>
                </c:pt>
                <c:pt idx="31">
                  <c:v>12</c:v>
                </c:pt>
                <c:pt idx="32">
                  <c:v>16</c:v>
                </c:pt>
                <c:pt idx="33">
                  <c:v>16</c:v>
                </c:pt>
                <c:pt idx="34">
                  <c:v>18</c:v>
                </c:pt>
                <c:pt idx="35">
                  <c:v>52</c:v>
                </c:pt>
                <c:pt idx="36">
                  <c:v>126</c:v>
                </c:pt>
                <c:pt idx="37">
                  <c:v>90</c:v>
                </c:pt>
                <c:pt idx="38">
                  <c:v>20</c:v>
                </c:pt>
                <c:pt idx="39">
                  <c:v>24</c:v>
                </c:pt>
                <c:pt idx="40">
                  <c:v>16</c:v>
                </c:pt>
                <c:pt idx="41">
                  <c:v>24</c:v>
                </c:pt>
                <c:pt idx="42">
                  <c:v>16</c:v>
                </c:pt>
                <c:pt idx="43">
                  <c:v>28</c:v>
                </c:pt>
                <c:pt idx="44">
                  <c:v>40</c:v>
                </c:pt>
                <c:pt idx="45">
                  <c:v>16</c:v>
                </c:pt>
                <c:pt idx="46">
                  <c:v>32</c:v>
                </c:pt>
                <c:pt idx="47">
                  <c:v>16</c:v>
                </c:pt>
                <c:pt idx="48">
                  <c:v>24</c:v>
                </c:pt>
                <c:pt idx="49">
                  <c:v>64</c:v>
                </c:pt>
                <c:pt idx="50">
                  <c:v>28</c:v>
                </c:pt>
                <c:pt idx="51">
                  <c:v>24</c:v>
                </c:pt>
                <c:pt idx="52">
                  <c:v>104</c:v>
                </c:pt>
                <c:pt idx="53">
                  <c:v>24</c:v>
                </c:pt>
                <c:pt idx="54">
                  <c:v>24</c:v>
                </c:pt>
                <c:pt idx="55">
                  <c:v>12</c:v>
                </c:pt>
                <c:pt idx="56">
                  <c:v>24</c:v>
                </c:pt>
                <c:pt idx="57">
                  <c:v>24</c:v>
                </c:pt>
                <c:pt idx="58">
                  <c:v>28</c:v>
                </c:pt>
                <c:pt idx="59">
                  <c:v>24</c:v>
                </c:pt>
                <c:pt idx="60">
                  <c:v>28</c:v>
                </c:pt>
                <c:pt idx="61">
                  <c:v>32</c:v>
                </c:pt>
                <c:pt idx="62">
                  <c:v>24</c:v>
                </c:pt>
                <c:pt idx="63">
                  <c:v>48</c:v>
                </c:pt>
                <c:pt idx="64">
                  <c:v>20</c:v>
                </c:pt>
                <c:pt idx="65">
                  <c:v>20</c:v>
                </c:pt>
                <c:pt idx="66">
                  <c:v>36</c:v>
                </c:pt>
                <c:pt idx="67">
                  <c:v>40</c:v>
                </c:pt>
                <c:pt idx="68">
                  <c:v>56</c:v>
                </c:pt>
                <c:pt idx="69">
                  <c:v>56</c:v>
                </c:pt>
                <c:pt idx="70">
                  <c:v>16</c:v>
                </c:pt>
                <c:pt idx="71">
                  <c:v>32</c:v>
                </c:pt>
                <c:pt idx="72">
                  <c:v>36</c:v>
                </c:pt>
                <c:pt idx="73">
                  <c:v>16</c:v>
                </c:pt>
                <c:pt idx="74">
                  <c:v>10</c:v>
                </c:pt>
                <c:pt idx="75">
                  <c:v>10</c:v>
                </c:pt>
                <c:pt idx="76">
                  <c:v>14</c:v>
                </c:pt>
                <c:pt idx="77">
                  <c:v>20</c:v>
                </c:pt>
                <c:pt idx="78">
                  <c:v>12</c:v>
                </c:pt>
                <c:pt idx="79">
                  <c:v>14</c:v>
                </c:pt>
                <c:pt idx="80">
                  <c:v>180</c:v>
                </c:pt>
                <c:pt idx="81">
                  <c:v>14</c:v>
                </c:pt>
                <c:pt idx="82">
                  <c:v>30</c:v>
                </c:pt>
                <c:pt idx="83">
                  <c:v>50</c:v>
                </c:pt>
                <c:pt idx="84">
                  <c:v>630</c:v>
                </c:pt>
                <c:pt idx="85">
                  <c:v>35</c:v>
                </c:pt>
                <c:pt idx="86">
                  <c:v>45</c:v>
                </c:pt>
                <c:pt idx="87">
                  <c:v>12</c:v>
                </c:pt>
                <c:pt idx="88">
                  <c:v>12</c:v>
                </c:pt>
                <c:pt idx="89">
                  <c:v>12</c:v>
                </c:pt>
                <c:pt idx="90">
                  <c:v>10</c:v>
                </c:pt>
                <c:pt idx="91">
                  <c:v>10</c:v>
                </c:pt>
                <c:pt idx="92">
                  <c:v>8</c:v>
                </c:pt>
                <c:pt idx="93">
                  <c:v>16</c:v>
                </c:pt>
                <c:pt idx="94">
                  <c:v>12</c:v>
                </c:pt>
                <c:pt idx="95">
                  <c:v>14</c:v>
                </c:pt>
                <c:pt idx="96">
                  <c:v>12</c:v>
                </c:pt>
                <c:pt idx="97">
                  <c:v>12</c:v>
                </c:pt>
                <c:pt idx="98">
                  <c:v>12</c:v>
                </c:pt>
                <c:pt idx="99">
                  <c:v>14</c:v>
                </c:pt>
                <c:pt idx="100">
                  <c:v>14</c:v>
                </c:pt>
                <c:pt idx="101">
                  <c:v>28</c:v>
                </c:pt>
                <c:pt idx="102">
                  <c:v>10</c:v>
                </c:pt>
                <c:pt idx="103">
                  <c:v>10</c:v>
                </c:pt>
                <c:pt idx="104">
                  <c:v>8</c:v>
                </c:pt>
                <c:pt idx="105">
                  <c:v>12</c:v>
                </c:pt>
                <c:pt idx="106">
                  <c:v>28</c:v>
                </c:pt>
                <c:pt idx="107">
                  <c:v>16</c:v>
                </c:pt>
                <c:pt idx="108">
                  <c:v>14</c:v>
                </c:pt>
                <c:pt idx="109">
                  <c:v>14</c:v>
                </c:pt>
                <c:pt idx="110">
                  <c:v>16</c:v>
                </c:pt>
                <c:pt idx="111">
                  <c:v>16</c:v>
                </c:pt>
                <c:pt idx="112">
                  <c:v>16</c:v>
                </c:pt>
                <c:pt idx="113">
                  <c:v>14</c:v>
                </c:pt>
                <c:pt idx="114">
                  <c:v>90</c:v>
                </c:pt>
                <c:pt idx="115">
                  <c:v>35</c:v>
                </c:pt>
                <c:pt idx="116">
                  <c:v>14</c:v>
                </c:pt>
                <c:pt idx="117">
                  <c:v>16</c:v>
                </c:pt>
                <c:pt idx="118">
                  <c:v>16</c:v>
                </c:pt>
                <c:pt idx="119">
                  <c:v>16</c:v>
                </c:pt>
                <c:pt idx="120">
                  <c:v>16</c:v>
                </c:pt>
                <c:pt idx="121">
                  <c:v>18</c:v>
                </c:pt>
                <c:pt idx="122">
                  <c:v>14</c:v>
                </c:pt>
                <c:pt idx="123">
                  <c:v>12</c:v>
                </c:pt>
                <c:pt idx="124">
                  <c:v>18</c:v>
                </c:pt>
                <c:pt idx="125">
                  <c:v>8</c:v>
                </c:pt>
                <c:pt idx="126">
                  <c:v>12</c:v>
                </c:pt>
                <c:pt idx="127">
                  <c:v>14</c:v>
                </c:pt>
                <c:pt idx="128">
                  <c:v>22</c:v>
                </c:pt>
                <c:pt idx="129">
                  <c:v>18</c:v>
                </c:pt>
                <c:pt idx="130">
                  <c:v>14</c:v>
                </c:pt>
                <c:pt idx="131">
                  <c:v>10</c:v>
                </c:pt>
                <c:pt idx="132">
                  <c:v>10</c:v>
                </c:pt>
                <c:pt idx="133">
                  <c:v>10</c:v>
                </c:pt>
                <c:pt idx="134">
                  <c:v>20</c:v>
                </c:pt>
                <c:pt idx="135">
                  <c:v>315</c:v>
                </c:pt>
                <c:pt idx="136">
                  <c:v>16</c:v>
                </c:pt>
                <c:pt idx="137">
                  <c:v>14</c:v>
                </c:pt>
                <c:pt idx="138">
                  <c:v>12</c:v>
                </c:pt>
                <c:pt idx="139">
                  <c:v>12</c:v>
                </c:pt>
                <c:pt idx="140">
                  <c:v>14</c:v>
                </c:pt>
                <c:pt idx="141">
                  <c:v>10</c:v>
                </c:pt>
                <c:pt idx="142">
                  <c:v>10</c:v>
                </c:pt>
                <c:pt idx="143">
                  <c:v>12</c:v>
                </c:pt>
                <c:pt idx="144">
                  <c:v>24</c:v>
                </c:pt>
                <c:pt idx="145">
                  <c:v>26</c:v>
                </c:pt>
                <c:pt idx="146">
                  <c:v>24</c:v>
                </c:pt>
                <c:pt idx="147">
                  <c:v>18</c:v>
                </c:pt>
                <c:pt idx="148">
                  <c:v>22</c:v>
                </c:pt>
                <c:pt idx="149">
                  <c:v>24</c:v>
                </c:pt>
                <c:pt idx="150">
                  <c:v>24</c:v>
                </c:pt>
                <c:pt idx="151">
                  <c:v>20</c:v>
                </c:pt>
                <c:pt idx="152">
                  <c:v>20</c:v>
                </c:pt>
                <c:pt idx="153">
                  <c:v>16</c:v>
                </c:pt>
                <c:pt idx="154">
                  <c:v>60</c:v>
                </c:pt>
                <c:pt idx="155">
                  <c:v>24</c:v>
                </c:pt>
                <c:pt idx="156">
                  <c:v>28</c:v>
                </c:pt>
                <c:pt idx="157">
                  <c:v>24</c:v>
                </c:pt>
                <c:pt idx="158">
                  <c:v>24</c:v>
                </c:pt>
                <c:pt idx="159">
                  <c:v>24</c:v>
                </c:pt>
                <c:pt idx="160">
                  <c:v>28</c:v>
                </c:pt>
                <c:pt idx="161">
                  <c:v>16</c:v>
                </c:pt>
                <c:pt idx="162">
                  <c:v>12</c:v>
                </c:pt>
                <c:pt idx="163">
                  <c:v>12</c:v>
                </c:pt>
                <c:pt idx="164">
                  <c:v>8</c:v>
                </c:pt>
                <c:pt idx="165">
                  <c:v>12</c:v>
                </c:pt>
                <c:pt idx="166">
                  <c:v>14</c:v>
                </c:pt>
                <c:pt idx="167">
                  <c:v>18</c:v>
                </c:pt>
                <c:pt idx="168">
                  <c:v>18</c:v>
                </c:pt>
                <c:pt idx="169">
                  <c:v>12</c:v>
                </c:pt>
                <c:pt idx="170">
                  <c:v>14</c:v>
                </c:pt>
                <c:pt idx="171">
                  <c:v>18</c:v>
                </c:pt>
                <c:pt idx="172">
                  <c:v>14</c:v>
                </c:pt>
              </c:numCache>
            </c:numRef>
          </c:yVal>
        </c:ser>
        <c:axId val="164267904"/>
        <c:axId val="164278272"/>
      </c:scatterChart>
      <c:valAx>
        <c:axId val="164267904"/>
        <c:scaling>
          <c:orientation val="minMax"/>
        </c:scaling>
        <c:axPos val="b"/>
        <c:title>
          <c:tx>
            <c:rich>
              <a:bodyPr/>
              <a:lstStyle/>
              <a:p>
                <a:pPr>
                  <a:defRPr lang="en-IN"/>
                </a:pPr>
                <a:r>
                  <a:rPr lang="en-IN"/>
                  <a:t>EC micro seiemns/cm</a:t>
                </a:r>
              </a:p>
            </c:rich>
          </c:tx>
        </c:title>
        <c:numFmt formatCode="General" sourceLinked="1"/>
        <c:tickLblPos val="nextTo"/>
        <c:txPr>
          <a:bodyPr/>
          <a:lstStyle/>
          <a:p>
            <a:pPr>
              <a:defRPr lang="en-IN"/>
            </a:pPr>
            <a:endParaRPr lang="en-US"/>
          </a:p>
        </c:txPr>
        <c:crossAx val="164278272"/>
        <c:crosses val="autoZero"/>
        <c:crossBetween val="midCat"/>
      </c:valAx>
      <c:valAx>
        <c:axId val="164278272"/>
        <c:scaling>
          <c:orientation val="minMax"/>
        </c:scaling>
        <c:axPos val="l"/>
        <c:title>
          <c:tx>
            <c:rich>
              <a:bodyPr/>
              <a:lstStyle/>
              <a:p>
                <a:pPr>
                  <a:defRPr lang="en-IN"/>
                </a:pPr>
                <a:r>
                  <a:rPr lang="en-IN"/>
                  <a:t>TH mg/l</a:t>
                </a:r>
              </a:p>
            </c:rich>
          </c:tx>
        </c:title>
        <c:numFmt formatCode="General" sourceLinked="1"/>
        <c:tickLblPos val="nextTo"/>
        <c:txPr>
          <a:bodyPr/>
          <a:lstStyle/>
          <a:p>
            <a:pPr>
              <a:defRPr lang="en-IN"/>
            </a:pPr>
            <a:endParaRPr lang="en-US"/>
          </a:p>
        </c:txPr>
        <c:crossAx val="164267904"/>
        <c:crosses val="autoZero"/>
        <c:crossBetween val="midCat"/>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54.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numFmt formatCode="General" sourceLinked="0"/>
              <c:txPr>
                <a:bodyPr/>
                <a:lstStyle/>
                <a:p>
                  <a:pPr>
                    <a:defRPr lang="en-IN"/>
                  </a:pPr>
                  <a:endParaRPr lang="en-US"/>
                </a:p>
              </c:txPr>
            </c:trendlineLbl>
          </c:trendline>
          <c:xVal>
            <c:numRef>
              <c:f>'prm 2012'!$B$2:$B$174</c:f>
              <c:numCache>
                <c:formatCode>General</c:formatCode>
                <c:ptCount val="173"/>
                <c:pt idx="0">
                  <c:v>5</c:v>
                </c:pt>
                <c:pt idx="1">
                  <c:v>4.78</c:v>
                </c:pt>
                <c:pt idx="2">
                  <c:v>5.09</c:v>
                </c:pt>
                <c:pt idx="3">
                  <c:v>2.67</c:v>
                </c:pt>
                <c:pt idx="4">
                  <c:v>2.3899999999999997</c:v>
                </c:pt>
                <c:pt idx="5">
                  <c:v>2.8499999999999988</c:v>
                </c:pt>
                <c:pt idx="6">
                  <c:v>2.1800000000000002</c:v>
                </c:pt>
                <c:pt idx="7">
                  <c:v>4.07</c:v>
                </c:pt>
                <c:pt idx="8">
                  <c:v>4.4700000000000024</c:v>
                </c:pt>
                <c:pt idx="9">
                  <c:v>34.5</c:v>
                </c:pt>
                <c:pt idx="10">
                  <c:v>66.5</c:v>
                </c:pt>
                <c:pt idx="11">
                  <c:v>7.18</c:v>
                </c:pt>
                <c:pt idx="12">
                  <c:v>15.57</c:v>
                </c:pt>
                <c:pt idx="13">
                  <c:v>14.350000000000026</c:v>
                </c:pt>
                <c:pt idx="14">
                  <c:v>11.350000000000026</c:v>
                </c:pt>
                <c:pt idx="15">
                  <c:v>13.46</c:v>
                </c:pt>
                <c:pt idx="16">
                  <c:v>2.7600000000000002</c:v>
                </c:pt>
                <c:pt idx="17">
                  <c:v>8.26</c:v>
                </c:pt>
                <c:pt idx="18">
                  <c:v>2.94</c:v>
                </c:pt>
                <c:pt idx="19">
                  <c:v>12.7</c:v>
                </c:pt>
                <c:pt idx="20">
                  <c:v>18.130000000000031</c:v>
                </c:pt>
                <c:pt idx="21">
                  <c:v>13.91</c:v>
                </c:pt>
                <c:pt idx="22">
                  <c:v>17.43</c:v>
                </c:pt>
                <c:pt idx="23">
                  <c:v>13.33</c:v>
                </c:pt>
                <c:pt idx="24">
                  <c:v>3.5</c:v>
                </c:pt>
                <c:pt idx="25">
                  <c:v>3.34</c:v>
                </c:pt>
                <c:pt idx="26">
                  <c:v>4.1199999999999966</c:v>
                </c:pt>
                <c:pt idx="27">
                  <c:v>4.26</c:v>
                </c:pt>
                <c:pt idx="28">
                  <c:v>6.87</c:v>
                </c:pt>
                <c:pt idx="29">
                  <c:v>1.71</c:v>
                </c:pt>
                <c:pt idx="30">
                  <c:v>1.690000000000011</c:v>
                </c:pt>
                <c:pt idx="31">
                  <c:v>1.73</c:v>
                </c:pt>
                <c:pt idx="32">
                  <c:v>2.12</c:v>
                </c:pt>
                <c:pt idx="33">
                  <c:v>2.4099999999999997</c:v>
                </c:pt>
                <c:pt idx="34">
                  <c:v>2.82</c:v>
                </c:pt>
                <c:pt idx="35">
                  <c:v>3.8499999999999988</c:v>
                </c:pt>
                <c:pt idx="36">
                  <c:v>4.5999999999999996</c:v>
                </c:pt>
                <c:pt idx="37">
                  <c:v>16.47</c:v>
                </c:pt>
                <c:pt idx="38">
                  <c:v>7.39</c:v>
                </c:pt>
                <c:pt idx="39">
                  <c:v>7.9</c:v>
                </c:pt>
                <c:pt idx="40">
                  <c:v>7</c:v>
                </c:pt>
                <c:pt idx="41">
                  <c:v>8.4</c:v>
                </c:pt>
                <c:pt idx="42">
                  <c:v>5.87</c:v>
                </c:pt>
                <c:pt idx="43">
                  <c:v>9.2100000000000009</c:v>
                </c:pt>
                <c:pt idx="44">
                  <c:v>14.02</c:v>
                </c:pt>
                <c:pt idx="45">
                  <c:v>7.92</c:v>
                </c:pt>
                <c:pt idx="46">
                  <c:v>6.6599999999999975</c:v>
                </c:pt>
                <c:pt idx="47">
                  <c:v>5.1099999999999985</c:v>
                </c:pt>
                <c:pt idx="48">
                  <c:v>5.9300000000000024</c:v>
                </c:pt>
                <c:pt idx="49">
                  <c:v>50.220000000000013</c:v>
                </c:pt>
                <c:pt idx="50">
                  <c:v>16.43</c:v>
                </c:pt>
                <c:pt idx="51">
                  <c:v>15.61</c:v>
                </c:pt>
                <c:pt idx="52">
                  <c:v>86.54</c:v>
                </c:pt>
                <c:pt idx="53">
                  <c:v>6.14</c:v>
                </c:pt>
                <c:pt idx="54">
                  <c:v>2.3199999999999967</c:v>
                </c:pt>
                <c:pt idx="55">
                  <c:v>6.72</c:v>
                </c:pt>
                <c:pt idx="56">
                  <c:v>2.0499999999999998</c:v>
                </c:pt>
                <c:pt idx="57">
                  <c:v>4.53</c:v>
                </c:pt>
                <c:pt idx="58">
                  <c:v>5.34</c:v>
                </c:pt>
                <c:pt idx="59">
                  <c:v>3.17</c:v>
                </c:pt>
                <c:pt idx="60">
                  <c:v>3.55</c:v>
                </c:pt>
                <c:pt idx="61">
                  <c:v>5.24</c:v>
                </c:pt>
                <c:pt idx="62">
                  <c:v>4.3499999999999996</c:v>
                </c:pt>
                <c:pt idx="63">
                  <c:v>12.11</c:v>
                </c:pt>
                <c:pt idx="64">
                  <c:v>7.17</c:v>
                </c:pt>
                <c:pt idx="65">
                  <c:v>4.1399999999999997</c:v>
                </c:pt>
                <c:pt idx="66">
                  <c:v>5.4300000000000024</c:v>
                </c:pt>
                <c:pt idx="67">
                  <c:v>8.3600000000000048</c:v>
                </c:pt>
                <c:pt idx="68">
                  <c:v>11.04</c:v>
                </c:pt>
                <c:pt idx="69">
                  <c:v>6.73</c:v>
                </c:pt>
                <c:pt idx="70">
                  <c:v>1.45</c:v>
                </c:pt>
                <c:pt idx="71">
                  <c:v>6.95</c:v>
                </c:pt>
                <c:pt idx="72">
                  <c:v>5.85</c:v>
                </c:pt>
                <c:pt idx="73">
                  <c:v>2.5099999999999998</c:v>
                </c:pt>
                <c:pt idx="74">
                  <c:v>2.54</c:v>
                </c:pt>
                <c:pt idx="75">
                  <c:v>3.22</c:v>
                </c:pt>
                <c:pt idx="76">
                  <c:v>5.44</c:v>
                </c:pt>
                <c:pt idx="77">
                  <c:v>9.31</c:v>
                </c:pt>
                <c:pt idx="78">
                  <c:v>4.87</c:v>
                </c:pt>
                <c:pt idx="79">
                  <c:v>4.8599999999999985</c:v>
                </c:pt>
                <c:pt idx="80">
                  <c:v>30.3</c:v>
                </c:pt>
                <c:pt idx="81">
                  <c:v>2.9699999999999998</c:v>
                </c:pt>
                <c:pt idx="82">
                  <c:v>11.65</c:v>
                </c:pt>
                <c:pt idx="83">
                  <c:v>14</c:v>
                </c:pt>
                <c:pt idx="84">
                  <c:v>782.5</c:v>
                </c:pt>
                <c:pt idx="85">
                  <c:v>12.17</c:v>
                </c:pt>
                <c:pt idx="86">
                  <c:v>29</c:v>
                </c:pt>
                <c:pt idx="87">
                  <c:v>3.56</c:v>
                </c:pt>
                <c:pt idx="88">
                  <c:v>3.9299999999999997</c:v>
                </c:pt>
                <c:pt idx="89">
                  <c:v>2.36</c:v>
                </c:pt>
                <c:pt idx="90">
                  <c:v>2.3499999999999988</c:v>
                </c:pt>
                <c:pt idx="91">
                  <c:v>2.88</c:v>
                </c:pt>
                <c:pt idx="92">
                  <c:v>2.8</c:v>
                </c:pt>
                <c:pt idx="93">
                  <c:v>5.1199999999999966</c:v>
                </c:pt>
                <c:pt idx="94">
                  <c:v>4.0999999999999996</c:v>
                </c:pt>
                <c:pt idx="95">
                  <c:v>3.4499999999999997</c:v>
                </c:pt>
                <c:pt idx="96">
                  <c:v>3.25</c:v>
                </c:pt>
                <c:pt idx="97">
                  <c:v>3.34</c:v>
                </c:pt>
                <c:pt idx="98">
                  <c:v>2.5</c:v>
                </c:pt>
                <c:pt idx="99">
                  <c:v>2.3699999999999997</c:v>
                </c:pt>
                <c:pt idx="100">
                  <c:v>2.4</c:v>
                </c:pt>
                <c:pt idx="101">
                  <c:v>2.5</c:v>
                </c:pt>
                <c:pt idx="102">
                  <c:v>1.930000000000011</c:v>
                </c:pt>
                <c:pt idx="103">
                  <c:v>1.73</c:v>
                </c:pt>
                <c:pt idx="104">
                  <c:v>1.9000000000000001</c:v>
                </c:pt>
                <c:pt idx="105">
                  <c:v>1.9200000000000021</c:v>
                </c:pt>
                <c:pt idx="106">
                  <c:v>2.16</c:v>
                </c:pt>
                <c:pt idx="107">
                  <c:v>2.2799999999999998</c:v>
                </c:pt>
                <c:pt idx="108">
                  <c:v>2.8899999999999997</c:v>
                </c:pt>
                <c:pt idx="109">
                  <c:v>2.92</c:v>
                </c:pt>
                <c:pt idx="110">
                  <c:v>3.8899999999999997</c:v>
                </c:pt>
                <c:pt idx="111">
                  <c:v>3.38</c:v>
                </c:pt>
                <c:pt idx="112">
                  <c:v>3.73</c:v>
                </c:pt>
                <c:pt idx="113">
                  <c:v>3.57</c:v>
                </c:pt>
                <c:pt idx="114">
                  <c:v>17.8</c:v>
                </c:pt>
                <c:pt idx="115">
                  <c:v>27.12</c:v>
                </c:pt>
                <c:pt idx="116">
                  <c:v>3.18</c:v>
                </c:pt>
                <c:pt idx="117">
                  <c:v>3</c:v>
                </c:pt>
                <c:pt idx="118">
                  <c:v>3.88</c:v>
                </c:pt>
                <c:pt idx="119">
                  <c:v>3.6</c:v>
                </c:pt>
                <c:pt idx="120">
                  <c:v>3.7600000000000002</c:v>
                </c:pt>
                <c:pt idx="121">
                  <c:v>3.56</c:v>
                </c:pt>
                <c:pt idx="122">
                  <c:v>3.4699999999999998</c:v>
                </c:pt>
                <c:pt idx="123">
                  <c:v>3.46</c:v>
                </c:pt>
                <c:pt idx="124">
                  <c:v>3.9099999999999997</c:v>
                </c:pt>
                <c:pt idx="125">
                  <c:v>1.71</c:v>
                </c:pt>
                <c:pt idx="126">
                  <c:v>1.82</c:v>
                </c:pt>
                <c:pt idx="127">
                  <c:v>2.94</c:v>
                </c:pt>
                <c:pt idx="128">
                  <c:v>2.7800000000000002</c:v>
                </c:pt>
                <c:pt idx="129">
                  <c:v>2.57</c:v>
                </c:pt>
                <c:pt idx="130">
                  <c:v>2.7600000000000002</c:v>
                </c:pt>
                <c:pt idx="131">
                  <c:v>1.3</c:v>
                </c:pt>
                <c:pt idx="132">
                  <c:v>1.6500000000000001</c:v>
                </c:pt>
                <c:pt idx="133">
                  <c:v>1.54</c:v>
                </c:pt>
                <c:pt idx="134">
                  <c:v>5.38</c:v>
                </c:pt>
                <c:pt idx="135">
                  <c:v>278</c:v>
                </c:pt>
                <c:pt idx="136">
                  <c:v>3.9499999999999997</c:v>
                </c:pt>
                <c:pt idx="137">
                  <c:v>2.34</c:v>
                </c:pt>
                <c:pt idx="138">
                  <c:v>5.3599999999999985</c:v>
                </c:pt>
                <c:pt idx="139">
                  <c:v>2.4899999999999998</c:v>
                </c:pt>
                <c:pt idx="140">
                  <c:v>2.3699999999999997</c:v>
                </c:pt>
                <c:pt idx="141">
                  <c:v>1.84</c:v>
                </c:pt>
                <c:pt idx="142">
                  <c:v>1.690000000000011</c:v>
                </c:pt>
                <c:pt idx="143">
                  <c:v>2.1</c:v>
                </c:pt>
                <c:pt idx="144">
                  <c:v>4.9400000000000004</c:v>
                </c:pt>
                <c:pt idx="145">
                  <c:v>5.6199999999999966</c:v>
                </c:pt>
                <c:pt idx="146">
                  <c:v>5</c:v>
                </c:pt>
                <c:pt idx="147">
                  <c:v>4.2300000000000004</c:v>
                </c:pt>
                <c:pt idx="148">
                  <c:v>4.87</c:v>
                </c:pt>
                <c:pt idx="149">
                  <c:v>23.150000000000031</c:v>
                </c:pt>
                <c:pt idx="150">
                  <c:v>24.8</c:v>
                </c:pt>
                <c:pt idx="151">
                  <c:v>23.77</c:v>
                </c:pt>
                <c:pt idx="152">
                  <c:v>23.479999999999986</c:v>
                </c:pt>
                <c:pt idx="153">
                  <c:v>23.73</c:v>
                </c:pt>
                <c:pt idx="154">
                  <c:v>23.06</c:v>
                </c:pt>
                <c:pt idx="155">
                  <c:v>23.07</c:v>
                </c:pt>
                <c:pt idx="156">
                  <c:v>22.650000000000031</c:v>
                </c:pt>
                <c:pt idx="157">
                  <c:v>21.88</c:v>
                </c:pt>
                <c:pt idx="158">
                  <c:v>22.17</c:v>
                </c:pt>
                <c:pt idx="159">
                  <c:v>7.57</c:v>
                </c:pt>
                <c:pt idx="160">
                  <c:v>8.81</c:v>
                </c:pt>
                <c:pt idx="161">
                  <c:v>5.87</c:v>
                </c:pt>
                <c:pt idx="162">
                  <c:v>7.38</c:v>
                </c:pt>
                <c:pt idx="163">
                  <c:v>4.37</c:v>
                </c:pt>
                <c:pt idx="164">
                  <c:v>2.79</c:v>
                </c:pt>
                <c:pt idx="165">
                  <c:v>5.94</c:v>
                </c:pt>
                <c:pt idx="166">
                  <c:v>3.8299999999999987</c:v>
                </c:pt>
                <c:pt idx="167">
                  <c:v>8.81</c:v>
                </c:pt>
                <c:pt idx="168">
                  <c:v>10.58</c:v>
                </c:pt>
                <c:pt idx="169">
                  <c:v>4.7699999999999996</c:v>
                </c:pt>
                <c:pt idx="170">
                  <c:v>5.44</c:v>
                </c:pt>
                <c:pt idx="171">
                  <c:v>9.76</c:v>
                </c:pt>
                <c:pt idx="172">
                  <c:v>7.57</c:v>
                </c:pt>
              </c:numCache>
            </c:numRef>
          </c:xVal>
          <c:yVal>
            <c:numRef>
              <c:f>'prm 2012'!$C$2:$C$174</c:f>
              <c:numCache>
                <c:formatCode>General</c:formatCode>
                <c:ptCount val="173"/>
                <c:pt idx="0">
                  <c:v>12</c:v>
                </c:pt>
                <c:pt idx="1">
                  <c:v>11</c:v>
                </c:pt>
                <c:pt idx="2">
                  <c:v>11</c:v>
                </c:pt>
                <c:pt idx="3">
                  <c:v>9</c:v>
                </c:pt>
                <c:pt idx="4">
                  <c:v>9</c:v>
                </c:pt>
                <c:pt idx="5">
                  <c:v>7</c:v>
                </c:pt>
                <c:pt idx="6">
                  <c:v>9</c:v>
                </c:pt>
                <c:pt idx="7">
                  <c:v>10</c:v>
                </c:pt>
                <c:pt idx="8">
                  <c:v>10</c:v>
                </c:pt>
                <c:pt idx="9">
                  <c:v>111</c:v>
                </c:pt>
                <c:pt idx="10">
                  <c:v>130</c:v>
                </c:pt>
                <c:pt idx="11">
                  <c:v>14</c:v>
                </c:pt>
                <c:pt idx="12">
                  <c:v>25</c:v>
                </c:pt>
                <c:pt idx="13">
                  <c:v>27</c:v>
                </c:pt>
                <c:pt idx="14">
                  <c:v>5</c:v>
                </c:pt>
                <c:pt idx="15">
                  <c:v>60</c:v>
                </c:pt>
                <c:pt idx="16">
                  <c:v>11</c:v>
                </c:pt>
                <c:pt idx="17">
                  <c:v>50</c:v>
                </c:pt>
                <c:pt idx="18">
                  <c:v>14</c:v>
                </c:pt>
                <c:pt idx="19">
                  <c:v>29</c:v>
                </c:pt>
                <c:pt idx="20">
                  <c:v>32</c:v>
                </c:pt>
                <c:pt idx="21">
                  <c:v>30</c:v>
                </c:pt>
                <c:pt idx="22">
                  <c:v>27</c:v>
                </c:pt>
                <c:pt idx="23">
                  <c:v>28</c:v>
                </c:pt>
                <c:pt idx="24">
                  <c:v>8</c:v>
                </c:pt>
                <c:pt idx="25">
                  <c:v>11</c:v>
                </c:pt>
                <c:pt idx="26">
                  <c:v>12</c:v>
                </c:pt>
                <c:pt idx="27">
                  <c:v>12</c:v>
                </c:pt>
                <c:pt idx="28">
                  <c:v>17</c:v>
                </c:pt>
                <c:pt idx="29">
                  <c:v>8</c:v>
                </c:pt>
                <c:pt idx="30">
                  <c:v>8</c:v>
                </c:pt>
                <c:pt idx="31">
                  <c:v>8</c:v>
                </c:pt>
                <c:pt idx="32">
                  <c:v>9</c:v>
                </c:pt>
                <c:pt idx="33">
                  <c:v>11</c:v>
                </c:pt>
                <c:pt idx="34">
                  <c:v>12</c:v>
                </c:pt>
                <c:pt idx="35">
                  <c:v>47</c:v>
                </c:pt>
                <c:pt idx="36">
                  <c:v>94</c:v>
                </c:pt>
                <c:pt idx="37">
                  <c:v>85</c:v>
                </c:pt>
                <c:pt idx="38">
                  <c:v>16.04</c:v>
                </c:pt>
                <c:pt idx="39">
                  <c:v>16.04</c:v>
                </c:pt>
                <c:pt idx="40">
                  <c:v>16.04</c:v>
                </c:pt>
                <c:pt idx="41">
                  <c:v>20.05</c:v>
                </c:pt>
                <c:pt idx="42">
                  <c:v>12.03</c:v>
                </c:pt>
                <c:pt idx="43">
                  <c:v>16.04</c:v>
                </c:pt>
                <c:pt idx="44">
                  <c:v>36.090000000000003</c:v>
                </c:pt>
                <c:pt idx="45">
                  <c:v>20.05</c:v>
                </c:pt>
                <c:pt idx="46">
                  <c:v>24.06</c:v>
                </c:pt>
                <c:pt idx="47">
                  <c:v>16.04</c:v>
                </c:pt>
                <c:pt idx="48">
                  <c:v>20.05</c:v>
                </c:pt>
                <c:pt idx="49">
                  <c:v>152.38000000000127</c:v>
                </c:pt>
                <c:pt idx="50">
                  <c:v>20.05</c:v>
                </c:pt>
                <c:pt idx="51">
                  <c:v>16.04</c:v>
                </c:pt>
                <c:pt idx="52">
                  <c:v>48.620000000000012</c:v>
                </c:pt>
                <c:pt idx="53">
                  <c:v>16.04</c:v>
                </c:pt>
                <c:pt idx="54">
                  <c:v>16.04</c:v>
                </c:pt>
                <c:pt idx="55">
                  <c:v>16.04</c:v>
                </c:pt>
                <c:pt idx="56">
                  <c:v>32.08</c:v>
                </c:pt>
                <c:pt idx="57">
                  <c:v>12.03</c:v>
                </c:pt>
                <c:pt idx="58">
                  <c:v>16.04</c:v>
                </c:pt>
                <c:pt idx="59">
                  <c:v>20.05</c:v>
                </c:pt>
                <c:pt idx="60">
                  <c:v>24.06</c:v>
                </c:pt>
                <c:pt idx="61">
                  <c:v>24.06</c:v>
                </c:pt>
                <c:pt idx="62">
                  <c:v>28.07</c:v>
                </c:pt>
                <c:pt idx="63">
                  <c:v>24.06</c:v>
                </c:pt>
                <c:pt idx="64">
                  <c:v>24.06</c:v>
                </c:pt>
                <c:pt idx="65">
                  <c:v>20.05</c:v>
                </c:pt>
                <c:pt idx="66">
                  <c:v>12.03</c:v>
                </c:pt>
                <c:pt idx="67">
                  <c:v>20.05</c:v>
                </c:pt>
                <c:pt idx="68">
                  <c:v>24.06</c:v>
                </c:pt>
                <c:pt idx="69">
                  <c:v>24.06</c:v>
                </c:pt>
                <c:pt idx="70">
                  <c:v>12.03</c:v>
                </c:pt>
                <c:pt idx="71">
                  <c:v>24.06</c:v>
                </c:pt>
                <c:pt idx="72">
                  <c:v>24.06</c:v>
                </c:pt>
                <c:pt idx="73">
                  <c:v>9</c:v>
                </c:pt>
                <c:pt idx="74">
                  <c:v>9</c:v>
                </c:pt>
                <c:pt idx="75">
                  <c:v>10</c:v>
                </c:pt>
                <c:pt idx="76">
                  <c:v>11</c:v>
                </c:pt>
                <c:pt idx="77">
                  <c:v>19</c:v>
                </c:pt>
                <c:pt idx="78">
                  <c:v>10</c:v>
                </c:pt>
                <c:pt idx="79">
                  <c:v>10</c:v>
                </c:pt>
                <c:pt idx="80">
                  <c:v>65</c:v>
                </c:pt>
                <c:pt idx="81">
                  <c:v>8</c:v>
                </c:pt>
                <c:pt idx="82">
                  <c:v>49.98</c:v>
                </c:pt>
                <c:pt idx="83">
                  <c:v>49.98</c:v>
                </c:pt>
                <c:pt idx="84">
                  <c:v>1911.91</c:v>
                </c:pt>
                <c:pt idx="85">
                  <c:v>62.48</c:v>
                </c:pt>
                <c:pt idx="86">
                  <c:v>74.98</c:v>
                </c:pt>
                <c:pt idx="87">
                  <c:v>9</c:v>
                </c:pt>
                <c:pt idx="88">
                  <c:v>10</c:v>
                </c:pt>
                <c:pt idx="89">
                  <c:v>7</c:v>
                </c:pt>
                <c:pt idx="90">
                  <c:v>8</c:v>
                </c:pt>
                <c:pt idx="91">
                  <c:v>9</c:v>
                </c:pt>
                <c:pt idx="92">
                  <c:v>8</c:v>
                </c:pt>
                <c:pt idx="93">
                  <c:v>12</c:v>
                </c:pt>
                <c:pt idx="94">
                  <c:v>10</c:v>
                </c:pt>
                <c:pt idx="95">
                  <c:v>10</c:v>
                </c:pt>
                <c:pt idx="96">
                  <c:v>8</c:v>
                </c:pt>
                <c:pt idx="97">
                  <c:v>10</c:v>
                </c:pt>
                <c:pt idx="98">
                  <c:v>9</c:v>
                </c:pt>
                <c:pt idx="99">
                  <c:v>9</c:v>
                </c:pt>
                <c:pt idx="100">
                  <c:v>9</c:v>
                </c:pt>
                <c:pt idx="101">
                  <c:v>9</c:v>
                </c:pt>
                <c:pt idx="102">
                  <c:v>8</c:v>
                </c:pt>
                <c:pt idx="103">
                  <c:v>7</c:v>
                </c:pt>
                <c:pt idx="104">
                  <c:v>8</c:v>
                </c:pt>
                <c:pt idx="105">
                  <c:v>7</c:v>
                </c:pt>
                <c:pt idx="106">
                  <c:v>9</c:v>
                </c:pt>
                <c:pt idx="107">
                  <c:v>8</c:v>
                </c:pt>
                <c:pt idx="108">
                  <c:v>7</c:v>
                </c:pt>
                <c:pt idx="109">
                  <c:v>10</c:v>
                </c:pt>
                <c:pt idx="110">
                  <c:v>10</c:v>
                </c:pt>
                <c:pt idx="111">
                  <c:v>10</c:v>
                </c:pt>
                <c:pt idx="112">
                  <c:v>11</c:v>
                </c:pt>
                <c:pt idx="113">
                  <c:v>10</c:v>
                </c:pt>
                <c:pt idx="114">
                  <c:v>70</c:v>
                </c:pt>
                <c:pt idx="115">
                  <c:v>80</c:v>
                </c:pt>
                <c:pt idx="116">
                  <c:v>9</c:v>
                </c:pt>
                <c:pt idx="117">
                  <c:v>9</c:v>
                </c:pt>
                <c:pt idx="118">
                  <c:v>11</c:v>
                </c:pt>
                <c:pt idx="119">
                  <c:v>9</c:v>
                </c:pt>
                <c:pt idx="120">
                  <c:v>11</c:v>
                </c:pt>
                <c:pt idx="121">
                  <c:v>12</c:v>
                </c:pt>
                <c:pt idx="122">
                  <c:v>9</c:v>
                </c:pt>
                <c:pt idx="123">
                  <c:v>9</c:v>
                </c:pt>
                <c:pt idx="124">
                  <c:v>11</c:v>
                </c:pt>
                <c:pt idx="125">
                  <c:v>7</c:v>
                </c:pt>
                <c:pt idx="126">
                  <c:v>7</c:v>
                </c:pt>
                <c:pt idx="127">
                  <c:v>8</c:v>
                </c:pt>
                <c:pt idx="128">
                  <c:v>9</c:v>
                </c:pt>
                <c:pt idx="129">
                  <c:v>8</c:v>
                </c:pt>
                <c:pt idx="130">
                  <c:v>8</c:v>
                </c:pt>
                <c:pt idx="131">
                  <c:v>6</c:v>
                </c:pt>
                <c:pt idx="132">
                  <c:v>5</c:v>
                </c:pt>
                <c:pt idx="133">
                  <c:v>7</c:v>
                </c:pt>
                <c:pt idx="134">
                  <c:v>14</c:v>
                </c:pt>
                <c:pt idx="135">
                  <c:v>650</c:v>
                </c:pt>
                <c:pt idx="136">
                  <c:v>10</c:v>
                </c:pt>
                <c:pt idx="137">
                  <c:v>7</c:v>
                </c:pt>
                <c:pt idx="138">
                  <c:v>11</c:v>
                </c:pt>
                <c:pt idx="139">
                  <c:v>6</c:v>
                </c:pt>
                <c:pt idx="140">
                  <c:v>7</c:v>
                </c:pt>
                <c:pt idx="141">
                  <c:v>7</c:v>
                </c:pt>
                <c:pt idx="142">
                  <c:v>7</c:v>
                </c:pt>
                <c:pt idx="143">
                  <c:v>7</c:v>
                </c:pt>
                <c:pt idx="144">
                  <c:v>10</c:v>
                </c:pt>
                <c:pt idx="145">
                  <c:v>13</c:v>
                </c:pt>
                <c:pt idx="146">
                  <c:v>13</c:v>
                </c:pt>
                <c:pt idx="147">
                  <c:v>11</c:v>
                </c:pt>
                <c:pt idx="148">
                  <c:v>12</c:v>
                </c:pt>
                <c:pt idx="149">
                  <c:v>12.03</c:v>
                </c:pt>
                <c:pt idx="150">
                  <c:v>16.04</c:v>
                </c:pt>
                <c:pt idx="151">
                  <c:v>12.03</c:v>
                </c:pt>
                <c:pt idx="152">
                  <c:v>12.03</c:v>
                </c:pt>
                <c:pt idx="153">
                  <c:v>12.03</c:v>
                </c:pt>
                <c:pt idx="154">
                  <c:v>16.04</c:v>
                </c:pt>
                <c:pt idx="155">
                  <c:v>12.03</c:v>
                </c:pt>
                <c:pt idx="156">
                  <c:v>12.03</c:v>
                </c:pt>
                <c:pt idx="157">
                  <c:v>16.04</c:v>
                </c:pt>
                <c:pt idx="158">
                  <c:v>12.03</c:v>
                </c:pt>
                <c:pt idx="159">
                  <c:v>8.02</c:v>
                </c:pt>
                <c:pt idx="160">
                  <c:v>12.03</c:v>
                </c:pt>
                <c:pt idx="161">
                  <c:v>9</c:v>
                </c:pt>
                <c:pt idx="162">
                  <c:v>9</c:v>
                </c:pt>
                <c:pt idx="163">
                  <c:v>9</c:v>
                </c:pt>
                <c:pt idx="164">
                  <c:v>7</c:v>
                </c:pt>
                <c:pt idx="165">
                  <c:v>10</c:v>
                </c:pt>
                <c:pt idx="166">
                  <c:v>9</c:v>
                </c:pt>
                <c:pt idx="167">
                  <c:v>27</c:v>
                </c:pt>
                <c:pt idx="168">
                  <c:v>11</c:v>
                </c:pt>
                <c:pt idx="169">
                  <c:v>10</c:v>
                </c:pt>
                <c:pt idx="170">
                  <c:v>9</c:v>
                </c:pt>
                <c:pt idx="171">
                  <c:v>15</c:v>
                </c:pt>
                <c:pt idx="172">
                  <c:v>12</c:v>
                </c:pt>
              </c:numCache>
            </c:numRef>
          </c:yVal>
        </c:ser>
        <c:axId val="164389632"/>
        <c:axId val="164391552"/>
      </c:scatterChart>
      <c:valAx>
        <c:axId val="164389632"/>
        <c:scaling>
          <c:orientation val="minMax"/>
        </c:scaling>
        <c:axPos val="b"/>
        <c:title>
          <c:tx>
            <c:rich>
              <a:bodyPr/>
              <a:lstStyle/>
              <a:p>
                <a:pPr>
                  <a:defRPr lang="en-IN"/>
                </a:pPr>
                <a:r>
                  <a:rPr lang="en-IN"/>
                  <a:t>sodium mg/l</a:t>
                </a:r>
              </a:p>
            </c:rich>
          </c:tx>
        </c:title>
        <c:numFmt formatCode="General" sourceLinked="1"/>
        <c:tickLblPos val="nextTo"/>
        <c:txPr>
          <a:bodyPr/>
          <a:lstStyle/>
          <a:p>
            <a:pPr>
              <a:defRPr lang="en-IN"/>
            </a:pPr>
            <a:endParaRPr lang="en-US"/>
          </a:p>
        </c:txPr>
        <c:crossAx val="164391552"/>
        <c:crosses val="autoZero"/>
        <c:crossBetween val="midCat"/>
      </c:valAx>
      <c:valAx>
        <c:axId val="164391552"/>
        <c:scaling>
          <c:orientation val="minMax"/>
        </c:scaling>
        <c:axPos val="l"/>
        <c:title>
          <c:tx>
            <c:rich>
              <a:bodyPr/>
              <a:lstStyle/>
              <a:p>
                <a:pPr>
                  <a:defRPr lang="en-IN"/>
                </a:pPr>
                <a:r>
                  <a:rPr lang="en-IN"/>
                  <a:t>chloride mg/l</a:t>
                </a:r>
              </a:p>
            </c:rich>
          </c:tx>
        </c:title>
        <c:numFmt formatCode="General" sourceLinked="1"/>
        <c:tickLblPos val="nextTo"/>
        <c:txPr>
          <a:bodyPr/>
          <a:lstStyle/>
          <a:p>
            <a:pPr>
              <a:defRPr lang="en-IN"/>
            </a:pPr>
            <a:endParaRPr lang="en-US"/>
          </a:p>
        </c:txPr>
        <c:crossAx val="164389632"/>
        <c:crosses val="autoZero"/>
        <c:crossBetween val="midCat"/>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55.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numFmt formatCode="General" sourceLinked="0"/>
              <c:txPr>
                <a:bodyPr/>
                <a:lstStyle/>
                <a:p>
                  <a:pPr>
                    <a:defRPr lang="en-IN"/>
                  </a:pPr>
                  <a:endParaRPr lang="en-US"/>
                </a:p>
              </c:txPr>
            </c:trendlineLbl>
          </c:trendline>
          <c:xVal>
            <c:numRef>
              <c:f>'prm 2012'!$B$2:$B$174</c:f>
              <c:numCache>
                <c:formatCode>General</c:formatCode>
                <c:ptCount val="173"/>
                <c:pt idx="0">
                  <c:v>5</c:v>
                </c:pt>
                <c:pt idx="1">
                  <c:v>4.78</c:v>
                </c:pt>
                <c:pt idx="2">
                  <c:v>5.09</c:v>
                </c:pt>
                <c:pt idx="3">
                  <c:v>2.67</c:v>
                </c:pt>
                <c:pt idx="4">
                  <c:v>2.3899999999999997</c:v>
                </c:pt>
                <c:pt idx="5">
                  <c:v>2.8499999999999988</c:v>
                </c:pt>
                <c:pt idx="6">
                  <c:v>2.1800000000000002</c:v>
                </c:pt>
                <c:pt idx="7">
                  <c:v>4.07</c:v>
                </c:pt>
                <c:pt idx="8">
                  <c:v>4.4700000000000024</c:v>
                </c:pt>
                <c:pt idx="9">
                  <c:v>34.5</c:v>
                </c:pt>
                <c:pt idx="10">
                  <c:v>66.5</c:v>
                </c:pt>
                <c:pt idx="11">
                  <c:v>7.18</c:v>
                </c:pt>
                <c:pt idx="12">
                  <c:v>15.57</c:v>
                </c:pt>
                <c:pt idx="13">
                  <c:v>14.350000000000026</c:v>
                </c:pt>
                <c:pt idx="14">
                  <c:v>11.350000000000026</c:v>
                </c:pt>
                <c:pt idx="15">
                  <c:v>13.46</c:v>
                </c:pt>
                <c:pt idx="16">
                  <c:v>2.7600000000000002</c:v>
                </c:pt>
                <c:pt idx="17">
                  <c:v>8.26</c:v>
                </c:pt>
                <c:pt idx="18">
                  <c:v>2.94</c:v>
                </c:pt>
                <c:pt idx="19">
                  <c:v>12.7</c:v>
                </c:pt>
                <c:pt idx="20">
                  <c:v>18.130000000000031</c:v>
                </c:pt>
                <c:pt idx="21">
                  <c:v>13.91</c:v>
                </c:pt>
                <c:pt idx="22">
                  <c:v>17.43</c:v>
                </c:pt>
                <c:pt idx="23">
                  <c:v>13.33</c:v>
                </c:pt>
                <c:pt idx="24">
                  <c:v>3.5</c:v>
                </c:pt>
                <c:pt idx="25">
                  <c:v>3.34</c:v>
                </c:pt>
                <c:pt idx="26">
                  <c:v>4.1199999999999966</c:v>
                </c:pt>
                <c:pt idx="27">
                  <c:v>4.26</c:v>
                </c:pt>
                <c:pt idx="28">
                  <c:v>6.87</c:v>
                </c:pt>
                <c:pt idx="29">
                  <c:v>1.71</c:v>
                </c:pt>
                <c:pt idx="30">
                  <c:v>1.690000000000011</c:v>
                </c:pt>
                <c:pt idx="31">
                  <c:v>1.73</c:v>
                </c:pt>
                <c:pt idx="32">
                  <c:v>2.12</c:v>
                </c:pt>
                <c:pt idx="33">
                  <c:v>2.4099999999999997</c:v>
                </c:pt>
                <c:pt idx="34">
                  <c:v>2.82</c:v>
                </c:pt>
                <c:pt idx="35">
                  <c:v>3.8499999999999988</c:v>
                </c:pt>
                <c:pt idx="36">
                  <c:v>4.5999999999999996</c:v>
                </c:pt>
                <c:pt idx="37">
                  <c:v>16.47</c:v>
                </c:pt>
                <c:pt idx="38">
                  <c:v>7.39</c:v>
                </c:pt>
                <c:pt idx="39">
                  <c:v>7.9</c:v>
                </c:pt>
                <c:pt idx="40">
                  <c:v>7</c:v>
                </c:pt>
                <c:pt idx="41">
                  <c:v>8.4</c:v>
                </c:pt>
                <c:pt idx="42">
                  <c:v>5.87</c:v>
                </c:pt>
                <c:pt idx="43">
                  <c:v>9.2100000000000009</c:v>
                </c:pt>
                <c:pt idx="44">
                  <c:v>14.02</c:v>
                </c:pt>
                <c:pt idx="45">
                  <c:v>7.92</c:v>
                </c:pt>
                <c:pt idx="46">
                  <c:v>6.6599999999999975</c:v>
                </c:pt>
                <c:pt idx="47">
                  <c:v>5.1099999999999985</c:v>
                </c:pt>
                <c:pt idx="48">
                  <c:v>5.9300000000000024</c:v>
                </c:pt>
                <c:pt idx="49">
                  <c:v>50.220000000000013</c:v>
                </c:pt>
                <c:pt idx="50">
                  <c:v>16.43</c:v>
                </c:pt>
                <c:pt idx="51">
                  <c:v>15.61</c:v>
                </c:pt>
                <c:pt idx="52">
                  <c:v>86.54</c:v>
                </c:pt>
                <c:pt idx="53">
                  <c:v>6.14</c:v>
                </c:pt>
                <c:pt idx="54">
                  <c:v>2.3199999999999967</c:v>
                </c:pt>
                <c:pt idx="55">
                  <c:v>6.72</c:v>
                </c:pt>
                <c:pt idx="56">
                  <c:v>2.0499999999999998</c:v>
                </c:pt>
                <c:pt idx="57">
                  <c:v>4.53</c:v>
                </c:pt>
                <c:pt idx="58">
                  <c:v>5.34</c:v>
                </c:pt>
                <c:pt idx="59">
                  <c:v>3.17</c:v>
                </c:pt>
                <c:pt idx="60">
                  <c:v>3.55</c:v>
                </c:pt>
                <c:pt idx="61">
                  <c:v>5.24</c:v>
                </c:pt>
                <c:pt idx="62">
                  <c:v>4.3499999999999996</c:v>
                </c:pt>
                <c:pt idx="63">
                  <c:v>12.11</c:v>
                </c:pt>
                <c:pt idx="64">
                  <c:v>7.17</c:v>
                </c:pt>
                <c:pt idx="65">
                  <c:v>4.1399999999999997</c:v>
                </c:pt>
                <c:pt idx="66">
                  <c:v>5.4300000000000024</c:v>
                </c:pt>
                <c:pt idx="67">
                  <c:v>8.3600000000000048</c:v>
                </c:pt>
                <c:pt idx="68">
                  <c:v>11.04</c:v>
                </c:pt>
                <c:pt idx="69">
                  <c:v>6.73</c:v>
                </c:pt>
                <c:pt idx="70">
                  <c:v>1.45</c:v>
                </c:pt>
                <c:pt idx="71">
                  <c:v>6.95</c:v>
                </c:pt>
                <c:pt idx="72">
                  <c:v>5.85</c:v>
                </c:pt>
                <c:pt idx="73">
                  <c:v>2.5099999999999998</c:v>
                </c:pt>
                <c:pt idx="74">
                  <c:v>2.54</c:v>
                </c:pt>
                <c:pt idx="75">
                  <c:v>3.22</c:v>
                </c:pt>
                <c:pt idx="76">
                  <c:v>5.44</c:v>
                </c:pt>
                <c:pt idx="77">
                  <c:v>9.31</c:v>
                </c:pt>
                <c:pt idx="78">
                  <c:v>4.87</c:v>
                </c:pt>
                <c:pt idx="79">
                  <c:v>4.8599999999999985</c:v>
                </c:pt>
                <c:pt idx="80">
                  <c:v>30.3</c:v>
                </c:pt>
                <c:pt idx="81">
                  <c:v>2.9699999999999998</c:v>
                </c:pt>
                <c:pt idx="82">
                  <c:v>11.65</c:v>
                </c:pt>
                <c:pt idx="83">
                  <c:v>14</c:v>
                </c:pt>
                <c:pt idx="84">
                  <c:v>782.5</c:v>
                </c:pt>
                <c:pt idx="85">
                  <c:v>12.17</c:v>
                </c:pt>
                <c:pt idx="86">
                  <c:v>29</c:v>
                </c:pt>
                <c:pt idx="87">
                  <c:v>3.56</c:v>
                </c:pt>
                <c:pt idx="88">
                  <c:v>3.9299999999999997</c:v>
                </c:pt>
                <c:pt idx="89">
                  <c:v>2.36</c:v>
                </c:pt>
                <c:pt idx="90">
                  <c:v>2.3499999999999988</c:v>
                </c:pt>
                <c:pt idx="91">
                  <c:v>2.88</c:v>
                </c:pt>
                <c:pt idx="92">
                  <c:v>2.8</c:v>
                </c:pt>
                <c:pt idx="93">
                  <c:v>5.1199999999999966</c:v>
                </c:pt>
                <c:pt idx="94">
                  <c:v>4.0999999999999996</c:v>
                </c:pt>
                <c:pt idx="95">
                  <c:v>3.4499999999999997</c:v>
                </c:pt>
                <c:pt idx="96">
                  <c:v>3.25</c:v>
                </c:pt>
                <c:pt idx="97">
                  <c:v>3.34</c:v>
                </c:pt>
                <c:pt idx="98">
                  <c:v>2.5</c:v>
                </c:pt>
                <c:pt idx="99">
                  <c:v>2.3699999999999997</c:v>
                </c:pt>
                <c:pt idx="100">
                  <c:v>2.4</c:v>
                </c:pt>
                <c:pt idx="101">
                  <c:v>2.5</c:v>
                </c:pt>
                <c:pt idx="102">
                  <c:v>1.930000000000011</c:v>
                </c:pt>
                <c:pt idx="103">
                  <c:v>1.73</c:v>
                </c:pt>
                <c:pt idx="104">
                  <c:v>1.9000000000000001</c:v>
                </c:pt>
                <c:pt idx="105">
                  <c:v>1.9200000000000021</c:v>
                </c:pt>
                <c:pt idx="106">
                  <c:v>2.16</c:v>
                </c:pt>
                <c:pt idx="107">
                  <c:v>2.2799999999999998</c:v>
                </c:pt>
                <c:pt idx="108">
                  <c:v>2.8899999999999997</c:v>
                </c:pt>
                <c:pt idx="109">
                  <c:v>2.92</c:v>
                </c:pt>
                <c:pt idx="110">
                  <c:v>3.8899999999999997</c:v>
                </c:pt>
                <c:pt idx="111">
                  <c:v>3.38</c:v>
                </c:pt>
                <c:pt idx="112">
                  <c:v>3.73</c:v>
                </c:pt>
                <c:pt idx="113">
                  <c:v>3.57</c:v>
                </c:pt>
                <c:pt idx="114">
                  <c:v>17.8</c:v>
                </c:pt>
                <c:pt idx="115">
                  <c:v>27.12</c:v>
                </c:pt>
                <c:pt idx="116">
                  <c:v>3.18</c:v>
                </c:pt>
                <c:pt idx="117">
                  <c:v>3</c:v>
                </c:pt>
                <c:pt idx="118">
                  <c:v>3.88</c:v>
                </c:pt>
                <c:pt idx="119">
                  <c:v>3.6</c:v>
                </c:pt>
                <c:pt idx="120">
                  <c:v>3.7600000000000002</c:v>
                </c:pt>
                <c:pt idx="121">
                  <c:v>3.56</c:v>
                </c:pt>
                <c:pt idx="122">
                  <c:v>3.4699999999999998</c:v>
                </c:pt>
                <c:pt idx="123">
                  <c:v>3.46</c:v>
                </c:pt>
                <c:pt idx="124">
                  <c:v>3.9099999999999997</c:v>
                </c:pt>
                <c:pt idx="125">
                  <c:v>1.71</c:v>
                </c:pt>
                <c:pt idx="126">
                  <c:v>1.82</c:v>
                </c:pt>
                <c:pt idx="127">
                  <c:v>2.94</c:v>
                </c:pt>
                <c:pt idx="128">
                  <c:v>2.7800000000000002</c:v>
                </c:pt>
                <c:pt idx="129">
                  <c:v>2.57</c:v>
                </c:pt>
                <c:pt idx="130">
                  <c:v>2.7600000000000002</c:v>
                </c:pt>
                <c:pt idx="131">
                  <c:v>1.3</c:v>
                </c:pt>
                <c:pt idx="132">
                  <c:v>1.6500000000000001</c:v>
                </c:pt>
                <c:pt idx="133">
                  <c:v>1.54</c:v>
                </c:pt>
                <c:pt idx="134">
                  <c:v>5.38</c:v>
                </c:pt>
                <c:pt idx="135">
                  <c:v>278</c:v>
                </c:pt>
                <c:pt idx="136">
                  <c:v>3.9499999999999997</c:v>
                </c:pt>
                <c:pt idx="137">
                  <c:v>2.34</c:v>
                </c:pt>
                <c:pt idx="138">
                  <c:v>5.3599999999999985</c:v>
                </c:pt>
                <c:pt idx="139">
                  <c:v>2.4899999999999998</c:v>
                </c:pt>
                <c:pt idx="140">
                  <c:v>2.3699999999999997</c:v>
                </c:pt>
                <c:pt idx="141">
                  <c:v>1.84</c:v>
                </c:pt>
                <c:pt idx="142">
                  <c:v>1.690000000000011</c:v>
                </c:pt>
                <c:pt idx="143">
                  <c:v>2.1</c:v>
                </c:pt>
                <c:pt idx="144">
                  <c:v>4.9400000000000004</c:v>
                </c:pt>
                <c:pt idx="145">
                  <c:v>5.6199999999999966</c:v>
                </c:pt>
                <c:pt idx="146">
                  <c:v>5</c:v>
                </c:pt>
                <c:pt idx="147">
                  <c:v>4.2300000000000004</c:v>
                </c:pt>
                <c:pt idx="148">
                  <c:v>4.87</c:v>
                </c:pt>
                <c:pt idx="149">
                  <c:v>23.150000000000031</c:v>
                </c:pt>
                <c:pt idx="150">
                  <c:v>24.8</c:v>
                </c:pt>
                <c:pt idx="151">
                  <c:v>23.77</c:v>
                </c:pt>
                <c:pt idx="152">
                  <c:v>23.479999999999986</c:v>
                </c:pt>
                <c:pt idx="153">
                  <c:v>23.73</c:v>
                </c:pt>
                <c:pt idx="154">
                  <c:v>23.06</c:v>
                </c:pt>
                <c:pt idx="155">
                  <c:v>23.07</c:v>
                </c:pt>
                <c:pt idx="156">
                  <c:v>22.650000000000031</c:v>
                </c:pt>
                <c:pt idx="157">
                  <c:v>21.88</c:v>
                </c:pt>
                <c:pt idx="158">
                  <c:v>22.17</c:v>
                </c:pt>
                <c:pt idx="159">
                  <c:v>7.57</c:v>
                </c:pt>
                <c:pt idx="160">
                  <c:v>8.81</c:v>
                </c:pt>
                <c:pt idx="161">
                  <c:v>5.87</c:v>
                </c:pt>
                <c:pt idx="162">
                  <c:v>7.38</c:v>
                </c:pt>
                <c:pt idx="163">
                  <c:v>4.37</c:v>
                </c:pt>
                <c:pt idx="164">
                  <c:v>2.79</c:v>
                </c:pt>
                <c:pt idx="165">
                  <c:v>5.94</c:v>
                </c:pt>
                <c:pt idx="166">
                  <c:v>3.8299999999999987</c:v>
                </c:pt>
                <c:pt idx="167">
                  <c:v>8.81</c:v>
                </c:pt>
                <c:pt idx="168">
                  <c:v>10.58</c:v>
                </c:pt>
                <c:pt idx="169">
                  <c:v>4.7699999999999996</c:v>
                </c:pt>
                <c:pt idx="170">
                  <c:v>5.44</c:v>
                </c:pt>
                <c:pt idx="171">
                  <c:v>9.76</c:v>
                </c:pt>
                <c:pt idx="172">
                  <c:v>7.57</c:v>
                </c:pt>
              </c:numCache>
            </c:numRef>
          </c:xVal>
          <c:yVal>
            <c:numRef>
              <c:f>'prm 2012'!$D$2:$D$174</c:f>
              <c:numCache>
                <c:formatCode>General</c:formatCode>
                <c:ptCount val="173"/>
                <c:pt idx="0">
                  <c:v>4.5199999999999996</c:v>
                </c:pt>
                <c:pt idx="1">
                  <c:v>3.3899999999999997</c:v>
                </c:pt>
                <c:pt idx="2">
                  <c:v>4.67</c:v>
                </c:pt>
                <c:pt idx="3">
                  <c:v>2.16</c:v>
                </c:pt>
                <c:pt idx="4">
                  <c:v>2.1</c:v>
                </c:pt>
                <c:pt idx="5">
                  <c:v>3.68</c:v>
                </c:pt>
                <c:pt idx="6">
                  <c:v>2.84</c:v>
                </c:pt>
                <c:pt idx="7">
                  <c:v>2.2000000000000002</c:v>
                </c:pt>
                <c:pt idx="8">
                  <c:v>2.3299999999999987</c:v>
                </c:pt>
                <c:pt idx="9">
                  <c:v>26.51</c:v>
                </c:pt>
                <c:pt idx="10">
                  <c:v>35.290000000000013</c:v>
                </c:pt>
                <c:pt idx="11">
                  <c:v>5.33</c:v>
                </c:pt>
                <c:pt idx="12">
                  <c:v>27.52</c:v>
                </c:pt>
                <c:pt idx="13">
                  <c:v>3.8699999999999997</c:v>
                </c:pt>
                <c:pt idx="14">
                  <c:v>10.360000000000024</c:v>
                </c:pt>
                <c:pt idx="15">
                  <c:v>9.66</c:v>
                </c:pt>
                <c:pt idx="16">
                  <c:v>9.26</c:v>
                </c:pt>
                <c:pt idx="17">
                  <c:v>13.11</c:v>
                </c:pt>
                <c:pt idx="18">
                  <c:v>4.1099999999999985</c:v>
                </c:pt>
                <c:pt idx="19">
                  <c:v>4.34</c:v>
                </c:pt>
                <c:pt idx="20">
                  <c:v>4.13</c:v>
                </c:pt>
                <c:pt idx="21">
                  <c:v>1.61</c:v>
                </c:pt>
                <c:pt idx="22">
                  <c:v>10.9</c:v>
                </c:pt>
                <c:pt idx="23">
                  <c:v>6.87</c:v>
                </c:pt>
                <c:pt idx="24">
                  <c:v>2.68</c:v>
                </c:pt>
                <c:pt idx="25">
                  <c:v>5.38</c:v>
                </c:pt>
                <c:pt idx="26">
                  <c:v>7.83</c:v>
                </c:pt>
                <c:pt idx="27">
                  <c:v>8.2900000000000009</c:v>
                </c:pt>
                <c:pt idx="28">
                  <c:v>8.65</c:v>
                </c:pt>
                <c:pt idx="29">
                  <c:v>0</c:v>
                </c:pt>
                <c:pt idx="30">
                  <c:v>0</c:v>
                </c:pt>
                <c:pt idx="31">
                  <c:v>0</c:v>
                </c:pt>
                <c:pt idx="32">
                  <c:v>0</c:v>
                </c:pt>
                <c:pt idx="33">
                  <c:v>0.98</c:v>
                </c:pt>
                <c:pt idx="34">
                  <c:v>0</c:v>
                </c:pt>
                <c:pt idx="35">
                  <c:v>0</c:v>
                </c:pt>
                <c:pt idx="36">
                  <c:v>1.6400000000000001</c:v>
                </c:pt>
                <c:pt idx="37">
                  <c:v>1.49</c:v>
                </c:pt>
                <c:pt idx="38">
                  <c:v>4.84</c:v>
                </c:pt>
                <c:pt idx="39">
                  <c:v>4.04</c:v>
                </c:pt>
                <c:pt idx="40">
                  <c:v>4.88</c:v>
                </c:pt>
                <c:pt idx="41">
                  <c:v>4.24</c:v>
                </c:pt>
                <c:pt idx="42">
                  <c:v>5.24</c:v>
                </c:pt>
                <c:pt idx="43">
                  <c:v>5</c:v>
                </c:pt>
                <c:pt idx="44">
                  <c:v>9.2800000000000011</c:v>
                </c:pt>
                <c:pt idx="45">
                  <c:v>6.1599999999999975</c:v>
                </c:pt>
                <c:pt idx="46">
                  <c:v>4.4400000000000004</c:v>
                </c:pt>
                <c:pt idx="47">
                  <c:v>3.64</c:v>
                </c:pt>
                <c:pt idx="48">
                  <c:v>6.24</c:v>
                </c:pt>
                <c:pt idx="49">
                  <c:v>38.120000000000012</c:v>
                </c:pt>
                <c:pt idx="50">
                  <c:v>4.4800000000000004</c:v>
                </c:pt>
                <c:pt idx="51">
                  <c:v>4.88</c:v>
                </c:pt>
                <c:pt idx="52">
                  <c:v>65.28</c:v>
                </c:pt>
                <c:pt idx="53">
                  <c:v>6</c:v>
                </c:pt>
                <c:pt idx="54">
                  <c:v>2.3199999999999967</c:v>
                </c:pt>
                <c:pt idx="55">
                  <c:v>3.32</c:v>
                </c:pt>
                <c:pt idx="56">
                  <c:v>3.68</c:v>
                </c:pt>
                <c:pt idx="57">
                  <c:v>5.3199999999999985</c:v>
                </c:pt>
                <c:pt idx="58">
                  <c:v>2.68</c:v>
                </c:pt>
                <c:pt idx="59">
                  <c:v>23.759999999999987</c:v>
                </c:pt>
                <c:pt idx="60">
                  <c:v>10.72</c:v>
                </c:pt>
                <c:pt idx="61">
                  <c:v>7.96</c:v>
                </c:pt>
                <c:pt idx="62">
                  <c:v>11.72</c:v>
                </c:pt>
                <c:pt idx="63">
                  <c:v>6.96</c:v>
                </c:pt>
                <c:pt idx="64">
                  <c:v>8.32</c:v>
                </c:pt>
                <c:pt idx="65">
                  <c:v>19.88</c:v>
                </c:pt>
                <c:pt idx="66">
                  <c:v>2.92</c:v>
                </c:pt>
                <c:pt idx="67">
                  <c:v>6.8</c:v>
                </c:pt>
                <c:pt idx="68">
                  <c:v>3.64</c:v>
                </c:pt>
                <c:pt idx="69">
                  <c:v>1.76</c:v>
                </c:pt>
                <c:pt idx="70">
                  <c:v>5.08</c:v>
                </c:pt>
                <c:pt idx="71">
                  <c:v>6.76</c:v>
                </c:pt>
                <c:pt idx="72">
                  <c:v>15.52</c:v>
                </c:pt>
                <c:pt idx="73">
                  <c:v>2.25</c:v>
                </c:pt>
                <c:pt idx="74">
                  <c:v>2.64</c:v>
                </c:pt>
                <c:pt idx="75">
                  <c:v>2.64</c:v>
                </c:pt>
                <c:pt idx="76">
                  <c:v>2.79</c:v>
                </c:pt>
                <c:pt idx="77">
                  <c:v>2.6</c:v>
                </c:pt>
                <c:pt idx="78">
                  <c:v>3.3299999999999987</c:v>
                </c:pt>
                <c:pt idx="79">
                  <c:v>2.38</c:v>
                </c:pt>
                <c:pt idx="80">
                  <c:v>33.950000000000003</c:v>
                </c:pt>
                <c:pt idx="81">
                  <c:v>3.52</c:v>
                </c:pt>
                <c:pt idx="82">
                  <c:v>3.88</c:v>
                </c:pt>
                <c:pt idx="83">
                  <c:v>5.26</c:v>
                </c:pt>
                <c:pt idx="84">
                  <c:v>88.14</c:v>
                </c:pt>
                <c:pt idx="85">
                  <c:v>4.24</c:v>
                </c:pt>
                <c:pt idx="86">
                  <c:v>9.07</c:v>
                </c:pt>
                <c:pt idx="87">
                  <c:v>4.83</c:v>
                </c:pt>
                <c:pt idx="88">
                  <c:v>4.4300000000000024</c:v>
                </c:pt>
                <c:pt idx="89">
                  <c:v>1.37</c:v>
                </c:pt>
                <c:pt idx="90">
                  <c:v>3.52</c:v>
                </c:pt>
                <c:pt idx="91">
                  <c:v>1.57</c:v>
                </c:pt>
                <c:pt idx="92">
                  <c:v>0.93</c:v>
                </c:pt>
                <c:pt idx="93">
                  <c:v>1.82</c:v>
                </c:pt>
                <c:pt idx="94">
                  <c:v>3.52</c:v>
                </c:pt>
                <c:pt idx="95">
                  <c:v>3.8099999999999987</c:v>
                </c:pt>
                <c:pt idx="96">
                  <c:v>3.62</c:v>
                </c:pt>
                <c:pt idx="97">
                  <c:v>3.4299999999999997</c:v>
                </c:pt>
                <c:pt idx="98">
                  <c:v>2.57</c:v>
                </c:pt>
                <c:pt idx="99">
                  <c:v>2.62</c:v>
                </c:pt>
                <c:pt idx="100">
                  <c:v>3</c:v>
                </c:pt>
                <c:pt idx="101">
                  <c:v>1.9500000000000111</c:v>
                </c:pt>
                <c:pt idx="102">
                  <c:v>3.8099999999999987</c:v>
                </c:pt>
                <c:pt idx="103">
                  <c:v>2.2000000000000002</c:v>
                </c:pt>
                <c:pt idx="104">
                  <c:v>4.1899999999999995</c:v>
                </c:pt>
                <c:pt idx="105">
                  <c:v>3.1</c:v>
                </c:pt>
                <c:pt idx="106">
                  <c:v>2.5</c:v>
                </c:pt>
                <c:pt idx="107">
                  <c:v>2.67</c:v>
                </c:pt>
                <c:pt idx="108">
                  <c:v>2.61</c:v>
                </c:pt>
                <c:pt idx="109">
                  <c:v>3.42</c:v>
                </c:pt>
                <c:pt idx="110">
                  <c:v>4.07</c:v>
                </c:pt>
                <c:pt idx="111">
                  <c:v>1.9500000000000111</c:v>
                </c:pt>
                <c:pt idx="112">
                  <c:v>2.2999999999999998</c:v>
                </c:pt>
                <c:pt idx="113">
                  <c:v>1.7</c:v>
                </c:pt>
                <c:pt idx="114">
                  <c:v>53.71</c:v>
                </c:pt>
                <c:pt idx="115">
                  <c:v>4.7</c:v>
                </c:pt>
                <c:pt idx="116">
                  <c:v>2.27</c:v>
                </c:pt>
                <c:pt idx="117">
                  <c:v>2.13</c:v>
                </c:pt>
                <c:pt idx="118">
                  <c:v>2.21</c:v>
                </c:pt>
                <c:pt idx="119">
                  <c:v>2.61</c:v>
                </c:pt>
                <c:pt idx="120">
                  <c:v>1.680000000000011</c:v>
                </c:pt>
                <c:pt idx="121">
                  <c:v>1.6300000000000001</c:v>
                </c:pt>
                <c:pt idx="122">
                  <c:v>2.2599999999999998</c:v>
                </c:pt>
                <c:pt idx="123">
                  <c:v>3.3499999999999988</c:v>
                </c:pt>
                <c:pt idx="124">
                  <c:v>2.72</c:v>
                </c:pt>
                <c:pt idx="125">
                  <c:v>1.6700000000000021</c:v>
                </c:pt>
                <c:pt idx="126">
                  <c:v>3.3499999999999988</c:v>
                </c:pt>
                <c:pt idx="127">
                  <c:v>4.29</c:v>
                </c:pt>
                <c:pt idx="128">
                  <c:v>5.31</c:v>
                </c:pt>
                <c:pt idx="129">
                  <c:v>5.7700000000000014</c:v>
                </c:pt>
                <c:pt idx="130">
                  <c:v>4.3599999999999985</c:v>
                </c:pt>
                <c:pt idx="131">
                  <c:v>3.8</c:v>
                </c:pt>
                <c:pt idx="132">
                  <c:v>1.1299999999999875</c:v>
                </c:pt>
                <c:pt idx="133">
                  <c:v>3.12</c:v>
                </c:pt>
                <c:pt idx="134">
                  <c:v>4.3899999999999997</c:v>
                </c:pt>
                <c:pt idx="135">
                  <c:v>70.78</c:v>
                </c:pt>
                <c:pt idx="136">
                  <c:v>2.4099999999999997</c:v>
                </c:pt>
                <c:pt idx="137">
                  <c:v>2.86</c:v>
                </c:pt>
                <c:pt idx="138">
                  <c:v>1.9900000000000124</c:v>
                </c:pt>
                <c:pt idx="139">
                  <c:v>3.1</c:v>
                </c:pt>
                <c:pt idx="140">
                  <c:v>2.8</c:v>
                </c:pt>
                <c:pt idx="141">
                  <c:v>1.9000000000000001</c:v>
                </c:pt>
                <c:pt idx="142">
                  <c:v>2.15</c:v>
                </c:pt>
                <c:pt idx="143">
                  <c:v>1.9100000000000001</c:v>
                </c:pt>
                <c:pt idx="144">
                  <c:v>2.46</c:v>
                </c:pt>
                <c:pt idx="145">
                  <c:v>3.11</c:v>
                </c:pt>
                <c:pt idx="146">
                  <c:v>2.59</c:v>
                </c:pt>
                <c:pt idx="147">
                  <c:v>2.3199999999999967</c:v>
                </c:pt>
                <c:pt idx="148">
                  <c:v>1.8</c:v>
                </c:pt>
                <c:pt idx="149">
                  <c:v>6.24</c:v>
                </c:pt>
                <c:pt idx="150">
                  <c:v>4.2</c:v>
                </c:pt>
                <c:pt idx="151">
                  <c:v>2.92</c:v>
                </c:pt>
                <c:pt idx="152">
                  <c:v>3</c:v>
                </c:pt>
                <c:pt idx="153">
                  <c:v>4.96</c:v>
                </c:pt>
                <c:pt idx="154">
                  <c:v>2.56</c:v>
                </c:pt>
                <c:pt idx="155">
                  <c:v>2.8</c:v>
                </c:pt>
                <c:pt idx="156">
                  <c:v>6.6</c:v>
                </c:pt>
                <c:pt idx="157">
                  <c:v>3.8</c:v>
                </c:pt>
                <c:pt idx="158">
                  <c:v>3.92</c:v>
                </c:pt>
                <c:pt idx="159">
                  <c:v>3.84</c:v>
                </c:pt>
                <c:pt idx="160">
                  <c:v>3.92</c:v>
                </c:pt>
                <c:pt idx="161">
                  <c:v>8</c:v>
                </c:pt>
                <c:pt idx="162">
                  <c:v>2.8899999999999997</c:v>
                </c:pt>
                <c:pt idx="163">
                  <c:v>3.38</c:v>
                </c:pt>
                <c:pt idx="164">
                  <c:v>2.71</c:v>
                </c:pt>
                <c:pt idx="165">
                  <c:v>4.99</c:v>
                </c:pt>
                <c:pt idx="166">
                  <c:v>2.4099999999999997</c:v>
                </c:pt>
                <c:pt idx="167">
                  <c:v>4.46</c:v>
                </c:pt>
                <c:pt idx="168">
                  <c:v>7.73</c:v>
                </c:pt>
                <c:pt idx="169">
                  <c:v>4.38</c:v>
                </c:pt>
                <c:pt idx="170">
                  <c:v>8.32</c:v>
                </c:pt>
                <c:pt idx="171">
                  <c:v>4.79</c:v>
                </c:pt>
                <c:pt idx="172">
                  <c:v>2.4</c:v>
                </c:pt>
              </c:numCache>
            </c:numRef>
          </c:yVal>
        </c:ser>
        <c:axId val="164412800"/>
        <c:axId val="164496896"/>
      </c:scatterChart>
      <c:valAx>
        <c:axId val="164412800"/>
        <c:scaling>
          <c:orientation val="minMax"/>
        </c:scaling>
        <c:axPos val="b"/>
        <c:title>
          <c:tx>
            <c:rich>
              <a:bodyPr/>
              <a:lstStyle/>
              <a:p>
                <a:pPr>
                  <a:defRPr lang="en-IN"/>
                </a:pPr>
                <a:r>
                  <a:rPr lang="en-IN"/>
                  <a:t>sodium mg/l</a:t>
                </a:r>
              </a:p>
            </c:rich>
          </c:tx>
        </c:title>
        <c:numFmt formatCode="General" sourceLinked="1"/>
        <c:tickLblPos val="nextTo"/>
        <c:txPr>
          <a:bodyPr/>
          <a:lstStyle/>
          <a:p>
            <a:pPr>
              <a:defRPr lang="en-IN"/>
            </a:pPr>
            <a:endParaRPr lang="en-US"/>
          </a:p>
        </c:txPr>
        <c:crossAx val="164496896"/>
        <c:crosses val="autoZero"/>
        <c:crossBetween val="midCat"/>
      </c:valAx>
      <c:valAx>
        <c:axId val="164496896"/>
        <c:scaling>
          <c:orientation val="minMax"/>
        </c:scaling>
        <c:axPos val="l"/>
        <c:title>
          <c:tx>
            <c:rich>
              <a:bodyPr/>
              <a:lstStyle/>
              <a:p>
                <a:pPr>
                  <a:defRPr lang="en-IN"/>
                </a:pPr>
                <a:r>
                  <a:rPr lang="en-IN"/>
                  <a:t>sulphate mg/l</a:t>
                </a:r>
              </a:p>
            </c:rich>
          </c:tx>
        </c:title>
        <c:numFmt formatCode="General" sourceLinked="1"/>
        <c:tickLblPos val="nextTo"/>
        <c:txPr>
          <a:bodyPr/>
          <a:lstStyle/>
          <a:p>
            <a:pPr>
              <a:defRPr lang="en-IN"/>
            </a:pPr>
            <a:endParaRPr lang="en-US"/>
          </a:p>
        </c:txPr>
        <c:crossAx val="164412800"/>
        <c:crosses val="autoZero"/>
        <c:crossBetween val="midCat"/>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56.xml><?xml version="1.0" encoding="utf-8"?>
<c:chartSpace xmlns:c="http://schemas.openxmlformats.org/drawingml/2006/chart" xmlns:a="http://schemas.openxmlformats.org/drawingml/2006/main" xmlns:r="http://schemas.openxmlformats.org/officeDocument/2006/relationships">
  <c:date1904 val="1"/>
  <c:lang val="en-US"/>
  <c:chart>
    <c:plotArea>
      <c:layout>
        <c:manualLayout>
          <c:layoutTarget val="inner"/>
          <c:xMode val="edge"/>
          <c:yMode val="edge"/>
          <c:x val="0.1852524059492564"/>
          <c:y val="5.6080433692773712E-2"/>
          <c:w val="0.52392125984251969"/>
          <c:h val="0.69978458388275289"/>
        </c:manualLayout>
      </c:layout>
      <c:scatterChart>
        <c:scatterStyle val="lineMarker"/>
        <c:ser>
          <c:idx val="0"/>
          <c:order val="0"/>
          <c:spPr>
            <a:ln w="28575">
              <a:noFill/>
            </a:ln>
          </c:spPr>
          <c:trendline>
            <c:trendlineType val="linear"/>
          </c:trendline>
          <c:trendline>
            <c:trendlineType val="linear"/>
            <c:dispRSqr val="1"/>
            <c:dispEq val="1"/>
            <c:trendlineLbl>
              <c:numFmt formatCode="General" sourceLinked="0"/>
              <c:txPr>
                <a:bodyPr/>
                <a:lstStyle/>
                <a:p>
                  <a:pPr>
                    <a:defRPr lang="en-IN"/>
                  </a:pPr>
                  <a:endParaRPr lang="en-US"/>
                </a:p>
              </c:txPr>
            </c:trendlineLbl>
          </c:trendline>
          <c:trendline>
            <c:trendlineType val="linear"/>
            <c:dispRSqr val="1"/>
            <c:dispEq val="1"/>
            <c:trendlineLbl>
              <c:numFmt formatCode="General" sourceLinked="0"/>
              <c:txPr>
                <a:bodyPr/>
                <a:lstStyle/>
                <a:p>
                  <a:pPr>
                    <a:defRPr lang="en-IN"/>
                  </a:pPr>
                  <a:endParaRPr lang="en-US"/>
                </a:p>
              </c:txPr>
            </c:trendlineLbl>
          </c:trendline>
          <c:xVal>
            <c:numRef>
              <c:f>'prm 2012'!$G$2:$G$174</c:f>
              <c:numCache>
                <c:formatCode>General</c:formatCode>
                <c:ptCount val="173"/>
                <c:pt idx="0">
                  <c:v>6.01</c:v>
                </c:pt>
                <c:pt idx="1">
                  <c:v>4.01</c:v>
                </c:pt>
                <c:pt idx="2">
                  <c:v>10.02</c:v>
                </c:pt>
                <c:pt idx="3">
                  <c:v>2</c:v>
                </c:pt>
                <c:pt idx="4">
                  <c:v>6.01</c:v>
                </c:pt>
                <c:pt idx="5">
                  <c:v>4.01</c:v>
                </c:pt>
                <c:pt idx="6">
                  <c:v>4.01</c:v>
                </c:pt>
                <c:pt idx="7">
                  <c:v>8.02</c:v>
                </c:pt>
                <c:pt idx="8">
                  <c:v>6.01</c:v>
                </c:pt>
                <c:pt idx="9">
                  <c:v>60.120000000000012</c:v>
                </c:pt>
                <c:pt idx="10">
                  <c:v>32.06</c:v>
                </c:pt>
                <c:pt idx="11">
                  <c:v>14.01</c:v>
                </c:pt>
                <c:pt idx="12">
                  <c:v>28.06</c:v>
                </c:pt>
                <c:pt idx="13">
                  <c:v>22.04</c:v>
                </c:pt>
                <c:pt idx="14">
                  <c:v>24.05</c:v>
                </c:pt>
                <c:pt idx="15">
                  <c:v>16.03</c:v>
                </c:pt>
                <c:pt idx="16">
                  <c:v>6.01</c:v>
                </c:pt>
                <c:pt idx="17">
                  <c:v>14.03</c:v>
                </c:pt>
                <c:pt idx="18">
                  <c:v>8.02</c:v>
                </c:pt>
                <c:pt idx="19">
                  <c:v>14.03</c:v>
                </c:pt>
                <c:pt idx="20">
                  <c:v>22.04</c:v>
                </c:pt>
                <c:pt idx="21">
                  <c:v>19.239999999999988</c:v>
                </c:pt>
                <c:pt idx="22">
                  <c:v>16.03</c:v>
                </c:pt>
                <c:pt idx="23">
                  <c:v>16.03</c:v>
                </c:pt>
                <c:pt idx="24">
                  <c:v>6.01</c:v>
                </c:pt>
                <c:pt idx="25">
                  <c:v>8.02</c:v>
                </c:pt>
                <c:pt idx="26">
                  <c:v>4.01</c:v>
                </c:pt>
                <c:pt idx="27">
                  <c:v>8.02</c:v>
                </c:pt>
                <c:pt idx="28">
                  <c:v>14.03</c:v>
                </c:pt>
                <c:pt idx="29">
                  <c:v>4.01</c:v>
                </c:pt>
                <c:pt idx="30">
                  <c:v>4.01</c:v>
                </c:pt>
                <c:pt idx="31">
                  <c:v>6.01</c:v>
                </c:pt>
                <c:pt idx="32">
                  <c:v>6.01</c:v>
                </c:pt>
                <c:pt idx="33">
                  <c:v>4.01</c:v>
                </c:pt>
                <c:pt idx="34">
                  <c:v>4.01</c:v>
                </c:pt>
                <c:pt idx="35">
                  <c:v>20.04</c:v>
                </c:pt>
                <c:pt idx="36">
                  <c:v>40.08</c:v>
                </c:pt>
                <c:pt idx="37">
                  <c:v>24.05</c:v>
                </c:pt>
                <c:pt idx="38">
                  <c:v>6.4</c:v>
                </c:pt>
                <c:pt idx="39">
                  <c:v>4.8</c:v>
                </c:pt>
                <c:pt idx="40">
                  <c:v>3.2</c:v>
                </c:pt>
                <c:pt idx="41">
                  <c:v>4.8</c:v>
                </c:pt>
                <c:pt idx="42">
                  <c:v>4.8</c:v>
                </c:pt>
                <c:pt idx="43">
                  <c:v>6.4</c:v>
                </c:pt>
                <c:pt idx="44">
                  <c:v>9.6</c:v>
                </c:pt>
                <c:pt idx="45">
                  <c:v>4.8</c:v>
                </c:pt>
                <c:pt idx="46">
                  <c:v>6.4</c:v>
                </c:pt>
                <c:pt idx="47">
                  <c:v>4.8</c:v>
                </c:pt>
                <c:pt idx="48">
                  <c:v>6.4</c:v>
                </c:pt>
                <c:pt idx="49">
                  <c:v>6.4</c:v>
                </c:pt>
                <c:pt idx="50">
                  <c:v>6.4</c:v>
                </c:pt>
                <c:pt idx="51">
                  <c:v>4.8</c:v>
                </c:pt>
                <c:pt idx="52">
                  <c:v>11.2</c:v>
                </c:pt>
                <c:pt idx="53">
                  <c:v>4.8</c:v>
                </c:pt>
                <c:pt idx="54">
                  <c:v>4.8</c:v>
                </c:pt>
                <c:pt idx="55">
                  <c:v>4.8</c:v>
                </c:pt>
                <c:pt idx="56">
                  <c:v>6.4</c:v>
                </c:pt>
                <c:pt idx="57">
                  <c:v>4.8</c:v>
                </c:pt>
                <c:pt idx="58">
                  <c:v>6.4</c:v>
                </c:pt>
                <c:pt idx="59">
                  <c:v>8</c:v>
                </c:pt>
                <c:pt idx="60">
                  <c:v>4.8</c:v>
                </c:pt>
                <c:pt idx="61">
                  <c:v>6.4</c:v>
                </c:pt>
                <c:pt idx="62">
                  <c:v>8</c:v>
                </c:pt>
                <c:pt idx="63">
                  <c:v>9.6</c:v>
                </c:pt>
                <c:pt idx="64">
                  <c:v>8</c:v>
                </c:pt>
                <c:pt idx="65">
                  <c:v>8</c:v>
                </c:pt>
                <c:pt idx="66">
                  <c:v>8</c:v>
                </c:pt>
                <c:pt idx="67">
                  <c:v>6.4</c:v>
                </c:pt>
                <c:pt idx="68">
                  <c:v>12.8</c:v>
                </c:pt>
                <c:pt idx="69">
                  <c:v>11.2</c:v>
                </c:pt>
                <c:pt idx="70">
                  <c:v>3.2</c:v>
                </c:pt>
                <c:pt idx="71">
                  <c:v>9.6</c:v>
                </c:pt>
                <c:pt idx="72">
                  <c:v>8</c:v>
                </c:pt>
                <c:pt idx="73">
                  <c:v>4.01</c:v>
                </c:pt>
                <c:pt idx="74">
                  <c:v>2</c:v>
                </c:pt>
                <c:pt idx="75">
                  <c:v>4.01</c:v>
                </c:pt>
                <c:pt idx="76">
                  <c:v>4.01</c:v>
                </c:pt>
                <c:pt idx="77">
                  <c:v>8.01</c:v>
                </c:pt>
                <c:pt idx="78">
                  <c:v>2.04</c:v>
                </c:pt>
                <c:pt idx="79">
                  <c:v>4.01</c:v>
                </c:pt>
                <c:pt idx="80">
                  <c:v>36.07</c:v>
                </c:pt>
                <c:pt idx="81">
                  <c:v>4.01</c:v>
                </c:pt>
                <c:pt idx="82">
                  <c:v>20.04</c:v>
                </c:pt>
                <c:pt idx="83">
                  <c:v>20.04</c:v>
                </c:pt>
                <c:pt idx="84">
                  <c:v>60.120000000000012</c:v>
                </c:pt>
                <c:pt idx="85">
                  <c:v>20.04</c:v>
                </c:pt>
                <c:pt idx="86">
                  <c:v>20.04</c:v>
                </c:pt>
                <c:pt idx="87">
                  <c:v>4.01</c:v>
                </c:pt>
                <c:pt idx="88">
                  <c:v>4.01</c:v>
                </c:pt>
                <c:pt idx="89">
                  <c:v>4.01</c:v>
                </c:pt>
                <c:pt idx="90">
                  <c:v>4.01</c:v>
                </c:pt>
                <c:pt idx="91">
                  <c:v>6.01</c:v>
                </c:pt>
                <c:pt idx="92">
                  <c:v>4.01</c:v>
                </c:pt>
                <c:pt idx="93">
                  <c:v>6.01</c:v>
                </c:pt>
                <c:pt idx="94">
                  <c:v>6.01</c:v>
                </c:pt>
                <c:pt idx="95">
                  <c:v>6.01</c:v>
                </c:pt>
                <c:pt idx="96">
                  <c:v>8.02</c:v>
                </c:pt>
                <c:pt idx="97">
                  <c:v>6</c:v>
                </c:pt>
                <c:pt idx="98">
                  <c:v>6</c:v>
                </c:pt>
                <c:pt idx="99">
                  <c:v>4</c:v>
                </c:pt>
                <c:pt idx="100">
                  <c:v>4</c:v>
                </c:pt>
                <c:pt idx="101">
                  <c:v>8</c:v>
                </c:pt>
                <c:pt idx="102">
                  <c:v>4</c:v>
                </c:pt>
                <c:pt idx="103">
                  <c:v>6</c:v>
                </c:pt>
                <c:pt idx="104">
                  <c:v>4</c:v>
                </c:pt>
                <c:pt idx="105">
                  <c:v>4</c:v>
                </c:pt>
                <c:pt idx="106">
                  <c:v>8</c:v>
                </c:pt>
                <c:pt idx="107">
                  <c:v>4</c:v>
                </c:pt>
                <c:pt idx="108">
                  <c:v>4</c:v>
                </c:pt>
                <c:pt idx="109">
                  <c:v>4</c:v>
                </c:pt>
                <c:pt idx="110">
                  <c:v>4</c:v>
                </c:pt>
                <c:pt idx="111">
                  <c:v>4</c:v>
                </c:pt>
                <c:pt idx="112">
                  <c:v>4</c:v>
                </c:pt>
                <c:pt idx="113">
                  <c:v>4</c:v>
                </c:pt>
                <c:pt idx="114">
                  <c:v>30</c:v>
                </c:pt>
                <c:pt idx="115">
                  <c:v>4</c:v>
                </c:pt>
                <c:pt idx="116">
                  <c:v>6</c:v>
                </c:pt>
                <c:pt idx="117">
                  <c:v>6</c:v>
                </c:pt>
                <c:pt idx="118">
                  <c:v>4</c:v>
                </c:pt>
                <c:pt idx="119">
                  <c:v>6</c:v>
                </c:pt>
                <c:pt idx="120">
                  <c:v>6</c:v>
                </c:pt>
                <c:pt idx="121">
                  <c:v>4</c:v>
                </c:pt>
                <c:pt idx="122">
                  <c:v>6</c:v>
                </c:pt>
                <c:pt idx="123">
                  <c:v>4</c:v>
                </c:pt>
                <c:pt idx="124">
                  <c:v>6</c:v>
                </c:pt>
                <c:pt idx="125">
                  <c:v>4</c:v>
                </c:pt>
                <c:pt idx="126">
                  <c:v>1.6</c:v>
                </c:pt>
                <c:pt idx="127">
                  <c:v>4</c:v>
                </c:pt>
                <c:pt idx="128">
                  <c:v>2</c:v>
                </c:pt>
                <c:pt idx="129">
                  <c:v>4</c:v>
                </c:pt>
                <c:pt idx="130">
                  <c:v>3</c:v>
                </c:pt>
                <c:pt idx="131">
                  <c:v>3</c:v>
                </c:pt>
                <c:pt idx="132">
                  <c:v>4</c:v>
                </c:pt>
                <c:pt idx="133">
                  <c:v>6</c:v>
                </c:pt>
                <c:pt idx="134">
                  <c:v>8.01</c:v>
                </c:pt>
                <c:pt idx="135">
                  <c:v>76.149999999999991</c:v>
                </c:pt>
                <c:pt idx="136">
                  <c:v>4</c:v>
                </c:pt>
                <c:pt idx="137">
                  <c:v>6</c:v>
                </c:pt>
                <c:pt idx="138">
                  <c:v>4</c:v>
                </c:pt>
                <c:pt idx="139">
                  <c:v>4</c:v>
                </c:pt>
                <c:pt idx="140">
                  <c:v>4</c:v>
                </c:pt>
                <c:pt idx="141">
                  <c:v>6</c:v>
                </c:pt>
                <c:pt idx="142">
                  <c:v>2</c:v>
                </c:pt>
                <c:pt idx="143">
                  <c:v>6</c:v>
                </c:pt>
                <c:pt idx="144">
                  <c:v>6</c:v>
                </c:pt>
                <c:pt idx="145">
                  <c:v>8</c:v>
                </c:pt>
                <c:pt idx="146">
                  <c:v>8</c:v>
                </c:pt>
                <c:pt idx="147">
                  <c:v>6</c:v>
                </c:pt>
                <c:pt idx="148">
                  <c:v>6</c:v>
                </c:pt>
                <c:pt idx="149">
                  <c:v>4.8</c:v>
                </c:pt>
                <c:pt idx="150">
                  <c:v>4.8</c:v>
                </c:pt>
                <c:pt idx="151">
                  <c:v>8</c:v>
                </c:pt>
                <c:pt idx="152">
                  <c:v>4.8</c:v>
                </c:pt>
                <c:pt idx="153">
                  <c:v>4.8</c:v>
                </c:pt>
                <c:pt idx="154">
                  <c:v>12.8</c:v>
                </c:pt>
                <c:pt idx="155">
                  <c:v>6.4</c:v>
                </c:pt>
                <c:pt idx="156">
                  <c:v>6.4</c:v>
                </c:pt>
                <c:pt idx="157">
                  <c:v>6.4</c:v>
                </c:pt>
                <c:pt idx="158">
                  <c:v>4.8</c:v>
                </c:pt>
                <c:pt idx="159">
                  <c:v>6.4</c:v>
                </c:pt>
                <c:pt idx="160">
                  <c:v>6.4</c:v>
                </c:pt>
                <c:pt idx="161">
                  <c:v>2</c:v>
                </c:pt>
                <c:pt idx="162">
                  <c:v>6</c:v>
                </c:pt>
                <c:pt idx="163">
                  <c:v>2</c:v>
                </c:pt>
                <c:pt idx="164">
                  <c:v>4</c:v>
                </c:pt>
                <c:pt idx="165">
                  <c:v>4</c:v>
                </c:pt>
                <c:pt idx="166">
                  <c:v>6</c:v>
                </c:pt>
                <c:pt idx="167">
                  <c:v>6</c:v>
                </c:pt>
                <c:pt idx="168">
                  <c:v>6</c:v>
                </c:pt>
                <c:pt idx="169">
                  <c:v>4</c:v>
                </c:pt>
                <c:pt idx="170">
                  <c:v>6</c:v>
                </c:pt>
                <c:pt idx="171">
                  <c:v>4</c:v>
                </c:pt>
                <c:pt idx="172">
                  <c:v>3.2</c:v>
                </c:pt>
              </c:numCache>
            </c:numRef>
          </c:xVal>
          <c:yVal>
            <c:numRef>
              <c:f>'prm 2012'!$D$2:$D$174</c:f>
              <c:numCache>
                <c:formatCode>General</c:formatCode>
                <c:ptCount val="173"/>
                <c:pt idx="0">
                  <c:v>4.5199999999999996</c:v>
                </c:pt>
                <c:pt idx="1">
                  <c:v>3.3899999999999997</c:v>
                </c:pt>
                <c:pt idx="2">
                  <c:v>4.67</c:v>
                </c:pt>
                <c:pt idx="3">
                  <c:v>2.16</c:v>
                </c:pt>
                <c:pt idx="4">
                  <c:v>2.1</c:v>
                </c:pt>
                <c:pt idx="5">
                  <c:v>3.68</c:v>
                </c:pt>
                <c:pt idx="6">
                  <c:v>2.84</c:v>
                </c:pt>
                <c:pt idx="7">
                  <c:v>2.2000000000000002</c:v>
                </c:pt>
                <c:pt idx="8">
                  <c:v>2.3299999999999987</c:v>
                </c:pt>
                <c:pt idx="9">
                  <c:v>26.51</c:v>
                </c:pt>
                <c:pt idx="10">
                  <c:v>35.290000000000013</c:v>
                </c:pt>
                <c:pt idx="11">
                  <c:v>5.33</c:v>
                </c:pt>
                <c:pt idx="12">
                  <c:v>27.52</c:v>
                </c:pt>
                <c:pt idx="13">
                  <c:v>3.8699999999999997</c:v>
                </c:pt>
                <c:pt idx="14">
                  <c:v>10.360000000000024</c:v>
                </c:pt>
                <c:pt idx="15">
                  <c:v>9.66</c:v>
                </c:pt>
                <c:pt idx="16">
                  <c:v>9.26</c:v>
                </c:pt>
                <c:pt idx="17">
                  <c:v>13.11</c:v>
                </c:pt>
                <c:pt idx="18">
                  <c:v>4.1099999999999985</c:v>
                </c:pt>
                <c:pt idx="19">
                  <c:v>4.34</c:v>
                </c:pt>
                <c:pt idx="20">
                  <c:v>4.13</c:v>
                </c:pt>
                <c:pt idx="21">
                  <c:v>1.61</c:v>
                </c:pt>
                <c:pt idx="22">
                  <c:v>10.9</c:v>
                </c:pt>
                <c:pt idx="23">
                  <c:v>6.87</c:v>
                </c:pt>
                <c:pt idx="24">
                  <c:v>2.68</c:v>
                </c:pt>
                <c:pt idx="25">
                  <c:v>5.38</c:v>
                </c:pt>
                <c:pt idx="26">
                  <c:v>7.83</c:v>
                </c:pt>
                <c:pt idx="27">
                  <c:v>8.2900000000000009</c:v>
                </c:pt>
                <c:pt idx="28">
                  <c:v>8.65</c:v>
                </c:pt>
                <c:pt idx="29">
                  <c:v>0</c:v>
                </c:pt>
                <c:pt idx="30">
                  <c:v>0</c:v>
                </c:pt>
                <c:pt idx="31">
                  <c:v>0</c:v>
                </c:pt>
                <c:pt idx="32">
                  <c:v>0</c:v>
                </c:pt>
                <c:pt idx="33">
                  <c:v>0.98</c:v>
                </c:pt>
                <c:pt idx="34">
                  <c:v>0</c:v>
                </c:pt>
                <c:pt idx="35">
                  <c:v>0</c:v>
                </c:pt>
                <c:pt idx="36">
                  <c:v>1.6400000000000001</c:v>
                </c:pt>
                <c:pt idx="37">
                  <c:v>1.49</c:v>
                </c:pt>
                <c:pt idx="38">
                  <c:v>4.84</c:v>
                </c:pt>
                <c:pt idx="39">
                  <c:v>4.04</c:v>
                </c:pt>
                <c:pt idx="40">
                  <c:v>4.88</c:v>
                </c:pt>
                <c:pt idx="41">
                  <c:v>4.24</c:v>
                </c:pt>
                <c:pt idx="42">
                  <c:v>5.24</c:v>
                </c:pt>
                <c:pt idx="43">
                  <c:v>5</c:v>
                </c:pt>
                <c:pt idx="44">
                  <c:v>9.2800000000000011</c:v>
                </c:pt>
                <c:pt idx="45">
                  <c:v>6.1599999999999975</c:v>
                </c:pt>
                <c:pt idx="46">
                  <c:v>4.4400000000000004</c:v>
                </c:pt>
                <c:pt idx="47">
                  <c:v>3.64</c:v>
                </c:pt>
                <c:pt idx="48">
                  <c:v>6.24</c:v>
                </c:pt>
                <c:pt idx="49">
                  <c:v>38.120000000000012</c:v>
                </c:pt>
                <c:pt idx="50">
                  <c:v>4.4800000000000004</c:v>
                </c:pt>
                <c:pt idx="51">
                  <c:v>4.88</c:v>
                </c:pt>
                <c:pt idx="52">
                  <c:v>65.28</c:v>
                </c:pt>
                <c:pt idx="53">
                  <c:v>6</c:v>
                </c:pt>
                <c:pt idx="54">
                  <c:v>2.3199999999999967</c:v>
                </c:pt>
                <c:pt idx="55">
                  <c:v>3.32</c:v>
                </c:pt>
                <c:pt idx="56">
                  <c:v>3.68</c:v>
                </c:pt>
                <c:pt idx="57">
                  <c:v>5.3199999999999985</c:v>
                </c:pt>
                <c:pt idx="58">
                  <c:v>2.68</c:v>
                </c:pt>
                <c:pt idx="59">
                  <c:v>23.759999999999987</c:v>
                </c:pt>
                <c:pt idx="60">
                  <c:v>10.72</c:v>
                </c:pt>
                <c:pt idx="61">
                  <c:v>7.96</c:v>
                </c:pt>
                <c:pt idx="62">
                  <c:v>11.72</c:v>
                </c:pt>
                <c:pt idx="63">
                  <c:v>6.96</c:v>
                </c:pt>
                <c:pt idx="64">
                  <c:v>8.32</c:v>
                </c:pt>
                <c:pt idx="65">
                  <c:v>19.88</c:v>
                </c:pt>
                <c:pt idx="66">
                  <c:v>2.92</c:v>
                </c:pt>
                <c:pt idx="67">
                  <c:v>6.8</c:v>
                </c:pt>
                <c:pt idx="68">
                  <c:v>3.64</c:v>
                </c:pt>
                <c:pt idx="69">
                  <c:v>1.76</c:v>
                </c:pt>
                <c:pt idx="70">
                  <c:v>5.08</c:v>
                </c:pt>
                <c:pt idx="71">
                  <c:v>6.76</c:v>
                </c:pt>
                <c:pt idx="72">
                  <c:v>15.52</c:v>
                </c:pt>
                <c:pt idx="73">
                  <c:v>2.25</c:v>
                </c:pt>
                <c:pt idx="74">
                  <c:v>2.64</c:v>
                </c:pt>
                <c:pt idx="75">
                  <c:v>2.64</c:v>
                </c:pt>
                <c:pt idx="76">
                  <c:v>2.79</c:v>
                </c:pt>
                <c:pt idx="77">
                  <c:v>2.6</c:v>
                </c:pt>
                <c:pt idx="78">
                  <c:v>3.3299999999999987</c:v>
                </c:pt>
                <c:pt idx="79">
                  <c:v>2.38</c:v>
                </c:pt>
                <c:pt idx="80">
                  <c:v>33.950000000000003</c:v>
                </c:pt>
                <c:pt idx="81">
                  <c:v>3.52</c:v>
                </c:pt>
                <c:pt idx="82">
                  <c:v>3.88</c:v>
                </c:pt>
                <c:pt idx="83">
                  <c:v>5.26</c:v>
                </c:pt>
                <c:pt idx="84">
                  <c:v>88.14</c:v>
                </c:pt>
                <c:pt idx="85">
                  <c:v>4.24</c:v>
                </c:pt>
                <c:pt idx="86">
                  <c:v>9.07</c:v>
                </c:pt>
                <c:pt idx="87">
                  <c:v>4.83</c:v>
                </c:pt>
                <c:pt idx="88">
                  <c:v>4.4300000000000024</c:v>
                </c:pt>
                <c:pt idx="89">
                  <c:v>1.37</c:v>
                </c:pt>
                <c:pt idx="90">
                  <c:v>3.52</c:v>
                </c:pt>
                <c:pt idx="91">
                  <c:v>1.57</c:v>
                </c:pt>
                <c:pt idx="92">
                  <c:v>0.93</c:v>
                </c:pt>
                <c:pt idx="93">
                  <c:v>1.82</c:v>
                </c:pt>
                <c:pt idx="94">
                  <c:v>3.52</c:v>
                </c:pt>
                <c:pt idx="95">
                  <c:v>3.8099999999999987</c:v>
                </c:pt>
                <c:pt idx="96">
                  <c:v>3.62</c:v>
                </c:pt>
                <c:pt idx="97">
                  <c:v>3.4299999999999997</c:v>
                </c:pt>
                <c:pt idx="98">
                  <c:v>2.57</c:v>
                </c:pt>
                <c:pt idx="99">
                  <c:v>2.62</c:v>
                </c:pt>
                <c:pt idx="100">
                  <c:v>3</c:v>
                </c:pt>
                <c:pt idx="101">
                  <c:v>1.9500000000000111</c:v>
                </c:pt>
                <c:pt idx="102">
                  <c:v>3.8099999999999987</c:v>
                </c:pt>
                <c:pt idx="103">
                  <c:v>2.2000000000000002</c:v>
                </c:pt>
                <c:pt idx="104">
                  <c:v>4.1899999999999995</c:v>
                </c:pt>
                <c:pt idx="105">
                  <c:v>3.1</c:v>
                </c:pt>
                <c:pt idx="106">
                  <c:v>2.5</c:v>
                </c:pt>
                <c:pt idx="107">
                  <c:v>2.67</c:v>
                </c:pt>
                <c:pt idx="108">
                  <c:v>2.61</c:v>
                </c:pt>
                <c:pt idx="109">
                  <c:v>3.42</c:v>
                </c:pt>
                <c:pt idx="110">
                  <c:v>4.07</c:v>
                </c:pt>
                <c:pt idx="111">
                  <c:v>1.9500000000000111</c:v>
                </c:pt>
                <c:pt idx="112">
                  <c:v>2.2999999999999998</c:v>
                </c:pt>
                <c:pt idx="113">
                  <c:v>1.7</c:v>
                </c:pt>
                <c:pt idx="114">
                  <c:v>53.71</c:v>
                </c:pt>
                <c:pt idx="115">
                  <c:v>4.7</c:v>
                </c:pt>
                <c:pt idx="116">
                  <c:v>2.27</c:v>
                </c:pt>
                <c:pt idx="117">
                  <c:v>2.13</c:v>
                </c:pt>
                <c:pt idx="118">
                  <c:v>2.21</c:v>
                </c:pt>
                <c:pt idx="119">
                  <c:v>2.61</c:v>
                </c:pt>
                <c:pt idx="120">
                  <c:v>1.680000000000011</c:v>
                </c:pt>
                <c:pt idx="121">
                  <c:v>1.6300000000000001</c:v>
                </c:pt>
                <c:pt idx="122">
                  <c:v>2.2599999999999998</c:v>
                </c:pt>
                <c:pt idx="123">
                  <c:v>3.3499999999999988</c:v>
                </c:pt>
                <c:pt idx="124">
                  <c:v>2.72</c:v>
                </c:pt>
                <c:pt idx="125">
                  <c:v>1.6700000000000021</c:v>
                </c:pt>
                <c:pt idx="126">
                  <c:v>3.3499999999999988</c:v>
                </c:pt>
                <c:pt idx="127">
                  <c:v>4.29</c:v>
                </c:pt>
                <c:pt idx="128">
                  <c:v>5.31</c:v>
                </c:pt>
                <c:pt idx="129">
                  <c:v>5.7700000000000014</c:v>
                </c:pt>
                <c:pt idx="130">
                  <c:v>4.3599999999999985</c:v>
                </c:pt>
                <c:pt idx="131">
                  <c:v>3.8</c:v>
                </c:pt>
                <c:pt idx="132">
                  <c:v>1.1299999999999875</c:v>
                </c:pt>
                <c:pt idx="133">
                  <c:v>3.12</c:v>
                </c:pt>
                <c:pt idx="134">
                  <c:v>4.3899999999999997</c:v>
                </c:pt>
                <c:pt idx="135">
                  <c:v>70.78</c:v>
                </c:pt>
                <c:pt idx="136">
                  <c:v>2.4099999999999997</c:v>
                </c:pt>
                <c:pt idx="137">
                  <c:v>2.86</c:v>
                </c:pt>
                <c:pt idx="138">
                  <c:v>1.9900000000000124</c:v>
                </c:pt>
                <c:pt idx="139">
                  <c:v>3.1</c:v>
                </c:pt>
                <c:pt idx="140">
                  <c:v>2.8</c:v>
                </c:pt>
                <c:pt idx="141">
                  <c:v>1.9000000000000001</c:v>
                </c:pt>
                <c:pt idx="142">
                  <c:v>2.15</c:v>
                </c:pt>
                <c:pt idx="143">
                  <c:v>1.9100000000000001</c:v>
                </c:pt>
                <c:pt idx="144">
                  <c:v>2.46</c:v>
                </c:pt>
                <c:pt idx="145">
                  <c:v>3.11</c:v>
                </c:pt>
                <c:pt idx="146">
                  <c:v>2.59</c:v>
                </c:pt>
                <c:pt idx="147">
                  <c:v>2.3199999999999967</c:v>
                </c:pt>
                <c:pt idx="148">
                  <c:v>1.8</c:v>
                </c:pt>
                <c:pt idx="149">
                  <c:v>6.24</c:v>
                </c:pt>
                <c:pt idx="150">
                  <c:v>4.2</c:v>
                </c:pt>
                <c:pt idx="151">
                  <c:v>2.92</c:v>
                </c:pt>
                <c:pt idx="152">
                  <c:v>3</c:v>
                </c:pt>
                <c:pt idx="153">
                  <c:v>4.96</c:v>
                </c:pt>
                <c:pt idx="154">
                  <c:v>2.56</c:v>
                </c:pt>
                <c:pt idx="155">
                  <c:v>2.8</c:v>
                </c:pt>
                <c:pt idx="156">
                  <c:v>6.6</c:v>
                </c:pt>
                <c:pt idx="157">
                  <c:v>3.8</c:v>
                </c:pt>
                <c:pt idx="158">
                  <c:v>3.92</c:v>
                </c:pt>
                <c:pt idx="159">
                  <c:v>3.84</c:v>
                </c:pt>
                <c:pt idx="160">
                  <c:v>3.92</c:v>
                </c:pt>
                <c:pt idx="161">
                  <c:v>8</c:v>
                </c:pt>
                <c:pt idx="162">
                  <c:v>2.8899999999999997</c:v>
                </c:pt>
                <c:pt idx="163">
                  <c:v>3.38</c:v>
                </c:pt>
                <c:pt idx="164">
                  <c:v>2.71</c:v>
                </c:pt>
                <c:pt idx="165">
                  <c:v>4.99</c:v>
                </c:pt>
                <c:pt idx="166">
                  <c:v>2.4099999999999997</c:v>
                </c:pt>
                <c:pt idx="167">
                  <c:v>4.46</c:v>
                </c:pt>
                <c:pt idx="168">
                  <c:v>7.73</c:v>
                </c:pt>
                <c:pt idx="169">
                  <c:v>4.38</c:v>
                </c:pt>
                <c:pt idx="170">
                  <c:v>8.32</c:v>
                </c:pt>
                <c:pt idx="171">
                  <c:v>4.79</c:v>
                </c:pt>
                <c:pt idx="172">
                  <c:v>2.4</c:v>
                </c:pt>
              </c:numCache>
            </c:numRef>
          </c:yVal>
        </c:ser>
        <c:axId val="164539392"/>
        <c:axId val="164549760"/>
      </c:scatterChart>
      <c:valAx>
        <c:axId val="164539392"/>
        <c:scaling>
          <c:orientation val="minMax"/>
        </c:scaling>
        <c:axPos val="b"/>
        <c:title>
          <c:tx>
            <c:rich>
              <a:bodyPr/>
              <a:lstStyle/>
              <a:p>
                <a:pPr algn="ctr">
                  <a:defRPr lang="en-IN"/>
                </a:pPr>
                <a:r>
                  <a:rPr lang="en-IN"/>
                  <a:t>calcium mg/l</a:t>
                </a:r>
              </a:p>
            </c:rich>
          </c:tx>
        </c:title>
        <c:numFmt formatCode="General" sourceLinked="1"/>
        <c:tickLblPos val="nextTo"/>
        <c:txPr>
          <a:bodyPr/>
          <a:lstStyle/>
          <a:p>
            <a:pPr>
              <a:defRPr lang="en-IN"/>
            </a:pPr>
            <a:endParaRPr lang="en-US"/>
          </a:p>
        </c:txPr>
        <c:crossAx val="164549760"/>
        <c:crosses val="autoZero"/>
        <c:crossBetween val="midCat"/>
      </c:valAx>
      <c:valAx>
        <c:axId val="164549760"/>
        <c:scaling>
          <c:orientation val="minMax"/>
        </c:scaling>
        <c:axPos val="l"/>
        <c:title>
          <c:tx>
            <c:rich>
              <a:bodyPr/>
              <a:lstStyle/>
              <a:p>
                <a:pPr>
                  <a:defRPr lang="en-IN"/>
                </a:pPr>
                <a:r>
                  <a:rPr lang="en-US"/>
                  <a:t>sulphate mg/l</a:t>
                </a:r>
              </a:p>
            </c:rich>
          </c:tx>
        </c:title>
        <c:numFmt formatCode="General" sourceLinked="1"/>
        <c:tickLblPos val="nextTo"/>
        <c:txPr>
          <a:bodyPr/>
          <a:lstStyle/>
          <a:p>
            <a:pPr>
              <a:defRPr lang="en-IN"/>
            </a:pPr>
            <a:endParaRPr lang="en-US"/>
          </a:p>
        </c:txPr>
        <c:crossAx val="164539392"/>
        <c:crosses val="autoZero"/>
        <c:crossBetween val="midCat"/>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57.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layout>
                <c:manualLayout>
                  <c:x val="0.30088713910761744"/>
                  <c:y val="-0.19207827661268367"/>
                </c:manualLayout>
              </c:layout>
              <c:numFmt formatCode="General" sourceLinked="0"/>
              <c:txPr>
                <a:bodyPr/>
                <a:lstStyle/>
                <a:p>
                  <a:pPr>
                    <a:defRPr lang="en-IN"/>
                  </a:pPr>
                  <a:endParaRPr lang="en-US"/>
                </a:p>
              </c:txPr>
            </c:trendlineLbl>
          </c:trendline>
          <c:xVal>
            <c:numRef>
              <c:f>'prm 2012'!$G$2:$G$174</c:f>
              <c:numCache>
                <c:formatCode>General</c:formatCode>
                <c:ptCount val="173"/>
                <c:pt idx="0">
                  <c:v>6.01</c:v>
                </c:pt>
                <c:pt idx="1">
                  <c:v>4.01</c:v>
                </c:pt>
                <c:pt idx="2">
                  <c:v>10.02</c:v>
                </c:pt>
                <c:pt idx="3">
                  <c:v>2</c:v>
                </c:pt>
                <c:pt idx="4">
                  <c:v>6.01</c:v>
                </c:pt>
                <c:pt idx="5">
                  <c:v>4.01</c:v>
                </c:pt>
                <c:pt idx="6">
                  <c:v>4.01</c:v>
                </c:pt>
                <c:pt idx="7">
                  <c:v>8.02</c:v>
                </c:pt>
                <c:pt idx="8">
                  <c:v>6.01</c:v>
                </c:pt>
                <c:pt idx="9">
                  <c:v>60.120000000000012</c:v>
                </c:pt>
                <c:pt idx="10">
                  <c:v>32.06</c:v>
                </c:pt>
                <c:pt idx="11">
                  <c:v>14.01</c:v>
                </c:pt>
                <c:pt idx="12">
                  <c:v>28.06</c:v>
                </c:pt>
                <c:pt idx="13">
                  <c:v>22.04</c:v>
                </c:pt>
                <c:pt idx="14">
                  <c:v>24.05</c:v>
                </c:pt>
                <c:pt idx="15">
                  <c:v>16.03</c:v>
                </c:pt>
                <c:pt idx="16">
                  <c:v>6.01</c:v>
                </c:pt>
                <c:pt idx="17">
                  <c:v>14.03</c:v>
                </c:pt>
                <c:pt idx="18">
                  <c:v>8.02</c:v>
                </c:pt>
                <c:pt idx="19">
                  <c:v>14.03</c:v>
                </c:pt>
                <c:pt idx="20">
                  <c:v>22.04</c:v>
                </c:pt>
                <c:pt idx="21">
                  <c:v>19.239999999999988</c:v>
                </c:pt>
                <c:pt idx="22">
                  <c:v>16.03</c:v>
                </c:pt>
                <c:pt idx="23">
                  <c:v>16.03</c:v>
                </c:pt>
                <c:pt idx="24">
                  <c:v>6.01</c:v>
                </c:pt>
                <c:pt idx="25">
                  <c:v>8.02</c:v>
                </c:pt>
                <c:pt idx="26">
                  <c:v>4.01</c:v>
                </c:pt>
                <c:pt idx="27">
                  <c:v>8.02</c:v>
                </c:pt>
                <c:pt idx="28">
                  <c:v>14.03</c:v>
                </c:pt>
                <c:pt idx="29">
                  <c:v>4.01</c:v>
                </c:pt>
                <c:pt idx="30">
                  <c:v>4.01</c:v>
                </c:pt>
                <c:pt idx="31">
                  <c:v>6.01</c:v>
                </c:pt>
                <c:pt idx="32">
                  <c:v>6.01</c:v>
                </c:pt>
                <c:pt idx="33">
                  <c:v>4.01</c:v>
                </c:pt>
                <c:pt idx="34">
                  <c:v>4.01</c:v>
                </c:pt>
                <c:pt idx="35">
                  <c:v>20.04</c:v>
                </c:pt>
                <c:pt idx="36">
                  <c:v>40.08</c:v>
                </c:pt>
                <c:pt idx="37">
                  <c:v>24.05</c:v>
                </c:pt>
                <c:pt idx="38">
                  <c:v>6.4</c:v>
                </c:pt>
                <c:pt idx="39">
                  <c:v>4.8</c:v>
                </c:pt>
                <c:pt idx="40">
                  <c:v>3.2</c:v>
                </c:pt>
                <c:pt idx="41">
                  <c:v>4.8</c:v>
                </c:pt>
                <c:pt idx="42">
                  <c:v>4.8</c:v>
                </c:pt>
                <c:pt idx="43">
                  <c:v>6.4</c:v>
                </c:pt>
                <c:pt idx="44">
                  <c:v>9.6</c:v>
                </c:pt>
                <c:pt idx="45">
                  <c:v>4.8</c:v>
                </c:pt>
                <c:pt idx="46">
                  <c:v>6.4</c:v>
                </c:pt>
                <c:pt idx="47">
                  <c:v>4.8</c:v>
                </c:pt>
                <c:pt idx="48">
                  <c:v>6.4</c:v>
                </c:pt>
                <c:pt idx="49">
                  <c:v>6.4</c:v>
                </c:pt>
                <c:pt idx="50">
                  <c:v>6.4</c:v>
                </c:pt>
                <c:pt idx="51">
                  <c:v>4.8</c:v>
                </c:pt>
                <c:pt idx="52">
                  <c:v>11.2</c:v>
                </c:pt>
                <c:pt idx="53">
                  <c:v>4.8</c:v>
                </c:pt>
                <c:pt idx="54">
                  <c:v>4.8</c:v>
                </c:pt>
                <c:pt idx="55">
                  <c:v>4.8</c:v>
                </c:pt>
                <c:pt idx="56">
                  <c:v>6.4</c:v>
                </c:pt>
                <c:pt idx="57">
                  <c:v>4.8</c:v>
                </c:pt>
                <c:pt idx="58">
                  <c:v>6.4</c:v>
                </c:pt>
                <c:pt idx="59">
                  <c:v>8</c:v>
                </c:pt>
                <c:pt idx="60">
                  <c:v>4.8</c:v>
                </c:pt>
                <c:pt idx="61">
                  <c:v>6.4</c:v>
                </c:pt>
                <c:pt idx="62">
                  <c:v>8</c:v>
                </c:pt>
                <c:pt idx="63">
                  <c:v>9.6</c:v>
                </c:pt>
                <c:pt idx="64">
                  <c:v>8</c:v>
                </c:pt>
                <c:pt idx="65">
                  <c:v>8</c:v>
                </c:pt>
                <c:pt idx="66">
                  <c:v>8</c:v>
                </c:pt>
                <c:pt idx="67">
                  <c:v>6.4</c:v>
                </c:pt>
                <c:pt idx="68">
                  <c:v>12.8</c:v>
                </c:pt>
                <c:pt idx="69">
                  <c:v>11.2</c:v>
                </c:pt>
                <c:pt idx="70">
                  <c:v>3.2</c:v>
                </c:pt>
                <c:pt idx="71">
                  <c:v>9.6</c:v>
                </c:pt>
                <c:pt idx="72">
                  <c:v>8</c:v>
                </c:pt>
                <c:pt idx="73">
                  <c:v>4.01</c:v>
                </c:pt>
                <c:pt idx="74">
                  <c:v>2</c:v>
                </c:pt>
                <c:pt idx="75">
                  <c:v>4.01</c:v>
                </c:pt>
                <c:pt idx="76">
                  <c:v>4.01</c:v>
                </c:pt>
                <c:pt idx="77">
                  <c:v>8.01</c:v>
                </c:pt>
                <c:pt idx="78">
                  <c:v>2.04</c:v>
                </c:pt>
                <c:pt idx="79">
                  <c:v>4.01</c:v>
                </c:pt>
                <c:pt idx="80">
                  <c:v>36.07</c:v>
                </c:pt>
                <c:pt idx="81">
                  <c:v>4.01</c:v>
                </c:pt>
                <c:pt idx="82">
                  <c:v>20.04</c:v>
                </c:pt>
                <c:pt idx="83">
                  <c:v>20.04</c:v>
                </c:pt>
                <c:pt idx="84">
                  <c:v>60.120000000000012</c:v>
                </c:pt>
                <c:pt idx="85">
                  <c:v>20.04</c:v>
                </c:pt>
                <c:pt idx="86">
                  <c:v>20.04</c:v>
                </c:pt>
                <c:pt idx="87">
                  <c:v>4.01</c:v>
                </c:pt>
                <c:pt idx="88">
                  <c:v>4.01</c:v>
                </c:pt>
                <c:pt idx="89">
                  <c:v>4.01</c:v>
                </c:pt>
                <c:pt idx="90">
                  <c:v>4.01</c:v>
                </c:pt>
                <c:pt idx="91">
                  <c:v>6.01</c:v>
                </c:pt>
                <c:pt idx="92">
                  <c:v>4.01</c:v>
                </c:pt>
                <c:pt idx="93">
                  <c:v>6.01</c:v>
                </c:pt>
                <c:pt idx="94">
                  <c:v>6.01</c:v>
                </c:pt>
                <c:pt idx="95">
                  <c:v>6.01</c:v>
                </c:pt>
                <c:pt idx="96">
                  <c:v>8.02</c:v>
                </c:pt>
                <c:pt idx="97">
                  <c:v>6</c:v>
                </c:pt>
                <c:pt idx="98">
                  <c:v>6</c:v>
                </c:pt>
                <c:pt idx="99">
                  <c:v>4</c:v>
                </c:pt>
                <c:pt idx="100">
                  <c:v>4</c:v>
                </c:pt>
                <c:pt idx="101">
                  <c:v>8</c:v>
                </c:pt>
                <c:pt idx="102">
                  <c:v>4</c:v>
                </c:pt>
                <c:pt idx="103">
                  <c:v>6</c:v>
                </c:pt>
                <c:pt idx="104">
                  <c:v>4</c:v>
                </c:pt>
                <c:pt idx="105">
                  <c:v>4</c:v>
                </c:pt>
                <c:pt idx="106">
                  <c:v>8</c:v>
                </c:pt>
                <c:pt idx="107">
                  <c:v>4</c:v>
                </c:pt>
                <c:pt idx="108">
                  <c:v>4</c:v>
                </c:pt>
                <c:pt idx="109">
                  <c:v>4</c:v>
                </c:pt>
                <c:pt idx="110">
                  <c:v>4</c:v>
                </c:pt>
                <c:pt idx="111">
                  <c:v>4</c:v>
                </c:pt>
                <c:pt idx="112">
                  <c:v>4</c:v>
                </c:pt>
                <c:pt idx="113">
                  <c:v>4</c:v>
                </c:pt>
                <c:pt idx="114">
                  <c:v>30</c:v>
                </c:pt>
                <c:pt idx="115">
                  <c:v>4</c:v>
                </c:pt>
                <c:pt idx="116">
                  <c:v>6</c:v>
                </c:pt>
                <c:pt idx="117">
                  <c:v>6</c:v>
                </c:pt>
                <c:pt idx="118">
                  <c:v>4</c:v>
                </c:pt>
                <c:pt idx="119">
                  <c:v>6</c:v>
                </c:pt>
                <c:pt idx="120">
                  <c:v>6</c:v>
                </c:pt>
                <c:pt idx="121">
                  <c:v>4</c:v>
                </c:pt>
                <c:pt idx="122">
                  <c:v>6</c:v>
                </c:pt>
                <c:pt idx="123">
                  <c:v>4</c:v>
                </c:pt>
                <c:pt idx="124">
                  <c:v>6</c:v>
                </c:pt>
                <c:pt idx="125">
                  <c:v>4</c:v>
                </c:pt>
                <c:pt idx="126">
                  <c:v>1.6</c:v>
                </c:pt>
                <c:pt idx="127">
                  <c:v>4</c:v>
                </c:pt>
                <c:pt idx="128">
                  <c:v>2</c:v>
                </c:pt>
                <c:pt idx="129">
                  <c:v>4</c:v>
                </c:pt>
                <c:pt idx="130">
                  <c:v>3</c:v>
                </c:pt>
                <c:pt idx="131">
                  <c:v>3</c:v>
                </c:pt>
                <c:pt idx="132">
                  <c:v>4</c:v>
                </c:pt>
                <c:pt idx="133">
                  <c:v>6</c:v>
                </c:pt>
                <c:pt idx="134">
                  <c:v>8.01</c:v>
                </c:pt>
                <c:pt idx="135">
                  <c:v>76.149999999999991</c:v>
                </c:pt>
                <c:pt idx="136">
                  <c:v>4</c:v>
                </c:pt>
                <c:pt idx="137">
                  <c:v>6</c:v>
                </c:pt>
                <c:pt idx="138">
                  <c:v>4</c:v>
                </c:pt>
                <c:pt idx="139">
                  <c:v>4</c:v>
                </c:pt>
                <c:pt idx="140">
                  <c:v>4</c:v>
                </c:pt>
                <c:pt idx="141">
                  <c:v>6</c:v>
                </c:pt>
                <c:pt idx="142">
                  <c:v>2</c:v>
                </c:pt>
                <c:pt idx="143">
                  <c:v>6</c:v>
                </c:pt>
                <c:pt idx="144">
                  <c:v>6</c:v>
                </c:pt>
                <c:pt idx="145">
                  <c:v>8</c:v>
                </c:pt>
                <c:pt idx="146">
                  <c:v>8</c:v>
                </c:pt>
                <c:pt idx="147">
                  <c:v>6</c:v>
                </c:pt>
                <c:pt idx="148">
                  <c:v>6</c:v>
                </c:pt>
                <c:pt idx="149">
                  <c:v>4.8</c:v>
                </c:pt>
                <c:pt idx="150">
                  <c:v>4.8</c:v>
                </c:pt>
                <c:pt idx="151">
                  <c:v>8</c:v>
                </c:pt>
                <c:pt idx="152">
                  <c:v>4.8</c:v>
                </c:pt>
                <c:pt idx="153">
                  <c:v>4.8</c:v>
                </c:pt>
                <c:pt idx="154">
                  <c:v>12.8</c:v>
                </c:pt>
                <c:pt idx="155">
                  <c:v>6.4</c:v>
                </c:pt>
                <c:pt idx="156">
                  <c:v>6.4</c:v>
                </c:pt>
                <c:pt idx="157">
                  <c:v>6.4</c:v>
                </c:pt>
                <c:pt idx="158">
                  <c:v>4.8</c:v>
                </c:pt>
                <c:pt idx="159">
                  <c:v>6.4</c:v>
                </c:pt>
                <c:pt idx="160">
                  <c:v>6.4</c:v>
                </c:pt>
                <c:pt idx="161">
                  <c:v>2</c:v>
                </c:pt>
                <c:pt idx="162">
                  <c:v>6</c:v>
                </c:pt>
                <c:pt idx="163">
                  <c:v>2</c:v>
                </c:pt>
                <c:pt idx="164">
                  <c:v>4</c:v>
                </c:pt>
                <c:pt idx="165">
                  <c:v>4</c:v>
                </c:pt>
                <c:pt idx="166">
                  <c:v>6</c:v>
                </c:pt>
                <c:pt idx="167">
                  <c:v>6</c:v>
                </c:pt>
                <c:pt idx="168">
                  <c:v>6</c:v>
                </c:pt>
                <c:pt idx="169">
                  <c:v>4</c:v>
                </c:pt>
                <c:pt idx="170">
                  <c:v>6</c:v>
                </c:pt>
                <c:pt idx="171">
                  <c:v>4</c:v>
                </c:pt>
                <c:pt idx="172">
                  <c:v>3.2</c:v>
                </c:pt>
              </c:numCache>
            </c:numRef>
          </c:xVal>
          <c:yVal>
            <c:numRef>
              <c:f>'prm 2012'!$H$2:$H$174</c:f>
              <c:numCache>
                <c:formatCode>General</c:formatCode>
                <c:ptCount val="173"/>
                <c:pt idx="0">
                  <c:v>3.4</c:v>
                </c:pt>
                <c:pt idx="1">
                  <c:v>2.9099999999999997</c:v>
                </c:pt>
                <c:pt idx="2">
                  <c:v>5.34</c:v>
                </c:pt>
                <c:pt idx="3">
                  <c:v>2.92</c:v>
                </c:pt>
                <c:pt idx="4">
                  <c:v>1.940000000000011</c:v>
                </c:pt>
                <c:pt idx="5">
                  <c:v>2.9099999999999997</c:v>
                </c:pt>
                <c:pt idx="6">
                  <c:v>2.4299999999999997</c:v>
                </c:pt>
                <c:pt idx="7">
                  <c:v>2.4299999999999997</c:v>
                </c:pt>
                <c:pt idx="8">
                  <c:v>1.940000000000011</c:v>
                </c:pt>
                <c:pt idx="9">
                  <c:v>44.1</c:v>
                </c:pt>
                <c:pt idx="10">
                  <c:v>43.24</c:v>
                </c:pt>
                <c:pt idx="11">
                  <c:v>7.7700000000000014</c:v>
                </c:pt>
                <c:pt idx="12">
                  <c:v>36.92</c:v>
                </c:pt>
                <c:pt idx="13">
                  <c:v>15.3</c:v>
                </c:pt>
                <c:pt idx="14">
                  <c:v>14.33</c:v>
                </c:pt>
                <c:pt idx="15">
                  <c:v>20.399999999999999</c:v>
                </c:pt>
                <c:pt idx="16">
                  <c:v>4.8599999999999985</c:v>
                </c:pt>
                <c:pt idx="17">
                  <c:v>11.17</c:v>
                </c:pt>
                <c:pt idx="18">
                  <c:v>4.37</c:v>
                </c:pt>
                <c:pt idx="19">
                  <c:v>14.09</c:v>
                </c:pt>
                <c:pt idx="20">
                  <c:v>19.43</c:v>
                </c:pt>
                <c:pt idx="21">
                  <c:v>15.74</c:v>
                </c:pt>
                <c:pt idx="22">
                  <c:v>15.06</c:v>
                </c:pt>
                <c:pt idx="23">
                  <c:v>15.06</c:v>
                </c:pt>
                <c:pt idx="24">
                  <c:v>3.4</c:v>
                </c:pt>
                <c:pt idx="25">
                  <c:v>2.9099999999999997</c:v>
                </c:pt>
                <c:pt idx="26">
                  <c:v>5.34</c:v>
                </c:pt>
                <c:pt idx="27">
                  <c:v>3.4</c:v>
                </c:pt>
                <c:pt idx="28">
                  <c:v>6.31</c:v>
                </c:pt>
                <c:pt idx="29">
                  <c:v>1.940000000000011</c:v>
                </c:pt>
                <c:pt idx="30">
                  <c:v>2.4299999999999997</c:v>
                </c:pt>
                <c:pt idx="31">
                  <c:v>1.46</c:v>
                </c:pt>
                <c:pt idx="32">
                  <c:v>2.4299999999999997</c:v>
                </c:pt>
                <c:pt idx="33">
                  <c:v>2.9099999999999997</c:v>
                </c:pt>
                <c:pt idx="34">
                  <c:v>3.4</c:v>
                </c:pt>
                <c:pt idx="35">
                  <c:v>7.7700000000000014</c:v>
                </c:pt>
                <c:pt idx="36">
                  <c:v>20.88</c:v>
                </c:pt>
                <c:pt idx="37">
                  <c:v>16.03</c:v>
                </c:pt>
                <c:pt idx="38">
                  <c:v>0.97000000000000064</c:v>
                </c:pt>
                <c:pt idx="39">
                  <c:v>2.92</c:v>
                </c:pt>
                <c:pt idx="40">
                  <c:v>1.940000000000011</c:v>
                </c:pt>
                <c:pt idx="41">
                  <c:v>2.92</c:v>
                </c:pt>
                <c:pt idx="42">
                  <c:v>0.97000000000000064</c:v>
                </c:pt>
                <c:pt idx="43">
                  <c:v>2.92</c:v>
                </c:pt>
                <c:pt idx="44">
                  <c:v>3.8899999999999997</c:v>
                </c:pt>
                <c:pt idx="45">
                  <c:v>0.97000000000000064</c:v>
                </c:pt>
                <c:pt idx="46">
                  <c:v>3.8899999999999997</c:v>
                </c:pt>
                <c:pt idx="47">
                  <c:v>0.97000000000000064</c:v>
                </c:pt>
                <c:pt idx="48">
                  <c:v>1.940000000000011</c:v>
                </c:pt>
                <c:pt idx="49">
                  <c:v>4.67</c:v>
                </c:pt>
                <c:pt idx="50">
                  <c:v>4.67</c:v>
                </c:pt>
                <c:pt idx="51">
                  <c:v>2.92</c:v>
                </c:pt>
                <c:pt idx="52">
                  <c:v>3.69</c:v>
                </c:pt>
                <c:pt idx="53">
                  <c:v>2.72</c:v>
                </c:pt>
                <c:pt idx="54">
                  <c:v>4.67</c:v>
                </c:pt>
                <c:pt idx="55">
                  <c:v>4.28</c:v>
                </c:pt>
                <c:pt idx="56">
                  <c:v>5.64</c:v>
                </c:pt>
                <c:pt idx="57">
                  <c:v>4.28</c:v>
                </c:pt>
                <c:pt idx="58">
                  <c:v>4.67</c:v>
                </c:pt>
                <c:pt idx="59">
                  <c:v>0.97000000000000064</c:v>
                </c:pt>
                <c:pt idx="60">
                  <c:v>3.8899999999999997</c:v>
                </c:pt>
                <c:pt idx="61">
                  <c:v>3.8899999999999997</c:v>
                </c:pt>
                <c:pt idx="62">
                  <c:v>0.97000000000000064</c:v>
                </c:pt>
                <c:pt idx="63">
                  <c:v>5.83</c:v>
                </c:pt>
                <c:pt idx="64">
                  <c:v>0</c:v>
                </c:pt>
                <c:pt idx="65">
                  <c:v>0</c:v>
                </c:pt>
                <c:pt idx="66">
                  <c:v>3.8899999999999997</c:v>
                </c:pt>
                <c:pt idx="67">
                  <c:v>5.83</c:v>
                </c:pt>
                <c:pt idx="68">
                  <c:v>5.83</c:v>
                </c:pt>
                <c:pt idx="69">
                  <c:v>6.8</c:v>
                </c:pt>
                <c:pt idx="70">
                  <c:v>1.940000000000011</c:v>
                </c:pt>
                <c:pt idx="71">
                  <c:v>1.940000000000011</c:v>
                </c:pt>
                <c:pt idx="72">
                  <c:v>3.8899999999999997</c:v>
                </c:pt>
                <c:pt idx="73">
                  <c:v>2.9099999999999997</c:v>
                </c:pt>
                <c:pt idx="74">
                  <c:v>1.940000000000011</c:v>
                </c:pt>
                <c:pt idx="75">
                  <c:v>1.46</c:v>
                </c:pt>
                <c:pt idx="76">
                  <c:v>2.4299999999999997</c:v>
                </c:pt>
                <c:pt idx="77">
                  <c:v>2.9099999999999997</c:v>
                </c:pt>
                <c:pt idx="78">
                  <c:v>2.4299999999999997</c:v>
                </c:pt>
                <c:pt idx="79">
                  <c:v>2.4299999999999997</c:v>
                </c:pt>
                <c:pt idx="80">
                  <c:v>34.97</c:v>
                </c:pt>
                <c:pt idx="81">
                  <c:v>2.4299999999999997</c:v>
                </c:pt>
                <c:pt idx="82">
                  <c:v>2.42</c:v>
                </c:pt>
                <c:pt idx="83">
                  <c:v>7.28</c:v>
                </c:pt>
                <c:pt idx="84">
                  <c:v>138.49</c:v>
                </c:pt>
                <c:pt idx="85">
                  <c:v>3.64</c:v>
                </c:pt>
                <c:pt idx="86">
                  <c:v>6.07</c:v>
                </c:pt>
                <c:pt idx="87">
                  <c:v>1.940000000000011</c:v>
                </c:pt>
                <c:pt idx="88">
                  <c:v>1.940000000000011</c:v>
                </c:pt>
                <c:pt idx="89">
                  <c:v>1.940000000000011</c:v>
                </c:pt>
                <c:pt idx="90">
                  <c:v>1.46</c:v>
                </c:pt>
                <c:pt idx="91">
                  <c:v>0.97000000000000064</c:v>
                </c:pt>
                <c:pt idx="92">
                  <c:v>0.97000000000000064</c:v>
                </c:pt>
                <c:pt idx="93">
                  <c:v>2.4299999999999997</c:v>
                </c:pt>
                <c:pt idx="94">
                  <c:v>1.46</c:v>
                </c:pt>
                <c:pt idx="95">
                  <c:v>1.940000000000011</c:v>
                </c:pt>
                <c:pt idx="96">
                  <c:v>0.97000000000000064</c:v>
                </c:pt>
                <c:pt idx="97">
                  <c:v>1.5</c:v>
                </c:pt>
                <c:pt idx="98">
                  <c:v>1.5</c:v>
                </c:pt>
                <c:pt idx="99">
                  <c:v>2.4</c:v>
                </c:pt>
                <c:pt idx="100">
                  <c:v>2.4</c:v>
                </c:pt>
                <c:pt idx="101">
                  <c:v>4.4000000000000004</c:v>
                </c:pt>
                <c:pt idx="102">
                  <c:v>1.5</c:v>
                </c:pt>
                <c:pt idx="103">
                  <c:v>1</c:v>
                </c:pt>
                <c:pt idx="104">
                  <c:v>1</c:v>
                </c:pt>
                <c:pt idx="105">
                  <c:v>1.940000000000011</c:v>
                </c:pt>
                <c:pt idx="106">
                  <c:v>4.8599999999999985</c:v>
                </c:pt>
                <c:pt idx="107">
                  <c:v>2.9099999999999997</c:v>
                </c:pt>
                <c:pt idx="108">
                  <c:v>2.4299999999999997</c:v>
                </c:pt>
                <c:pt idx="109">
                  <c:v>2.4299999999999997</c:v>
                </c:pt>
                <c:pt idx="110">
                  <c:v>2.9099999999999997</c:v>
                </c:pt>
                <c:pt idx="111">
                  <c:v>2.9</c:v>
                </c:pt>
                <c:pt idx="112">
                  <c:v>2.9099999999999997</c:v>
                </c:pt>
                <c:pt idx="113">
                  <c:v>2.48</c:v>
                </c:pt>
                <c:pt idx="114">
                  <c:v>14.57</c:v>
                </c:pt>
                <c:pt idx="115">
                  <c:v>7.53</c:v>
                </c:pt>
                <c:pt idx="116">
                  <c:v>1.940000000000011</c:v>
                </c:pt>
                <c:pt idx="117">
                  <c:v>2.4299999999999997</c:v>
                </c:pt>
                <c:pt idx="118">
                  <c:v>2.9099999999999997</c:v>
                </c:pt>
                <c:pt idx="119">
                  <c:v>2.4299999999999997</c:v>
                </c:pt>
                <c:pt idx="120">
                  <c:v>2.4299999999999997</c:v>
                </c:pt>
                <c:pt idx="121">
                  <c:v>3.4</c:v>
                </c:pt>
                <c:pt idx="122">
                  <c:v>1.940000000000011</c:v>
                </c:pt>
                <c:pt idx="123">
                  <c:v>1.940000000000011</c:v>
                </c:pt>
                <c:pt idx="124">
                  <c:v>2.9099999999999997</c:v>
                </c:pt>
                <c:pt idx="125">
                  <c:v>0.97000000000000064</c:v>
                </c:pt>
                <c:pt idx="126">
                  <c:v>2.5</c:v>
                </c:pt>
                <c:pt idx="127">
                  <c:v>4.28</c:v>
                </c:pt>
                <c:pt idx="128">
                  <c:v>4.8599999999999985</c:v>
                </c:pt>
                <c:pt idx="129">
                  <c:v>3.4</c:v>
                </c:pt>
                <c:pt idx="130">
                  <c:v>2.67</c:v>
                </c:pt>
                <c:pt idx="131">
                  <c:v>1.7</c:v>
                </c:pt>
                <c:pt idx="132">
                  <c:v>1.46</c:v>
                </c:pt>
                <c:pt idx="133">
                  <c:v>0.97000000000000064</c:v>
                </c:pt>
                <c:pt idx="134">
                  <c:v>2.9099999999999997</c:v>
                </c:pt>
                <c:pt idx="135">
                  <c:v>58</c:v>
                </c:pt>
                <c:pt idx="136">
                  <c:v>2.9099999999999997</c:v>
                </c:pt>
                <c:pt idx="137">
                  <c:v>1.940000000000011</c:v>
                </c:pt>
                <c:pt idx="138">
                  <c:v>1.940000000000011</c:v>
                </c:pt>
                <c:pt idx="139">
                  <c:v>1.940000000000011</c:v>
                </c:pt>
                <c:pt idx="140">
                  <c:v>2.4299999999999997</c:v>
                </c:pt>
                <c:pt idx="141">
                  <c:v>0.97000000000000064</c:v>
                </c:pt>
                <c:pt idx="142">
                  <c:v>1.940000000000011</c:v>
                </c:pt>
                <c:pt idx="143">
                  <c:v>1.46</c:v>
                </c:pt>
                <c:pt idx="144">
                  <c:v>4.37</c:v>
                </c:pt>
                <c:pt idx="145">
                  <c:v>4.37</c:v>
                </c:pt>
                <c:pt idx="146">
                  <c:v>3.88</c:v>
                </c:pt>
                <c:pt idx="147">
                  <c:v>2.9099999999999997</c:v>
                </c:pt>
                <c:pt idx="148">
                  <c:v>3.8899999999999997</c:v>
                </c:pt>
                <c:pt idx="149">
                  <c:v>4.67</c:v>
                </c:pt>
                <c:pt idx="150">
                  <c:v>4.67</c:v>
                </c:pt>
                <c:pt idx="151">
                  <c:v>2.92</c:v>
                </c:pt>
                <c:pt idx="152">
                  <c:v>3.69</c:v>
                </c:pt>
                <c:pt idx="153">
                  <c:v>2.72</c:v>
                </c:pt>
                <c:pt idx="154">
                  <c:v>11.47</c:v>
                </c:pt>
                <c:pt idx="155">
                  <c:v>4.28</c:v>
                </c:pt>
                <c:pt idx="156">
                  <c:v>5.64</c:v>
                </c:pt>
                <c:pt idx="157">
                  <c:v>4.28</c:v>
                </c:pt>
                <c:pt idx="158">
                  <c:v>4.67</c:v>
                </c:pt>
                <c:pt idx="159">
                  <c:v>4.28</c:v>
                </c:pt>
                <c:pt idx="160">
                  <c:v>5.28</c:v>
                </c:pt>
                <c:pt idx="161">
                  <c:v>3.4</c:v>
                </c:pt>
                <c:pt idx="162">
                  <c:v>1.46</c:v>
                </c:pt>
                <c:pt idx="163">
                  <c:v>2.4299999999999997</c:v>
                </c:pt>
                <c:pt idx="164">
                  <c:v>0.97000000000000064</c:v>
                </c:pt>
                <c:pt idx="165">
                  <c:v>1.9000000000000001</c:v>
                </c:pt>
                <c:pt idx="166">
                  <c:v>1.9000000000000001</c:v>
                </c:pt>
                <c:pt idx="167">
                  <c:v>2.9099999999999997</c:v>
                </c:pt>
                <c:pt idx="168">
                  <c:v>2.9099999999999997</c:v>
                </c:pt>
                <c:pt idx="169">
                  <c:v>1.940000000000011</c:v>
                </c:pt>
                <c:pt idx="170">
                  <c:v>1.940000000000011</c:v>
                </c:pt>
                <c:pt idx="171">
                  <c:v>2.9099999999999997</c:v>
                </c:pt>
                <c:pt idx="172">
                  <c:v>2.62</c:v>
                </c:pt>
              </c:numCache>
            </c:numRef>
          </c:yVal>
        </c:ser>
        <c:axId val="164583296"/>
        <c:axId val="164585472"/>
      </c:scatterChart>
      <c:valAx>
        <c:axId val="164583296"/>
        <c:scaling>
          <c:orientation val="minMax"/>
          <c:min val="0"/>
        </c:scaling>
        <c:axPos val="b"/>
        <c:title>
          <c:tx>
            <c:rich>
              <a:bodyPr/>
              <a:lstStyle/>
              <a:p>
                <a:pPr>
                  <a:defRPr lang="en-IN"/>
                </a:pPr>
                <a:r>
                  <a:rPr lang="en-IN"/>
                  <a:t>calcium mg/l</a:t>
                </a:r>
              </a:p>
            </c:rich>
          </c:tx>
        </c:title>
        <c:numFmt formatCode="General" sourceLinked="1"/>
        <c:tickLblPos val="nextTo"/>
        <c:txPr>
          <a:bodyPr/>
          <a:lstStyle/>
          <a:p>
            <a:pPr>
              <a:defRPr lang="en-IN"/>
            </a:pPr>
            <a:endParaRPr lang="en-US"/>
          </a:p>
        </c:txPr>
        <c:crossAx val="164585472"/>
        <c:crosses val="autoZero"/>
        <c:crossBetween val="midCat"/>
        <c:majorUnit val="20"/>
      </c:valAx>
      <c:valAx>
        <c:axId val="164585472"/>
        <c:scaling>
          <c:orientation val="minMax"/>
          <c:min val="0"/>
        </c:scaling>
        <c:axPos val="l"/>
        <c:title>
          <c:tx>
            <c:rich>
              <a:bodyPr/>
              <a:lstStyle/>
              <a:p>
                <a:pPr>
                  <a:defRPr lang="en-IN"/>
                </a:pPr>
                <a:r>
                  <a:rPr lang="en-IN"/>
                  <a:t>magnesium mg/l</a:t>
                </a:r>
              </a:p>
            </c:rich>
          </c:tx>
        </c:title>
        <c:numFmt formatCode="General" sourceLinked="1"/>
        <c:tickLblPos val="nextTo"/>
        <c:txPr>
          <a:bodyPr/>
          <a:lstStyle/>
          <a:p>
            <a:pPr>
              <a:defRPr lang="en-IN"/>
            </a:pPr>
            <a:endParaRPr lang="en-US"/>
          </a:p>
        </c:txPr>
        <c:crossAx val="164583296"/>
        <c:crosses val="autoZero"/>
        <c:crossBetween val="midCat"/>
        <c:majorUnit val="20"/>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58.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numFmt formatCode="General" sourceLinked="0"/>
              <c:txPr>
                <a:bodyPr/>
                <a:lstStyle/>
                <a:p>
                  <a:pPr>
                    <a:defRPr lang="en-IN"/>
                  </a:pPr>
                  <a:endParaRPr lang="en-US"/>
                </a:p>
              </c:txPr>
            </c:trendlineLbl>
          </c:trendline>
          <c:xVal>
            <c:numRef>
              <c:f>'prm 2012'!$G$2:$G$174</c:f>
              <c:numCache>
                <c:formatCode>General</c:formatCode>
                <c:ptCount val="173"/>
                <c:pt idx="0">
                  <c:v>6.01</c:v>
                </c:pt>
                <c:pt idx="1">
                  <c:v>4.01</c:v>
                </c:pt>
                <c:pt idx="2">
                  <c:v>10.02</c:v>
                </c:pt>
                <c:pt idx="3">
                  <c:v>2</c:v>
                </c:pt>
                <c:pt idx="4">
                  <c:v>6.01</c:v>
                </c:pt>
                <c:pt idx="5">
                  <c:v>4.01</c:v>
                </c:pt>
                <c:pt idx="6">
                  <c:v>4.01</c:v>
                </c:pt>
                <c:pt idx="7">
                  <c:v>8.02</c:v>
                </c:pt>
                <c:pt idx="8">
                  <c:v>6.01</c:v>
                </c:pt>
                <c:pt idx="9">
                  <c:v>60.120000000000012</c:v>
                </c:pt>
                <c:pt idx="10">
                  <c:v>32.06</c:v>
                </c:pt>
                <c:pt idx="11">
                  <c:v>14.01</c:v>
                </c:pt>
                <c:pt idx="12">
                  <c:v>28.06</c:v>
                </c:pt>
                <c:pt idx="13">
                  <c:v>22.04</c:v>
                </c:pt>
                <c:pt idx="14">
                  <c:v>24.05</c:v>
                </c:pt>
                <c:pt idx="15">
                  <c:v>16.03</c:v>
                </c:pt>
                <c:pt idx="16">
                  <c:v>6.01</c:v>
                </c:pt>
                <c:pt idx="17">
                  <c:v>14.03</c:v>
                </c:pt>
                <c:pt idx="18">
                  <c:v>8.02</c:v>
                </c:pt>
                <c:pt idx="19">
                  <c:v>14.03</c:v>
                </c:pt>
                <c:pt idx="20">
                  <c:v>22.04</c:v>
                </c:pt>
                <c:pt idx="21">
                  <c:v>19.239999999999988</c:v>
                </c:pt>
                <c:pt idx="22">
                  <c:v>16.03</c:v>
                </c:pt>
                <c:pt idx="23">
                  <c:v>16.03</c:v>
                </c:pt>
                <c:pt idx="24">
                  <c:v>6.01</c:v>
                </c:pt>
                <c:pt idx="25">
                  <c:v>8.02</c:v>
                </c:pt>
                <c:pt idx="26">
                  <c:v>4.01</c:v>
                </c:pt>
                <c:pt idx="27">
                  <c:v>8.02</c:v>
                </c:pt>
                <c:pt idx="28">
                  <c:v>14.03</c:v>
                </c:pt>
                <c:pt idx="29">
                  <c:v>4.01</c:v>
                </c:pt>
                <c:pt idx="30">
                  <c:v>4.01</c:v>
                </c:pt>
                <c:pt idx="31">
                  <c:v>6.01</c:v>
                </c:pt>
                <c:pt idx="32">
                  <c:v>6.01</c:v>
                </c:pt>
                <c:pt idx="33">
                  <c:v>4.01</c:v>
                </c:pt>
                <c:pt idx="34">
                  <c:v>4.01</c:v>
                </c:pt>
                <c:pt idx="35">
                  <c:v>20.04</c:v>
                </c:pt>
                <c:pt idx="36">
                  <c:v>40.08</c:v>
                </c:pt>
                <c:pt idx="37">
                  <c:v>24.05</c:v>
                </c:pt>
                <c:pt idx="38">
                  <c:v>6.4</c:v>
                </c:pt>
                <c:pt idx="39">
                  <c:v>4.8</c:v>
                </c:pt>
                <c:pt idx="40">
                  <c:v>3.2</c:v>
                </c:pt>
                <c:pt idx="41">
                  <c:v>4.8</c:v>
                </c:pt>
                <c:pt idx="42">
                  <c:v>4.8</c:v>
                </c:pt>
                <c:pt idx="43">
                  <c:v>6.4</c:v>
                </c:pt>
                <c:pt idx="44">
                  <c:v>9.6</c:v>
                </c:pt>
                <c:pt idx="45">
                  <c:v>4.8</c:v>
                </c:pt>
                <c:pt idx="46">
                  <c:v>6.4</c:v>
                </c:pt>
                <c:pt idx="47">
                  <c:v>4.8</c:v>
                </c:pt>
                <c:pt idx="48">
                  <c:v>6.4</c:v>
                </c:pt>
                <c:pt idx="49">
                  <c:v>6.4</c:v>
                </c:pt>
                <c:pt idx="50">
                  <c:v>6.4</c:v>
                </c:pt>
                <c:pt idx="51">
                  <c:v>4.8</c:v>
                </c:pt>
                <c:pt idx="52">
                  <c:v>11.2</c:v>
                </c:pt>
                <c:pt idx="53">
                  <c:v>4.8</c:v>
                </c:pt>
                <c:pt idx="54">
                  <c:v>4.8</c:v>
                </c:pt>
                <c:pt idx="55">
                  <c:v>4.8</c:v>
                </c:pt>
                <c:pt idx="56">
                  <c:v>6.4</c:v>
                </c:pt>
                <c:pt idx="57">
                  <c:v>4.8</c:v>
                </c:pt>
                <c:pt idx="58">
                  <c:v>6.4</c:v>
                </c:pt>
                <c:pt idx="59">
                  <c:v>8</c:v>
                </c:pt>
                <c:pt idx="60">
                  <c:v>4.8</c:v>
                </c:pt>
                <c:pt idx="61">
                  <c:v>6.4</c:v>
                </c:pt>
                <c:pt idx="62">
                  <c:v>8</c:v>
                </c:pt>
                <c:pt idx="63">
                  <c:v>9.6</c:v>
                </c:pt>
                <c:pt idx="64">
                  <c:v>8</c:v>
                </c:pt>
                <c:pt idx="65">
                  <c:v>8</c:v>
                </c:pt>
                <c:pt idx="66">
                  <c:v>8</c:v>
                </c:pt>
                <c:pt idx="67">
                  <c:v>6.4</c:v>
                </c:pt>
                <c:pt idx="68">
                  <c:v>12.8</c:v>
                </c:pt>
                <c:pt idx="69">
                  <c:v>11.2</c:v>
                </c:pt>
                <c:pt idx="70">
                  <c:v>3.2</c:v>
                </c:pt>
                <c:pt idx="71">
                  <c:v>9.6</c:v>
                </c:pt>
                <c:pt idx="72">
                  <c:v>8</c:v>
                </c:pt>
                <c:pt idx="73">
                  <c:v>4.01</c:v>
                </c:pt>
                <c:pt idx="74">
                  <c:v>2</c:v>
                </c:pt>
                <c:pt idx="75">
                  <c:v>4.01</c:v>
                </c:pt>
                <c:pt idx="76">
                  <c:v>4.01</c:v>
                </c:pt>
                <c:pt idx="77">
                  <c:v>8.01</c:v>
                </c:pt>
                <c:pt idx="78">
                  <c:v>2.04</c:v>
                </c:pt>
                <c:pt idx="79">
                  <c:v>4.01</c:v>
                </c:pt>
                <c:pt idx="80">
                  <c:v>36.07</c:v>
                </c:pt>
                <c:pt idx="81">
                  <c:v>4.01</c:v>
                </c:pt>
                <c:pt idx="82">
                  <c:v>20.04</c:v>
                </c:pt>
                <c:pt idx="83">
                  <c:v>20.04</c:v>
                </c:pt>
                <c:pt idx="84">
                  <c:v>60.120000000000012</c:v>
                </c:pt>
                <c:pt idx="85">
                  <c:v>20.04</c:v>
                </c:pt>
                <c:pt idx="86">
                  <c:v>20.04</c:v>
                </c:pt>
                <c:pt idx="87">
                  <c:v>4.01</c:v>
                </c:pt>
                <c:pt idx="88">
                  <c:v>4.01</c:v>
                </c:pt>
                <c:pt idx="89">
                  <c:v>4.01</c:v>
                </c:pt>
                <c:pt idx="90">
                  <c:v>4.01</c:v>
                </c:pt>
                <c:pt idx="91">
                  <c:v>6.01</c:v>
                </c:pt>
                <c:pt idx="92">
                  <c:v>4.01</c:v>
                </c:pt>
                <c:pt idx="93">
                  <c:v>6.01</c:v>
                </c:pt>
                <c:pt idx="94">
                  <c:v>6.01</c:v>
                </c:pt>
                <c:pt idx="95">
                  <c:v>6.01</c:v>
                </c:pt>
                <c:pt idx="96">
                  <c:v>8.02</c:v>
                </c:pt>
                <c:pt idx="97">
                  <c:v>6</c:v>
                </c:pt>
                <c:pt idx="98">
                  <c:v>6</c:v>
                </c:pt>
                <c:pt idx="99">
                  <c:v>4</c:v>
                </c:pt>
                <c:pt idx="100">
                  <c:v>4</c:v>
                </c:pt>
                <c:pt idx="101">
                  <c:v>8</c:v>
                </c:pt>
                <c:pt idx="102">
                  <c:v>4</c:v>
                </c:pt>
                <c:pt idx="103">
                  <c:v>6</c:v>
                </c:pt>
                <c:pt idx="104">
                  <c:v>4</c:v>
                </c:pt>
                <c:pt idx="105">
                  <c:v>4</c:v>
                </c:pt>
                <c:pt idx="106">
                  <c:v>8</c:v>
                </c:pt>
                <c:pt idx="107">
                  <c:v>4</c:v>
                </c:pt>
                <c:pt idx="108">
                  <c:v>4</c:v>
                </c:pt>
                <c:pt idx="109">
                  <c:v>4</c:v>
                </c:pt>
                <c:pt idx="110">
                  <c:v>4</c:v>
                </c:pt>
                <c:pt idx="111">
                  <c:v>4</c:v>
                </c:pt>
                <c:pt idx="112">
                  <c:v>4</c:v>
                </c:pt>
                <c:pt idx="113">
                  <c:v>4</c:v>
                </c:pt>
                <c:pt idx="114">
                  <c:v>30</c:v>
                </c:pt>
                <c:pt idx="115">
                  <c:v>4</c:v>
                </c:pt>
                <c:pt idx="116">
                  <c:v>6</c:v>
                </c:pt>
                <c:pt idx="117">
                  <c:v>6</c:v>
                </c:pt>
                <c:pt idx="118">
                  <c:v>4</c:v>
                </c:pt>
                <c:pt idx="119">
                  <c:v>6</c:v>
                </c:pt>
                <c:pt idx="120">
                  <c:v>6</c:v>
                </c:pt>
                <c:pt idx="121">
                  <c:v>4</c:v>
                </c:pt>
                <c:pt idx="122">
                  <c:v>6</c:v>
                </c:pt>
                <c:pt idx="123">
                  <c:v>4</c:v>
                </c:pt>
                <c:pt idx="124">
                  <c:v>6</c:v>
                </c:pt>
                <c:pt idx="125">
                  <c:v>4</c:v>
                </c:pt>
                <c:pt idx="126">
                  <c:v>1.6</c:v>
                </c:pt>
                <c:pt idx="127">
                  <c:v>4</c:v>
                </c:pt>
                <c:pt idx="128">
                  <c:v>2</c:v>
                </c:pt>
                <c:pt idx="129">
                  <c:v>4</c:v>
                </c:pt>
                <c:pt idx="130">
                  <c:v>3</c:v>
                </c:pt>
                <c:pt idx="131">
                  <c:v>3</c:v>
                </c:pt>
                <c:pt idx="132">
                  <c:v>4</c:v>
                </c:pt>
                <c:pt idx="133">
                  <c:v>6</c:v>
                </c:pt>
                <c:pt idx="134">
                  <c:v>8.01</c:v>
                </c:pt>
                <c:pt idx="135">
                  <c:v>76.149999999999991</c:v>
                </c:pt>
                <c:pt idx="136">
                  <c:v>4</c:v>
                </c:pt>
                <c:pt idx="137">
                  <c:v>6</c:v>
                </c:pt>
                <c:pt idx="138">
                  <c:v>4</c:v>
                </c:pt>
                <c:pt idx="139">
                  <c:v>4</c:v>
                </c:pt>
                <c:pt idx="140">
                  <c:v>4</c:v>
                </c:pt>
                <c:pt idx="141">
                  <c:v>6</c:v>
                </c:pt>
                <c:pt idx="142">
                  <c:v>2</c:v>
                </c:pt>
                <c:pt idx="143">
                  <c:v>6</c:v>
                </c:pt>
                <c:pt idx="144">
                  <c:v>6</c:v>
                </c:pt>
                <c:pt idx="145">
                  <c:v>8</c:v>
                </c:pt>
                <c:pt idx="146">
                  <c:v>8</c:v>
                </c:pt>
                <c:pt idx="147">
                  <c:v>6</c:v>
                </c:pt>
                <c:pt idx="148">
                  <c:v>6</c:v>
                </c:pt>
                <c:pt idx="149">
                  <c:v>4.8</c:v>
                </c:pt>
                <c:pt idx="150">
                  <c:v>4.8</c:v>
                </c:pt>
                <c:pt idx="151">
                  <c:v>8</c:v>
                </c:pt>
                <c:pt idx="152">
                  <c:v>4.8</c:v>
                </c:pt>
                <c:pt idx="153">
                  <c:v>4.8</c:v>
                </c:pt>
                <c:pt idx="154">
                  <c:v>12.8</c:v>
                </c:pt>
                <c:pt idx="155">
                  <c:v>6.4</c:v>
                </c:pt>
                <c:pt idx="156">
                  <c:v>6.4</c:v>
                </c:pt>
                <c:pt idx="157">
                  <c:v>6.4</c:v>
                </c:pt>
                <c:pt idx="158">
                  <c:v>4.8</c:v>
                </c:pt>
                <c:pt idx="159">
                  <c:v>6.4</c:v>
                </c:pt>
                <c:pt idx="160">
                  <c:v>6.4</c:v>
                </c:pt>
                <c:pt idx="161">
                  <c:v>2</c:v>
                </c:pt>
                <c:pt idx="162">
                  <c:v>6</c:v>
                </c:pt>
                <c:pt idx="163">
                  <c:v>2</c:v>
                </c:pt>
                <c:pt idx="164">
                  <c:v>4</c:v>
                </c:pt>
                <c:pt idx="165">
                  <c:v>4</c:v>
                </c:pt>
                <c:pt idx="166">
                  <c:v>6</c:v>
                </c:pt>
                <c:pt idx="167">
                  <c:v>6</c:v>
                </c:pt>
                <c:pt idx="168">
                  <c:v>6</c:v>
                </c:pt>
                <c:pt idx="169">
                  <c:v>4</c:v>
                </c:pt>
                <c:pt idx="170">
                  <c:v>6</c:v>
                </c:pt>
                <c:pt idx="171">
                  <c:v>4</c:v>
                </c:pt>
                <c:pt idx="172">
                  <c:v>3.2</c:v>
                </c:pt>
              </c:numCache>
            </c:numRef>
          </c:xVal>
          <c:yVal>
            <c:numRef>
              <c:f>'prm 2012'!$K$2:$K$174</c:f>
              <c:numCache>
                <c:formatCode>General</c:formatCode>
                <c:ptCount val="173"/>
                <c:pt idx="0">
                  <c:v>20</c:v>
                </c:pt>
                <c:pt idx="1">
                  <c:v>16</c:v>
                </c:pt>
                <c:pt idx="2">
                  <c:v>32</c:v>
                </c:pt>
                <c:pt idx="3">
                  <c:v>14</c:v>
                </c:pt>
                <c:pt idx="4">
                  <c:v>14</c:v>
                </c:pt>
                <c:pt idx="5">
                  <c:v>16</c:v>
                </c:pt>
                <c:pt idx="6">
                  <c:v>14</c:v>
                </c:pt>
                <c:pt idx="7">
                  <c:v>18</c:v>
                </c:pt>
                <c:pt idx="8">
                  <c:v>14</c:v>
                </c:pt>
                <c:pt idx="9">
                  <c:v>244</c:v>
                </c:pt>
                <c:pt idx="10">
                  <c:v>210</c:v>
                </c:pt>
                <c:pt idx="11">
                  <c:v>46</c:v>
                </c:pt>
                <c:pt idx="12">
                  <c:v>180</c:v>
                </c:pt>
                <c:pt idx="13">
                  <c:v>85</c:v>
                </c:pt>
                <c:pt idx="14">
                  <c:v>75</c:v>
                </c:pt>
                <c:pt idx="15">
                  <c:v>108</c:v>
                </c:pt>
                <c:pt idx="16">
                  <c:v>26</c:v>
                </c:pt>
                <c:pt idx="17">
                  <c:v>60</c:v>
                </c:pt>
                <c:pt idx="18">
                  <c:v>26</c:v>
                </c:pt>
                <c:pt idx="19">
                  <c:v>72</c:v>
                </c:pt>
                <c:pt idx="20">
                  <c:v>102</c:v>
                </c:pt>
                <c:pt idx="21">
                  <c:v>84</c:v>
                </c:pt>
                <c:pt idx="22">
                  <c:v>78</c:v>
                </c:pt>
                <c:pt idx="23">
                  <c:v>78</c:v>
                </c:pt>
                <c:pt idx="24">
                  <c:v>20</c:v>
                </c:pt>
                <c:pt idx="25">
                  <c:v>20</c:v>
                </c:pt>
                <c:pt idx="26">
                  <c:v>26</c:v>
                </c:pt>
                <c:pt idx="27">
                  <c:v>22</c:v>
                </c:pt>
                <c:pt idx="28">
                  <c:v>40</c:v>
                </c:pt>
                <c:pt idx="29">
                  <c:v>12</c:v>
                </c:pt>
                <c:pt idx="30">
                  <c:v>14</c:v>
                </c:pt>
                <c:pt idx="31">
                  <c:v>12</c:v>
                </c:pt>
                <c:pt idx="32">
                  <c:v>16</c:v>
                </c:pt>
                <c:pt idx="33">
                  <c:v>16</c:v>
                </c:pt>
                <c:pt idx="34">
                  <c:v>18</c:v>
                </c:pt>
                <c:pt idx="35">
                  <c:v>52</c:v>
                </c:pt>
                <c:pt idx="36">
                  <c:v>126</c:v>
                </c:pt>
                <c:pt idx="37">
                  <c:v>90</c:v>
                </c:pt>
                <c:pt idx="38">
                  <c:v>20</c:v>
                </c:pt>
                <c:pt idx="39">
                  <c:v>24</c:v>
                </c:pt>
                <c:pt idx="40">
                  <c:v>16</c:v>
                </c:pt>
                <c:pt idx="41">
                  <c:v>24</c:v>
                </c:pt>
                <c:pt idx="42">
                  <c:v>16</c:v>
                </c:pt>
                <c:pt idx="43">
                  <c:v>28</c:v>
                </c:pt>
                <c:pt idx="44">
                  <c:v>40</c:v>
                </c:pt>
                <c:pt idx="45">
                  <c:v>16</c:v>
                </c:pt>
                <c:pt idx="46">
                  <c:v>32</c:v>
                </c:pt>
                <c:pt idx="47">
                  <c:v>16</c:v>
                </c:pt>
                <c:pt idx="48">
                  <c:v>24</c:v>
                </c:pt>
                <c:pt idx="49">
                  <c:v>64</c:v>
                </c:pt>
                <c:pt idx="50">
                  <c:v>28</c:v>
                </c:pt>
                <c:pt idx="51">
                  <c:v>24</c:v>
                </c:pt>
                <c:pt idx="52">
                  <c:v>104</c:v>
                </c:pt>
                <c:pt idx="53">
                  <c:v>24</c:v>
                </c:pt>
                <c:pt idx="54">
                  <c:v>24</c:v>
                </c:pt>
                <c:pt idx="55">
                  <c:v>12</c:v>
                </c:pt>
                <c:pt idx="56">
                  <c:v>24</c:v>
                </c:pt>
                <c:pt idx="57">
                  <c:v>24</c:v>
                </c:pt>
                <c:pt idx="58">
                  <c:v>28</c:v>
                </c:pt>
                <c:pt idx="59">
                  <c:v>24</c:v>
                </c:pt>
                <c:pt idx="60">
                  <c:v>28</c:v>
                </c:pt>
                <c:pt idx="61">
                  <c:v>32</c:v>
                </c:pt>
                <c:pt idx="62">
                  <c:v>24</c:v>
                </c:pt>
                <c:pt idx="63">
                  <c:v>48</c:v>
                </c:pt>
                <c:pt idx="64">
                  <c:v>20</c:v>
                </c:pt>
                <c:pt idx="65">
                  <c:v>20</c:v>
                </c:pt>
                <c:pt idx="66">
                  <c:v>36</c:v>
                </c:pt>
                <c:pt idx="67">
                  <c:v>40</c:v>
                </c:pt>
                <c:pt idx="68">
                  <c:v>56</c:v>
                </c:pt>
                <c:pt idx="69">
                  <c:v>56</c:v>
                </c:pt>
                <c:pt idx="70">
                  <c:v>16</c:v>
                </c:pt>
                <c:pt idx="71">
                  <c:v>32</c:v>
                </c:pt>
                <c:pt idx="72">
                  <c:v>36</c:v>
                </c:pt>
                <c:pt idx="73">
                  <c:v>16</c:v>
                </c:pt>
                <c:pt idx="74">
                  <c:v>10</c:v>
                </c:pt>
                <c:pt idx="75">
                  <c:v>10</c:v>
                </c:pt>
                <c:pt idx="76">
                  <c:v>14</c:v>
                </c:pt>
                <c:pt idx="77">
                  <c:v>20</c:v>
                </c:pt>
                <c:pt idx="78">
                  <c:v>12</c:v>
                </c:pt>
                <c:pt idx="79">
                  <c:v>14</c:v>
                </c:pt>
                <c:pt idx="80">
                  <c:v>180</c:v>
                </c:pt>
                <c:pt idx="81">
                  <c:v>14</c:v>
                </c:pt>
                <c:pt idx="82">
                  <c:v>30</c:v>
                </c:pt>
                <c:pt idx="83">
                  <c:v>50</c:v>
                </c:pt>
                <c:pt idx="84">
                  <c:v>630</c:v>
                </c:pt>
                <c:pt idx="85">
                  <c:v>35</c:v>
                </c:pt>
                <c:pt idx="86">
                  <c:v>45</c:v>
                </c:pt>
                <c:pt idx="87">
                  <c:v>12</c:v>
                </c:pt>
                <c:pt idx="88">
                  <c:v>12</c:v>
                </c:pt>
                <c:pt idx="89">
                  <c:v>12</c:v>
                </c:pt>
                <c:pt idx="90">
                  <c:v>10</c:v>
                </c:pt>
                <c:pt idx="91">
                  <c:v>10</c:v>
                </c:pt>
                <c:pt idx="92">
                  <c:v>8</c:v>
                </c:pt>
                <c:pt idx="93">
                  <c:v>16</c:v>
                </c:pt>
                <c:pt idx="94">
                  <c:v>12</c:v>
                </c:pt>
                <c:pt idx="95">
                  <c:v>14</c:v>
                </c:pt>
                <c:pt idx="96">
                  <c:v>12</c:v>
                </c:pt>
                <c:pt idx="97">
                  <c:v>12</c:v>
                </c:pt>
                <c:pt idx="98">
                  <c:v>12</c:v>
                </c:pt>
                <c:pt idx="99">
                  <c:v>14</c:v>
                </c:pt>
                <c:pt idx="100">
                  <c:v>14</c:v>
                </c:pt>
                <c:pt idx="101">
                  <c:v>28</c:v>
                </c:pt>
                <c:pt idx="102">
                  <c:v>10</c:v>
                </c:pt>
                <c:pt idx="103">
                  <c:v>10</c:v>
                </c:pt>
                <c:pt idx="104">
                  <c:v>8</c:v>
                </c:pt>
                <c:pt idx="105">
                  <c:v>12</c:v>
                </c:pt>
                <c:pt idx="106">
                  <c:v>28</c:v>
                </c:pt>
                <c:pt idx="107">
                  <c:v>16</c:v>
                </c:pt>
                <c:pt idx="108">
                  <c:v>14</c:v>
                </c:pt>
                <c:pt idx="109">
                  <c:v>14</c:v>
                </c:pt>
                <c:pt idx="110">
                  <c:v>16</c:v>
                </c:pt>
                <c:pt idx="111">
                  <c:v>16</c:v>
                </c:pt>
                <c:pt idx="112">
                  <c:v>16</c:v>
                </c:pt>
                <c:pt idx="113">
                  <c:v>14</c:v>
                </c:pt>
                <c:pt idx="114">
                  <c:v>90</c:v>
                </c:pt>
                <c:pt idx="115">
                  <c:v>35</c:v>
                </c:pt>
                <c:pt idx="116">
                  <c:v>14</c:v>
                </c:pt>
                <c:pt idx="117">
                  <c:v>16</c:v>
                </c:pt>
                <c:pt idx="118">
                  <c:v>16</c:v>
                </c:pt>
                <c:pt idx="119">
                  <c:v>16</c:v>
                </c:pt>
                <c:pt idx="120">
                  <c:v>16</c:v>
                </c:pt>
                <c:pt idx="121">
                  <c:v>18</c:v>
                </c:pt>
                <c:pt idx="122">
                  <c:v>14</c:v>
                </c:pt>
                <c:pt idx="123">
                  <c:v>12</c:v>
                </c:pt>
                <c:pt idx="124">
                  <c:v>18</c:v>
                </c:pt>
                <c:pt idx="125">
                  <c:v>8</c:v>
                </c:pt>
                <c:pt idx="126">
                  <c:v>12</c:v>
                </c:pt>
                <c:pt idx="127">
                  <c:v>14</c:v>
                </c:pt>
                <c:pt idx="128">
                  <c:v>22</c:v>
                </c:pt>
                <c:pt idx="129">
                  <c:v>18</c:v>
                </c:pt>
                <c:pt idx="130">
                  <c:v>14</c:v>
                </c:pt>
                <c:pt idx="131">
                  <c:v>10</c:v>
                </c:pt>
                <c:pt idx="132">
                  <c:v>10</c:v>
                </c:pt>
                <c:pt idx="133">
                  <c:v>10</c:v>
                </c:pt>
                <c:pt idx="134">
                  <c:v>20</c:v>
                </c:pt>
                <c:pt idx="135">
                  <c:v>315</c:v>
                </c:pt>
                <c:pt idx="136">
                  <c:v>16</c:v>
                </c:pt>
                <c:pt idx="137">
                  <c:v>14</c:v>
                </c:pt>
                <c:pt idx="138">
                  <c:v>12</c:v>
                </c:pt>
                <c:pt idx="139">
                  <c:v>12</c:v>
                </c:pt>
                <c:pt idx="140">
                  <c:v>14</c:v>
                </c:pt>
                <c:pt idx="141">
                  <c:v>10</c:v>
                </c:pt>
                <c:pt idx="142">
                  <c:v>10</c:v>
                </c:pt>
                <c:pt idx="143">
                  <c:v>12</c:v>
                </c:pt>
                <c:pt idx="144">
                  <c:v>24</c:v>
                </c:pt>
                <c:pt idx="145">
                  <c:v>26</c:v>
                </c:pt>
                <c:pt idx="146">
                  <c:v>24</c:v>
                </c:pt>
                <c:pt idx="147">
                  <c:v>18</c:v>
                </c:pt>
                <c:pt idx="148">
                  <c:v>22</c:v>
                </c:pt>
                <c:pt idx="149">
                  <c:v>24</c:v>
                </c:pt>
                <c:pt idx="150">
                  <c:v>24</c:v>
                </c:pt>
                <c:pt idx="151">
                  <c:v>20</c:v>
                </c:pt>
                <c:pt idx="152">
                  <c:v>20</c:v>
                </c:pt>
                <c:pt idx="153">
                  <c:v>16</c:v>
                </c:pt>
                <c:pt idx="154">
                  <c:v>60</c:v>
                </c:pt>
                <c:pt idx="155">
                  <c:v>24</c:v>
                </c:pt>
                <c:pt idx="156">
                  <c:v>28</c:v>
                </c:pt>
                <c:pt idx="157">
                  <c:v>24</c:v>
                </c:pt>
                <c:pt idx="158">
                  <c:v>24</c:v>
                </c:pt>
                <c:pt idx="159">
                  <c:v>24</c:v>
                </c:pt>
                <c:pt idx="160">
                  <c:v>28</c:v>
                </c:pt>
                <c:pt idx="161">
                  <c:v>16</c:v>
                </c:pt>
                <c:pt idx="162">
                  <c:v>12</c:v>
                </c:pt>
                <c:pt idx="163">
                  <c:v>12</c:v>
                </c:pt>
                <c:pt idx="164">
                  <c:v>8</c:v>
                </c:pt>
                <c:pt idx="165">
                  <c:v>12</c:v>
                </c:pt>
                <c:pt idx="166">
                  <c:v>14</c:v>
                </c:pt>
                <c:pt idx="167">
                  <c:v>18</c:v>
                </c:pt>
                <c:pt idx="168">
                  <c:v>18</c:v>
                </c:pt>
                <c:pt idx="169">
                  <c:v>12</c:v>
                </c:pt>
                <c:pt idx="170">
                  <c:v>14</c:v>
                </c:pt>
                <c:pt idx="171">
                  <c:v>18</c:v>
                </c:pt>
                <c:pt idx="172">
                  <c:v>14</c:v>
                </c:pt>
              </c:numCache>
            </c:numRef>
          </c:yVal>
        </c:ser>
        <c:axId val="164623104"/>
        <c:axId val="164625024"/>
      </c:scatterChart>
      <c:valAx>
        <c:axId val="164623104"/>
        <c:scaling>
          <c:orientation val="minMax"/>
        </c:scaling>
        <c:axPos val="b"/>
        <c:title>
          <c:tx>
            <c:rich>
              <a:bodyPr/>
              <a:lstStyle/>
              <a:p>
                <a:pPr>
                  <a:defRPr lang="en-IN"/>
                </a:pPr>
                <a:r>
                  <a:rPr lang="en-IN"/>
                  <a:t>calcium mg/l</a:t>
                </a:r>
              </a:p>
            </c:rich>
          </c:tx>
        </c:title>
        <c:numFmt formatCode="General" sourceLinked="1"/>
        <c:tickLblPos val="nextTo"/>
        <c:txPr>
          <a:bodyPr/>
          <a:lstStyle/>
          <a:p>
            <a:pPr>
              <a:defRPr lang="en-IN"/>
            </a:pPr>
            <a:endParaRPr lang="en-US"/>
          </a:p>
        </c:txPr>
        <c:crossAx val="164625024"/>
        <c:crosses val="autoZero"/>
        <c:crossBetween val="midCat"/>
      </c:valAx>
      <c:valAx>
        <c:axId val="164625024"/>
        <c:scaling>
          <c:orientation val="minMax"/>
        </c:scaling>
        <c:axPos val="l"/>
        <c:title>
          <c:tx>
            <c:rich>
              <a:bodyPr/>
              <a:lstStyle/>
              <a:p>
                <a:pPr>
                  <a:defRPr lang="en-IN"/>
                </a:pPr>
                <a:r>
                  <a:rPr lang="en-IN"/>
                  <a:t>TH mg/l</a:t>
                </a:r>
              </a:p>
            </c:rich>
          </c:tx>
        </c:title>
        <c:numFmt formatCode="General" sourceLinked="1"/>
        <c:tickLblPos val="nextTo"/>
        <c:txPr>
          <a:bodyPr/>
          <a:lstStyle/>
          <a:p>
            <a:pPr>
              <a:defRPr lang="en-IN"/>
            </a:pPr>
            <a:endParaRPr lang="en-US"/>
          </a:p>
        </c:txPr>
        <c:crossAx val="164623104"/>
        <c:crosses val="autoZero"/>
        <c:crossBetween val="midCat"/>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59.xml><?xml version="1.0" encoding="utf-8"?>
<c:chartSpace xmlns:c="http://schemas.openxmlformats.org/drawingml/2006/chart" xmlns:a="http://schemas.openxmlformats.org/drawingml/2006/main" xmlns:r="http://schemas.openxmlformats.org/officeDocument/2006/relationships">
  <c:date1904 val="1"/>
  <c:lang val="en-US"/>
  <c:chart>
    <c:plotArea>
      <c:layout/>
      <c:scatterChart>
        <c:scatterStyle val="lineMarker"/>
        <c:ser>
          <c:idx val="0"/>
          <c:order val="0"/>
          <c:spPr>
            <a:ln w="28575">
              <a:noFill/>
            </a:ln>
          </c:spPr>
          <c:trendline>
            <c:trendlineType val="linear"/>
          </c:trendline>
          <c:trendline>
            <c:trendlineType val="linear"/>
            <c:dispRSqr val="1"/>
            <c:dispEq val="1"/>
            <c:trendlineLbl>
              <c:numFmt formatCode="General" sourceLinked="0"/>
              <c:txPr>
                <a:bodyPr/>
                <a:lstStyle/>
                <a:p>
                  <a:pPr>
                    <a:defRPr lang="en-IN"/>
                  </a:pPr>
                  <a:endParaRPr lang="en-US"/>
                </a:p>
              </c:txPr>
            </c:trendlineLbl>
          </c:trendline>
          <c:xVal>
            <c:numRef>
              <c:f>'prm 2012'!$K$2:$K$174</c:f>
              <c:numCache>
                <c:formatCode>General</c:formatCode>
                <c:ptCount val="173"/>
                <c:pt idx="0">
                  <c:v>20</c:v>
                </c:pt>
                <c:pt idx="1">
                  <c:v>16</c:v>
                </c:pt>
                <c:pt idx="2">
                  <c:v>32</c:v>
                </c:pt>
                <c:pt idx="3">
                  <c:v>14</c:v>
                </c:pt>
                <c:pt idx="4">
                  <c:v>14</c:v>
                </c:pt>
                <c:pt idx="5">
                  <c:v>16</c:v>
                </c:pt>
                <c:pt idx="6">
                  <c:v>14</c:v>
                </c:pt>
                <c:pt idx="7">
                  <c:v>18</c:v>
                </c:pt>
                <c:pt idx="8">
                  <c:v>14</c:v>
                </c:pt>
                <c:pt idx="9">
                  <c:v>244</c:v>
                </c:pt>
                <c:pt idx="10">
                  <c:v>210</c:v>
                </c:pt>
                <c:pt idx="11">
                  <c:v>46</c:v>
                </c:pt>
                <c:pt idx="12">
                  <c:v>180</c:v>
                </c:pt>
                <c:pt idx="13">
                  <c:v>85</c:v>
                </c:pt>
                <c:pt idx="14">
                  <c:v>75</c:v>
                </c:pt>
                <c:pt idx="15">
                  <c:v>108</c:v>
                </c:pt>
                <c:pt idx="16">
                  <c:v>26</c:v>
                </c:pt>
                <c:pt idx="17">
                  <c:v>60</c:v>
                </c:pt>
                <c:pt idx="18">
                  <c:v>26</c:v>
                </c:pt>
                <c:pt idx="19">
                  <c:v>72</c:v>
                </c:pt>
                <c:pt idx="20">
                  <c:v>102</c:v>
                </c:pt>
                <c:pt idx="21">
                  <c:v>84</c:v>
                </c:pt>
                <c:pt idx="22">
                  <c:v>78</c:v>
                </c:pt>
                <c:pt idx="23">
                  <c:v>78</c:v>
                </c:pt>
                <c:pt idx="24">
                  <c:v>20</c:v>
                </c:pt>
                <c:pt idx="25">
                  <c:v>20</c:v>
                </c:pt>
                <c:pt idx="26">
                  <c:v>26</c:v>
                </c:pt>
                <c:pt idx="27">
                  <c:v>22</c:v>
                </c:pt>
                <c:pt idx="28">
                  <c:v>40</c:v>
                </c:pt>
                <c:pt idx="29">
                  <c:v>12</c:v>
                </c:pt>
                <c:pt idx="30">
                  <c:v>14</c:v>
                </c:pt>
                <c:pt idx="31">
                  <c:v>12</c:v>
                </c:pt>
                <c:pt idx="32">
                  <c:v>16</c:v>
                </c:pt>
                <c:pt idx="33">
                  <c:v>16</c:v>
                </c:pt>
                <c:pt idx="34">
                  <c:v>18</c:v>
                </c:pt>
                <c:pt idx="35">
                  <c:v>52</c:v>
                </c:pt>
                <c:pt idx="36">
                  <c:v>126</c:v>
                </c:pt>
                <c:pt idx="37">
                  <c:v>90</c:v>
                </c:pt>
                <c:pt idx="38">
                  <c:v>20</c:v>
                </c:pt>
                <c:pt idx="39">
                  <c:v>24</c:v>
                </c:pt>
                <c:pt idx="40">
                  <c:v>16</c:v>
                </c:pt>
                <c:pt idx="41">
                  <c:v>24</c:v>
                </c:pt>
                <c:pt idx="42">
                  <c:v>16</c:v>
                </c:pt>
                <c:pt idx="43">
                  <c:v>28</c:v>
                </c:pt>
                <c:pt idx="44">
                  <c:v>40</c:v>
                </c:pt>
                <c:pt idx="45">
                  <c:v>16</c:v>
                </c:pt>
                <c:pt idx="46">
                  <c:v>32</c:v>
                </c:pt>
                <c:pt idx="47">
                  <c:v>16</c:v>
                </c:pt>
                <c:pt idx="48">
                  <c:v>24</c:v>
                </c:pt>
                <c:pt idx="49">
                  <c:v>64</c:v>
                </c:pt>
                <c:pt idx="50">
                  <c:v>28</c:v>
                </c:pt>
                <c:pt idx="51">
                  <c:v>24</c:v>
                </c:pt>
                <c:pt idx="52">
                  <c:v>104</c:v>
                </c:pt>
                <c:pt idx="53">
                  <c:v>24</c:v>
                </c:pt>
                <c:pt idx="54">
                  <c:v>24</c:v>
                </c:pt>
                <c:pt idx="55">
                  <c:v>12</c:v>
                </c:pt>
                <c:pt idx="56">
                  <c:v>24</c:v>
                </c:pt>
                <c:pt idx="57">
                  <c:v>24</c:v>
                </c:pt>
                <c:pt idx="58">
                  <c:v>28</c:v>
                </c:pt>
                <c:pt idx="59">
                  <c:v>24</c:v>
                </c:pt>
                <c:pt idx="60">
                  <c:v>28</c:v>
                </c:pt>
                <c:pt idx="61">
                  <c:v>32</c:v>
                </c:pt>
                <c:pt idx="62">
                  <c:v>24</c:v>
                </c:pt>
                <c:pt idx="63">
                  <c:v>48</c:v>
                </c:pt>
                <c:pt idx="64">
                  <c:v>20</c:v>
                </c:pt>
                <c:pt idx="65">
                  <c:v>20</c:v>
                </c:pt>
                <c:pt idx="66">
                  <c:v>36</c:v>
                </c:pt>
                <c:pt idx="67">
                  <c:v>40</c:v>
                </c:pt>
                <c:pt idx="68">
                  <c:v>56</c:v>
                </c:pt>
                <c:pt idx="69">
                  <c:v>56</c:v>
                </c:pt>
                <c:pt idx="70">
                  <c:v>16</c:v>
                </c:pt>
                <c:pt idx="71">
                  <c:v>32</c:v>
                </c:pt>
                <c:pt idx="72">
                  <c:v>36</c:v>
                </c:pt>
                <c:pt idx="73">
                  <c:v>16</c:v>
                </c:pt>
                <c:pt idx="74">
                  <c:v>10</c:v>
                </c:pt>
                <c:pt idx="75">
                  <c:v>10</c:v>
                </c:pt>
                <c:pt idx="76">
                  <c:v>14</c:v>
                </c:pt>
                <c:pt idx="77">
                  <c:v>20</c:v>
                </c:pt>
                <c:pt idx="78">
                  <c:v>12</c:v>
                </c:pt>
                <c:pt idx="79">
                  <c:v>14</c:v>
                </c:pt>
                <c:pt idx="80">
                  <c:v>180</c:v>
                </c:pt>
                <c:pt idx="81">
                  <c:v>14</c:v>
                </c:pt>
                <c:pt idx="82">
                  <c:v>30</c:v>
                </c:pt>
                <c:pt idx="83">
                  <c:v>50</c:v>
                </c:pt>
                <c:pt idx="84">
                  <c:v>630</c:v>
                </c:pt>
                <c:pt idx="85">
                  <c:v>35</c:v>
                </c:pt>
                <c:pt idx="86">
                  <c:v>45</c:v>
                </c:pt>
                <c:pt idx="87">
                  <c:v>12</c:v>
                </c:pt>
                <c:pt idx="88">
                  <c:v>12</c:v>
                </c:pt>
                <c:pt idx="89">
                  <c:v>12</c:v>
                </c:pt>
                <c:pt idx="90">
                  <c:v>10</c:v>
                </c:pt>
                <c:pt idx="91">
                  <c:v>10</c:v>
                </c:pt>
                <c:pt idx="92">
                  <c:v>8</c:v>
                </c:pt>
                <c:pt idx="93">
                  <c:v>16</c:v>
                </c:pt>
                <c:pt idx="94">
                  <c:v>12</c:v>
                </c:pt>
                <c:pt idx="95">
                  <c:v>14</c:v>
                </c:pt>
                <c:pt idx="96">
                  <c:v>12</c:v>
                </c:pt>
                <c:pt idx="97">
                  <c:v>12</c:v>
                </c:pt>
                <c:pt idx="98">
                  <c:v>12</c:v>
                </c:pt>
                <c:pt idx="99">
                  <c:v>14</c:v>
                </c:pt>
                <c:pt idx="100">
                  <c:v>14</c:v>
                </c:pt>
                <c:pt idx="101">
                  <c:v>28</c:v>
                </c:pt>
                <c:pt idx="102">
                  <c:v>10</c:v>
                </c:pt>
                <c:pt idx="103">
                  <c:v>10</c:v>
                </c:pt>
                <c:pt idx="104">
                  <c:v>8</c:v>
                </c:pt>
                <c:pt idx="105">
                  <c:v>12</c:v>
                </c:pt>
                <c:pt idx="106">
                  <c:v>28</c:v>
                </c:pt>
                <c:pt idx="107">
                  <c:v>16</c:v>
                </c:pt>
                <c:pt idx="108">
                  <c:v>14</c:v>
                </c:pt>
                <c:pt idx="109">
                  <c:v>14</c:v>
                </c:pt>
                <c:pt idx="110">
                  <c:v>16</c:v>
                </c:pt>
                <c:pt idx="111">
                  <c:v>16</c:v>
                </c:pt>
                <c:pt idx="112">
                  <c:v>16</c:v>
                </c:pt>
                <c:pt idx="113">
                  <c:v>14</c:v>
                </c:pt>
                <c:pt idx="114">
                  <c:v>90</c:v>
                </c:pt>
                <c:pt idx="115">
                  <c:v>35</c:v>
                </c:pt>
                <c:pt idx="116">
                  <c:v>14</c:v>
                </c:pt>
                <c:pt idx="117">
                  <c:v>16</c:v>
                </c:pt>
                <c:pt idx="118">
                  <c:v>16</c:v>
                </c:pt>
                <c:pt idx="119">
                  <c:v>16</c:v>
                </c:pt>
                <c:pt idx="120">
                  <c:v>16</c:v>
                </c:pt>
                <c:pt idx="121">
                  <c:v>18</c:v>
                </c:pt>
                <c:pt idx="122">
                  <c:v>14</c:v>
                </c:pt>
                <c:pt idx="123">
                  <c:v>12</c:v>
                </c:pt>
                <c:pt idx="124">
                  <c:v>18</c:v>
                </c:pt>
                <c:pt idx="125">
                  <c:v>8</c:v>
                </c:pt>
                <c:pt idx="126">
                  <c:v>12</c:v>
                </c:pt>
                <c:pt idx="127">
                  <c:v>14</c:v>
                </c:pt>
                <c:pt idx="128">
                  <c:v>22</c:v>
                </c:pt>
                <c:pt idx="129">
                  <c:v>18</c:v>
                </c:pt>
                <c:pt idx="130">
                  <c:v>14</c:v>
                </c:pt>
                <c:pt idx="131">
                  <c:v>10</c:v>
                </c:pt>
                <c:pt idx="132">
                  <c:v>10</c:v>
                </c:pt>
                <c:pt idx="133">
                  <c:v>10</c:v>
                </c:pt>
                <c:pt idx="134">
                  <c:v>20</c:v>
                </c:pt>
                <c:pt idx="135">
                  <c:v>315</c:v>
                </c:pt>
                <c:pt idx="136">
                  <c:v>16</c:v>
                </c:pt>
                <c:pt idx="137">
                  <c:v>14</c:v>
                </c:pt>
                <c:pt idx="138">
                  <c:v>12</c:v>
                </c:pt>
                <c:pt idx="139">
                  <c:v>12</c:v>
                </c:pt>
                <c:pt idx="140">
                  <c:v>14</c:v>
                </c:pt>
                <c:pt idx="141">
                  <c:v>10</c:v>
                </c:pt>
                <c:pt idx="142">
                  <c:v>10</c:v>
                </c:pt>
                <c:pt idx="143">
                  <c:v>12</c:v>
                </c:pt>
                <c:pt idx="144">
                  <c:v>24</c:v>
                </c:pt>
                <c:pt idx="145">
                  <c:v>26</c:v>
                </c:pt>
                <c:pt idx="146">
                  <c:v>24</c:v>
                </c:pt>
                <c:pt idx="147">
                  <c:v>18</c:v>
                </c:pt>
                <c:pt idx="148">
                  <c:v>22</c:v>
                </c:pt>
                <c:pt idx="149">
                  <c:v>24</c:v>
                </c:pt>
                <c:pt idx="150">
                  <c:v>24</c:v>
                </c:pt>
                <c:pt idx="151">
                  <c:v>20</c:v>
                </c:pt>
                <c:pt idx="152">
                  <c:v>20</c:v>
                </c:pt>
                <c:pt idx="153">
                  <c:v>16</c:v>
                </c:pt>
                <c:pt idx="154">
                  <c:v>60</c:v>
                </c:pt>
                <c:pt idx="155">
                  <c:v>24</c:v>
                </c:pt>
                <c:pt idx="156">
                  <c:v>28</c:v>
                </c:pt>
                <c:pt idx="157">
                  <c:v>24</c:v>
                </c:pt>
                <c:pt idx="158">
                  <c:v>24</c:v>
                </c:pt>
                <c:pt idx="159">
                  <c:v>24</c:v>
                </c:pt>
                <c:pt idx="160">
                  <c:v>28</c:v>
                </c:pt>
                <c:pt idx="161">
                  <c:v>16</c:v>
                </c:pt>
                <c:pt idx="162">
                  <c:v>12</c:v>
                </c:pt>
                <c:pt idx="163">
                  <c:v>12</c:v>
                </c:pt>
                <c:pt idx="164">
                  <c:v>8</c:v>
                </c:pt>
                <c:pt idx="165">
                  <c:v>12</c:v>
                </c:pt>
                <c:pt idx="166">
                  <c:v>14</c:v>
                </c:pt>
                <c:pt idx="167">
                  <c:v>18</c:v>
                </c:pt>
                <c:pt idx="168">
                  <c:v>18</c:v>
                </c:pt>
                <c:pt idx="169">
                  <c:v>12</c:v>
                </c:pt>
                <c:pt idx="170">
                  <c:v>14</c:v>
                </c:pt>
                <c:pt idx="171">
                  <c:v>18</c:v>
                </c:pt>
                <c:pt idx="172">
                  <c:v>14</c:v>
                </c:pt>
              </c:numCache>
            </c:numRef>
          </c:xVal>
          <c:yVal>
            <c:numRef>
              <c:f>'prm 2012'!$D$2:$D$174</c:f>
              <c:numCache>
                <c:formatCode>General</c:formatCode>
                <c:ptCount val="173"/>
                <c:pt idx="0">
                  <c:v>4.5199999999999996</c:v>
                </c:pt>
                <c:pt idx="1">
                  <c:v>3.3899999999999997</c:v>
                </c:pt>
                <c:pt idx="2">
                  <c:v>4.67</c:v>
                </c:pt>
                <c:pt idx="3">
                  <c:v>2.16</c:v>
                </c:pt>
                <c:pt idx="4">
                  <c:v>2.1</c:v>
                </c:pt>
                <c:pt idx="5">
                  <c:v>3.68</c:v>
                </c:pt>
                <c:pt idx="6">
                  <c:v>2.84</c:v>
                </c:pt>
                <c:pt idx="7">
                  <c:v>2.2000000000000002</c:v>
                </c:pt>
                <c:pt idx="8">
                  <c:v>2.3299999999999987</c:v>
                </c:pt>
                <c:pt idx="9">
                  <c:v>26.51</c:v>
                </c:pt>
                <c:pt idx="10">
                  <c:v>35.290000000000013</c:v>
                </c:pt>
                <c:pt idx="11">
                  <c:v>5.33</c:v>
                </c:pt>
                <c:pt idx="12">
                  <c:v>27.52</c:v>
                </c:pt>
                <c:pt idx="13">
                  <c:v>3.8699999999999997</c:v>
                </c:pt>
                <c:pt idx="14">
                  <c:v>10.360000000000024</c:v>
                </c:pt>
                <c:pt idx="15">
                  <c:v>9.66</c:v>
                </c:pt>
                <c:pt idx="16">
                  <c:v>9.26</c:v>
                </c:pt>
                <c:pt idx="17">
                  <c:v>13.11</c:v>
                </c:pt>
                <c:pt idx="18">
                  <c:v>4.1099999999999985</c:v>
                </c:pt>
                <c:pt idx="19">
                  <c:v>4.34</c:v>
                </c:pt>
                <c:pt idx="20">
                  <c:v>4.13</c:v>
                </c:pt>
                <c:pt idx="21">
                  <c:v>1.61</c:v>
                </c:pt>
                <c:pt idx="22">
                  <c:v>10.9</c:v>
                </c:pt>
                <c:pt idx="23">
                  <c:v>6.87</c:v>
                </c:pt>
                <c:pt idx="24">
                  <c:v>2.68</c:v>
                </c:pt>
                <c:pt idx="25">
                  <c:v>5.38</c:v>
                </c:pt>
                <c:pt idx="26">
                  <c:v>7.83</c:v>
                </c:pt>
                <c:pt idx="27">
                  <c:v>8.2900000000000009</c:v>
                </c:pt>
                <c:pt idx="28">
                  <c:v>8.65</c:v>
                </c:pt>
                <c:pt idx="29">
                  <c:v>0</c:v>
                </c:pt>
                <c:pt idx="30">
                  <c:v>0</c:v>
                </c:pt>
                <c:pt idx="31">
                  <c:v>0</c:v>
                </c:pt>
                <c:pt idx="32">
                  <c:v>0</c:v>
                </c:pt>
                <c:pt idx="33">
                  <c:v>0.98</c:v>
                </c:pt>
                <c:pt idx="34">
                  <c:v>0</c:v>
                </c:pt>
                <c:pt idx="35">
                  <c:v>0</c:v>
                </c:pt>
                <c:pt idx="36">
                  <c:v>1.6400000000000001</c:v>
                </c:pt>
                <c:pt idx="37">
                  <c:v>1.49</c:v>
                </c:pt>
                <c:pt idx="38">
                  <c:v>4.84</c:v>
                </c:pt>
                <c:pt idx="39">
                  <c:v>4.04</c:v>
                </c:pt>
                <c:pt idx="40">
                  <c:v>4.88</c:v>
                </c:pt>
                <c:pt idx="41">
                  <c:v>4.24</c:v>
                </c:pt>
                <c:pt idx="42">
                  <c:v>5.24</c:v>
                </c:pt>
                <c:pt idx="43">
                  <c:v>5</c:v>
                </c:pt>
                <c:pt idx="44">
                  <c:v>9.2800000000000011</c:v>
                </c:pt>
                <c:pt idx="45">
                  <c:v>6.1599999999999975</c:v>
                </c:pt>
                <c:pt idx="46">
                  <c:v>4.4400000000000004</c:v>
                </c:pt>
                <c:pt idx="47">
                  <c:v>3.64</c:v>
                </c:pt>
                <c:pt idx="48">
                  <c:v>6.24</c:v>
                </c:pt>
                <c:pt idx="49">
                  <c:v>38.120000000000012</c:v>
                </c:pt>
                <c:pt idx="50">
                  <c:v>4.4800000000000004</c:v>
                </c:pt>
                <c:pt idx="51">
                  <c:v>4.88</c:v>
                </c:pt>
                <c:pt idx="52">
                  <c:v>65.28</c:v>
                </c:pt>
                <c:pt idx="53">
                  <c:v>6</c:v>
                </c:pt>
                <c:pt idx="54">
                  <c:v>2.3199999999999967</c:v>
                </c:pt>
                <c:pt idx="55">
                  <c:v>3.32</c:v>
                </c:pt>
                <c:pt idx="56">
                  <c:v>3.68</c:v>
                </c:pt>
                <c:pt idx="57">
                  <c:v>5.3199999999999985</c:v>
                </c:pt>
                <c:pt idx="58">
                  <c:v>2.68</c:v>
                </c:pt>
                <c:pt idx="59">
                  <c:v>23.759999999999987</c:v>
                </c:pt>
                <c:pt idx="60">
                  <c:v>10.72</c:v>
                </c:pt>
                <c:pt idx="61">
                  <c:v>7.96</c:v>
                </c:pt>
                <c:pt idx="62">
                  <c:v>11.72</c:v>
                </c:pt>
                <c:pt idx="63">
                  <c:v>6.96</c:v>
                </c:pt>
                <c:pt idx="64">
                  <c:v>8.32</c:v>
                </c:pt>
                <c:pt idx="65">
                  <c:v>19.88</c:v>
                </c:pt>
                <c:pt idx="66">
                  <c:v>2.92</c:v>
                </c:pt>
                <c:pt idx="67">
                  <c:v>6.8</c:v>
                </c:pt>
                <c:pt idx="68">
                  <c:v>3.64</c:v>
                </c:pt>
                <c:pt idx="69">
                  <c:v>1.76</c:v>
                </c:pt>
                <c:pt idx="70">
                  <c:v>5.08</c:v>
                </c:pt>
                <c:pt idx="71">
                  <c:v>6.76</c:v>
                </c:pt>
                <c:pt idx="72">
                  <c:v>15.52</c:v>
                </c:pt>
                <c:pt idx="73">
                  <c:v>2.25</c:v>
                </c:pt>
                <c:pt idx="74">
                  <c:v>2.64</c:v>
                </c:pt>
                <c:pt idx="75">
                  <c:v>2.64</c:v>
                </c:pt>
                <c:pt idx="76">
                  <c:v>2.79</c:v>
                </c:pt>
                <c:pt idx="77">
                  <c:v>2.6</c:v>
                </c:pt>
                <c:pt idx="78">
                  <c:v>3.3299999999999987</c:v>
                </c:pt>
                <c:pt idx="79">
                  <c:v>2.38</c:v>
                </c:pt>
                <c:pt idx="80">
                  <c:v>33.950000000000003</c:v>
                </c:pt>
                <c:pt idx="81">
                  <c:v>3.52</c:v>
                </c:pt>
                <c:pt idx="82">
                  <c:v>3.88</c:v>
                </c:pt>
                <c:pt idx="83">
                  <c:v>5.26</c:v>
                </c:pt>
                <c:pt idx="84">
                  <c:v>88.14</c:v>
                </c:pt>
                <c:pt idx="85">
                  <c:v>4.24</c:v>
                </c:pt>
                <c:pt idx="86">
                  <c:v>9.07</c:v>
                </c:pt>
                <c:pt idx="87">
                  <c:v>4.83</c:v>
                </c:pt>
                <c:pt idx="88">
                  <c:v>4.4300000000000024</c:v>
                </c:pt>
                <c:pt idx="89">
                  <c:v>1.37</c:v>
                </c:pt>
                <c:pt idx="90">
                  <c:v>3.52</c:v>
                </c:pt>
                <c:pt idx="91">
                  <c:v>1.57</c:v>
                </c:pt>
                <c:pt idx="92">
                  <c:v>0.93</c:v>
                </c:pt>
                <c:pt idx="93">
                  <c:v>1.82</c:v>
                </c:pt>
                <c:pt idx="94">
                  <c:v>3.52</c:v>
                </c:pt>
                <c:pt idx="95">
                  <c:v>3.8099999999999987</c:v>
                </c:pt>
                <c:pt idx="96">
                  <c:v>3.62</c:v>
                </c:pt>
                <c:pt idx="97">
                  <c:v>3.4299999999999997</c:v>
                </c:pt>
                <c:pt idx="98">
                  <c:v>2.57</c:v>
                </c:pt>
                <c:pt idx="99">
                  <c:v>2.62</c:v>
                </c:pt>
                <c:pt idx="100">
                  <c:v>3</c:v>
                </c:pt>
                <c:pt idx="101">
                  <c:v>1.9500000000000111</c:v>
                </c:pt>
                <c:pt idx="102">
                  <c:v>3.8099999999999987</c:v>
                </c:pt>
                <c:pt idx="103">
                  <c:v>2.2000000000000002</c:v>
                </c:pt>
                <c:pt idx="104">
                  <c:v>4.1899999999999995</c:v>
                </c:pt>
                <c:pt idx="105">
                  <c:v>3.1</c:v>
                </c:pt>
                <c:pt idx="106">
                  <c:v>2.5</c:v>
                </c:pt>
                <c:pt idx="107">
                  <c:v>2.67</c:v>
                </c:pt>
                <c:pt idx="108">
                  <c:v>2.61</c:v>
                </c:pt>
                <c:pt idx="109">
                  <c:v>3.42</c:v>
                </c:pt>
                <c:pt idx="110">
                  <c:v>4.07</c:v>
                </c:pt>
                <c:pt idx="111">
                  <c:v>1.9500000000000111</c:v>
                </c:pt>
                <c:pt idx="112">
                  <c:v>2.2999999999999998</c:v>
                </c:pt>
                <c:pt idx="113">
                  <c:v>1.7</c:v>
                </c:pt>
                <c:pt idx="114">
                  <c:v>53.71</c:v>
                </c:pt>
                <c:pt idx="115">
                  <c:v>4.7</c:v>
                </c:pt>
                <c:pt idx="116">
                  <c:v>2.27</c:v>
                </c:pt>
                <c:pt idx="117">
                  <c:v>2.13</c:v>
                </c:pt>
                <c:pt idx="118">
                  <c:v>2.21</c:v>
                </c:pt>
                <c:pt idx="119">
                  <c:v>2.61</c:v>
                </c:pt>
                <c:pt idx="120">
                  <c:v>1.680000000000011</c:v>
                </c:pt>
                <c:pt idx="121">
                  <c:v>1.6300000000000001</c:v>
                </c:pt>
                <c:pt idx="122">
                  <c:v>2.2599999999999998</c:v>
                </c:pt>
                <c:pt idx="123">
                  <c:v>3.3499999999999988</c:v>
                </c:pt>
                <c:pt idx="124">
                  <c:v>2.72</c:v>
                </c:pt>
                <c:pt idx="125">
                  <c:v>1.6700000000000021</c:v>
                </c:pt>
                <c:pt idx="126">
                  <c:v>3.3499999999999988</c:v>
                </c:pt>
                <c:pt idx="127">
                  <c:v>4.29</c:v>
                </c:pt>
                <c:pt idx="128">
                  <c:v>5.31</c:v>
                </c:pt>
                <c:pt idx="129">
                  <c:v>5.7700000000000014</c:v>
                </c:pt>
                <c:pt idx="130">
                  <c:v>4.3599999999999985</c:v>
                </c:pt>
                <c:pt idx="131">
                  <c:v>3.8</c:v>
                </c:pt>
                <c:pt idx="132">
                  <c:v>1.1299999999999875</c:v>
                </c:pt>
                <c:pt idx="133">
                  <c:v>3.12</c:v>
                </c:pt>
                <c:pt idx="134">
                  <c:v>4.3899999999999997</c:v>
                </c:pt>
                <c:pt idx="135">
                  <c:v>70.78</c:v>
                </c:pt>
                <c:pt idx="136">
                  <c:v>2.4099999999999997</c:v>
                </c:pt>
                <c:pt idx="137">
                  <c:v>2.86</c:v>
                </c:pt>
                <c:pt idx="138">
                  <c:v>1.9900000000000124</c:v>
                </c:pt>
                <c:pt idx="139">
                  <c:v>3.1</c:v>
                </c:pt>
                <c:pt idx="140">
                  <c:v>2.8</c:v>
                </c:pt>
                <c:pt idx="141">
                  <c:v>1.9000000000000001</c:v>
                </c:pt>
                <c:pt idx="142">
                  <c:v>2.15</c:v>
                </c:pt>
                <c:pt idx="143">
                  <c:v>1.9100000000000001</c:v>
                </c:pt>
                <c:pt idx="144">
                  <c:v>2.46</c:v>
                </c:pt>
                <c:pt idx="145">
                  <c:v>3.11</c:v>
                </c:pt>
                <c:pt idx="146">
                  <c:v>2.59</c:v>
                </c:pt>
                <c:pt idx="147">
                  <c:v>2.3199999999999967</c:v>
                </c:pt>
                <c:pt idx="148">
                  <c:v>1.8</c:v>
                </c:pt>
                <c:pt idx="149">
                  <c:v>6.24</c:v>
                </c:pt>
                <c:pt idx="150">
                  <c:v>4.2</c:v>
                </c:pt>
                <c:pt idx="151">
                  <c:v>2.92</c:v>
                </c:pt>
                <c:pt idx="152">
                  <c:v>3</c:v>
                </c:pt>
                <c:pt idx="153">
                  <c:v>4.96</c:v>
                </c:pt>
                <c:pt idx="154">
                  <c:v>2.56</c:v>
                </c:pt>
                <c:pt idx="155">
                  <c:v>2.8</c:v>
                </c:pt>
                <c:pt idx="156">
                  <c:v>6.6</c:v>
                </c:pt>
                <c:pt idx="157">
                  <c:v>3.8</c:v>
                </c:pt>
                <c:pt idx="158">
                  <c:v>3.92</c:v>
                </c:pt>
                <c:pt idx="159">
                  <c:v>3.84</c:v>
                </c:pt>
                <c:pt idx="160">
                  <c:v>3.92</c:v>
                </c:pt>
                <c:pt idx="161">
                  <c:v>8</c:v>
                </c:pt>
                <c:pt idx="162">
                  <c:v>2.8899999999999997</c:v>
                </c:pt>
                <c:pt idx="163">
                  <c:v>3.38</c:v>
                </c:pt>
                <c:pt idx="164">
                  <c:v>2.71</c:v>
                </c:pt>
                <c:pt idx="165">
                  <c:v>4.99</c:v>
                </c:pt>
                <c:pt idx="166">
                  <c:v>2.4099999999999997</c:v>
                </c:pt>
                <c:pt idx="167">
                  <c:v>4.46</c:v>
                </c:pt>
                <c:pt idx="168">
                  <c:v>7.73</c:v>
                </c:pt>
                <c:pt idx="169">
                  <c:v>4.38</c:v>
                </c:pt>
                <c:pt idx="170">
                  <c:v>8.32</c:v>
                </c:pt>
                <c:pt idx="171">
                  <c:v>4.79</c:v>
                </c:pt>
                <c:pt idx="172">
                  <c:v>2.4</c:v>
                </c:pt>
              </c:numCache>
            </c:numRef>
          </c:yVal>
        </c:ser>
        <c:axId val="164736384"/>
        <c:axId val="164754944"/>
      </c:scatterChart>
      <c:valAx>
        <c:axId val="164736384"/>
        <c:scaling>
          <c:orientation val="minMax"/>
        </c:scaling>
        <c:axPos val="b"/>
        <c:title>
          <c:tx>
            <c:rich>
              <a:bodyPr/>
              <a:lstStyle/>
              <a:p>
                <a:pPr>
                  <a:defRPr lang="en-IN"/>
                </a:pPr>
                <a:r>
                  <a:rPr lang="en-IN"/>
                  <a:t>TH mg/l</a:t>
                </a:r>
              </a:p>
            </c:rich>
          </c:tx>
        </c:title>
        <c:numFmt formatCode="General" sourceLinked="1"/>
        <c:tickLblPos val="nextTo"/>
        <c:txPr>
          <a:bodyPr/>
          <a:lstStyle/>
          <a:p>
            <a:pPr>
              <a:defRPr lang="en-IN"/>
            </a:pPr>
            <a:endParaRPr lang="en-US"/>
          </a:p>
        </c:txPr>
        <c:crossAx val="164754944"/>
        <c:crosses val="autoZero"/>
        <c:crossBetween val="midCat"/>
      </c:valAx>
      <c:valAx>
        <c:axId val="164754944"/>
        <c:scaling>
          <c:orientation val="minMax"/>
        </c:scaling>
        <c:axPos val="l"/>
        <c:title>
          <c:tx>
            <c:rich>
              <a:bodyPr/>
              <a:lstStyle/>
              <a:p>
                <a:pPr>
                  <a:defRPr lang="en-IN"/>
                </a:pPr>
                <a:r>
                  <a:rPr lang="en-IN"/>
                  <a:t>sulphate mg/l</a:t>
                </a:r>
              </a:p>
            </c:rich>
          </c:tx>
        </c:title>
        <c:numFmt formatCode="General" sourceLinked="1"/>
        <c:tickLblPos val="nextTo"/>
        <c:txPr>
          <a:bodyPr/>
          <a:lstStyle/>
          <a:p>
            <a:pPr>
              <a:defRPr lang="en-IN"/>
            </a:pPr>
            <a:endParaRPr lang="en-US"/>
          </a:p>
        </c:txPr>
        <c:crossAx val="164736384"/>
        <c:crosses val="autoZero"/>
        <c:crossBetween val="midCat"/>
      </c:valAx>
    </c:plotArea>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7.9637837764760674E-2"/>
          <c:y val="0.16943457910457818"/>
          <c:w val="0.8492314288528503"/>
          <c:h val="0.59682595855293352"/>
        </c:manualLayout>
      </c:layout>
      <c:lineChart>
        <c:grouping val="stacked"/>
        <c:ser>
          <c:idx val="0"/>
          <c:order val="0"/>
          <c:tx>
            <c:v>Chloride</c:v>
          </c:tx>
          <c:val>
            <c:numRef>
              <c:f>Valapattanam!$Y$14:$Y$31</c:f>
              <c:numCache>
                <c:formatCode>General</c:formatCode>
                <c:ptCount val="18"/>
                <c:pt idx="0">
                  <c:v>11.7</c:v>
                </c:pt>
                <c:pt idx="1">
                  <c:v>11.7</c:v>
                </c:pt>
                <c:pt idx="2">
                  <c:v>7.8</c:v>
                </c:pt>
                <c:pt idx="3">
                  <c:v>7.8</c:v>
                </c:pt>
                <c:pt idx="4">
                  <c:v>11.7</c:v>
                </c:pt>
                <c:pt idx="5">
                  <c:v>11.7</c:v>
                </c:pt>
                <c:pt idx="6">
                  <c:v>7.8</c:v>
                </c:pt>
                <c:pt idx="7">
                  <c:v>11.7</c:v>
                </c:pt>
                <c:pt idx="8">
                  <c:v>11.7</c:v>
                </c:pt>
                <c:pt idx="9">
                  <c:v>11.7</c:v>
                </c:pt>
                <c:pt idx="10">
                  <c:v>7.8</c:v>
                </c:pt>
                <c:pt idx="11">
                  <c:v>11.7</c:v>
                </c:pt>
                <c:pt idx="12">
                  <c:v>7.8</c:v>
                </c:pt>
                <c:pt idx="13">
                  <c:v>11.7</c:v>
                </c:pt>
                <c:pt idx="14">
                  <c:v>11.7</c:v>
                </c:pt>
                <c:pt idx="15">
                  <c:v>11.7</c:v>
                </c:pt>
                <c:pt idx="16">
                  <c:v>7.8</c:v>
                </c:pt>
                <c:pt idx="17">
                  <c:v>97.5</c:v>
                </c:pt>
              </c:numCache>
            </c:numRef>
          </c:val>
        </c:ser>
        <c:ser>
          <c:idx val="1"/>
          <c:order val="1"/>
          <c:tx>
            <c:v>Sulphate</c:v>
          </c:tx>
          <c:val>
            <c:numRef>
              <c:f>Valapattanam!$AG$14:$AG$31</c:f>
              <c:numCache>
                <c:formatCode>General</c:formatCode>
                <c:ptCount val="18"/>
                <c:pt idx="0">
                  <c:v>0.64000000000001578</c:v>
                </c:pt>
                <c:pt idx="1">
                  <c:v>1.1200000000000001</c:v>
                </c:pt>
                <c:pt idx="2">
                  <c:v>0.96000000000000063</c:v>
                </c:pt>
                <c:pt idx="3">
                  <c:v>1.44</c:v>
                </c:pt>
                <c:pt idx="4">
                  <c:v>1.6800000000000141</c:v>
                </c:pt>
                <c:pt idx="5">
                  <c:v>1.56</c:v>
                </c:pt>
                <c:pt idx="6">
                  <c:v>1.56</c:v>
                </c:pt>
                <c:pt idx="7">
                  <c:v>1.28</c:v>
                </c:pt>
                <c:pt idx="8">
                  <c:v>2.2799999999999998</c:v>
                </c:pt>
                <c:pt idx="9">
                  <c:v>1.48</c:v>
                </c:pt>
                <c:pt idx="10">
                  <c:v>1.28</c:v>
                </c:pt>
                <c:pt idx="11">
                  <c:v>1.24</c:v>
                </c:pt>
                <c:pt idx="12">
                  <c:v>1.24</c:v>
                </c:pt>
                <c:pt idx="13">
                  <c:v>1.56</c:v>
                </c:pt>
                <c:pt idx="14">
                  <c:v>1.28</c:v>
                </c:pt>
                <c:pt idx="15">
                  <c:v>1.52</c:v>
                </c:pt>
                <c:pt idx="16">
                  <c:v>1.28</c:v>
                </c:pt>
                <c:pt idx="17">
                  <c:v>32.04</c:v>
                </c:pt>
              </c:numCache>
            </c:numRef>
          </c:val>
        </c:ser>
        <c:ser>
          <c:idx val="2"/>
          <c:order val="2"/>
          <c:tx>
            <c:v>Alkalinity</c:v>
          </c:tx>
          <c:val>
            <c:numRef>
              <c:f>Valapattanam!$U$14:$U$31</c:f>
              <c:numCache>
                <c:formatCode>General</c:formatCode>
                <c:ptCount val="18"/>
                <c:pt idx="0">
                  <c:v>15</c:v>
                </c:pt>
                <c:pt idx="1">
                  <c:v>26.18</c:v>
                </c:pt>
                <c:pt idx="2">
                  <c:v>22.439999999999987</c:v>
                </c:pt>
                <c:pt idx="3">
                  <c:v>19</c:v>
                </c:pt>
                <c:pt idx="4">
                  <c:v>19</c:v>
                </c:pt>
                <c:pt idx="5">
                  <c:v>22.439999999999987</c:v>
                </c:pt>
                <c:pt idx="6">
                  <c:v>22.439999999999987</c:v>
                </c:pt>
                <c:pt idx="7">
                  <c:v>22.439999999999987</c:v>
                </c:pt>
                <c:pt idx="8">
                  <c:v>26.18</c:v>
                </c:pt>
                <c:pt idx="9">
                  <c:v>22.439999999999987</c:v>
                </c:pt>
                <c:pt idx="10">
                  <c:v>22.439999999999987</c:v>
                </c:pt>
                <c:pt idx="11">
                  <c:v>19</c:v>
                </c:pt>
                <c:pt idx="12">
                  <c:v>22.439999999999987</c:v>
                </c:pt>
                <c:pt idx="13">
                  <c:v>19</c:v>
                </c:pt>
                <c:pt idx="14">
                  <c:v>22.439999999999987</c:v>
                </c:pt>
                <c:pt idx="15">
                  <c:v>22.439999999999987</c:v>
                </c:pt>
                <c:pt idx="16">
                  <c:v>22.439999999999987</c:v>
                </c:pt>
                <c:pt idx="17">
                  <c:v>94</c:v>
                </c:pt>
              </c:numCache>
            </c:numRef>
          </c:val>
        </c:ser>
        <c:marker val="1"/>
        <c:axId val="139541504"/>
        <c:axId val="139547776"/>
      </c:lineChart>
      <c:catAx>
        <c:axId val="139541504"/>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39547776"/>
        <c:crosses val="autoZero"/>
        <c:auto val="1"/>
        <c:lblAlgn val="ctr"/>
        <c:lblOffset val="100"/>
      </c:catAx>
      <c:valAx>
        <c:axId val="139547776"/>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39541504"/>
        <c:crosses val="autoZero"/>
        <c:crossBetween val="between"/>
      </c:valAx>
    </c:plotArea>
    <c:legend>
      <c:legendPos val="t"/>
      <c:txPr>
        <a:bodyPr/>
        <a:lstStyle/>
        <a:p>
          <a:pPr>
            <a:defRPr lang="en-US"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6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strRef>
              <c:f>Sheet1!$C$2</c:f>
              <c:strCache>
                <c:ptCount val="1"/>
                <c:pt idx="0">
                  <c:v>DO(mgO2/L)</c:v>
                </c:pt>
              </c:strCache>
            </c:strRef>
          </c:tx>
          <c:cat>
            <c:numRef>
              <c:f>Sheet1!$F$3:$F$9</c:f>
              <c:numCache>
                <c:formatCode>0.00</c:formatCode>
                <c:ptCount val="7"/>
                <c:pt idx="0">
                  <c:v>0</c:v>
                </c:pt>
                <c:pt idx="1">
                  <c:v>5.5</c:v>
                </c:pt>
                <c:pt idx="2">
                  <c:v>11.5</c:v>
                </c:pt>
                <c:pt idx="3">
                  <c:v>23.5</c:v>
                </c:pt>
                <c:pt idx="4">
                  <c:v>27</c:v>
                </c:pt>
                <c:pt idx="5">
                  <c:v>29</c:v>
                </c:pt>
                <c:pt idx="6">
                  <c:v>30</c:v>
                </c:pt>
              </c:numCache>
            </c:numRef>
          </c:cat>
          <c:val>
            <c:numRef>
              <c:f>Sheet1!$G$3:$G$9</c:f>
              <c:numCache>
                <c:formatCode>0.00</c:formatCode>
                <c:ptCount val="7"/>
                <c:pt idx="0">
                  <c:v>7.2</c:v>
                </c:pt>
                <c:pt idx="1">
                  <c:v>6.2754149999999855</c:v>
                </c:pt>
                <c:pt idx="2">
                  <c:v>4.9687789999999996</c:v>
                </c:pt>
                <c:pt idx="3">
                  <c:v>5.5903159999999845</c:v>
                </c:pt>
                <c:pt idx="4">
                  <c:v>5.7752030000001175</c:v>
                </c:pt>
                <c:pt idx="5">
                  <c:v>5.8644549999998645</c:v>
                </c:pt>
                <c:pt idx="6">
                  <c:v>5.6</c:v>
                </c:pt>
              </c:numCache>
            </c:numRef>
          </c:val>
        </c:ser>
        <c:ser>
          <c:idx val="1"/>
          <c:order val="1"/>
          <c:tx>
            <c:strRef>
              <c:f>Sheet1!$H$2</c:f>
              <c:strCache>
                <c:ptCount val="1"/>
                <c:pt idx="0">
                  <c:v>OB DO</c:v>
                </c:pt>
              </c:strCache>
            </c:strRef>
          </c:tx>
          <c:cat>
            <c:numRef>
              <c:f>Sheet1!$F$3:$F$9</c:f>
              <c:numCache>
                <c:formatCode>0.00</c:formatCode>
                <c:ptCount val="7"/>
                <c:pt idx="0">
                  <c:v>0</c:v>
                </c:pt>
                <c:pt idx="1">
                  <c:v>5.5</c:v>
                </c:pt>
                <c:pt idx="2">
                  <c:v>11.5</c:v>
                </c:pt>
                <c:pt idx="3">
                  <c:v>23.5</c:v>
                </c:pt>
                <c:pt idx="4">
                  <c:v>27</c:v>
                </c:pt>
                <c:pt idx="5">
                  <c:v>29</c:v>
                </c:pt>
                <c:pt idx="6">
                  <c:v>30</c:v>
                </c:pt>
              </c:numCache>
            </c:numRef>
          </c:cat>
          <c:val>
            <c:numRef>
              <c:f>Sheet1!$H$3:$H$9</c:f>
              <c:numCache>
                <c:formatCode>0.00</c:formatCode>
                <c:ptCount val="7"/>
                <c:pt idx="0">
                  <c:v>7.7</c:v>
                </c:pt>
                <c:pt idx="1">
                  <c:v>6.9</c:v>
                </c:pt>
                <c:pt idx="2">
                  <c:v>4.8</c:v>
                </c:pt>
                <c:pt idx="3" formatCode="General">
                  <c:v>5.5</c:v>
                </c:pt>
                <c:pt idx="4" formatCode="General">
                  <c:v>5.5</c:v>
                </c:pt>
                <c:pt idx="5" formatCode="General">
                  <c:v>5.5</c:v>
                </c:pt>
                <c:pt idx="6" formatCode="General">
                  <c:v>5.2</c:v>
                </c:pt>
              </c:numCache>
            </c:numRef>
          </c:val>
        </c:ser>
        <c:marker val="1"/>
        <c:axId val="164872576"/>
        <c:axId val="164874112"/>
      </c:lineChart>
      <c:lineChart>
        <c:grouping val="standard"/>
        <c:ser>
          <c:idx val="2"/>
          <c:order val="2"/>
          <c:tx>
            <c:strRef>
              <c:f>Sheet1!$I$2</c:f>
              <c:strCache>
                <c:ptCount val="1"/>
                <c:pt idx="0">
                  <c:v>CBODf (mgO2/L)</c:v>
                </c:pt>
              </c:strCache>
            </c:strRef>
          </c:tx>
          <c:val>
            <c:numRef>
              <c:f>Sheet1!$I$3:$I$9</c:f>
              <c:numCache>
                <c:formatCode>0.00</c:formatCode>
                <c:ptCount val="7"/>
                <c:pt idx="0">
                  <c:v>0.70000000000000062</c:v>
                </c:pt>
                <c:pt idx="1">
                  <c:v>0.58555099999998406</c:v>
                </c:pt>
                <c:pt idx="2">
                  <c:v>0.55000000000000004</c:v>
                </c:pt>
                <c:pt idx="3">
                  <c:v>0.42518800000000612</c:v>
                </c:pt>
                <c:pt idx="4">
                  <c:v>0.43000000000000038</c:v>
                </c:pt>
                <c:pt idx="5">
                  <c:v>0.42000000000000032</c:v>
                </c:pt>
                <c:pt idx="6">
                  <c:v>0.42000000000000032</c:v>
                </c:pt>
              </c:numCache>
            </c:numRef>
          </c:val>
        </c:ser>
        <c:ser>
          <c:idx val="3"/>
          <c:order val="3"/>
          <c:tx>
            <c:strRef>
              <c:f>Sheet1!$J$2</c:f>
              <c:strCache>
                <c:ptCount val="1"/>
                <c:pt idx="0">
                  <c:v>OB BOD</c:v>
                </c:pt>
              </c:strCache>
            </c:strRef>
          </c:tx>
          <c:val>
            <c:numRef>
              <c:f>Sheet1!$J$3:$J$9</c:f>
              <c:numCache>
                <c:formatCode>0.00</c:formatCode>
                <c:ptCount val="7"/>
                <c:pt idx="0">
                  <c:v>0.8</c:v>
                </c:pt>
                <c:pt idx="1">
                  <c:v>0.60000000000000064</c:v>
                </c:pt>
                <c:pt idx="2">
                  <c:v>0.56000000000000005</c:v>
                </c:pt>
                <c:pt idx="3">
                  <c:v>0.4</c:v>
                </c:pt>
                <c:pt idx="4">
                  <c:v>0.4</c:v>
                </c:pt>
                <c:pt idx="5">
                  <c:v>0.39000000000000612</c:v>
                </c:pt>
                <c:pt idx="6">
                  <c:v>0.39000000000000612</c:v>
                </c:pt>
              </c:numCache>
            </c:numRef>
          </c:val>
        </c:ser>
        <c:marker val="1"/>
        <c:axId val="164885632"/>
        <c:axId val="164875648"/>
      </c:lineChart>
      <c:catAx>
        <c:axId val="164872576"/>
        <c:scaling>
          <c:orientation val="minMax"/>
        </c:scaling>
        <c:axPos val="b"/>
        <c:numFmt formatCode="0.00" sourceLinked="1"/>
        <c:tickLblPos val="nextTo"/>
        <c:txPr>
          <a:bodyPr/>
          <a:lstStyle/>
          <a:p>
            <a:pPr>
              <a:defRPr lang="en-US"/>
            </a:pPr>
            <a:endParaRPr lang="en-US"/>
          </a:p>
        </c:txPr>
        <c:crossAx val="164874112"/>
        <c:crosses val="autoZero"/>
        <c:auto val="1"/>
        <c:lblAlgn val="ctr"/>
        <c:lblOffset val="100"/>
      </c:catAx>
      <c:valAx>
        <c:axId val="164874112"/>
        <c:scaling>
          <c:orientation val="minMax"/>
          <c:max val="8"/>
          <c:min val="4.5"/>
        </c:scaling>
        <c:axPos val="l"/>
        <c:majorGridlines/>
        <c:numFmt formatCode="0.00" sourceLinked="1"/>
        <c:tickLblPos val="nextTo"/>
        <c:txPr>
          <a:bodyPr/>
          <a:lstStyle/>
          <a:p>
            <a:pPr>
              <a:defRPr lang="en-US"/>
            </a:pPr>
            <a:endParaRPr lang="en-US"/>
          </a:p>
        </c:txPr>
        <c:crossAx val="164872576"/>
        <c:crosses val="autoZero"/>
        <c:crossBetween val="between"/>
      </c:valAx>
      <c:valAx>
        <c:axId val="164875648"/>
        <c:scaling>
          <c:orientation val="minMax"/>
          <c:max val="0.85000000000000064"/>
          <c:min val="0.35000000000000031"/>
        </c:scaling>
        <c:axPos val="r"/>
        <c:numFmt formatCode="0.00" sourceLinked="1"/>
        <c:tickLblPos val="nextTo"/>
        <c:txPr>
          <a:bodyPr/>
          <a:lstStyle/>
          <a:p>
            <a:pPr>
              <a:defRPr lang="en-US"/>
            </a:pPr>
            <a:endParaRPr lang="en-US"/>
          </a:p>
        </c:txPr>
        <c:crossAx val="164885632"/>
        <c:crosses val="max"/>
        <c:crossBetween val="between"/>
      </c:valAx>
      <c:catAx>
        <c:axId val="164885632"/>
        <c:scaling>
          <c:orientation val="minMax"/>
        </c:scaling>
        <c:delete val="1"/>
        <c:axPos val="b"/>
        <c:tickLblPos val="nextTo"/>
        <c:crossAx val="164875648"/>
        <c:crosses val="autoZero"/>
        <c:auto val="1"/>
        <c:lblAlgn val="ctr"/>
        <c:lblOffset val="100"/>
      </c:catAx>
      <c:spPr>
        <a:solidFill>
          <a:schemeClr val="lt1"/>
        </a:solidFill>
        <a:ln w="3175" cap="flat" cmpd="sng" algn="ctr">
          <a:solidFill>
            <a:schemeClr val="dk1"/>
          </a:solidFill>
          <a:prstDash val="solid"/>
        </a:ln>
        <a:effectLst/>
      </c:spPr>
    </c:plotArea>
    <c:legend>
      <c:legendPos val="t"/>
      <c:txPr>
        <a:bodyPr/>
        <a:lstStyle/>
        <a:p>
          <a:pPr>
            <a:defRPr lang="en-US"/>
          </a:pPr>
          <a:endParaRPr lang="en-US"/>
        </a:p>
      </c:txPr>
    </c:legend>
    <c:plotVisOnly val="1"/>
    <c:dispBlanksAs val="gap"/>
  </c:chart>
  <c:spPr>
    <a:solidFill>
      <a:schemeClr val="lt1"/>
    </a:solidFill>
    <a:ln w="25400" cap="flat" cmpd="sng" algn="ctr">
      <a:no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3810087805876644E-2"/>
          <c:y val="0.16656761654793537"/>
          <c:w val="0.78514834768460962"/>
          <c:h val="0.63229783777029513"/>
        </c:manualLayout>
      </c:layout>
      <c:lineChart>
        <c:grouping val="stacked"/>
        <c:ser>
          <c:idx val="0"/>
          <c:order val="0"/>
          <c:tx>
            <c:v>DO</c:v>
          </c:tx>
          <c:val>
            <c:numRef>
              <c:f>Valapattanam!$AD$14:$AD$31</c:f>
              <c:numCache>
                <c:formatCode>General</c:formatCode>
                <c:ptCount val="18"/>
                <c:pt idx="0">
                  <c:v>6.9300000000000024</c:v>
                </c:pt>
                <c:pt idx="1">
                  <c:v>7.26</c:v>
                </c:pt>
                <c:pt idx="2">
                  <c:v>8.1300000000000008</c:v>
                </c:pt>
                <c:pt idx="3">
                  <c:v>7.8599999999999985</c:v>
                </c:pt>
                <c:pt idx="4">
                  <c:v>7.6599999999999975</c:v>
                </c:pt>
                <c:pt idx="5">
                  <c:v>7.73</c:v>
                </c:pt>
                <c:pt idx="6">
                  <c:v>7.26</c:v>
                </c:pt>
                <c:pt idx="7">
                  <c:v>7.9300000000000024</c:v>
                </c:pt>
                <c:pt idx="8">
                  <c:v>8.6</c:v>
                </c:pt>
                <c:pt idx="9">
                  <c:v>7.13</c:v>
                </c:pt>
                <c:pt idx="10">
                  <c:v>9.06</c:v>
                </c:pt>
                <c:pt idx="11">
                  <c:v>8.06</c:v>
                </c:pt>
                <c:pt idx="12">
                  <c:v>7.8</c:v>
                </c:pt>
                <c:pt idx="13">
                  <c:v>7.73</c:v>
                </c:pt>
                <c:pt idx="14">
                  <c:v>7.6599999999999975</c:v>
                </c:pt>
                <c:pt idx="15">
                  <c:v>9.4</c:v>
                </c:pt>
                <c:pt idx="16">
                  <c:v>8</c:v>
                </c:pt>
                <c:pt idx="17">
                  <c:v>9.4600000000000026</c:v>
                </c:pt>
              </c:numCache>
            </c:numRef>
          </c:val>
        </c:ser>
        <c:ser>
          <c:idx val="2"/>
          <c:order val="2"/>
          <c:tx>
            <c:v>COD</c:v>
          </c:tx>
          <c:val>
            <c:numRef>
              <c:f>Valapattanam!$AF$14:$AF$31</c:f>
              <c:numCache>
                <c:formatCode>General</c:formatCode>
                <c:ptCount val="18"/>
                <c:pt idx="0">
                  <c:v>1</c:v>
                </c:pt>
                <c:pt idx="1">
                  <c:v>1.5</c:v>
                </c:pt>
                <c:pt idx="2">
                  <c:v>1</c:v>
                </c:pt>
                <c:pt idx="3">
                  <c:v>2</c:v>
                </c:pt>
                <c:pt idx="4">
                  <c:v>3.5</c:v>
                </c:pt>
                <c:pt idx="5">
                  <c:v>2</c:v>
                </c:pt>
                <c:pt idx="6">
                  <c:v>2</c:v>
                </c:pt>
                <c:pt idx="7">
                  <c:v>6</c:v>
                </c:pt>
                <c:pt idx="8">
                  <c:v>1.78</c:v>
                </c:pt>
                <c:pt idx="9">
                  <c:v>1</c:v>
                </c:pt>
                <c:pt idx="10">
                  <c:v>4</c:v>
                </c:pt>
                <c:pt idx="11">
                  <c:v>2</c:v>
                </c:pt>
                <c:pt idx="12">
                  <c:v>2</c:v>
                </c:pt>
                <c:pt idx="13">
                  <c:v>1.5</c:v>
                </c:pt>
                <c:pt idx="14">
                  <c:v>3.3299999999999987</c:v>
                </c:pt>
                <c:pt idx="15">
                  <c:v>2.5</c:v>
                </c:pt>
                <c:pt idx="16">
                  <c:v>2</c:v>
                </c:pt>
                <c:pt idx="17">
                  <c:v>3</c:v>
                </c:pt>
              </c:numCache>
            </c:numRef>
          </c:val>
        </c:ser>
        <c:ser>
          <c:idx val="3"/>
          <c:order val="3"/>
          <c:tx>
            <c:v>BOD</c:v>
          </c:tx>
          <c:val>
            <c:numRef>
              <c:f>Valapattanam!$AE$14:$AE$31</c:f>
              <c:numCache>
                <c:formatCode>General</c:formatCode>
                <c:ptCount val="18"/>
                <c:pt idx="0">
                  <c:v>0.33000000000000812</c:v>
                </c:pt>
                <c:pt idx="1">
                  <c:v>0.4</c:v>
                </c:pt>
                <c:pt idx="2">
                  <c:v>0.67000000000001803</c:v>
                </c:pt>
                <c:pt idx="3">
                  <c:v>1.26</c:v>
                </c:pt>
                <c:pt idx="4">
                  <c:v>1.4</c:v>
                </c:pt>
                <c:pt idx="5">
                  <c:v>0.4</c:v>
                </c:pt>
                <c:pt idx="6">
                  <c:v>0.4</c:v>
                </c:pt>
                <c:pt idx="7">
                  <c:v>0.13</c:v>
                </c:pt>
                <c:pt idx="8">
                  <c:v>0.33000000000000812</c:v>
                </c:pt>
                <c:pt idx="9">
                  <c:v>0.2</c:v>
                </c:pt>
                <c:pt idx="10">
                  <c:v>1.6</c:v>
                </c:pt>
                <c:pt idx="11">
                  <c:v>1.06</c:v>
                </c:pt>
                <c:pt idx="12">
                  <c:v>0.34</c:v>
                </c:pt>
                <c:pt idx="13">
                  <c:v>0.67000000000001803</c:v>
                </c:pt>
                <c:pt idx="14">
                  <c:v>1.46</c:v>
                </c:pt>
                <c:pt idx="15">
                  <c:v>1.8</c:v>
                </c:pt>
                <c:pt idx="16">
                  <c:v>0.87000000000000965</c:v>
                </c:pt>
                <c:pt idx="17">
                  <c:v>1.6</c:v>
                </c:pt>
              </c:numCache>
            </c:numRef>
          </c:val>
        </c:ser>
        <c:marker val="1"/>
        <c:axId val="139583872"/>
        <c:axId val="139585792"/>
      </c:lineChart>
      <c:lineChart>
        <c:grouping val="stacked"/>
        <c:ser>
          <c:idx val="1"/>
          <c:order val="1"/>
          <c:tx>
            <c:v>Total no of coliform</c:v>
          </c:tx>
          <c:val>
            <c:numRef>
              <c:f>Valapattanam!$AJ$14:$AJ$31</c:f>
              <c:numCache>
                <c:formatCode>General</c:formatCode>
                <c:ptCount val="18"/>
                <c:pt idx="0">
                  <c:v>460</c:v>
                </c:pt>
                <c:pt idx="1">
                  <c:v>1100</c:v>
                </c:pt>
                <c:pt idx="2">
                  <c:v>93</c:v>
                </c:pt>
                <c:pt idx="3">
                  <c:v>460</c:v>
                </c:pt>
                <c:pt idx="4">
                  <c:v>1100</c:v>
                </c:pt>
                <c:pt idx="5">
                  <c:v>43</c:v>
                </c:pt>
                <c:pt idx="6">
                  <c:v>1100</c:v>
                </c:pt>
                <c:pt idx="7">
                  <c:v>43</c:v>
                </c:pt>
                <c:pt idx="8">
                  <c:v>150</c:v>
                </c:pt>
                <c:pt idx="9">
                  <c:v>460</c:v>
                </c:pt>
                <c:pt idx="10">
                  <c:v>460</c:v>
                </c:pt>
                <c:pt idx="11">
                  <c:v>0</c:v>
                </c:pt>
                <c:pt idx="12">
                  <c:v>240</c:v>
                </c:pt>
                <c:pt idx="13">
                  <c:v>0</c:v>
                </c:pt>
                <c:pt idx="14">
                  <c:v>1100</c:v>
                </c:pt>
                <c:pt idx="15">
                  <c:v>460</c:v>
                </c:pt>
                <c:pt idx="16">
                  <c:v>1100</c:v>
                </c:pt>
                <c:pt idx="17">
                  <c:v>0</c:v>
                </c:pt>
              </c:numCache>
            </c:numRef>
          </c:val>
        </c:ser>
        <c:marker val="1"/>
        <c:axId val="139593984"/>
        <c:axId val="139592064"/>
      </c:lineChart>
      <c:catAx>
        <c:axId val="139583872"/>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39585792"/>
        <c:crosses val="autoZero"/>
        <c:auto val="1"/>
        <c:lblAlgn val="ctr"/>
        <c:lblOffset val="100"/>
      </c:catAx>
      <c:valAx>
        <c:axId val="139585792"/>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39583872"/>
        <c:crosses val="autoZero"/>
        <c:crossBetween val="between"/>
      </c:valAx>
      <c:valAx>
        <c:axId val="139592064"/>
        <c:scaling>
          <c:orientation val="minMax"/>
        </c:scaling>
        <c:axPos val="r"/>
        <c:title>
          <c:tx>
            <c:rich>
              <a:bodyPr rot="-5400000" vert="horz"/>
              <a:lstStyle/>
              <a:p>
                <a:pPr>
                  <a:defRPr lang="en-US" sz="800"/>
                </a:pPr>
                <a:r>
                  <a:rPr lang="en-US" sz="800"/>
                  <a:t>Total no of coliform mg/l</a:t>
                </a:r>
              </a:p>
            </c:rich>
          </c:tx>
        </c:title>
        <c:numFmt formatCode="General" sourceLinked="1"/>
        <c:tickLblPos val="nextTo"/>
        <c:txPr>
          <a:bodyPr/>
          <a:lstStyle/>
          <a:p>
            <a:pPr>
              <a:defRPr lang="en-US" sz="800"/>
            </a:pPr>
            <a:endParaRPr lang="en-US"/>
          </a:p>
        </c:txPr>
        <c:crossAx val="139593984"/>
        <c:crosses val="max"/>
        <c:crossBetween val="between"/>
      </c:valAx>
      <c:catAx>
        <c:axId val="139593984"/>
        <c:scaling>
          <c:orientation val="minMax"/>
        </c:scaling>
        <c:delete val="1"/>
        <c:axPos val="b"/>
        <c:tickLblPos val="nextTo"/>
        <c:crossAx val="139592064"/>
        <c:crosses val="autoZero"/>
        <c:auto val="1"/>
        <c:lblAlgn val="ctr"/>
        <c:lblOffset val="100"/>
      </c:catAx>
    </c:plotArea>
    <c:legend>
      <c:legendPos val="t"/>
      <c:txPr>
        <a:bodyPr/>
        <a:lstStyle/>
        <a:p>
          <a:pPr>
            <a:defRPr lang="en-US" sz="800"/>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8.9978660187692988E-2"/>
          <c:y val="0.18955020726350305"/>
          <c:w val="0.86128947581852566"/>
          <c:h val="0.53446513642269378"/>
        </c:manualLayout>
      </c:layout>
      <c:lineChart>
        <c:grouping val="stacked"/>
        <c:ser>
          <c:idx val="0"/>
          <c:order val="0"/>
          <c:tx>
            <c:v>Calcium</c:v>
          </c:tx>
          <c:val>
            <c:numRef>
              <c:f>Valapattanam!$W$75:$W$91</c:f>
              <c:numCache>
                <c:formatCode>General</c:formatCode>
                <c:ptCount val="17"/>
                <c:pt idx="0">
                  <c:v>3.2</c:v>
                </c:pt>
                <c:pt idx="1">
                  <c:v>6.4</c:v>
                </c:pt>
                <c:pt idx="2">
                  <c:v>4.8</c:v>
                </c:pt>
                <c:pt idx="3">
                  <c:v>4.8</c:v>
                </c:pt>
                <c:pt idx="4">
                  <c:v>4.8</c:v>
                </c:pt>
                <c:pt idx="5">
                  <c:v>3.2</c:v>
                </c:pt>
                <c:pt idx="6">
                  <c:v>6.2</c:v>
                </c:pt>
                <c:pt idx="7">
                  <c:v>6.4</c:v>
                </c:pt>
                <c:pt idx="8">
                  <c:v>8</c:v>
                </c:pt>
                <c:pt idx="9">
                  <c:v>4.8</c:v>
                </c:pt>
                <c:pt idx="10">
                  <c:v>6.4</c:v>
                </c:pt>
                <c:pt idx="11">
                  <c:v>4.8</c:v>
                </c:pt>
                <c:pt idx="12">
                  <c:v>8</c:v>
                </c:pt>
                <c:pt idx="13">
                  <c:v>4.8</c:v>
                </c:pt>
                <c:pt idx="14">
                  <c:v>4.8</c:v>
                </c:pt>
                <c:pt idx="15">
                  <c:v>12.8</c:v>
                </c:pt>
                <c:pt idx="16">
                  <c:v>6.4</c:v>
                </c:pt>
              </c:numCache>
            </c:numRef>
          </c:val>
        </c:ser>
        <c:ser>
          <c:idx val="1"/>
          <c:order val="1"/>
          <c:tx>
            <c:v>Magnesium</c:v>
          </c:tx>
          <c:val>
            <c:numRef>
              <c:f>Valapattanam!$X$75:$X$91</c:f>
              <c:numCache>
                <c:formatCode>General</c:formatCode>
                <c:ptCount val="17"/>
                <c:pt idx="0">
                  <c:v>1.9400000000000241</c:v>
                </c:pt>
                <c:pt idx="1">
                  <c:v>0.97000000000000064</c:v>
                </c:pt>
                <c:pt idx="2">
                  <c:v>0.97000000000000064</c:v>
                </c:pt>
                <c:pt idx="3">
                  <c:v>4.8599999999999985</c:v>
                </c:pt>
                <c:pt idx="4">
                  <c:v>0.97000000000000064</c:v>
                </c:pt>
                <c:pt idx="5">
                  <c:v>0.97000000000000064</c:v>
                </c:pt>
                <c:pt idx="6">
                  <c:v>1.9400000000000241</c:v>
                </c:pt>
                <c:pt idx="7">
                  <c:v>3.8</c:v>
                </c:pt>
                <c:pt idx="8">
                  <c:v>3.88</c:v>
                </c:pt>
                <c:pt idx="9">
                  <c:v>2.92</c:v>
                </c:pt>
                <c:pt idx="10">
                  <c:v>0.97000000000000064</c:v>
                </c:pt>
                <c:pt idx="11">
                  <c:v>3.88</c:v>
                </c:pt>
                <c:pt idx="12">
                  <c:v>0</c:v>
                </c:pt>
                <c:pt idx="13">
                  <c:v>2.92</c:v>
                </c:pt>
                <c:pt idx="14">
                  <c:v>3.4</c:v>
                </c:pt>
                <c:pt idx="15">
                  <c:v>27.22</c:v>
                </c:pt>
                <c:pt idx="16">
                  <c:v>2.92</c:v>
                </c:pt>
              </c:numCache>
            </c:numRef>
          </c:val>
        </c:ser>
        <c:marker val="1"/>
        <c:axId val="139622656"/>
        <c:axId val="139645312"/>
      </c:lineChart>
      <c:catAx>
        <c:axId val="139622656"/>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39645312"/>
        <c:crosses val="autoZero"/>
        <c:auto val="1"/>
        <c:lblAlgn val="ctr"/>
        <c:lblOffset val="100"/>
      </c:catAx>
      <c:valAx>
        <c:axId val="139645312"/>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39622656"/>
        <c:crosses val="autoZero"/>
        <c:crossBetween val="between"/>
      </c:valAx>
    </c:plotArea>
    <c:legend>
      <c:legendPos val="t"/>
      <c:txPr>
        <a:bodyPr/>
        <a:lstStyle/>
        <a:p>
          <a:pPr>
            <a:defRPr lang="en-US"/>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cked"/>
        <c:ser>
          <c:idx val="0"/>
          <c:order val="0"/>
          <c:tx>
            <c:v>Chloride</c:v>
          </c:tx>
          <c:val>
            <c:numRef>
              <c:f>Valapattanam!$Y$75:$Y$91</c:f>
              <c:numCache>
                <c:formatCode>General</c:formatCode>
                <c:ptCount val="17"/>
                <c:pt idx="0">
                  <c:v>14.950000000000006</c:v>
                </c:pt>
                <c:pt idx="1">
                  <c:v>8.9700000000000006</c:v>
                </c:pt>
                <c:pt idx="2">
                  <c:v>14.97</c:v>
                </c:pt>
                <c:pt idx="3">
                  <c:v>20.93</c:v>
                </c:pt>
                <c:pt idx="4">
                  <c:v>11.96</c:v>
                </c:pt>
                <c:pt idx="5">
                  <c:v>8.9700000000000006</c:v>
                </c:pt>
                <c:pt idx="6">
                  <c:v>8.9700000000000006</c:v>
                </c:pt>
                <c:pt idx="7">
                  <c:v>8.9700000000000006</c:v>
                </c:pt>
                <c:pt idx="8">
                  <c:v>8.9700000000000006</c:v>
                </c:pt>
                <c:pt idx="9">
                  <c:v>11.96</c:v>
                </c:pt>
                <c:pt idx="10">
                  <c:v>5.98</c:v>
                </c:pt>
                <c:pt idx="11">
                  <c:v>11.96</c:v>
                </c:pt>
                <c:pt idx="12">
                  <c:v>14.950000000000006</c:v>
                </c:pt>
                <c:pt idx="13">
                  <c:v>15.38</c:v>
                </c:pt>
                <c:pt idx="14">
                  <c:v>11.96</c:v>
                </c:pt>
                <c:pt idx="15">
                  <c:v>68.77</c:v>
                </c:pt>
                <c:pt idx="16">
                  <c:v>8.9700000000000006</c:v>
                </c:pt>
              </c:numCache>
            </c:numRef>
          </c:val>
        </c:ser>
        <c:ser>
          <c:idx val="1"/>
          <c:order val="1"/>
          <c:tx>
            <c:v>Sulphate</c:v>
          </c:tx>
          <c:val>
            <c:numRef>
              <c:f>Valapattanam!$AG$75:$AG$91</c:f>
              <c:numCache>
                <c:formatCode>General</c:formatCode>
                <c:ptCount val="17"/>
                <c:pt idx="0">
                  <c:v>4.3</c:v>
                </c:pt>
                <c:pt idx="1">
                  <c:v>3.8</c:v>
                </c:pt>
                <c:pt idx="2">
                  <c:v>4.3</c:v>
                </c:pt>
                <c:pt idx="3">
                  <c:v>3.3</c:v>
                </c:pt>
                <c:pt idx="4">
                  <c:v>4.9000000000000004</c:v>
                </c:pt>
                <c:pt idx="5">
                  <c:v>3.7</c:v>
                </c:pt>
                <c:pt idx="6">
                  <c:v>3.1</c:v>
                </c:pt>
                <c:pt idx="7">
                  <c:v>6.7</c:v>
                </c:pt>
                <c:pt idx="8">
                  <c:v>6.4</c:v>
                </c:pt>
                <c:pt idx="9">
                  <c:v>4.2</c:v>
                </c:pt>
                <c:pt idx="10">
                  <c:v>14.2</c:v>
                </c:pt>
                <c:pt idx="11">
                  <c:v>5.2</c:v>
                </c:pt>
                <c:pt idx="12">
                  <c:v>4.9000000000000004</c:v>
                </c:pt>
                <c:pt idx="13">
                  <c:v>4.3</c:v>
                </c:pt>
                <c:pt idx="14">
                  <c:v>4.2</c:v>
                </c:pt>
                <c:pt idx="15">
                  <c:v>32.1</c:v>
                </c:pt>
                <c:pt idx="16">
                  <c:v>3.3</c:v>
                </c:pt>
              </c:numCache>
            </c:numRef>
          </c:val>
        </c:ser>
        <c:ser>
          <c:idx val="2"/>
          <c:order val="2"/>
          <c:tx>
            <c:v>Alkalinity</c:v>
          </c:tx>
          <c:val>
            <c:numRef>
              <c:f>Valapattanam!$U$75:$U$91</c:f>
              <c:numCache>
                <c:formatCode>General</c:formatCode>
                <c:ptCount val="17"/>
                <c:pt idx="0">
                  <c:v>35.1</c:v>
                </c:pt>
                <c:pt idx="1">
                  <c:v>39</c:v>
                </c:pt>
                <c:pt idx="2">
                  <c:v>39</c:v>
                </c:pt>
                <c:pt idx="3">
                  <c:v>35.1</c:v>
                </c:pt>
                <c:pt idx="4">
                  <c:v>11.7</c:v>
                </c:pt>
                <c:pt idx="5">
                  <c:v>35.1</c:v>
                </c:pt>
                <c:pt idx="6">
                  <c:v>35.1</c:v>
                </c:pt>
                <c:pt idx="7">
                  <c:v>39</c:v>
                </c:pt>
                <c:pt idx="8">
                  <c:v>42.9</c:v>
                </c:pt>
                <c:pt idx="9">
                  <c:v>35.1</c:v>
                </c:pt>
                <c:pt idx="10">
                  <c:v>23.4</c:v>
                </c:pt>
                <c:pt idx="11">
                  <c:v>35.1</c:v>
                </c:pt>
                <c:pt idx="12">
                  <c:v>31.2</c:v>
                </c:pt>
                <c:pt idx="13">
                  <c:v>27.3</c:v>
                </c:pt>
                <c:pt idx="14">
                  <c:v>35.1</c:v>
                </c:pt>
                <c:pt idx="15">
                  <c:v>81.900000000000006</c:v>
                </c:pt>
                <c:pt idx="16">
                  <c:v>35.1</c:v>
                </c:pt>
              </c:numCache>
            </c:numRef>
          </c:val>
        </c:ser>
        <c:marker val="1"/>
        <c:axId val="139662848"/>
        <c:axId val="139664768"/>
      </c:lineChart>
      <c:catAx>
        <c:axId val="139662848"/>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39664768"/>
        <c:crosses val="autoZero"/>
        <c:auto val="1"/>
        <c:lblAlgn val="ctr"/>
        <c:lblOffset val="100"/>
      </c:catAx>
      <c:valAx>
        <c:axId val="139664768"/>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39662848"/>
        <c:crosses val="autoZero"/>
        <c:crossBetween val="between"/>
      </c:valAx>
    </c:plotArea>
    <c:legend>
      <c:legendPos val="t"/>
      <c:txPr>
        <a:bodyPr/>
        <a:lstStyle/>
        <a:p>
          <a:pPr>
            <a:defRPr lang="en-US"/>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8.6284397377157165E-2"/>
          <c:y val="0.14145947085081864"/>
          <c:w val="0.8254873972848491"/>
          <c:h val="0.69098453934134141"/>
        </c:manualLayout>
      </c:layout>
      <c:lineChart>
        <c:grouping val="standard"/>
        <c:ser>
          <c:idx val="0"/>
          <c:order val="0"/>
          <c:tx>
            <c:v>Calcium</c:v>
          </c:tx>
          <c:val>
            <c:numRef>
              <c:f>[5]Chandragiri!$W$17:$W$23</c:f>
              <c:numCache>
                <c:formatCode>General</c:formatCode>
                <c:ptCount val="7"/>
                <c:pt idx="0">
                  <c:v>1.6</c:v>
                </c:pt>
                <c:pt idx="1">
                  <c:v>4.8</c:v>
                </c:pt>
                <c:pt idx="2">
                  <c:v>4.8</c:v>
                </c:pt>
                <c:pt idx="3">
                  <c:v>4.8</c:v>
                </c:pt>
                <c:pt idx="4">
                  <c:v>3.2</c:v>
                </c:pt>
                <c:pt idx="5">
                  <c:v>3.2</c:v>
                </c:pt>
                <c:pt idx="6">
                  <c:v>3.2</c:v>
                </c:pt>
              </c:numCache>
            </c:numRef>
          </c:val>
        </c:ser>
        <c:ser>
          <c:idx val="1"/>
          <c:order val="1"/>
          <c:tx>
            <c:v>Magnesium</c:v>
          </c:tx>
          <c:val>
            <c:numRef>
              <c:f>[5]Chandragiri!$X$17:$X$23</c:f>
              <c:numCache>
                <c:formatCode>General</c:formatCode>
                <c:ptCount val="7"/>
                <c:pt idx="0">
                  <c:v>0.97000000000000064</c:v>
                </c:pt>
                <c:pt idx="1">
                  <c:v>0.97000000000000064</c:v>
                </c:pt>
                <c:pt idx="2">
                  <c:v>1.9400000000000241</c:v>
                </c:pt>
                <c:pt idx="3">
                  <c:v>1.9400000000000241</c:v>
                </c:pt>
                <c:pt idx="4">
                  <c:v>1.9400000000000241</c:v>
                </c:pt>
                <c:pt idx="5">
                  <c:v>2.92</c:v>
                </c:pt>
                <c:pt idx="6">
                  <c:v>1.9400000000000241</c:v>
                </c:pt>
              </c:numCache>
            </c:numRef>
          </c:val>
        </c:ser>
        <c:marker val="1"/>
        <c:axId val="107231488"/>
        <c:axId val="107708800"/>
      </c:lineChart>
      <c:catAx>
        <c:axId val="107231488"/>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07708800"/>
        <c:crosses val="autoZero"/>
        <c:auto val="1"/>
        <c:lblAlgn val="ctr"/>
        <c:lblOffset val="100"/>
      </c:catAx>
      <c:valAx>
        <c:axId val="107708800"/>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07231488"/>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1434459218458805"/>
          <c:y val="0.18729305156212897"/>
          <c:w val="0.74884985649917846"/>
          <c:h val="0.56419655805453794"/>
        </c:manualLayout>
      </c:layout>
      <c:lineChart>
        <c:grouping val="stacked"/>
        <c:ser>
          <c:idx val="0"/>
          <c:order val="0"/>
          <c:tx>
            <c:v>DO</c:v>
          </c:tx>
          <c:val>
            <c:numRef>
              <c:f>Valapattanam!$AD$75:$AD$91</c:f>
              <c:numCache>
                <c:formatCode>General</c:formatCode>
                <c:ptCount val="17"/>
                <c:pt idx="0">
                  <c:v>5.53</c:v>
                </c:pt>
                <c:pt idx="1">
                  <c:v>8.6</c:v>
                </c:pt>
                <c:pt idx="2">
                  <c:v>8.26</c:v>
                </c:pt>
                <c:pt idx="3">
                  <c:v>8.33</c:v>
                </c:pt>
                <c:pt idx="4">
                  <c:v>9.26</c:v>
                </c:pt>
                <c:pt idx="5">
                  <c:v>7.53</c:v>
                </c:pt>
                <c:pt idx="6">
                  <c:v>7.6599999999999975</c:v>
                </c:pt>
                <c:pt idx="7">
                  <c:v>6.9300000000000024</c:v>
                </c:pt>
                <c:pt idx="8">
                  <c:v>7.1</c:v>
                </c:pt>
                <c:pt idx="9">
                  <c:v>6.26</c:v>
                </c:pt>
                <c:pt idx="10">
                  <c:v>6.33</c:v>
                </c:pt>
                <c:pt idx="11">
                  <c:v>7.06</c:v>
                </c:pt>
                <c:pt idx="12">
                  <c:v>8.2000000000000011</c:v>
                </c:pt>
                <c:pt idx="13">
                  <c:v>4.0599999999999996</c:v>
                </c:pt>
                <c:pt idx="14">
                  <c:v>6.9300000000000024</c:v>
                </c:pt>
                <c:pt idx="15">
                  <c:v>9.33</c:v>
                </c:pt>
                <c:pt idx="16">
                  <c:v>7.8199999999999985</c:v>
                </c:pt>
              </c:numCache>
            </c:numRef>
          </c:val>
        </c:ser>
        <c:ser>
          <c:idx val="3"/>
          <c:order val="2"/>
          <c:tx>
            <c:v>BOD</c:v>
          </c:tx>
          <c:val>
            <c:numRef>
              <c:f>Valapattanam!$AE$75:$AE$91</c:f>
              <c:numCache>
                <c:formatCode>General</c:formatCode>
                <c:ptCount val="17"/>
                <c:pt idx="0">
                  <c:v>7.0000000000000021E-2</c:v>
                </c:pt>
                <c:pt idx="1">
                  <c:v>1.54</c:v>
                </c:pt>
                <c:pt idx="2">
                  <c:v>1.4</c:v>
                </c:pt>
                <c:pt idx="3">
                  <c:v>0.60000000000000064</c:v>
                </c:pt>
                <c:pt idx="4">
                  <c:v>2.06</c:v>
                </c:pt>
                <c:pt idx="5">
                  <c:v>1.33</c:v>
                </c:pt>
                <c:pt idx="6">
                  <c:v>2.2599999999999998</c:v>
                </c:pt>
                <c:pt idx="7">
                  <c:v>0.13</c:v>
                </c:pt>
                <c:pt idx="8">
                  <c:v>0.24000000000000021</c:v>
                </c:pt>
                <c:pt idx="9">
                  <c:v>0.33000000000000734</c:v>
                </c:pt>
                <c:pt idx="10">
                  <c:v>0.67000000000001614</c:v>
                </c:pt>
                <c:pt idx="11">
                  <c:v>0.2</c:v>
                </c:pt>
                <c:pt idx="12">
                  <c:v>1.4</c:v>
                </c:pt>
                <c:pt idx="13">
                  <c:v>1.6</c:v>
                </c:pt>
                <c:pt idx="14">
                  <c:v>7.0000000000000021E-2</c:v>
                </c:pt>
                <c:pt idx="15">
                  <c:v>1.2</c:v>
                </c:pt>
                <c:pt idx="16">
                  <c:v>0.47000000000000008</c:v>
                </c:pt>
              </c:numCache>
            </c:numRef>
          </c:val>
        </c:ser>
        <c:ser>
          <c:idx val="2"/>
          <c:order val="3"/>
          <c:tx>
            <c:v>COD</c:v>
          </c:tx>
          <c:val>
            <c:numRef>
              <c:f>Valapattanam!$AF$75:$AF$91</c:f>
              <c:numCache>
                <c:formatCode>General</c:formatCode>
                <c:ptCount val="17"/>
                <c:pt idx="0">
                  <c:v>2</c:v>
                </c:pt>
                <c:pt idx="1">
                  <c:v>3</c:v>
                </c:pt>
                <c:pt idx="2">
                  <c:v>3</c:v>
                </c:pt>
                <c:pt idx="3">
                  <c:v>1.5</c:v>
                </c:pt>
                <c:pt idx="4">
                  <c:v>3.5</c:v>
                </c:pt>
                <c:pt idx="5">
                  <c:v>2.5</c:v>
                </c:pt>
                <c:pt idx="6">
                  <c:v>4</c:v>
                </c:pt>
                <c:pt idx="7">
                  <c:v>5</c:v>
                </c:pt>
                <c:pt idx="8">
                  <c:v>2</c:v>
                </c:pt>
                <c:pt idx="9">
                  <c:v>1</c:v>
                </c:pt>
                <c:pt idx="10">
                  <c:v>3</c:v>
                </c:pt>
                <c:pt idx="11">
                  <c:v>1</c:v>
                </c:pt>
                <c:pt idx="12">
                  <c:v>3</c:v>
                </c:pt>
                <c:pt idx="13">
                  <c:v>4.5999999999999996</c:v>
                </c:pt>
                <c:pt idx="14">
                  <c:v>1</c:v>
                </c:pt>
                <c:pt idx="15">
                  <c:v>3</c:v>
                </c:pt>
                <c:pt idx="16">
                  <c:v>2</c:v>
                </c:pt>
              </c:numCache>
            </c:numRef>
          </c:val>
        </c:ser>
        <c:marker val="1"/>
        <c:axId val="139721344"/>
        <c:axId val="140780288"/>
      </c:lineChart>
      <c:lineChart>
        <c:grouping val="stacked"/>
        <c:ser>
          <c:idx val="1"/>
          <c:order val="1"/>
          <c:tx>
            <c:v>Total no of coliform</c:v>
          </c:tx>
          <c:val>
            <c:numRef>
              <c:f>Valapattanam!$AK$75:$AK$91</c:f>
              <c:numCache>
                <c:formatCode>General</c:formatCode>
                <c:ptCount val="17"/>
                <c:pt idx="0">
                  <c:v>11</c:v>
                </c:pt>
                <c:pt idx="1">
                  <c:v>43</c:v>
                </c:pt>
                <c:pt idx="2">
                  <c:v>0</c:v>
                </c:pt>
                <c:pt idx="3">
                  <c:v>1100</c:v>
                </c:pt>
                <c:pt idx="4">
                  <c:v>0</c:v>
                </c:pt>
                <c:pt idx="5">
                  <c:v>4</c:v>
                </c:pt>
                <c:pt idx="6">
                  <c:v>0</c:v>
                </c:pt>
                <c:pt idx="7">
                  <c:v>0</c:v>
                </c:pt>
                <c:pt idx="8">
                  <c:v>0</c:v>
                </c:pt>
                <c:pt idx="9">
                  <c:v>1100</c:v>
                </c:pt>
                <c:pt idx="10">
                  <c:v>210</c:v>
                </c:pt>
                <c:pt idx="11">
                  <c:v>0</c:v>
                </c:pt>
                <c:pt idx="12">
                  <c:v>11</c:v>
                </c:pt>
                <c:pt idx="13">
                  <c:v>1100</c:v>
                </c:pt>
                <c:pt idx="14">
                  <c:v>460</c:v>
                </c:pt>
                <c:pt idx="15">
                  <c:v>0</c:v>
                </c:pt>
                <c:pt idx="16">
                  <c:v>4</c:v>
                </c:pt>
              </c:numCache>
            </c:numRef>
          </c:val>
        </c:ser>
        <c:marker val="1"/>
        <c:axId val="140788480"/>
        <c:axId val="140782208"/>
      </c:lineChart>
      <c:catAx>
        <c:axId val="139721344"/>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40780288"/>
        <c:crosses val="autoZero"/>
        <c:auto val="1"/>
        <c:lblAlgn val="ctr"/>
        <c:lblOffset val="100"/>
      </c:catAx>
      <c:valAx>
        <c:axId val="140780288"/>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39721344"/>
        <c:crosses val="autoZero"/>
        <c:crossBetween val="between"/>
      </c:valAx>
      <c:valAx>
        <c:axId val="140782208"/>
        <c:scaling>
          <c:orientation val="minMax"/>
        </c:scaling>
        <c:axPos val="r"/>
        <c:title>
          <c:tx>
            <c:rich>
              <a:bodyPr rot="-5400000" vert="horz"/>
              <a:lstStyle/>
              <a:p>
                <a:pPr>
                  <a:defRPr lang="en-US"/>
                </a:pPr>
                <a:r>
                  <a:rPr lang="en-US"/>
                  <a:t>Total no of coliform mg/l</a:t>
                </a:r>
              </a:p>
            </c:rich>
          </c:tx>
        </c:title>
        <c:numFmt formatCode="General" sourceLinked="1"/>
        <c:tickLblPos val="nextTo"/>
        <c:txPr>
          <a:bodyPr/>
          <a:lstStyle/>
          <a:p>
            <a:pPr>
              <a:defRPr lang="en-US"/>
            </a:pPr>
            <a:endParaRPr lang="en-US"/>
          </a:p>
        </c:txPr>
        <c:crossAx val="140788480"/>
        <c:crosses val="max"/>
        <c:crossBetween val="between"/>
      </c:valAx>
      <c:catAx>
        <c:axId val="140788480"/>
        <c:scaling>
          <c:orientation val="minMax"/>
        </c:scaling>
        <c:delete val="1"/>
        <c:axPos val="b"/>
        <c:tickLblPos val="nextTo"/>
        <c:crossAx val="140782208"/>
        <c:crosses val="autoZero"/>
        <c:auto val="1"/>
        <c:lblAlgn val="ctr"/>
        <c:lblOffset val="100"/>
      </c:catAx>
    </c:plotArea>
    <c:legend>
      <c:legendPos val="t"/>
      <c:txPr>
        <a:bodyPr/>
        <a:lstStyle/>
        <a:p>
          <a:pPr>
            <a:defRPr lang="en-US"/>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7701141462888983E-2"/>
          <c:y val="0.16850511929252091"/>
          <c:w val="0.89564196704152232"/>
          <c:h val="0.53240011665208564"/>
        </c:manualLayout>
      </c:layout>
      <c:barChart>
        <c:barDir val="col"/>
        <c:grouping val="clustered"/>
        <c:ser>
          <c:idx val="0"/>
          <c:order val="0"/>
          <c:tx>
            <c:strRef>
              <c:f>Sheet1!$A$2</c:f>
              <c:strCache>
                <c:ptCount val="1"/>
                <c:pt idx="0">
                  <c:v>Premonsoon 2009</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Sheet1!$B$2:$M$2</c:f>
              <c:numCache>
                <c:formatCode>General</c:formatCode>
                <c:ptCount val="12"/>
                <c:pt idx="0">
                  <c:v>7.8289473684210265</c:v>
                </c:pt>
                <c:pt idx="1">
                  <c:v>280.44052631578944</c:v>
                </c:pt>
                <c:pt idx="2">
                  <c:v>7.3889473684210545</c:v>
                </c:pt>
                <c:pt idx="3">
                  <c:v>145.77315789473352</c:v>
                </c:pt>
                <c:pt idx="4">
                  <c:v>3.7647058823530006</c:v>
                </c:pt>
                <c:pt idx="5">
                  <c:v>72.631578947368411</c:v>
                </c:pt>
                <c:pt idx="6">
                  <c:v>90.437894736842097</c:v>
                </c:pt>
                <c:pt idx="7">
                  <c:v>63.551578947368405</c:v>
                </c:pt>
                <c:pt idx="8">
                  <c:v>7.9812500000000934</c:v>
                </c:pt>
                <c:pt idx="9">
                  <c:v>28.097894736842235</c:v>
                </c:pt>
                <c:pt idx="10">
                  <c:v>0.2763157894736919</c:v>
                </c:pt>
                <c:pt idx="11">
                  <c:v>1.342733333333334</c:v>
                </c:pt>
              </c:numCache>
            </c:numRef>
          </c:val>
        </c:ser>
        <c:ser>
          <c:idx val="1"/>
          <c:order val="1"/>
          <c:tx>
            <c:strRef>
              <c:f>Sheet1!$A$3</c:f>
              <c:strCache>
                <c:ptCount val="1"/>
                <c:pt idx="0">
                  <c:v>Postmonsoon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Sheet1!$B$3:$M$3</c:f>
              <c:numCache>
                <c:formatCode>General</c:formatCode>
                <c:ptCount val="12"/>
                <c:pt idx="0">
                  <c:v>7.3584999999999976</c:v>
                </c:pt>
                <c:pt idx="1">
                  <c:v>350.35</c:v>
                </c:pt>
                <c:pt idx="2">
                  <c:v>14.39</c:v>
                </c:pt>
                <c:pt idx="3">
                  <c:v>139.97999999999999</c:v>
                </c:pt>
                <c:pt idx="4">
                  <c:v>18.5</c:v>
                </c:pt>
                <c:pt idx="5">
                  <c:v>130.80000000000001</c:v>
                </c:pt>
                <c:pt idx="6">
                  <c:v>142.30000000000001</c:v>
                </c:pt>
                <c:pt idx="7">
                  <c:v>30.648800000000001</c:v>
                </c:pt>
                <c:pt idx="8">
                  <c:v>18.416</c:v>
                </c:pt>
                <c:pt idx="9">
                  <c:v>76.5</c:v>
                </c:pt>
                <c:pt idx="10">
                  <c:v>0.85789473684212258</c:v>
                </c:pt>
                <c:pt idx="11">
                  <c:v>1.0027368421052636</c:v>
                </c:pt>
              </c:numCache>
            </c:numRef>
          </c:val>
        </c:ser>
        <c:ser>
          <c:idx val="2"/>
          <c:order val="2"/>
          <c:tx>
            <c:strRef>
              <c:f>Sheet1!$A$4</c:f>
              <c:strCache>
                <c:ptCount val="1"/>
                <c:pt idx="0">
                  <c:v>Premonsoon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Sheet1!$B$4:$M$4</c:f>
              <c:numCache>
                <c:formatCode>General</c:formatCode>
                <c:ptCount val="12"/>
                <c:pt idx="0">
                  <c:v>7.2695000000000007</c:v>
                </c:pt>
                <c:pt idx="1">
                  <c:v>325.2</c:v>
                </c:pt>
                <c:pt idx="2">
                  <c:v>19.855000000000008</c:v>
                </c:pt>
                <c:pt idx="3">
                  <c:v>130.12</c:v>
                </c:pt>
                <c:pt idx="4">
                  <c:v>4.8235294117647074</c:v>
                </c:pt>
                <c:pt idx="5">
                  <c:v>95.9</c:v>
                </c:pt>
                <c:pt idx="6">
                  <c:v>102.6</c:v>
                </c:pt>
                <c:pt idx="7">
                  <c:v>28.000000000000007</c:v>
                </c:pt>
                <c:pt idx="8">
                  <c:v>7.9210000000000012</c:v>
                </c:pt>
                <c:pt idx="9">
                  <c:v>40.4</c:v>
                </c:pt>
                <c:pt idx="10">
                  <c:v>1.456</c:v>
                </c:pt>
                <c:pt idx="11">
                  <c:v>3.0019999999999998</c:v>
                </c:pt>
              </c:numCache>
            </c:numRef>
          </c:val>
        </c:ser>
        <c:axId val="140817920"/>
        <c:axId val="140819456"/>
      </c:barChart>
      <c:catAx>
        <c:axId val="140817920"/>
        <c:scaling>
          <c:orientation val="minMax"/>
        </c:scaling>
        <c:axPos val="b"/>
        <c:numFmt formatCode="General" sourceLinked="1"/>
        <c:tickLblPos val="nextTo"/>
        <c:txPr>
          <a:bodyPr/>
          <a:lstStyle/>
          <a:p>
            <a:pPr>
              <a:defRPr lang="en-US" sz="800"/>
            </a:pPr>
            <a:endParaRPr lang="en-US"/>
          </a:p>
        </c:txPr>
        <c:crossAx val="140819456"/>
        <c:crosses val="autoZero"/>
        <c:auto val="1"/>
        <c:lblAlgn val="ctr"/>
        <c:lblOffset val="100"/>
      </c:catAx>
      <c:valAx>
        <c:axId val="140819456"/>
        <c:scaling>
          <c:orientation val="minMax"/>
        </c:scaling>
        <c:axPos val="l"/>
        <c:majorGridlines/>
        <c:numFmt formatCode="General" sourceLinked="1"/>
        <c:tickLblPos val="nextTo"/>
        <c:txPr>
          <a:bodyPr/>
          <a:lstStyle/>
          <a:p>
            <a:pPr>
              <a:defRPr lang="en-US" sz="800"/>
            </a:pPr>
            <a:endParaRPr lang="en-US"/>
          </a:p>
        </c:txPr>
        <c:crossAx val="140817920"/>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8.9978660187693071E-2"/>
          <c:y val="0.18955020726350305"/>
          <c:w val="0.86128947581852588"/>
          <c:h val="0.53446513642269378"/>
        </c:manualLayout>
      </c:layout>
      <c:lineChart>
        <c:grouping val="stacked"/>
        <c:ser>
          <c:idx val="2"/>
          <c:order val="2"/>
          <c:tx>
            <c:strRef>
              <c:f>"Calcium"</c:f>
            </c:strRef>
          </c:tx>
          <c:val>
            <c:numRef>
              <c:f>'[2] Bharathapuzha graph'!$W$16:$W$73</c:f>
            </c:numRef>
          </c:val>
        </c:ser>
        <c:ser>
          <c:idx val="3"/>
          <c:order val="3"/>
          <c:tx>
            <c:strRef>
              <c:f>"Magnesium"</c:f>
            </c:strRef>
          </c:tx>
          <c:val>
            <c:numRef>
              <c:f>'[2] Bharathapuzha graph'!$X$16:$X$73</c:f>
            </c:numRef>
          </c:val>
        </c:ser>
        <c:ser>
          <c:idx val="4"/>
          <c:order val="4"/>
          <c:tx>
            <c:strRef>
              <c:f>"Calcium"</c:f>
            </c:strRef>
          </c:tx>
          <c:val>
            <c:numRef>
              <c:f>'[Bharathapuzha 1.xlsx]pre mon 2008'!$W$18:$W$45</c:f>
            </c:numRef>
          </c:val>
        </c:ser>
        <c:ser>
          <c:idx val="5"/>
          <c:order val="5"/>
          <c:tx>
            <c:strRef>
              <c:f>"Magnesium"</c:f>
            </c:strRef>
          </c:tx>
          <c:val>
            <c:numRef>
              <c:f>'[Bharathapuzha 1.xlsx]pre mon 2008'!$X$18:$X$45</c:f>
            </c:numRef>
          </c:val>
        </c:ser>
        <c:ser>
          <c:idx val="0"/>
          <c:order val="0"/>
          <c:tx>
            <c:v>Calcium</c:v>
          </c:tx>
          <c:val>
            <c:numRef>
              <c:f>Valapattanam!$W$75:$W$91</c:f>
              <c:numCache>
                <c:formatCode>General</c:formatCode>
                <c:ptCount val="17"/>
                <c:pt idx="0">
                  <c:v>3.2</c:v>
                </c:pt>
                <c:pt idx="1">
                  <c:v>6.4</c:v>
                </c:pt>
                <c:pt idx="2">
                  <c:v>4.8</c:v>
                </c:pt>
                <c:pt idx="3">
                  <c:v>4.8</c:v>
                </c:pt>
                <c:pt idx="4">
                  <c:v>4.8</c:v>
                </c:pt>
                <c:pt idx="5">
                  <c:v>3.2</c:v>
                </c:pt>
                <c:pt idx="6">
                  <c:v>6.2</c:v>
                </c:pt>
                <c:pt idx="7">
                  <c:v>6.4</c:v>
                </c:pt>
                <c:pt idx="8">
                  <c:v>8</c:v>
                </c:pt>
                <c:pt idx="9">
                  <c:v>4.8</c:v>
                </c:pt>
                <c:pt idx="10">
                  <c:v>6.4</c:v>
                </c:pt>
                <c:pt idx="11">
                  <c:v>4.8</c:v>
                </c:pt>
                <c:pt idx="12">
                  <c:v>8</c:v>
                </c:pt>
                <c:pt idx="13">
                  <c:v>4.8</c:v>
                </c:pt>
                <c:pt idx="14">
                  <c:v>4.8</c:v>
                </c:pt>
                <c:pt idx="15">
                  <c:v>12.8</c:v>
                </c:pt>
                <c:pt idx="16">
                  <c:v>6.4</c:v>
                </c:pt>
              </c:numCache>
            </c:numRef>
          </c:val>
        </c:ser>
        <c:ser>
          <c:idx val="1"/>
          <c:order val="1"/>
          <c:tx>
            <c:v>Magnesium</c:v>
          </c:tx>
          <c:val>
            <c:numRef>
              <c:f>Valapattanam!$X$75:$X$91</c:f>
              <c:numCache>
                <c:formatCode>General</c:formatCode>
                <c:ptCount val="17"/>
                <c:pt idx="0">
                  <c:v>1.9400000000000241</c:v>
                </c:pt>
                <c:pt idx="1">
                  <c:v>0.97000000000000064</c:v>
                </c:pt>
                <c:pt idx="2">
                  <c:v>0.97000000000000064</c:v>
                </c:pt>
                <c:pt idx="3">
                  <c:v>4.8599999999999985</c:v>
                </c:pt>
                <c:pt idx="4">
                  <c:v>0.97000000000000064</c:v>
                </c:pt>
                <c:pt idx="5">
                  <c:v>0.97000000000000064</c:v>
                </c:pt>
                <c:pt idx="6">
                  <c:v>1.9400000000000241</c:v>
                </c:pt>
                <c:pt idx="7">
                  <c:v>3.8</c:v>
                </c:pt>
                <c:pt idx="8">
                  <c:v>3.88</c:v>
                </c:pt>
                <c:pt idx="9">
                  <c:v>2.92</c:v>
                </c:pt>
                <c:pt idx="10">
                  <c:v>0.97000000000000064</c:v>
                </c:pt>
                <c:pt idx="11">
                  <c:v>3.88</c:v>
                </c:pt>
                <c:pt idx="12">
                  <c:v>0</c:v>
                </c:pt>
                <c:pt idx="13">
                  <c:v>2.92</c:v>
                </c:pt>
                <c:pt idx="14">
                  <c:v>3.4</c:v>
                </c:pt>
                <c:pt idx="15">
                  <c:v>27.22</c:v>
                </c:pt>
                <c:pt idx="16">
                  <c:v>2.92</c:v>
                </c:pt>
              </c:numCache>
            </c:numRef>
          </c:val>
        </c:ser>
        <c:marker val="1"/>
        <c:axId val="6969600"/>
        <c:axId val="6975872"/>
      </c:lineChart>
      <c:catAx>
        <c:axId val="6969600"/>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6975872"/>
        <c:crosses val="autoZero"/>
        <c:auto val="1"/>
        <c:lblAlgn val="ctr"/>
        <c:lblOffset val="100"/>
      </c:catAx>
      <c:valAx>
        <c:axId val="6975872"/>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6969600"/>
        <c:crosses val="autoZero"/>
        <c:crossBetween val="between"/>
      </c:valAx>
    </c:plotArea>
    <c:legend>
      <c:legendPos val="r"/>
      <c:legendEntry>
        <c:idx val="1"/>
        <c:delete val="1"/>
      </c:legendEntry>
      <c:legendEntry>
        <c:idx val="0"/>
        <c:delete val="1"/>
      </c:legendEntry>
      <c:txPr>
        <a:bodyPr/>
        <a:lstStyle/>
        <a:p>
          <a:pPr>
            <a:defRPr lang="en-US"/>
          </a:pPr>
          <a:endParaRPr lang="en-US"/>
        </a:p>
      </c:txPr>
    </c:legend>
    <c:plotVisOnly val="1"/>
    <c:dispBlanksAs val="zero"/>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3"/>
          <c:order val="3"/>
          <c:tx>
            <c:strRef>
              <c:f>"chloride"</c:f>
            </c:strRef>
          </c:tx>
          <c:val>
            <c:numRef>
              <c:f>'[2] Bharathapuzha graph'!$Y$16:$Y$73</c:f>
            </c:numRef>
          </c:val>
        </c:ser>
        <c:ser>
          <c:idx val="4"/>
          <c:order val="4"/>
          <c:tx>
            <c:strRef>
              <c:f>"Alkalinity"</c:f>
            </c:strRef>
          </c:tx>
          <c:val>
            <c:numRef>
              <c:f>'[2] Bharathapuzha graph'!$U$16:$U$73</c:f>
            </c:numRef>
          </c:val>
        </c:ser>
        <c:ser>
          <c:idx val="5"/>
          <c:order val="5"/>
          <c:tx>
            <c:strRef>
              <c:f>"Sulphate"</c:f>
            </c:strRef>
          </c:tx>
          <c:val>
            <c:numRef>
              <c:f>'[2] Bharathapuzha graph'!$AG$16:$AG$73</c:f>
            </c:numRef>
          </c:val>
        </c:ser>
        <c:ser>
          <c:idx val="0"/>
          <c:order val="0"/>
          <c:tx>
            <c:v>Chloride</c:v>
          </c:tx>
          <c:val>
            <c:numRef>
              <c:f>'[Bharathapuzha 1.xlsx]pre mon 2008'!$Y$18:$Y$45</c:f>
              <c:numCache>
                <c:formatCode>General</c:formatCode>
                <c:ptCount val="28"/>
                <c:pt idx="0">
                  <c:v>56</c:v>
                </c:pt>
                <c:pt idx="1">
                  <c:v>30</c:v>
                </c:pt>
                <c:pt idx="2">
                  <c:v>24</c:v>
                </c:pt>
                <c:pt idx="3">
                  <c:v>32</c:v>
                </c:pt>
                <c:pt idx="4">
                  <c:v>56</c:v>
                </c:pt>
                <c:pt idx="5">
                  <c:v>30</c:v>
                </c:pt>
                <c:pt idx="6">
                  <c:v>240</c:v>
                </c:pt>
                <c:pt idx="7">
                  <c:v>310</c:v>
                </c:pt>
                <c:pt idx="8">
                  <c:v>94</c:v>
                </c:pt>
                <c:pt idx="9">
                  <c:v>40</c:v>
                </c:pt>
                <c:pt idx="10">
                  <c:v>56</c:v>
                </c:pt>
                <c:pt idx="11">
                  <c:v>80</c:v>
                </c:pt>
                <c:pt idx="12">
                  <c:v>20</c:v>
                </c:pt>
                <c:pt idx="13">
                  <c:v>44</c:v>
                </c:pt>
                <c:pt idx="14">
                  <c:v>48</c:v>
                </c:pt>
                <c:pt idx="15">
                  <c:v>60</c:v>
                </c:pt>
                <c:pt idx="16">
                  <c:v>94</c:v>
                </c:pt>
                <c:pt idx="17">
                  <c:v>96</c:v>
                </c:pt>
                <c:pt idx="18">
                  <c:v>80</c:v>
                </c:pt>
                <c:pt idx="19">
                  <c:v>40</c:v>
                </c:pt>
                <c:pt idx="20">
                  <c:v>52</c:v>
                </c:pt>
                <c:pt idx="21">
                  <c:v>30</c:v>
                </c:pt>
                <c:pt idx="22">
                  <c:v>28</c:v>
                </c:pt>
                <c:pt idx="23">
                  <c:v>26</c:v>
                </c:pt>
                <c:pt idx="24">
                  <c:v>60</c:v>
                </c:pt>
                <c:pt idx="25">
                  <c:v>62</c:v>
                </c:pt>
                <c:pt idx="26">
                  <c:v>46</c:v>
                </c:pt>
                <c:pt idx="27">
                  <c:v>70</c:v>
                </c:pt>
              </c:numCache>
            </c:numRef>
          </c:val>
        </c:ser>
        <c:ser>
          <c:idx val="1"/>
          <c:order val="1"/>
          <c:tx>
            <c:v>Sulphate</c:v>
          </c:tx>
          <c:val>
            <c:numRef>
              <c:f>'[Bharathapuzha 1.xlsx]pre mon 2008'!$AG$18:$AG$45</c:f>
              <c:numCache>
                <c:formatCode>General</c:formatCode>
                <c:ptCount val="28"/>
                <c:pt idx="0">
                  <c:v>10</c:v>
                </c:pt>
                <c:pt idx="1">
                  <c:v>1</c:v>
                </c:pt>
                <c:pt idx="2">
                  <c:v>3</c:v>
                </c:pt>
                <c:pt idx="3">
                  <c:v>5</c:v>
                </c:pt>
                <c:pt idx="4">
                  <c:v>16</c:v>
                </c:pt>
                <c:pt idx="5">
                  <c:v>3.5</c:v>
                </c:pt>
                <c:pt idx="6">
                  <c:v>52.5</c:v>
                </c:pt>
                <c:pt idx="7">
                  <c:v>16</c:v>
                </c:pt>
                <c:pt idx="8">
                  <c:v>13.5</c:v>
                </c:pt>
                <c:pt idx="9">
                  <c:v>2.5</c:v>
                </c:pt>
                <c:pt idx="10">
                  <c:v>21.5</c:v>
                </c:pt>
                <c:pt idx="11">
                  <c:v>16.5</c:v>
                </c:pt>
                <c:pt idx="12">
                  <c:v>7.5</c:v>
                </c:pt>
                <c:pt idx="13">
                  <c:v>3.4</c:v>
                </c:pt>
                <c:pt idx="14">
                  <c:v>7.5</c:v>
                </c:pt>
                <c:pt idx="15">
                  <c:v>12</c:v>
                </c:pt>
                <c:pt idx="16">
                  <c:v>3.5</c:v>
                </c:pt>
                <c:pt idx="17">
                  <c:v>2.7</c:v>
                </c:pt>
                <c:pt idx="18">
                  <c:v>5</c:v>
                </c:pt>
                <c:pt idx="19">
                  <c:v>27.5</c:v>
                </c:pt>
                <c:pt idx="20">
                  <c:v>17</c:v>
                </c:pt>
                <c:pt idx="21">
                  <c:v>1.8</c:v>
                </c:pt>
                <c:pt idx="22">
                  <c:v>1.8</c:v>
                </c:pt>
                <c:pt idx="23">
                  <c:v>10</c:v>
                </c:pt>
                <c:pt idx="24">
                  <c:v>15.2</c:v>
                </c:pt>
                <c:pt idx="25">
                  <c:v>1</c:v>
                </c:pt>
                <c:pt idx="26">
                  <c:v>7</c:v>
                </c:pt>
                <c:pt idx="27">
                  <c:v>7.6</c:v>
                </c:pt>
              </c:numCache>
            </c:numRef>
          </c:val>
        </c:ser>
        <c:ser>
          <c:idx val="2"/>
          <c:order val="2"/>
          <c:tx>
            <c:v>Alkalinity</c:v>
          </c:tx>
          <c:val>
            <c:numRef>
              <c:f>'[Bharathapuzha 1.xlsx]pre mon 2008'!$U$18:$U$45</c:f>
              <c:numCache>
                <c:formatCode>General</c:formatCode>
                <c:ptCount val="28"/>
                <c:pt idx="0">
                  <c:v>74</c:v>
                </c:pt>
                <c:pt idx="1">
                  <c:v>66</c:v>
                </c:pt>
                <c:pt idx="2">
                  <c:v>30</c:v>
                </c:pt>
                <c:pt idx="3">
                  <c:v>60</c:v>
                </c:pt>
                <c:pt idx="4">
                  <c:v>62</c:v>
                </c:pt>
                <c:pt idx="5">
                  <c:v>50</c:v>
                </c:pt>
                <c:pt idx="6">
                  <c:v>190</c:v>
                </c:pt>
                <c:pt idx="7">
                  <c:v>248</c:v>
                </c:pt>
                <c:pt idx="8">
                  <c:v>140</c:v>
                </c:pt>
                <c:pt idx="9">
                  <c:v>104</c:v>
                </c:pt>
                <c:pt idx="10">
                  <c:v>180</c:v>
                </c:pt>
                <c:pt idx="11">
                  <c:v>140</c:v>
                </c:pt>
                <c:pt idx="12">
                  <c:v>40</c:v>
                </c:pt>
                <c:pt idx="13">
                  <c:v>410</c:v>
                </c:pt>
                <c:pt idx="14">
                  <c:v>110</c:v>
                </c:pt>
                <c:pt idx="15">
                  <c:v>126</c:v>
                </c:pt>
                <c:pt idx="16">
                  <c:v>160</c:v>
                </c:pt>
                <c:pt idx="17">
                  <c:v>200</c:v>
                </c:pt>
                <c:pt idx="18">
                  <c:v>176</c:v>
                </c:pt>
                <c:pt idx="19">
                  <c:v>50</c:v>
                </c:pt>
                <c:pt idx="20">
                  <c:v>114</c:v>
                </c:pt>
                <c:pt idx="21">
                  <c:v>26</c:v>
                </c:pt>
                <c:pt idx="22">
                  <c:v>28</c:v>
                </c:pt>
                <c:pt idx="23">
                  <c:v>62</c:v>
                </c:pt>
                <c:pt idx="24">
                  <c:v>124</c:v>
                </c:pt>
                <c:pt idx="25">
                  <c:v>90</c:v>
                </c:pt>
                <c:pt idx="26">
                  <c:v>146</c:v>
                </c:pt>
                <c:pt idx="27">
                  <c:v>132</c:v>
                </c:pt>
              </c:numCache>
            </c:numRef>
          </c:val>
        </c:ser>
        <c:marker val="1"/>
        <c:axId val="105796352"/>
        <c:axId val="105798272"/>
      </c:lineChart>
      <c:catAx>
        <c:axId val="10579635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05798272"/>
        <c:crosses val="autoZero"/>
        <c:auto val="1"/>
        <c:lblAlgn val="ctr"/>
        <c:lblOffset val="100"/>
      </c:catAx>
      <c:valAx>
        <c:axId val="105798272"/>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05796352"/>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'pre mon 2008'!$AD$18:$AD$45</c:f>
              <c:numCache>
                <c:formatCode>General</c:formatCode>
                <c:ptCount val="28"/>
                <c:pt idx="0">
                  <c:v>6</c:v>
                </c:pt>
                <c:pt idx="1">
                  <c:v>9.4</c:v>
                </c:pt>
                <c:pt idx="2">
                  <c:v>7.2</c:v>
                </c:pt>
                <c:pt idx="3">
                  <c:v>7.5</c:v>
                </c:pt>
                <c:pt idx="4">
                  <c:v>4.9000000000000004</c:v>
                </c:pt>
                <c:pt idx="5">
                  <c:v>8.5</c:v>
                </c:pt>
                <c:pt idx="6">
                  <c:v>9.8000000000000007</c:v>
                </c:pt>
                <c:pt idx="7">
                  <c:v>10.200000000000001</c:v>
                </c:pt>
                <c:pt idx="8">
                  <c:v>10.8</c:v>
                </c:pt>
                <c:pt idx="9">
                  <c:v>9.2000000000000011</c:v>
                </c:pt>
                <c:pt idx="10">
                  <c:v>9</c:v>
                </c:pt>
                <c:pt idx="11">
                  <c:v>6.8</c:v>
                </c:pt>
                <c:pt idx="12">
                  <c:v>9.1</c:v>
                </c:pt>
                <c:pt idx="13">
                  <c:v>3.9</c:v>
                </c:pt>
                <c:pt idx="14">
                  <c:v>9</c:v>
                </c:pt>
                <c:pt idx="15">
                  <c:v>10</c:v>
                </c:pt>
                <c:pt idx="16">
                  <c:v>6</c:v>
                </c:pt>
                <c:pt idx="17">
                  <c:v>6</c:v>
                </c:pt>
                <c:pt idx="18">
                  <c:v>6.5</c:v>
                </c:pt>
                <c:pt idx="19">
                  <c:v>6</c:v>
                </c:pt>
                <c:pt idx="20">
                  <c:v>6</c:v>
                </c:pt>
                <c:pt idx="21">
                  <c:v>6.6</c:v>
                </c:pt>
                <c:pt idx="22">
                  <c:v>6.8</c:v>
                </c:pt>
                <c:pt idx="23">
                  <c:v>7</c:v>
                </c:pt>
                <c:pt idx="24">
                  <c:v>5.3</c:v>
                </c:pt>
                <c:pt idx="25">
                  <c:v>5.6</c:v>
                </c:pt>
                <c:pt idx="26">
                  <c:v>8</c:v>
                </c:pt>
                <c:pt idx="27">
                  <c:v>6.5</c:v>
                </c:pt>
              </c:numCache>
            </c:numRef>
          </c:val>
        </c:ser>
        <c:ser>
          <c:idx val="1"/>
          <c:order val="1"/>
          <c:tx>
            <c:v>BOD</c:v>
          </c:tx>
          <c:val>
            <c:numRef>
              <c:f>'pre mon 2008'!$AE$18:$AE$45</c:f>
              <c:numCache>
                <c:formatCode>General</c:formatCode>
                <c:ptCount val="28"/>
                <c:pt idx="0">
                  <c:v>1.7</c:v>
                </c:pt>
                <c:pt idx="1">
                  <c:v>1</c:v>
                </c:pt>
                <c:pt idx="2">
                  <c:v>0.2</c:v>
                </c:pt>
                <c:pt idx="3">
                  <c:v>0.70000000000000062</c:v>
                </c:pt>
                <c:pt idx="4">
                  <c:v>2.8</c:v>
                </c:pt>
                <c:pt idx="5">
                  <c:v>0</c:v>
                </c:pt>
                <c:pt idx="6">
                  <c:v>0</c:v>
                </c:pt>
                <c:pt idx="7">
                  <c:v>0.5</c:v>
                </c:pt>
                <c:pt idx="8">
                  <c:v>1.3</c:v>
                </c:pt>
                <c:pt idx="9">
                  <c:v>0.30000000000000032</c:v>
                </c:pt>
                <c:pt idx="10">
                  <c:v>0.1</c:v>
                </c:pt>
                <c:pt idx="11">
                  <c:v>0</c:v>
                </c:pt>
                <c:pt idx="12">
                  <c:v>0.70000000000000062</c:v>
                </c:pt>
                <c:pt idx="13">
                  <c:v>0.5</c:v>
                </c:pt>
                <c:pt idx="14">
                  <c:v>0.1</c:v>
                </c:pt>
                <c:pt idx="15">
                  <c:v>5.8</c:v>
                </c:pt>
                <c:pt idx="16">
                  <c:v>0.9</c:v>
                </c:pt>
                <c:pt idx="17">
                  <c:v>0.60000000000000064</c:v>
                </c:pt>
                <c:pt idx="18">
                  <c:v>0</c:v>
                </c:pt>
                <c:pt idx="19">
                  <c:v>0</c:v>
                </c:pt>
                <c:pt idx="20">
                  <c:v>3</c:v>
                </c:pt>
                <c:pt idx="21">
                  <c:v>0</c:v>
                </c:pt>
                <c:pt idx="22">
                  <c:v>0</c:v>
                </c:pt>
                <c:pt idx="23">
                  <c:v>0</c:v>
                </c:pt>
                <c:pt idx="24">
                  <c:v>2</c:v>
                </c:pt>
                <c:pt idx="25">
                  <c:v>3.6</c:v>
                </c:pt>
                <c:pt idx="26">
                  <c:v>1.8</c:v>
                </c:pt>
                <c:pt idx="27">
                  <c:v>1.7</c:v>
                </c:pt>
              </c:numCache>
            </c:numRef>
          </c:val>
        </c:ser>
        <c:ser>
          <c:idx val="2"/>
          <c:order val="2"/>
          <c:tx>
            <c:v>COD</c:v>
          </c:tx>
          <c:val>
            <c:numRef>
              <c:f>'pre mon 2008'!$AF$18:$AF$45</c:f>
              <c:numCache>
                <c:formatCode>General</c:formatCode>
                <c:ptCount val="28"/>
                <c:pt idx="0">
                  <c:v>5</c:v>
                </c:pt>
                <c:pt idx="1">
                  <c:v>9</c:v>
                </c:pt>
                <c:pt idx="2">
                  <c:v>6</c:v>
                </c:pt>
                <c:pt idx="3">
                  <c:v>8</c:v>
                </c:pt>
                <c:pt idx="4">
                  <c:v>10</c:v>
                </c:pt>
                <c:pt idx="5">
                  <c:v>7</c:v>
                </c:pt>
                <c:pt idx="6">
                  <c:v>8</c:v>
                </c:pt>
                <c:pt idx="7">
                  <c:v>10</c:v>
                </c:pt>
                <c:pt idx="8">
                  <c:v>8</c:v>
                </c:pt>
                <c:pt idx="9">
                  <c:v>8</c:v>
                </c:pt>
                <c:pt idx="10">
                  <c:v>10</c:v>
                </c:pt>
                <c:pt idx="11">
                  <c:v>5</c:v>
                </c:pt>
                <c:pt idx="12">
                  <c:v>0</c:v>
                </c:pt>
                <c:pt idx="13">
                  <c:v>2</c:v>
                </c:pt>
                <c:pt idx="14">
                  <c:v>8</c:v>
                </c:pt>
                <c:pt idx="15">
                  <c:v>5</c:v>
                </c:pt>
                <c:pt idx="16">
                  <c:v>7</c:v>
                </c:pt>
                <c:pt idx="17">
                  <c:v>9</c:v>
                </c:pt>
                <c:pt idx="18">
                  <c:v>8</c:v>
                </c:pt>
                <c:pt idx="19">
                  <c:v>5</c:v>
                </c:pt>
                <c:pt idx="20">
                  <c:v>8</c:v>
                </c:pt>
                <c:pt idx="21">
                  <c:v>0</c:v>
                </c:pt>
                <c:pt idx="22">
                  <c:v>0</c:v>
                </c:pt>
                <c:pt idx="23">
                  <c:v>1</c:v>
                </c:pt>
                <c:pt idx="24">
                  <c:v>6</c:v>
                </c:pt>
                <c:pt idx="25">
                  <c:v>12</c:v>
                </c:pt>
                <c:pt idx="26">
                  <c:v>5</c:v>
                </c:pt>
                <c:pt idx="27">
                  <c:v>4</c:v>
                </c:pt>
              </c:numCache>
            </c:numRef>
          </c:val>
        </c:ser>
        <c:marker val="1"/>
        <c:axId val="141092736"/>
        <c:axId val="136912896"/>
      </c:lineChart>
      <c:lineChart>
        <c:grouping val="standard"/>
        <c:ser>
          <c:idx val="3"/>
          <c:order val="3"/>
          <c:tx>
            <c:v>Total no of Coliform</c:v>
          </c:tx>
          <c:val>
            <c:numRef>
              <c:f>'pre mon 2008'!$AJ$18:$AJ$45</c:f>
              <c:numCache>
                <c:formatCode>General</c:formatCode>
                <c:ptCount val="28"/>
                <c:pt idx="0">
                  <c:v>1100</c:v>
                </c:pt>
                <c:pt idx="1">
                  <c:v>1100</c:v>
                </c:pt>
                <c:pt idx="2">
                  <c:v>7</c:v>
                </c:pt>
                <c:pt idx="3">
                  <c:v>1100</c:v>
                </c:pt>
                <c:pt idx="4">
                  <c:v>1100</c:v>
                </c:pt>
                <c:pt idx="5">
                  <c:v>1100</c:v>
                </c:pt>
                <c:pt idx="6">
                  <c:v>1100</c:v>
                </c:pt>
                <c:pt idx="7">
                  <c:v>1100</c:v>
                </c:pt>
                <c:pt idx="8">
                  <c:v>1100</c:v>
                </c:pt>
                <c:pt idx="9">
                  <c:v>53</c:v>
                </c:pt>
                <c:pt idx="10">
                  <c:v>1100</c:v>
                </c:pt>
                <c:pt idx="11">
                  <c:v>1100</c:v>
                </c:pt>
                <c:pt idx="12">
                  <c:v>1100</c:v>
                </c:pt>
                <c:pt idx="13">
                  <c:v>1100</c:v>
                </c:pt>
                <c:pt idx="14">
                  <c:v>1100</c:v>
                </c:pt>
                <c:pt idx="15">
                  <c:v>1100</c:v>
                </c:pt>
                <c:pt idx="16">
                  <c:v>1100</c:v>
                </c:pt>
                <c:pt idx="17">
                  <c:v>1100</c:v>
                </c:pt>
                <c:pt idx="18">
                  <c:v>35</c:v>
                </c:pt>
                <c:pt idx="19">
                  <c:v>1100</c:v>
                </c:pt>
                <c:pt idx="20">
                  <c:v>1100</c:v>
                </c:pt>
                <c:pt idx="21">
                  <c:v>1100</c:v>
                </c:pt>
                <c:pt idx="22">
                  <c:v>1100</c:v>
                </c:pt>
                <c:pt idx="23">
                  <c:v>1100</c:v>
                </c:pt>
                <c:pt idx="24">
                  <c:v>1100</c:v>
                </c:pt>
                <c:pt idx="25">
                  <c:v>1100</c:v>
                </c:pt>
                <c:pt idx="26">
                  <c:v>1100</c:v>
                </c:pt>
                <c:pt idx="27">
                  <c:v>1100</c:v>
                </c:pt>
              </c:numCache>
            </c:numRef>
          </c:val>
        </c:ser>
        <c:marker val="1"/>
        <c:axId val="136914816"/>
        <c:axId val="136916352"/>
      </c:lineChart>
      <c:catAx>
        <c:axId val="141092736"/>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36912896"/>
        <c:crosses val="autoZero"/>
        <c:auto val="1"/>
        <c:lblAlgn val="ctr"/>
        <c:lblOffset val="100"/>
      </c:catAx>
      <c:valAx>
        <c:axId val="13691289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1092736"/>
        <c:crosses val="autoZero"/>
        <c:crossBetween val="between"/>
      </c:valAx>
      <c:catAx>
        <c:axId val="136914816"/>
        <c:scaling>
          <c:orientation val="minMax"/>
        </c:scaling>
        <c:delete val="1"/>
        <c:axPos val="b"/>
        <c:tickLblPos val="nextTo"/>
        <c:crossAx val="136916352"/>
        <c:crosses val="autoZero"/>
        <c:auto val="1"/>
        <c:lblAlgn val="ctr"/>
        <c:lblOffset val="100"/>
      </c:catAx>
      <c:valAx>
        <c:axId val="136916352"/>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36914816"/>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'post mon 2008'!$W$18:$W$45</c:f>
              <c:numCache>
                <c:formatCode>General</c:formatCode>
                <c:ptCount val="28"/>
                <c:pt idx="0">
                  <c:v>13.6</c:v>
                </c:pt>
                <c:pt idx="1">
                  <c:v>8</c:v>
                </c:pt>
                <c:pt idx="2">
                  <c:v>4.8</c:v>
                </c:pt>
                <c:pt idx="3">
                  <c:v>14.4</c:v>
                </c:pt>
                <c:pt idx="4">
                  <c:v>12</c:v>
                </c:pt>
                <c:pt idx="5">
                  <c:v>70.400000000000006</c:v>
                </c:pt>
                <c:pt idx="6">
                  <c:v>62.4</c:v>
                </c:pt>
                <c:pt idx="7">
                  <c:v>44.8</c:v>
                </c:pt>
                <c:pt idx="8">
                  <c:v>27.2</c:v>
                </c:pt>
                <c:pt idx="9">
                  <c:v>28.8</c:v>
                </c:pt>
                <c:pt idx="10">
                  <c:v>40.800000000000004</c:v>
                </c:pt>
                <c:pt idx="11">
                  <c:v>34.4</c:v>
                </c:pt>
                <c:pt idx="12">
                  <c:v>4.8</c:v>
                </c:pt>
                <c:pt idx="13">
                  <c:v>21.6</c:v>
                </c:pt>
                <c:pt idx="14">
                  <c:v>40</c:v>
                </c:pt>
                <c:pt idx="15">
                  <c:v>12</c:v>
                </c:pt>
                <c:pt idx="16">
                  <c:v>36.800000000000004</c:v>
                </c:pt>
                <c:pt idx="17">
                  <c:v>34.4</c:v>
                </c:pt>
                <c:pt idx="18">
                  <c:v>41.6</c:v>
                </c:pt>
                <c:pt idx="19">
                  <c:v>7.2</c:v>
                </c:pt>
                <c:pt idx="20">
                  <c:v>27.2</c:v>
                </c:pt>
                <c:pt idx="21">
                  <c:v>8.8000000000000007</c:v>
                </c:pt>
                <c:pt idx="22">
                  <c:v>7.2</c:v>
                </c:pt>
                <c:pt idx="23">
                  <c:v>18.399999999999999</c:v>
                </c:pt>
                <c:pt idx="24">
                  <c:v>26.4</c:v>
                </c:pt>
                <c:pt idx="25">
                  <c:v>15.2</c:v>
                </c:pt>
                <c:pt idx="26">
                  <c:v>40</c:v>
                </c:pt>
                <c:pt idx="27">
                  <c:v>16</c:v>
                </c:pt>
              </c:numCache>
            </c:numRef>
          </c:val>
        </c:ser>
        <c:ser>
          <c:idx val="1"/>
          <c:order val="1"/>
          <c:tx>
            <c:v>Magnesium</c:v>
          </c:tx>
          <c:val>
            <c:numRef>
              <c:f>'post mon 2008'!$X$18:$X$45</c:f>
              <c:numCache>
                <c:formatCode>General</c:formatCode>
                <c:ptCount val="28"/>
                <c:pt idx="0">
                  <c:v>3.8899999999999997</c:v>
                </c:pt>
                <c:pt idx="1">
                  <c:v>0.48000000000000032</c:v>
                </c:pt>
                <c:pt idx="2">
                  <c:v>2.92</c:v>
                </c:pt>
                <c:pt idx="3">
                  <c:v>0.97000000000000064</c:v>
                </c:pt>
                <c:pt idx="4">
                  <c:v>4.37</c:v>
                </c:pt>
                <c:pt idx="5">
                  <c:v>16.52</c:v>
                </c:pt>
                <c:pt idx="6">
                  <c:v>30.130000000000031</c:v>
                </c:pt>
                <c:pt idx="7">
                  <c:v>21.38</c:v>
                </c:pt>
                <c:pt idx="8">
                  <c:v>6.8</c:v>
                </c:pt>
                <c:pt idx="9">
                  <c:v>9.7200000000000024</c:v>
                </c:pt>
                <c:pt idx="10">
                  <c:v>1.46</c:v>
                </c:pt>
                <c:pt idx="11">
                  <c:v>11.18</c:v>
                </c:pt>
                <c:pt idx="12">
                  <c:v>2.4299999999999997</c:v>
                </c:pt>
                <c:pt idx="13">
                  <c:v>2.4299999999999997</c:v>
                </c:pt>
                <c:pt idx="14">
                  <c:v>12.15</c:v>
                </c:pt>
                <c:pt idx="15">
                  <c:v>2.4299999999999997</c:v>
                </c:pt>
                <c:pt idx="16">
                  <c:v>12.64</c:v>
                </c:pt>
                <c:pt idx="17">
                  <c:v>8.26</c:v>
                </c:pt>
                <c:pt idx="18">
                  <c:v>7.29</c:v>
                </c:pt>
                <c:pt idx="19">
                  <c:v>0.97000000000000064</c:v>
                </c:pt>
                <c:pt idx="20">
                  <c:v>5.35</c:v>
                </c:pt>
                <c:pt idx="21">
                  <c:v>3.8899999999999997</c:v>
                </c:pt>
                <c:pt idx="22">
                  <c:v>1.46</c:v>
                </c:pt>
                <c:pt idx="23">
                  <c:v>4.37</c:v>
                </c:pt>
                <c:pt idx="24">
                  <c:v>10.69</c:v>
                </c:pt>
                <c:pt idx="25">
                  <c:v>2.4299999999999997</c:v>
                </c:pt>
                <c:pt idx="26">
                  <c:v>8.75</c:v>
                </c:pt>
                <c:pt idx="27">
                  <c:v>4.37</c:v>
                </c:pt>
              </c:numCache>
            </c:numRef>
          </c:val>
        </c:ser>
        <c:marker val="1"/>
        <c:axId val="136941568"/>
        <c:axId val="136943488"/>
      </c:lineChart>
      <c:catAx>
        <c:axId val="13694156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36943488"/>
        <c:crosses val="autoZero"/>
        <c:auto val="1"/>
        <c:lblAlgn val="ctr"/>
        <c:lblOffset val="100"/>
      </c:catAx>
      <c:valAx>
        <c:axId val="136943488"/>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36941568"/>
        <c:crosses val="autoZero"/>
        <c:crossBetween val="between"/>
      </c:valAx>
    </c:plotArea>
    <c:legend>
      <c:legendPos val="t"/>
      <c:layout>
        <c:manualLayout>
          <c:xMode val="edge"/>
          <c:yMode val="edge"/>
          <c:x val="0.32491922264230105"/>
          <c:y val="4.6697798532354867E-2"/>
          <c:w val="0.36941527615908115"/>
          <c:h val="0.12063317802419472"/>
        </c:manualLayout>
      </c:layou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'post mon 2008'!$Y$18:$Y$45</c:f>
              <c:numCache>
                <c:formatCode>General</c:formatCode>
                <c:ptCount val="28"/>
                <c:pt idx="0">
                  <c:v>40</c:v>
                </c:pt>
                <c:pt idx="1">
                  <c:v>24</c:v>
                </c:pt>
                <c:pt idx="2">
                  <c:v>20</c:v>
                </c:pt>
                <c:pt idx="3">
                  <c:v>18</c:v>
                </c:pt>
                <c:pt idx="4">
                  <c:v>34</c:v>
                </c:pt>
                <c:pt idx="5">
                  <c:v>86</c:v>
                </c:pt>
                <c:pt idx="6">
                  <c:v>92</c:v>
                </c:pt>
                <c:pt idx="7">
                  <c:v>58</c:v>
                </c:pt>
                <c:pt idx="8">
                  <c:v>28</c:v>
                </c:pt>
                <c:pt idx="9">
                  <c:v>24</c:v>
                </c:pt>
                <c:pt idx="10">
                  <c:v>24</c:v>
                </c:pt>
                <c:pt idx="11">
                  <c:v>28</c:v>
                </c:pt>
                <c:pt idx="12">
                  <c:v>22</c:v>
                </c:pt>
                <c:pt idx="13">
                  <c:v>38</c:v>
                </c:pt>
                <c:pt idx="14">
                  <c:v>54</c:v>
                </c:pt>
                <c:pt idx="15">
                  <c:v>30</c:v>
                </c:pt>
                <c:pt idx="16">
                  <c:v>60</c:v>
                </c:pt>
                <c:pt idx="17">
                  <c:v>46</c:v>
                </c:pt>
                <c:pt idx="18">
                  <c:v>48</c:v>
                </c:pt>
                <c:pt idx="19">
                  <c:v>34</c:v>
                </c:pt>
                <c:pt idx="20">
                  <c:v>38</c:v>
                </c:pt>
                <c:pt idx="21">
                  <c:v>22</c:v>
                </c:pt>
                <c:pt idx="22">
                  <c:v>22</c:v>
                </c:pt>
                <c:pt idx="23">
                  <c:v>18</c:v>
                </c:pt>
                <c:pt idx="24">
                  <c:v>40</c:v>
                </c:pt>
                <c:pt idx="25">
                  <c:v>30</c:v>
                </c:pt>
                <c:pt idx="26">
                  <c:v>46</c:v>
                </c:pt>
                <c:pt idx="27">
                  <c:v>26</c:v>
                </c:pt>
              </c:numCache>
            </c:numRef>
          </c:val>
        </c:ser>
        <c:ser>
          <c:idx val="1"/>
          <c:order val="1"/>
          <c:tx>
            <c:v>Sulphate</c:v>
          </c:tx>
          <c:val>
            <c:numRef>
              <c:f>'post mon 2008'!$AG$18:$AG$45</c:f>
              <c:numCache>
                <c:formatCode>General</c:formatCode>
                <c:ptCount val="28"/>
                <c:pt idx="0">
                  <c:v>5</c:v>
                </c:pt>
                <c:pt idx="1">
                  <c:v>1.3</c:v>
                </c:pt>
                <c:pt idx="2">
                  <c:v>1.3</c:v>
                </c:pt>
                <c:pt idx="3">
                  <c:v>1</c:v>
                </c:pt>
                <c:pt idx="4">
                  <c:v>1</c:v>
                </c:pt>
                <c:pt idx="5">
                  <c:v>19.600000000000001</c:v>
                </c:pt>
                <c:pt idx="6">
                  <c:v>18.8</c:v>
                </c:pt>
                <c:pt idx="7">
                  <c:v>15.4</c:v>
                </c:pt>
                <c:pt idx="8">
                  <c:v>9.6</c:v>
                </c:pt>
                <c:pt idx="9">
                  <c:v>10.200000000000001</c:v>
                </c:pt>
                <c:pt idx="10">
                  <c:v>4.2</c:v>
                </c:pt>
                <c:pt idx="11">
                  <c:v>12</c:v>
                </c:pt>
                <c:pt idx="12">
                  <c:v>1.2</c:v>
                </c:pt>
                <c:pt idx="13">
                  <c:v>9.2000000000000011</c:v>
                </c:pt>
                <c:pt idx="14">
                  <c:v>12</c:v>
                </c:pt>
                <c:pt idx="15">
                  <c:v>1</c:v>
                </c:pt>
                <c:pt idx="16">
                  <c:v>18</c:v>
                </c:pt>
                <c:pt idx="17">
                  <c:v>16</c:v>
                </c:pt>
                <c:pt idx="18">
                  <c:v>16</c:v>
                </c:pt>
                <c:pt idx="19">
                  <c:v>7.4</c:v>
                </c:pt>
                <c:pt idx="20">
                  <c:v>2.5</c:v>
                </c:pt>
                <c:pt idx="21">
                  <c:v>1.8</c:v>
                </c:pt>
                <c:pt idx="22">
                  <c:v>1.3</c:v>
                </c:pt>
                <c:pt idx="23">
                  <c:v>2</c:v>
                </c:pt>
                <c:pt idx="24">
                  <c:v>2.8</c:v>
                </c:pt>
                <c:pt idx="25">
                  <c:v>10</c:v>
                </c:pt>
                <c:pt idx="26">
                  <c:v>11.2</c:v>
                </c:pt>
                <c:pt idx="27">
                  <c:v>10.1</c:v>
                </c:pt>
              </c:numCache>
            </c:numRef>
          </c:val>
        </c:ser>
        <c:ser>
          <c:idx val="2"/>
          <c:order val="2"/>
          <c:tx>
            <c:v>Alkalinity</c:v>
          </c:tx>
          <c:val>
            <c:numRef>
              <c:f>'post mon 2008'!$U$18:$U$45</c:f>
              <c:numCache>
                <c:formatCode>General</c:formatCode>
                <c:ptCount val="28"/>
                <c:pt idx="0">
                  <c:v>50</c:v>
                </c:pt>
                <c:pt idx="1">
                  <c:v>26</c:v>
                </c:pt>
                <c:pt idx="2">
                  <c:v>24</c:v>
                </c:pt>
                <c:pt idx="3">
                  <c:v>30</c:v>
                </c:pt>
                <c:pt idx="4">
                  <c:v>38</c:v>
                </c:pt>
                <c:pt idx="5">
                  <c:v>220</c:v>
                </c:pt>
                <c:pt idx="6">
                  <c:v>234</c:v>
                </c:pt>
                <c:pt idx="7">
                  <c:v>162</c:v>
                </c:pt>
                <c:pt idx="8">
                  <c:v>94</c:v>
                </c:pt>
                <c:pt idx="9">
                  <c:v>86</c:v>
                </c:pt>
                <c:pt idx="10">
                  <c:v>118</c:v>
                </c:pt>
                <c:pt idx="11">
                  <c:v>130</c:v>
                </c:pt>
                <c:pt idx="12">
                  <c:v>24</c:v>
                </c:pt>
                <c:pt idx="13">
                  <c:v>56</c:v>
                </c:pt>
                <c:pt idx="14">
                  <c:v>186</c:v>
                </c:pt>
                <c:pt idx="15">
                  <c:v>46</c:v>
                </c:pt>
                <c:pt idx="16">
                  <c:v>122</c:v>
                </c:pt>
                <c:pt idx="17">
                  <c:v>118</c:v>
                </c:pt>
                <c:pt idx="18">
                  <c:v>124</c:v>
                </c:pt>
                <c:pt idx="19">
                  <c:v>30</c:v>
                </c:pt>
                <c:pt idx="20">
                  <c:v>94</c:v>
                </c:pt>
                <c:pt idx="21">
                  <c:v>46</c:v>
                </c:pt>
                <c:pt idx="22">
                  <c:v>38</c:v>
                </c:pt>
                <c:pt idx="23">
                  <c:v>60</c:v>
                </c:pt>
                <c:pt idx="24">
                  <c:v>88</c:v>
                </c:pt>
                <c:pt idx="25">
                  <c:v>50</c:v>
                </c:pt>
                <c:pt idx="26">
                  <c:v>128</c:v>
                </c:pt>
                <c:pt idx="27">
                  <c:v>70</c:v>
                </c:pt>
              </c:numCache>
            </c:numRef>
          </c:val>
        </c:ser>
        <c:marker val="1"/>
        <c:axId val="141437952"/>
        <c:axId val="141444224"/>
      </c:lineChart>
      <c:catAx>
        <c:axId val="14143795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1444224"/>
        <c:crosses val="autoZero"/>
        <c:auto val="1"/>
        <c:lblAlgn val="ctr"/>
        <c:lblOffset val="100"/>
      </c:catAx>
      <c:valAx>
        <c:axId val="14144422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1437952"/>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'post mon 2008'!$AD$18:$AD$45</c:f>
              <c:numCache>
                <c:formatCode>General</c:formatCode>
                <c:ptCount val="28"/>
                <c:pt idx="0">
                  <c:v>7.3</c:v>
                </c:pt>
                <c:pt idx="1">
                  <c:v>8.7000000000000011</c:v>
                </c:pt>
                <c:pt idx="2">
                  <c:v>7.3</c:v>
                </c:pt>
                <c:pt idx="3">
                  <c:v>7</c:v>
                </c:pt>
                <c:pt idx="4">
                  <c:v>7.3</c:v>
                </c:pt>
                <c:pt idx="5">
                  <c:v>7.7</c:v>
                </c:pt>
                <c:pt idx="6">
                  <c:v>6.2</c:v>
                </c:pt>
                <c:pt idx="7">
                  <c:v>7.7</c:v>
                </c:pt>
                <c:pt idx="8">
                  <c:v>8.6</c:v>
                </c:pt>
                <c:pt idx="9">
                  <c:v>8</c:v>
                </c:pt>
                <c:pt idx="10">
                  <c:v>8.1</c:v>
                </c:pt>
                <c:pt idx="11">
                  <c:v>7.1</c:v>
                </c:pt>
                <c:pt idx="12">
                  <c:v>7.8</c:v>
                </c:pt>
                <c:pt idx="13">
                  <c:v>4.3</c:v>
                </c:pt>
                <c:pt idx="14">
                  <c:v>6.9</c:v>
                </c:pt>
                <c:pt idx="15">
                  <c:v>7.1</c:v>
                </c:pt>
                <c:pt idx="16">
                  <c:v>8.3000000000000007</c:v>
                </c:pt>
                <c:pt idx="17">
                  <c:v>7.1</c:v>
                </c:pt>
                <c:pt idx="18">
                  <c:v>8.8000000000000007</c:v>
                </c:pt>
                <c:pt idx="19">
                  <c:v>7.5</c:v>
                </c:pt>
                <c:pt idx="20">
                  <c:v>8.1</c:v>
                </c:pt>
                <c:pt idx="21">
                  <c:v>7.6</c:v>
                </c:pt>
                <c:pt idx="22">
                  <c:v>8</c:v>
                </c:pt>
                <c:pt idx="23">
                  <c:v>7.5</c:v>
                </c:pt>
                <c:pt idx="24">
                  <c:v>8.5</c:v>
                </c:pt>
                <c:pt idx="25">
                  <c:v>7.7</c:v>
                </c:pt>
                <c:pt idx="26">
                  <c:v>8</c:v>
                </c:pt>
                <c:pt idx="27">
                  <c:v>8</c:v>
                </c:pt>
              </c:numCache>
            </c:numRef>
          </c:val>
        </c:ser>
        <c:ser>
          <c:idx val="1"/>
          <c:order val="1"/>
          <c:tx>
            <c:v>BOD</c:v>
          </c:tx>
          <c:val>
            <c:numRef>
              <c:f>'post mon 2008'!$AE$18:$AE$45</c:f>
              <c:numCache>
                <c:formatCode>General</c:formatCode>
                <c:ptCount val="28"/>
                <c:pt idx="0">
                  <c:v>0.8</c:v>
                </c:pt>
                <c:pt idx="1">
                  <c:v>0.30000000000000032</c:v>
                </c:pt>
                <c:pt idx="2">
                  <c:v>2.2999999999999998</c:v>
                </c:pt>
                <c:pt idx="3">
                  <c:v>1.2</c:v>
                </c:pt>
                <c:pt idx="4">
                  <c:v>0.5</c:v>
                </c:pt>
                <c:pt idx="5">
                  <c:v>0</c:v>
                </c:pt>
                <c:pt idx="6">
                  <c:v>0</c:v>
                </c:pt>
                <c:pt idx="7">
                  <c:v>0</c:v>
                </c:pt>
                <c:pt idx="8">
                  <c:v>1</c:v>
                </c:pt>
                <c:pt idx="9">
                  <c:v>0.4</c:v>
                </c:pt>
                <c:pt idx="10">
                  <c:v>0.8</c:v>
                </c:pt>
                <c:pt idx="11">
                  <c:v>0</c:v>
                </c:pt>
                <c:pt idx="12">
                  <c:v>0</c:v>
                </c:pt>
                <c:pt idx="13">
                  <c:v>0</c:v>
                </c:pt>
                <c:pt idx="14">
                  <c:v>0</c:v>
                </c:pt>
                <c:pt idx="15">
                  <c:v>0</c:v>
                </c:pt>
                <c:pt idx="16">
                  <c:v>1.8</c:v>
                </c:pt>
                <c:pt idx="17">
                  <c:v>1.4</c:v>
                </c:pt>
                <c:pt idx="18">
                  <c:v>1.2</c:v>
                </c:pt>
                <c:pt idx="19">
                  <c:v>0</c:v>
                </c:pt>
                <c:pt idx="20">
                  <c:v>0</c:v>
                </c:pt>
                <c:pt idx="21">
                  <c:v>0</c:v>
                </c:pt>
                <c:pt idx="22">
                  <c:v>1.4</c:v>
                </c:pt>
                <c:pt idx="23">
                  <c:v>1.3</c:v>
                </c:pt>
                <c:pt idx="24">
                  <c:v>1.4</c:v>
                </c:pt>
                <c:pt idx="25">
                  <c:v>2.1</c:v>
                </c:pt>
                <c:pt idx="26">
                  <c:v>0.5</c:v>
                </c:pt>
                <c:pt idx="27">
                  <c:v>3</c:v>
                </c:pt>
              </c:numCache>
            </c:numRef>
          </c:val>
        </c:ser>
        <c:ser>
          <c:idx val="2"/>
          <c:order val="2"/>
          <c:tx>
            <c:v>COD</c:v>
          </c:tx>
          <c:val>
            <c:numRef>
              <c:f>'post mon 2008'!$AF$18:$AF$45</c:f>
              <c:numCache>
                <c:formatCode>General</c:formatCode>
                <c:ptCount val="28"/>
                <c:pt idx="0">
                  <c:v>6</c:v>
                </c:pt>
                <c:pt idx="1">
                  <c:v>6</c:v>
                </c:pt>
                <c:pt idx="2">
                  <c:v>3</c:v>
                </c:pt>
                <c:pt idx="3">
                  <c:v>4</c:v>
                </c:pt>
                <c:pt idx="4">
                  <c:v>4</c:v>
                </c:pt>
                <c:pt idx="5">
                  <c:v>1</c:v>
                </c:pt>
                <c:pt idx="6">
                  <c:v>2</c:v>
                </c:pt>
                <c:pt idx="7">
                  <c:v>3</c:v>
                </c:pt>
                <c:pt idx="8">
                  <c:v>7</c:v>
                </c:pt>
                <c:pt idx="9">
                  <c:v>5</c:v>
                </c:pt>
                <c:pt idx="10">
                  <c:v>3</c:v>
                </c:pt>
                <c:pt idx="11">
                  <c:v>2</c:v>
                </c:pt>
                <c:pt idx="12">
                  <c:v>3</c:v>
                </c:pt>
                <c:pt idx="13">
                  <c:v>4</c:v>
                </c:pt>
                <c:pt idx="14">
                  <c:v>0</c:v>
                </c:pt>
                <c:pt idx="15">
                  <c:v>2</c:v>
                </c:pt>
                <c:pt idx="16">
                  <c:v>3</c:v>
                </c:pt>
                <c:pt idx="17">
                  <c:v>2</c:v>
                </c:pt>
                <c:pt idx="18">
                  <c:v>3</c:v>
                </c:pt>
                <c:pt idx="19">
                  <c:v>2</c:v>
                </c:pt>
                <c:pt idx="20">
                  <c:v>0</c:v>
                </c:pt>
                <c:pt idx="21">
                  <c:v>2</c:v>
                </c:pt>
                <c:pt idx="22">
                  <c:v>3</c:v>
                </c:pt>
                <c:pt idx="23">
                  <c:v>5</c:v>
                </c:pt>
                <c:pt idx="24">
                  <c:v>3</c:v>
                </c:pt>
                <c:pt idx="25">
                  <c:v>7</c:v>
                </c:pt>
                <c:pt idx="26">
                  <c:v>3</c:v>
                </c:pt>
                <c:pt idx="27">
                  <c:v>8</c:v>
                </c:pt>
              </c:numCache>
            </c:numRef>
          </c:val>
        </c:ser>
        <c:marker val="1"/>
        <c:axId val="141107584"/>
        <c:axId val="141109504"/>
      </c:lineChart>
      <c:lineChart>
        <c:grouping val="standard"/>
        <c:ser>
          <c:idx val="3"/>
          <c:order val="3"/>
          <c:tx>
            <c:v>Total no of Coliform</c:v>
          </c:tx>
          <c:val>
            <c:numRef>
              <c:f>'post mon 2008'!$AJ$18:$AJ$45</c:f>
              <c:numCache>
                <c:formatCode>General</c:formatCode>
                <c:ptCount val="28"/>
                <c:pt idx="0">
                  <c:v>1100</c:v>
                </c:pt>
                <c:pt idx="1">
                  <c:v>1100</c:v>
                </c:pt>
                <c:pt idx="2">
                  <c:v>1100</c:v>
                </c:pt>
                <c:pt idx="3">
                  <c:v>1100</c:v>
                </c:pt>
                <c:pt idx="4">
                  <c:v>1100</c:v>
                </c:pt>
                <c:pt idx="5">
                  <c:v>1100</c:v>
                </c:pt>
                <c:pt idx="6">
                  <c:v>1100</c:v>
                </c:pt>
                <c:pt idx="7">
                  <c:v>1100</c:v>
                </c:pt>
                <c:pt idx="8">
                  <c:v>1100</c:v>
                </c:pt>
                <c:pt idx="9">
                  <c:v>1100</c:v>
                </c:pt>
                <c:pt idx="10">
                  <c:v>1100</c:v>
                </c:pt>
                <c:pt idx="11">
                  <c:v>1100</c:v>
                </c:pt>
                <c:pt idx="12">
                  <c:v>1100</c:v>
                </c:pt>
                <c:pt idx="13">
                  <c:v>1100</c:v>
                </c:pt>
                <c:pt idx="14">
                  <c:v>1100</c:v>
                </c:pt>
                <c:pt idx="15">
                  <c:v>1100</c:v>
                </c:pt>
                <c:pt idx="16">
                  <c:v>460</c:v>
                </c:pt>
                <c:pt idx="18">
                  <c:v>1100</c:v>
                </c:pt>
                <c:pt idx="19">
                  <c:v>1100</c:v>
                </c:pt>
                <c:pt idx="20">
                  <c:v>1100</c:v>
                </c:pt>
                <c:pt idx="21">
                  <c:v>1100</c:v>
                </c:pt>
                <c:pt idx="22">
                  <c:v>1100</c:v>
                </c:pt>
                <c:pt idx="23">
                  <c:v>1100</c:v>
                </c:pt>
                <c:pt idx="24">
                  <c:v>1100</c:v>
                </c:pt>
                <c:pt idx="25">
                  <c:v>1100</c:v>
                </c:pt>
                <c:pt idx="26">
                  <c:v>1100</c:v>
                </c:pt>
                <c:pt idx="27">
                  <c:v>1100</c:v>
                </c:pt>
              </c:numCache>
            </c:numRef>
          </c:val>
        </c:ser>
        <c:marker val="1"/>
        <c:axId val="141115776"/>
        <c:axId val="141117312"/>
      </c:lineChart>
      <c:catAx>
        <c:axId val="141107584"/>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1109504"/>
        <c:crosses val="autoZero"/>
        <c:auto val="1"/>
        <c:lblAlgn val="ctr"/>
        <c:lblOffset val="100"/>
      </c:catAx>
      <c:valAx>
        <c:axId val="14110950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1107584"/>
        <c:crosses val="autoZero"/>
        <c:crossBetween val="between"/>
      </c:valAx>
      <c:catAx>
        <c:axId val="141115776"/>
        <c:scaling>
          <c:orientation val="minMax"/>
        </c:scaling>
        <c:delete val="1"/>
        <c:axPos val="b"/>
        <c:tickLblPos val="nextTo"/>
        <c:crossAx val="141117312"/>
        <c:crosses val="autoZero"/>
        <c:auto val="1"/>
        <c:lblAlgn val="ctr"/>
        <c:lblOffset val="100"/>
      </c:catAx>
      <c:valAx>
        <c:axId val="141117312"/>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41115776"/>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'pre mon 2009'!$W$18:$W$45</c:f>
              <c:numCache>
                <c:formatCode>General</c:formatCode>
                <c:ptCount val="28"/>
                <c:pt idx="0">
                  <c:v>71.28</c:v>
                </c:pt>
                <c:pt idx="1">
                  <c:v>35.64</c:v>
                </c:pt>
                <c:pt idx="2">
                  <c:v>11.8</c:v>
                </c:pt>
                <c:pt idx="3">
                  <c:v>31.68</c:v>
                </c:pt>
                <c:pt idx="4">
                  <c:v>63.36</c:v>
                </c:pt>
                <c:pt idx="5">
                  <c:v>51.4</c:v>
                </c:pt>
                <c:pt idx="6">
                  <c:v>107</c:v>
                </c:pt>
                <c:pt idx="7">
                  <c:v>118.8</c:v>
                </c:pt>
                <c:pt idx="8">
                  <c:v>122.7</c:v>
                </c:pt>
                <c:pt idx="9">
                  <c:v>134.6</c:v>
                </c:pt>
                <c:pt idx="10">
                  <c:v>59.4</c:v>
                </c:pt>
                <c:pt idx="11">
                  <c:v>11.8</c:v>
                </c:pt>
                <c:pt idx="12">
                  <c:v>59.4</c:v>
                </c:pt>
                <c:pt idx="13">
                  <c:v>55.44</c:v>
                </c:pt>
                <c:pt idx="14">
                  <c:v>23.7</c:v>
                </c:pt>
                <c:pt idx="15">
                  <c:v>63.36</c:v>
                </c:pt>
                <c:pt idx="16">
                  <c:v>55.44</c:v>
                </c:pt>
                <c:pt idx="17">
                  <c:v>95.04</c:v>
                </c:pt>
                <c:pt idx="18">
                  <c:v>35.64</c:v>
                </c:pt>
                <c:pt idx="19">
                  <c:v>47.52</c:v>
                </c:pt>
                <c:pt idx="20">
                  <c:v>19.8</c:v>
                </c:pt>
                <c:pt idx="21">
                  <c:v>3.96</c:v>
                </c:pt>
                <c:pt idx="22">
                  <c:v>15.84</c:v>
                </c:pt>
                <c:pt idx="23">
                  <c:v>67.319999999999993</c:v>
                </c:pt>
                <c:pt idx="24">
                  <c:v>39.6</c:v>
                </c:pt>
                <c:pt idx="25">
                  <c:v>51.48</c:v>
                </c:pt>
                <c:pt idx="26">
                  <c:v>55.44</c:v>
                </c:pt>
                <c:pt idx="27">
                  <c:v>15.84</c:v>
                </c:pt>
              </c:numCache>
            </c:numRef>
          </c:val>
        </c:ser>
        <c:ser>
          <c:idx val="1"/>
          <c:order val="1"/>
          <c:tx>
            <c:v>Magnesium</c:v>
          </c:tx>
          <c:val>
            <c:numRef>
              <c:f>'pre mon 2009'!$X$18:$X$45</c:f>
              <c:numCache>
                <c:formatCode>General</c:formatCode>
                <c:ptCount val="28"/>
                <c:pt idx="0">
                  <c:v>3.8499999999999988</c:v>
                </c:pt>
                <c:pt idx="1">
                  <c:v>6.73</c:v>
                </c:pt>
                <c:pt idx="2">
                  <c:v>1.940000000000023</c:v>
                </c:pt>
                <c:pt idx="3">
                  <c:v>0</c:v>
                </c:pt>
                <c:pt idx="4">
                  <c:v>0</c:v>
                </c:pt>
                <c:pt idx="5">
                  <c:v>1.9200000000000021</c:v>
                </c:pt>
                <c:pt idx="6">
                  <c:v>19.239999999999988</c:v>
                </c:pt>
                <c:pt idx="7">
                  <c:v>7.6899999999999995</c:v>
                </c:pt>
                <c:pt idx="8">
                  <c:v>13.3</c:v>
                </c:pt>
                <c:pt idx="9">
                  <c:v>0</c:v>
                </c:pt>
                <c:pt idx="10">
                  <c:v>14.4</c:v>
                </c:pt>
                <c:pt idx="11">
                  <c:v>1.940000000000023</c:v>
                </c:pt>
                <c:pt idx="12">
                  <c:v>3.84</c:v>
                </c:pt>
                <c:pt idx="13">
                  <c:v>7.6899999999999995</c:v>
                </c:pt>
                <c:pt idx="14">
                  <c:v>3.8</c:v>
                </c:pt>
                <c:pt idx="15">
                  <c:v>13.47</c:v>
                </c:pt>
                <c:pt idx="16">
                  <c:v>11.54</c:v>
                </c:pt>
                <c:pt idx="17">
                  <c:v>13.47</c:v>
                </c:pt>
                <c:pt idx="18">
                  <c:v>2.88</c:v>
                </c:pt>
                <c:pt idx="19">
                  <c:v>9.620000000000001</c:v>
                </c:pt>
                <c:pt idx="20">
                  <c:v>1.9200000000000021</c:v>
                </c:pt>
                <c:pt idx="21">
                  <c:v>2.88</c:v>
                </c:pt>
                <c:pt idx="22">
                  <c:v>6.73</c:v>
                </c:pt>
                <c:pt idx="23">
                  <c:v>1.9200000000000021</c:v>
                </c:pt>
                <c:pt idx="24">
                  <c:v>9.620000000000001</c:v>
                </c:pt>
                <c:pt idx="25">
                  <c:v>8.66</c:v>
                </c:pt>
                <c:pt idx="26">
                  <c:v>6.73</c:v>
                </c:pt>
                <c:pt idx="27">
                  <c:v>1.9200000000000021</c:v>
                </c:pt>
              </c:numCache>
            </c:numRef>
          </c:val>
        </c:ser>
        <c:marker val="1"/>
        <c:axId val="141142272"/>
        <c:axId val="141148544"/>
      </c:lineChart>
      <c:catAx>
        <c:axId val="14114227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1148544"/>
        <c:crosses val="autoZero"/>
        <c:auto val="1"/>
        <c:lblAlgn val="ctr"/>
        <c:lblOffset val="100"/>
      </c:catAx>
      <c:valAx>
        <c:axId val="14114854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1142272"/>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'pre mon 2009'!$Y$18:$Y$45</c:f>
              <c:numCache>
                <c:formatCode>General</c:formatCode>
                <c:ptCount val="28"/>
                <c:pt idx="0">
                  <c:v>32</c:v>
                </c:pt>
                <c:pt idx="1">
                  <c:v>20</c:v>
                </c:pt>
                <c:pt idx="2">
                  <c:v>6</c:v>
                </c:pt>
                <c:pt idx="3">
                  <c:v>16</c:v>
                </c:pt>
                <c:pt idx="4">
                  <c:v>30</c:v>
                </c:pt>
                <c:pt idx="5">
                  <c:v>14</c:v>
                </c:pt>
                <c:pt idx="6">
                  <c:v>110</c:v>
                </c:pt>
                <c:pt idx="7">
                  <c:v>18</c:v>
                </c:pt>
                <c:pt idx="8">
                  <c:v>32</c:v>
                </c:pt>
                <c:pt idx="9">
                  <c:v>26</c:v>
                </c:pt>
                <c:pt idx="10">
                  <c:v>26</c:v>
                </c:pt>
                <c:pt idx="11">
                  <c:v>4</c:v>
                </c:pt>
                <c:pt idx="12">
                  <c:v>30</c:v>
                </c:pt>
                <c:pt idx="13">
                  <c:v>24</c:v>
                </c:pt>
                <c:pt idx="14">
                  <c:v>16</c:v>
                </c:pt>
                <c:pt idx="15">
                  <c:v>37.980000000000004</c:v>
                </c:pt>
                <c:pt idx="16">
                  <c:v>35.980000000000004</c:v>
                </c:pt>
                <c:pt idx="17">
                  <c:v>47.9</c:v>
                </c:pt>
                <c:pt idx="18">
                  <c:v>8</c:v>
                </c:pt>
                <c:pt idx="19">
                  <c:v>28</c:v>
                </c:pt>
                <c:pt idx="20">
                  <c:v>12</c:v>
                </c:pt>
                <c:pt idx="21">
                  <c:v>12</c:v>
                </c:pt>
                <c:pt idx="22">
                  <c:v>12</c:v>
                </c:pt>
                <c:pt idx="23">
                  <c:v>43.9</c:v>
                </c:pt>
                <c:pt idx="24">
                  <c:v>26</c:v>
                </c:pt>
                <c:pt idx="25">
                  <c:v>37</c:v>
                </c:pt>
                <c:pt idx="26">
                  <c:v>52</c:v>
                </c:pt>
                <c:pt idx="27">
                  <c:v>4</c:v>
                </c:pt>
              </c:numCache>
            </c:numRef>
          </c:val>
        </c:ser>
        <c:ser>
          <c:idx val="1"/>
          <c:order val="1"/>
          <c:tx>
            <c:v>Sulphate</c:v>
          </c:tx>
          <c:val>
            <c:numRef>
              <c:f>'pre mon 2009'!$AG$18:$AG$45</c:f>
              <c:numCache>
                <c:formatCode>General</c:formatCode>
                <c:ptCount val="28"/>
                <c:pt idx="0">
                  <c:v>5.6</c:v>
                </c:pt>
                <c:pt idx="1">
                  <c:v>2.4</c:v>
                </c:pt>
                <c:pt idx="2">
                  <c:v>4.2</c:v>
                </c:pt>
                <c:pt idx="3">
                  <c:v>1.85</c:v>
                </c:pt>
                <c:pt idx="4">
                  <c:v>7.4</c:v>
                </c:pt>
                <c:pt idx="5">
                  <c:v>6</c:v>
                </c:pt>
                <c:pt idx="6">
                  <c:v>9.6</c:v>
                </c:pt>
                <c:pt idx="7">
                  <c:v>6.6</c:v>
                </c:pt>
                <c:pt idx="8">
                  <c:v>9.8000000000000007</c:v>
                </c:pt>
                <c:pt idx="9">
                  <c:v>6.1</c:v>
                </c:pt>
                <c:pt idx="10">
                  <c:v>10.7</c:v>
                </c:pt>
                <c:pt idx="11">
                  <c:v>2.4</c:v>
                </c:pt>
                <c:pt idx="12">
                  <c:v>10.200000000000001</c:v>
                </c:pt>
                <c:pt idx="13">
                  <c:v>11.6</c:v>
                </c:pt>
                <c:pt idx="14">
                  <c:v>4</c:v>
                </c:pt>
                <c:pt idx="15">
                  <c:v>3.7</c:v>
                </c:pt>
                <c:pt idx="16">
                  <c:v>2.9</c:v>
                </c:pt>
                <c:pt idx="17">
                  <c:v>9.9</c:v>
                </c:pt>
                <c:pt idx="18">
                  <c:v>5.2</c:v>
                </c:pt>
                <c:pt idx="19">
                  <c:v>0.9</c:v>
                </c:pt>
                <c:pt idx="20">
                  <c:v>3.0000000000000002E-2</c:v>
                </c:pt>
                <c:pt idx="21">
                  <c:v>6.8</c:v>
                </c:pt>
                <c:pt idx="22">
                  <c:v>6.0000000000000032E-2</c:v>
                </c:pt>
                <c:pt idx="23">
                  <c:v>8.3000000000000007</c:v>
                </c:pt>
                <c:pt idx="24">
                  <c:v>7.5</c:v>
                </c:pt>
                <c:pt idx="25">
                  <c:v>10.8</c:v>
                </c:pt>
                <c:pt idx="26">
                  <c:v>12</c:v>
                </c:pt>
                <c:pt idx="27">
                  <c:v>2.2999999999999998</c:v>
                </c:pt>
              </c:numCache>
            </c:numRef>
          </c:val>
        </c:ser>
        <c:ser>
          <c:idx val="2"/>
          <c:order val="2"/>
          <c:tx>
            <c:v>Alkalinity</c:v>
          </c:tx>
          <c:val>
            <c:numRef>
              <c:f>'pre mon 2009'!$U$18:$U$45</c:f>
              <c:numCache>
                <c:formatCode>General</c:formatCode>
                <c:ptCount val="28"/>
                <c:pt idx="0">
                  <c:v>60</c:v>
                </c:pt>
                <c:pt idx="1">
                  <c:v>60</c:v>
                </c:pt>
                <c:pt idx="2">
                  <c:v>20</c:v>
                </c:pt>
                <c:pt idx="3">
                  <c:v>28</c:v>
                </c:pt>
                <c:pt idx="4">
                  <c:v>44</c:v>
                </c:pt>
                <c:pt idx="5">
                  <c:v>52</c:v>
                </c:pt>
                <c:pt idx="6">
                  <c:v>84</c:v>
                </c:pt>
                <c:pt idx="7">
                  <c:v>140</c:v>
                </c:pt>
                <c:pt idx="8">
                  <c:v>156</c:v>
                </c:pt>
                <c:pt idx="9">
                  <c:v>104</c:v>
                </c:pt>
                <c:pt idx="10">
                  <c:v>120</c:v>
                </c:pt>
                <c:pt idx="11">
                  <c:v>20</c:v>
                </c:pt>
                <c:pt idx="12">
                  <c:v>44</c:v>
                </c:pt>
                <c:pt idx="13">
                  <c:v>84</c:v>
                </c:pt>
                <c:pt idx="14">
                  <c:v>32</c:v>
                </c:pt>
                <c:pt idx="15">
                  <c:v>100</c:v>
                </c:pt>
                <c:pt idx="16">
                  <c:v>76</c:v>
                </c:pt>
                <c:pt idx="17">
                  <c:v>120</c:v>
                </c:pt>
                <c:pt idx="18">
                  <c:v>36</c:v>
                </c:pt>
                <c:pt idx="19">
                  <c:v>60</c:v>
                </c:pt>
                <c:pt idx="20">
                  <c:v>24</c:v>
                </c:pt>
                <c:pt idx="21">
                  <c:v>20</c:v>
                </c:pt>
                <c:pt idx="22">
                  <c:v>40</c:v>
                </c:pt>
                <c:pt idx="23">
                  <c:v>86</c:v>
                </c:pt>
                <c:pt idx="24">
                  <c:v>48</c:v>
                </c:pt>
                <c:pt idx="25">
                  <c:v>104</c:v>
                </c:pt>
                <c:pt idx="26">
                  <c:v>72</c:v>
                </c:pt>
                <c:pt idx="27">
                  <c:v>12</c:v>
                </c:pt>
              </c:numCache>
            </c:numRef>
          </c:val>
        </c:ser>
        <c:marker val="1"/>
        <c:axId val="141510144"/>
        <c:axId val="141512064"/>
      </c:lineChart>
      <c:catAx>
        <c:axId val="141510144"/>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1512064"/>
        <c:crosses val="autoZero"/>
        <c:auto val="1"/>
        <c:lblAlgn val="ctr"/>
        <c:lblOffset val="100"/>
      </c:catAx>
      <c:valAx>
        <c:axId val="14151206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1510144"/>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918712366836499E-2"/>
          <c:y val="0.13188586960754517"/>
          <c:w val="0.76254477381503782"/>
          <c:h val="0.65700678364760001"/>
        </c:manualLayout>
      </c:layout>
      <c:lineChart>
        <c:grouping val="standard"/>
        <c:ser>
          <c:idx val="0"/>
          <c:order val="0"/>
          <c:tx>
            <c:v>Chloride</c:v>
          </c:tx>
          <c:val>
            <c:numRef>
              <c:f>[5]Chandragiri!$Y$17:$Y$23</c:f>
              <c:numCache>
                <c:formatCode>General</c:formatCode>
                <c:ptCount val="7"/>
                <c:pt idx="0">
                  <c:v>836.63</c:v>
                </c:pt>
                <c:pt idx="1">
                  <c:v>13.556000000000004</c:v>
                </c:pt>
                <c:pt idx="2">
                  <c:v>13.55</c:v>
                </c:pt>
                <c:pt idx="3">
                  <c:v>13.55</c:v>
                </c:pt>
                <c:pt idx="4">
                  <c:v>10.16</c:v>
                </c:pt>
                <c:pt idx="5">
                  <c:v>10.030000000000001</c:v>
                </c:pt>
                <c:pt idx="6">
                  <c:v>13.55</c:v>
                </c:pt>
              </c:numCache>
            </c:numRef>
          </c:val>
        </c:ser>
        <c:ser>
          <c:idx val="1"/>
          <c:order val="1"/>
          <c:tx>
            <c:v>Sulphate</c:v>
          </c:tx>
          <c:val>
            <c:numRef>
              <c:f>[5]Chandragiri!$AG$17:$AG$23</c:f>
              <c:numCache>
                <c:formatCode>General</c:formatCode>
                <c:ptCount val="7"/>
                <c:pt idx="0">
                  <c:v>66.92</c:v>
                </c:pt>
                <c:pt idx="1">
                  <c:v>2.56</c:v>
                </c:pt>
                <c:pt idx="2">
                  <c:v>0.36000000000000032</c:v>
                </c:pt>
                <c:pt idx="3">
                  <c:v>0.24000000000000021</c:v>
                </c:pt>
                <c:pt idx="4">
                  <c:v>2</c:v>
                </c:pt>
                <c:pt idx="5">
                  <c:v>0.60000000000000064</c:v>
                </c:pt>
                <c:pt idx="6">
                  <c:v>1.32</c:v>
                </c:pt>
              </c:numCache>
            </c:numRef>
          </c:val>
        </c:ser>
        <c:marker val="1"/>
        <c:axId val="107723392"/>
        <c:axId val="107758336"/>
      </c:lineChart>
      <c:lineChart>
        <c:grouping val="standard"/>
        <c:ser>
          <c:idx val="2"/>
          <c:order val="2"/>
          <c:tx>
            <c:v>Alkalinity</c:v>
          </c:tx>
          <c:val>
            <c:numRef>
              <c:f>[5]Chandragiri!$U$17:$U$23</c:f>
              <c:numCache>
                <c:formatCode>General</c:formatCode>
                <c:ptCount val="7"/>
                <c:pt idx="0">
                  <c:v>22.439999999999987</c:v>
                </c:pt>
                <c:pt idx="1">
                  <c:v>29.919999999999987</c:v>
                </c:pt>
                <c:pt idx="2">
                  <c:v>26.18</c:v>
                </c:pt>
                <c:pt idx="3">
                  <c:v>29.919999999999987</c:v>
                </c:pt>
                <c:pt idx="4">
                  <c:v>18.7</c:v>
                </c:pt>
                <c:pt idx="5">
                  <c:v>26.18</c:v>
                </c:pt>
                <c:pt idx="6">
                  <c:v>26.18</c:v>
                </c:pt>
              </c:numCache>
            </c:numRef>
          </c:val>
        </c:ser>
        <c:marker val="1"/>
        <c:axId val="107770624"/>
        <c:axId val="107760256"/>
      </c:lineChart>
      <c:catAx>
        <c:axId val="107723392"/>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07758336"/>
        <c:crosses val="autoZero"/>
        <c:auto val="1"/>
        <c:lblAlgn val="ctr"/>
        <c:lblOffset val="100"/>
      </c:catAx>
      <c:valAx>
        <c:axId val="107758336"/>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07723392"/>
        <c:crosses val="autoZero"/>
        <c:crossBetween val="between"/>
      </c:valAx>
      <c:valAx>
        <c:axId val="107760256"/>
        <c:scaling>
          <c:orientation val="minMax"/>
        </c:scaling>
        <c:axPos val="r"/>
        <c:title>
          <c:tx>
            <c:rich>
              <a:bodyPr rot="-5400000" vert="horz"/>
              <a:lstStyle/>
              <a:p>
                <a:pPr>
                  <a:defRPr lang="en-US" sz="800"/>
                </a:pPr>
                <a:r>
                  <a:rPr lang="en-US" sz="800"/>
                  <a:t>Alkalinity mg/l</a:t>
                </a:r>
              </a:p>
            </c:rich>
          </c:tx>
        </c:title>
        <c:numFmt formatCode="General" sourceLinked="1"/>
        <c:tickLblPos val="nextTo"/>
        <c:txPr>
          <a:bodyPr/>
          <a:lstStyle/>
          <a:p>
            <a:pPr>
              <a:defRPr lang="en-US" sz="800"/>
            </a:pPr>
            <a:endParaRPr lang="en-US"/>
          </a:p>
        </c:txPr>
        <c:crossAx val="107770624"/>
        <c:crosses val="max"/>
        <c:crossBetween val="between"/>
      </c:valAx>
      <c:catAx>
        <c:axId val="107770624"/>
        <c:scaling>
          <c:orientation val="minMax"/>
        </c:scaling>
        <c:delete val="1"/>
        <c:axPos val="b"/>
        <c:tickLblPos val="nextTo"/>
        <c:crossAx val="107760256"/>
        <c:crosses val="autoZero"/>
        <c:auto val="1"/>
        <c:lblAlgn val="ctr"/>
        <c:lblOffset val="100"/>
      </c:cat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'pre mon 2009'!$AD$18:$AD$45</c:f>
              <c:numCache>
                <c:formatCode>General</c:formatCode>
                <c:ptCount val="28"/>
                <c:pt idx="0">
                  <c:v>3.4</c:v>
                </c:pt>
                <c:pt idx="1">
                  <c:v>3.3</c:v>
                </c:pt>
                <c:pt idx="2">
                  <c:v>3.9</c:v>
                </c:pt>
                <c:pt idx="3">
                  <c:v>7.9</c:v>
                </c:pt>
                <c:pt idx="4">
                  <c:v>7.7</c:v>
                </c:pt>
                <c:pt idx="5">
                  <c:v>1.6</c:v>
                </c:pt>
                <c:pt idx="6">
                  <c:v>4.0999999999999996</c:v>
                </c:pt>
                <c:pt idx="7">
                  <c:v>9.3000000000000007</c:v>
                </c:pt>
                <c:pt idx="8">
                  <c:v>5.8</c:v>
                </c:pt>
                <c:pt idx="9">
                  <c:v>10.4</c:v>
                </c:pt>
                <c:pt idx="10">
                  <c:v>7.6</c:v>
                </c:pt>
                <c:pt idx="11">
                  <c:v>5.9</c:v>
                </c:pt>
                <c:pt idx="12">
                  <c:v>4.9000000000000004</c:v>
                </c:pt>
                <c:pt idx="13">
                  <c:v>4</c:v>
                </c:pt>
                <c:pt idx="14">
                  <c:v>6.5</c:v>
                </c:pt>
                <c:pt idx="15">
                  <c:v>5.4</c:v>
                </c:pt>
                <c:pt idx="16">
                  <c:v>8.1</c:v>
                </c:pt>
                <c:pt idx="17">
                  <c:v>2.7</c:v>
                </c:pt>
                <c:pt idx="18">
                  <c:v>3.5</c:v>
                </c:pt>
                <c:pt idx="19">
                  <c:v>5.9</c:v>
                </c:pt>
                <c:pt idx="20">
                  <c:v>6.9</c:v>
                </c:pt>
                <c:pt idx="21">
                  <c:v>6.2</c:v>
                </c:pt>
                <c:pt idx="22">
                  <c:v>6</c:v>
                </c:pt>
                <c:pt idx="23">
                  <c:v>8.6</c:v>
                </c:pt>
                <c:pt idx="24">
                  <c:v>6.5</c:v>
                </c:pt>
                <c:pt idx="25">
                  <c:v>4.9000000000000004</c:v>
                </c:pt>
                <c:pt idx="26">
                  <c:v>7.5</c:v>
                </c:pt>
                <c:pt idx="27">
                  <c:v>7</c:v>
                </c:pt>
              </c:numCache>
            </c:numRef>
          </c:val>
        </c:ser>
        <c:ser>
          <c:idx val="1"/>
          <c:order val="1"/>
          <c:tx>
            <c:v>BOD</c:v>
          </c:tx>
          <c:val>
            <c:numRef>
              <c:f>'pre mon 2009'!$AE$18:$AE$45</c:f>
              <c:numCache>
                <c:formatCode>General</c:formatCode>
                <c:ptCount val="28"/>
                <c:pt idx="0">
                  <c:v>3.4</c:v>
                </c:pt>
                <c:pt idx="1">
                  <c:v>3.3</c:v>
                </c:pt>
                <c:pt idx="2">
                  <c:v>1.6</c:v>
                </c:pt>
                <c:pt idx="3">
                  <c:v>5.3</c:v>
                </c:pt>
                <c:pt idx="4">
                  <c:v>6.2</c:v>
                </c:pt>
                <c:pt idx="5">
                  <c:v>1.6</c:v>
                </c:pt>
                <c:pt idx="6">
                  <c:v>3.5</c:v>
                </c:pt>
                <c:pt idx="7">
                  <c:v>2.5</c:v>
                </c:pt>
                <c:pt idx="8">
                  <c:v>2.6</c:v>
                </c:pt>
                <c:pt idx="9">
                  <c:v>10.4</c:v>
                </c:pt>
                <c:pt idx="10">
                  <c:v>7.6</c:v>
                </c:pt>
                <c:pt idx="11">
                  <c:v>1.1000000000000001</c:v>
                </c:pt>
                <c:pt idx="12">
                  <c:v>4.0999999999999996</c:v>
                </c:pt>
                <c:pt idx="13">
                  <c:v>0.5</c:v>
                </c:pt>
                <c:pt idx="14">
                  <c:v>2.8</c:v>
                </c:pt>
                <c:pt idx="15">
                  <c:v>5.4</c:v>
                </c:pt>
                <c:pt idx="16">
                  <c:v>5.2</c:v>
                </c:pt>
                <c:pt idx="17">
                  <c:v>1.2</c:v>
                </c:pt>
                <c:pt idx="18">
                  <c:v>0.60000000000000064</c:v>
                </c:pt>
                <c:pt idx="19">
                  <c:v>2.2000000000000002</c:v>
                </c:pt>
                <c:pt idx="20">
                  <c:v>1</c:v>
                </c:pt>
                <c:pt idx="21">
                  <c:v>0.30000000000000032</c:v>
                </c:pt>
                <c:pt idx="22">
                  <c:v>0.9</c:v>
                </c:pt>
                <c:pt idx="23">
                  <c:v>7.6</c:v>
                </c:pt>
                <c:pt idx="24">
                  <c:v>4.4000000000000004</c:v>
                </c:pt>
                <c:pt idx="25">
                  <c:v>2.5</c:v>
                </c:pt>
                <c:pt idx="26">
                  <c:v>6</c:v>
                </c:pt>
                <c:pt idx="27">
                  <c:v>1.1000000000000001</c:v>
                </c:pt>
              </c:numCache>
            </c:numRef>
          </c:val>
        </c:ser>
        <c:ser>
          <c:idx val="2"/>
          <c:order val="2"/>
          <c:tx>
            <c:v>COD</c:v>
          </c:tx>
          <c:val>
            <c:numRef>
              <c:f>'pre mon 2009'!$AF$18:$AF$45</c:f>
              <c:numCache>
                <c:formatCode>General</c:formatCode>
                <c:ptCount val="28"/>
                <c:pt idx="0">
                  <c:v>7.54</c:v>
                </c:pt>
                <c:pt idx="1">
                  <c:v>3.66</c:v>
                </c:pt>
                <c:pt idx="2">
                  <c:v>3.66</c:v>
                </c:pt>
                <c:pt idx="3">
                  <c:v>0</c:v>
                </c:pt>
                <c:pt idx="4">
                  <c:v>1.5</c:v>
                </c:pt>
                <c:pt idx="5">
                  <c:v>2.3699999999999997</c:v>
                </c:pt>
                <c:pt idx="6">
                  <c:v>0.43000000000000038</c:v>
                </c:pt>
                <c:pt idx="7">
                  <c:v>1.07</c:v>
                </c:pt>
                <c:pt idx="8">
                  <c:v>0</c:v>
                </c:pt>
                <c:pt idx="9">
                  <c:v>6.03</c:v>
                </c:pt>
                <c:pt idx="10">
                  <c:v>2.15</c:v>
                </c:pt>
                <c:pt idx="11">
                  <c:v>3.01</c:v>
                </c:pt>
                <c:pt idx="12">
                  <c:v>7.54</c:v>
                </c:pt>
                <c:pt idx="13">
                  <c:v>1.07</c:v>
                </c:pt>
                <c:pt idx="14">
                  <c:v>7.54</c:v>
                </c:pt>
                <c:pt idx="15">
                  <c:v>0.640000000000013</c:v>
                </c:pt>
                <c:pt idx="16">
                  <c:v>7.54</c:v>
                </c:pt>
                <c:pt idx="17">
                  <c:v>4.5199999999999996</c:v>
                </c:pt>
                <c:pt idx="18">
                  <c:v>0.43000000000000038</c:v>
                </c:pt>
                <c:pt idx="19">
                  <c:v>0</c:v>
                </c:pt>
                <c:pt idx="20">
                  <c:v>0</c:v>
                </c:pt>
                <c:pt idx="21">
                  <c:v>1.72</c:v>
                </c:pt>
                <c:pt idx="22">
                  <c:v>0</c:v>
                </c:pt>
                <c:pt idx="23">
                  <c:v>4.5199999999999996</c:v>
                </c:pt>
                <c:pt idx="24">
                  <c:v>0</c:v>
                </c:pt>
                <c:pt idx="25">
                  <c:v>7.1099999999999985</c:v>
                </c:pt>
                <c:pt idx="26">
                  <c:v>1.07</c:v>
                </c:pt>
                <c:pt idx="27">
                  <c:v>1.72</c:v>
                </c:pt>
              </c:numCache>
            </c:numRef>
          </c:val>
        </c:ser>
        <c:marker val="1"/>
        <c:axId val="141560448"/>
        <c:axId val="141570816"/>
      </c:lineChart>
      <c:lineChart>
        <c:grouping val="standard"/>
        <c:ser>
          <c:idx val="3"/>
          <c:order val="3"/>
          <c:tx>
            <c:v>Total no of Coliform</c:v>
          </c:tx>
          <c:val>
            <c:numRef>
              <c:f>'pre mon 2009'!$AJ$18:$AJ$45</c:f>
              <c:numCache>
                <c:formatCode>General</c:formatCode>
                <c:ptCount val="28"/>
                <c:pt idx="0">
                  <c:v>1100</c:v>
                </c:pt>
                <c:pt idx="1">
                  <c:v>1100</c:v>
                </c:pt>
                <c:pt idx="2">
                  <c:v>1100</c:v>
                </c:pt>
                <c:pt idx="3">
                  <c:v>1100</c:v>
                </c:pt>
                <c:pt idx="4">
                  <c:v>1100</c:v>
                </c:pt>
                <c:pt idx="5">
                  <c:v>1100</c:v>
                </c:pt>
                <c:pt idx="6">
                  <c:v>1100</c:v>
                </c:pt>
                <c:pt idx="7">
                  <c:v>1100</c:v>
                </c:pt>
                <c:pt idx="8">
                  <c:v>1100</c:v>
                </c:pt>
                <c:pt idx="9">
                  <c:v>1100</c:v>
                </c:pt>
                <c:pt idx="10">
                  <c:v>1100</c:v>
                </c:pt>
                <c:pt idx="11">
                  <c:v>1100</c:v>
                </c:pt>
                <c:pt idx="12">
                  <c:v>1100</c:v>
                </c:pt>
                <c:pt idx="13">
                  <c:v>1100</c:v>
                </c:pt>
                <c:pt idx="14">
                  <c:v>1100</c:v>
                </c:pt>
                <c:pt idx="15">
                  <c:v>1100</c:v>
                </c:pt>
                <c:pt idx="16">
                  <c:v>1100</c:v>
                </c:pt>
                <c:pt idx="17">
                  <c:v>1100</c:v>
                </c:pt>
                <c:pt idx="18">
                  <c:v>1100</c:v>
                </c:pt>
                <c:pt idx="19">
                  <c:v>1100</c:v>
                </c:pt>
                <c:pt idx="20">
                  <c:v>1100</c:v>
                </c:pt>
                <c:pt idx="21">
                  <c:v>1100</c:v>
                </c:pt>
                <c:pt idx="22">
                  <c:v>1100</c:v>
                </c:pt>
                <c:pt idx="23">
                  <c:v>1100</c:v>
                </c:pt>
                <c:pt idx="24">
                  <c:v>1100</c:v>
                </c:pt>
                <c:pt idx="25">
                  <c:v>1100</c:v>
                </c:pt>
                <c:pt idx="26">
                  <c:v>1100</c:v>
                </c:pt>
                <c:pt idx="27">
                  <c:v>1100</c:v>
                </c:pt>
              </c:numCache>
            </c:numRef>
          </c:val>
        </c:ser>
        <c:marker val="1"/>
        <c:axId val="141572736"/>
        <c:axId val="141586816"/>
      </c:lineChart>
      <c:catAx>
        <c:axId val="14156044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1570816"/>
        <c:crosses val="autoZero"/>
        <c:auto val="1"/>
        <c:lblAlgn val="ctr"/>
        <c:lblOffset val="100"/>
      </c:catAx>
      <c:valAx>
        <c:axId val="14157081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1560448"/>
        <c:crosses val="autoZero"/>
        <c:crossBetween val="between"/>
      </c:valAx>
      <c:catAx>
        <c:axId val="141572736"/>
        <c:scaling>
          <c:orientation val="minMax"/>
        </c:scaling>
        <c:delete val="1"/>
        <c:axPos val="b"/>
        <c:tickLblPos val="nextTo"/>
        <c:crossAx val="141586816"/>
        <c:crosses val="autoZero"/>
        <c:auto val="1"/>
        <c:lblAlgn val="ctr"/>
        <c:lblOffset val="100"/>
      </c:catAx>
      <c:valAx>
        <c:axId val="141586816"/>
        <c:scaling>
          <c:orientation val="minMax"/>
        </c:scaling>
        <c:axPos val="r"/>
        <c:title>
          <c:tx>
            <c:rich>
              <a:bodyPr rot="-5400000" vert="horz"/>
              <a:lstStyle/>
              <a:p>
                <a:pPr>
                  <a:defRPr lang="en-US"/>
                </a:pPr>
                <a:r>
                  <a:rPr lang="en-US"/>
                  <a:t>No of Coliforms/100ml</a:t>
                </a:r>
              </a:p>
            </c:rich>
          </c:tx>
        </c:title>
        <c:numFmt formatCode="General" sourceLinked="1"/>
        <c:tickLblPos val="nextTo"/>
        <c:txPr>
          <a:bodyPr/>
          <a:lstStyle/>
          <a:p>
            <a:pPr>
              <a:defRPr lang="en-US"/>
            </a:pPr>
            <a:endParaRPr lang="en-US"/>
          </a:p>
        </c:txPr>
        <c:crossAx val="141572736"/>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9183766643943934E-2"/>
          <c:y val="0.16949812480204543"/>
          <c:w val="0.84701011942162852"/>
          <c:h val="0.56289278435167667"/>
        </c:manualLayout>
      </c:layout>
      <c:barChart>
        <c:barDir val="col"/>
        <c:grouping val="clustered"/>
        <c:ser>
          <c:idx val="2"/>
          <c:order val="0"/>
          <c:tx>
            <c:strRef>
              <c:f>Sheet1!$A$4</c:f>
              <c:strCache>
                <c:ptCount val="1"/>
                <c:pt idx="0">
                  <c:v>Premonsoon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Sheet1!$B$4:$M$4</c:f>
              <c:numCache>
                <c:formatCode>General</c:formatCode>
                <c:ptCount val="12"/>
                <c:pt idx="0">
                  <c:v>6.8242857142856845</c:v>
                </c:pt>
                <c:pt idx="1">
                  <c:v>53.857142857141994</c:v>
                </c:pt>
                <c:pt idx="2">
                  <c:v>0.76666666666666661</c:v>
                </c:pt>
                <c:pt idx="3">
                  <c:v>21.828571428571433</c:v>
                </c:pt>
                <c:pt idx="4">
                  <c:v>4.8571428571428346</c:v>
                </c:pt>
                <c:pt idx="5">
                  <c:v>20.285714285713169</c:v>
                </c:pt>
                <c:pt idx="6">
                  <c:v>21.142857142857231</c:v>
                </c:pt>
                <c:pt idx="7">
                  <c:v>5.7142857142857055</c:v>
                </c:pt>
                <c:pt idx="8">
                  <c:v>1.4600000000000002</c:v>
                </c:pt>
                <c:pt idx="9">
                  <c:v>21.142857142857231</c:v>
                </c:pt>
                <c:pt idx="10">
                  <c:v>1.1128571428571441</c:v>
                </c:pt>
                <c:pt idx="11">
                  <c:v>2.5314285714285707</c:v>
                </c:pt>
              </c:numCache>
            </c:numRef>
          </c:val>
        </c:ser>
        <c:ser>
          <c:idx val="1"/>
          <c:order val="1"/>
          <c:tx>
            <c:strRef>
              <c:f>Sheet1!$A$3</c:f>
              <c:strCache>
                <c:ptCount val="1"/>
                <c:pt idx="0">
                  <c:v>Postmonsoon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Sheet1!$B$3:$M$3</c:f>
              <c:numCache>
                <c:formatCode>General</c:formatCode>
                <c:ptCount val="12"/>
                <c:pt idx="0">
                  <c:v>6.5166666666666684</c:v>
                </c:pt>
                <c:pt idx="1">
                  <c:v>129.5</c:v>
                </c:pt>
                <c:pt idx="2">
                  <c:v>1.56</c:v>
                </c:pt>
                <c:pt idx="3">
                  <c:v>51.800000000000004</c:v>
                </c:pt>
                <c:pt idx="4">
                  <c:v>6</c:v>
                </c:pt>
                <c:pt idx="5">
                  <c:v>21.333333333332789</c:v>
                </c:pt>
                <c:pt idx="6">
                  <c:v>42</c:v>
                </c:pt>
                <c:pt idx="7">
                  <c:v>12.666666666666726</c:v>
                </c:pt>
                <c:pt idx="8">
                  <c:v>2.4299999999999997</c:v>
                </c:pt>
                <c:pt idx="9">
                  <c:v>38</c:v>
                </c:pt>
                <c:pt idx="10">
                  <c:v>0.74500000000000965</c:v>
                </c:pt>
                <c:pt idx="11">
                  <c:v>2.7350000000000008</c:v>
                </c:pt>
              </c:numCache>
            </c:numRef>
          </c:val>
        </c:ser>
        <c:ser>
          <c:idx val="0"/>
          <c:order val="2"/>
          <c:tx>
            <c:strRef>
              <c:f>Sheet1!$A$2</c:f>
              <c:strCache>
                <c:ptCount val="1"/>
                <c:pt idx="0">
                  <c:v>Premonsoon 2009</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Sheet1!$B$2:$M$2</c:f>
              <c:numCache>
                <c:formatCode>General</c:formatCode>
                <c:ptCount val="12"/>
                <c:pt idx="0">
                  <c:v>7.3199999999999985</c:v>
                </c:pt>
                <c:pt idx="1">
                  <c:v>85.054999999999993</c:v>
                </c:pt>
                <c:pt idx="2">
                  <c:v>0.3833333333333333</c:v>
                </c:pt>
                <c:pt idx="3">
                  <c:v>44.77</c:v>
                </c:pt>
                <c:pt idx="4">
                  <c:v>8.3333333333333357</c:v>
                </c:pt>
                <c:pt idx="5">
                  <c:v>14</c:v>
                </c:pt>
                <c:pt idx="6">
                  <c:v>39.6</c:v>
                </c:pt>
                <c:pt idx="7">
                  <c:v>25.74</c:v>
                </c:pt>
                <c:pt idx="8">
                  <c:v>3.3633333333333342</c:v>
                </c:pt>
                <c:pt idx="9">
                  <c:v>17</c:v>
                </c:pt>
                <c:pt idx="10">
                  <c:v>7.3999999999999996E-2</c:v>
                </c:pt>
                <c:pt idx="11">
                  <c:v>0.27500000000000002</c:v>
                </c:pt>
              </c:numCache>
            </c:numRef>
          </c:val>
        </c:ser>
        <c:axId val="141616640"/>
        <c:axId val="141618176"/>
      </c:barChart>
      <c:catAx>
        <c:axId val="141616640"/>
        <c:scaling>
          <c:orientation val="minMax"/>
        </c:scaling>
        <c:axPos val="b"/>
        <c:numFmt formatCode="General" sourceLinked="1"/>
        <c:tickLblPos val="nextTo"/>
        <c:txPr>
          <a:bodyPr/>
          <a:lstStyle/>
          <a:p>
            <a:pPr>
              <a:defRPr lang="en-US" sz="800"/>
            </a:pPr>
            <a:endParaRPr lang="en-US"/>
          </a:p>
        </c:txPr>
        <c:crossAx val="141618176"/>
        <c:crosses val="autoZero"/>
        <c:auto val="1"/>
        <c:lblAlgn val="ctr"/>
        <c:lblOffset val="100"/>
      </c:catAx>
      <c:valAx>
        <c:axId val="141618176"/>
        <c:scaling>
          <c:orientation val="minMax"/>
        </c:scaling>
        <c:axPos val="l"/>
        <c:majorGridlines/>
        <c:numFmt formatCode="General" sourceLinked="1"/>
        <c:tickLblPos val="nextTo"/>
        <c:txPr>
          <a:bodyPr/>
          <a:lstStyle/>
          <a:p>
            <a:pPr>
              <a:defRPr lang="en-US" sz="800"/>
            </a:pPr>
            <a:endParaRPr lang="en-US"/>
          </a:p>
        </c:txPr>
        <c:crossAx val="141616640"/>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6.9016580631350133E-2"/>
          <c:y val="0.18367333788677759"/>
          <c:w val="0.85545471846230703"/>
          <c:h val="0.55071888518026857"/>
        </c:manualLayout>
      </c:layout>
      <c:lineChart>
        <c:grouping val="standard"/>
        <c:ser>
          <c:idx val="0"/>
          <c:order val="0"/>
          <c:tx>
            <c:v>Calcium</c:v>
          </c:tx>
          <c:val>
            <c:numRef>
              <c:f>[2]Chalakkudy!$W$18:$W$23</c:f>
              <c:numCache>
                <c:formatCode>General</c:formatCode>
                <c:ptCount val="6"/>
                <c:pt idx="0">
                  <c:v>5.6</c:v>
                </c:pt>
                <c:pt idx="1">
                  <c:v>4</c:v>
                </c:pt>
                <c:pt idx="2">
                  <c:v>6.4</c:v>
                </c:pt>
                <c:pt idx="3">
                  <c:v>4.8</c:v>
                </c:pt>
                <c:pt idx="4">
                  <c:v>36.800000000000004</c:v>
                </c:pt>
                <c:pt idx="5">
                  <c:v>18.399999999999999</c:v>
                </c:pt>
              </c:numCache>
            </c:numRef>
          </c:val>
        </c:ser>
        <c:ser>
          <c:idx val="1"/>
          <c:order val="1"/>
          <c:tx>
            <c:v>Magnesium</c:v>
          </c:tx>
          <c:val>
            <c:numRef>
              <c:f>[2]Chalakkudy!$X$18:$X$23</c:f>
              <c:numCache>
                <c:formatCode>General</c:formatCode>
                <c:ptCount val="6"/>
                <c:pt idx="0">
                  <c:v>2.92</c:v>
                </c:pt>
                <c:pt idx="1">
                  <c:v>0.97000000000000064</c:v>
                </c:pt>
                <c:pt idx="2">
                  <c:v>2.4299999999999997</c:v>
                </c:pt>
                <c:pt idx="3">
                  <c:v>1.46</c:v>
                </c:pt>
                <c:pt idx="4">
                  <c:v>3.4</c:v>
                </c:pt>
                <c:pt idx="5">
                  <c:v>3.4</c:v>
                </c:pt>
              </c:numCache>
            </c:numRef>
          </c:val>
        </c:ser>
        <c:marker val="1"/>
        <c:axId val="141634560"/>
        <c:axId val="141649024"/>
      </c:lineChart>
      <c:catAx>
        <c:axId val="141634560"/>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41649024"/>
        <c:crosses val="autoZero"/>
        <c:auto val="1"/>
        <c:lblAlgn val="ctr"/>
        <c:lblOffset val="100"/>
      </c:catAx>
      <c:valAx>
        <c:axId val="141649024"/>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41634560"/>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0240698770220492"/>
          <c:y val="0.17121238382938603"/>
          <c:w val="0.85802822495854281"/>
          <c:h val="0.59982584724080679"/>
        </c:manualLayout>
      </c:layout>
      <c:lineChart>
        <c:grouping val="standard"/>
        <c:ser>
          <c:idx val="0"/>
          <c:order val="0"/>
          <c:tx>
            <c:v>Chloride</c:v>
          </c:tx>
          <c:val>
            <c:numRef>
              <c:f>[2]Chalakkudy!$Y$18:$Y$23</c:f>
              <c:numCache>
                <c:formatCode>General</c:formatCode>
                <c:ptCount val="6"/>
                <c:pt idx="0">
                  <c:v>18</c:v>
                </c:pt>
                <c:pt idx="1">
                  <c:v>22</c:v>
                </c:pt>
                <c:pt idx="2">
                  <c:v>22</c:v>
                </c:pt>
                <c:pt idx="3">
                  <c:v>24</c:v>
                </c:pt>
                <c:pt idx="4">
                  <c:v>80</c:v>
                </c:pt>
                <c:pt idx="5">
                  <c:v>62</c:v>
                </c:pt>
              </c:numCache>
            </c:numRef>
          </c:val>
        </c:ser>
        <c:ser>
          <c:idx val="1"/>
          <c:order val="1"/>
          <c:tx>
            <c:v>Sulphate</c:v>
          </c:tx>
          <c:val>
            <c:numRef>
              <c:f>[2]Chalakkudy!$AG$18:$AG$23</c:f>
              <c:numCache>
                <c:formatCode>General</c:formatCode>
                <c:ptCount val="6"/>
                <c:pt idx="0">
                  <c:v>1.2</c:v>
                </c:pt>
                <c:pt idx="1">
                  <c:v>1</c:v>
                </c:pt>
                <c:pt idx="2">
                  <c:v>1.3</c:v>
                </c:pt>
                <c:pt idx="3">
                  <c:v>2</c:v>
                </c:pt>
                <c:pt idx="4">
                  <c:v>5</c:v>
                </c:pt>
                <c:pt idx="5">
                  <c:v>6.2</c:v>
                </c:pt>
              </c:numCache>
            </c:numRef>
          </c:val>
        </c:ser>
        <c:ser>
          <c:idx val="2"/>
          <c:order val="2"/>
          <c:tx>
            <c:v>Alkalinity</c:v>
          </c:tx>
          <c:val>
            <c:numRef>
              <c:f>[2]Chalakkudy!$U$18:$U$23</c:f>
              <c:numCache>
                <c:formatCode>General</c:formatCode>
                <c:ptCount val="6"/>
                <c:pt idx="0">
                  <c:v>20</c:v>
                </c:pt>
                <c:pt idx="1">
                  <c:v>20</c:v>
                </c:pt>
                <c:pt idx="2">
                  <c:v>24</c:v>
                </c:pt>
                <c:pt idx="3">
                  <c:v>18</c:v>
                </c:pt>
                <c:pt idx="4">
                  <c:v>24</c:v>
                </c:pt>
                <c:pt idx="5">
                  <c:v>22</c:v>
                </c:pt>
              </c:numCache>
            </c:numRef>
          </c:val>
        </c:ser>
        <c:marker val="1"/>
        <c:axId val="141671040"/>
        <c:axId val="141681408"/>
      </c:lineChart>
      <c:catAx>
        <c:axId val="141671040"/>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41681408"/>
        <c:crosses val="autoZero"/>
        <c:auto val="1"/>
        <c:lblAlgn val="ctr"/>
        <c:lblOffset val="100"/>
      </c:catAx>
      <c:valAx>
        <c:axId val="141681408"/>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41671040"/>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7.9251592448813121E-2"/>
          <c:y val="0.15396395567415541"/>
          <c:w val="0.86931563752916574"/>
          <c:h val="0.62519071593513265"/>
        </c:manualLayout>
      </c:layout>
      <c:lineChart>
        <c:grouping val="standard"/>
        <c:ser>
          <c:idx val="0"/>
          <c:order val="0"/>
          <c:tx>
            <c:v>DO</c:v>
          </c:tx>
          <c:val>
            <c:numRef>
              <c:f>[2]Chalakkudy!$AD$18:$AD$23</c:f>
              <c:numCache>
                <c:formatCode>General</c:formatCode>
                <c:ptCount val="6"/>
                <c:pt idx="0">
                  <c:v>6</c:v>
                </c:pt>
                <c:pt idx="1">
                  <c:v>6.4</c:v>
                </c:pt>
                <c:pt idx="2">
                  <c:v>7</c:v>
                </c:pt>
                <c:pt idx="3">
                  <c:v>6.5</c:v>
                </c:pt>
                <c:pt idx="4">
                  <c:v>6.5</c:v>
                </c:pt>
                <c:pt idx="5">
                  <c:v>6.2</c:v>
                </c:pt>
              </c:numCache>
            </c:numRef>
          </c:val>
        </c:ser>
        <c:ser>
          <c:idx val="1"/>
          <c:order val="1"/>
          <c:tx>
            <c:v>BOD</c:v>
          </c:tx>
          <c:val>
            <c:numRef>
              <c:f>[2]Chalakkudy!$AE$18:$AE$23</c:f>
              <c:numCache>
                <c:formatCode>General</c:formatCode>
                <c:ptCount val="6"/>
                <c:pt idx="0">
                  <c:v>2</c:v>
                </c:pt>
                <c:pt idx="1">
                  <c:v>1</c:v>
                </c:pt>
                <c:pt idx="2">
                  <c:v>0</c:v>
                </c:pt>
                <c:pt idx="3">
                  <c:v>0</c:v>
                </c:pt>
                <c:pt idx="4">
                  <c:v>1</c:v>
                </c:pt>
                <c:pt idx="5">
                  <c:v>0</c:v>
                </c:pt>
              </c:numCache>
            </c:numRef>
          </c:val>
        </c:ser>
        <c:ser>
          <c:idx val="2"/>
          <c:order val="2"/>
          <c:tx>
            <c:v>COD</c:v>
          </c:tx>
          <c:val>
            <c:numRef>
              <c:f>[2]Chalakkudy!$AF$18:$AF$23</c:f>
              <c:numCache>
                <c:formatCode>General</c:formatCode>
                <c:ptCount val="6"/>
                <c:pt idx="0">
                  <c:v>5</c:v>
                </c:pt>
                <c:pt idx="1">
                  <c:v>3</c:v>
                </c:pt>
                <c:pt idx="2">
                  <c:v>1</c:v>
                </c:pt>
                <c:pt idx="3">
                  <c:v>1</c:v>
                </c:pt>
                <c:pt idx="4">
                  <c:v>2</c:v>
                </c:pt>
                <c:pt idx="5">
                  <c:v>0</c:v>
                </c:pt>
              </c:numCache>
            </c:numRef>
          </c:val>
        </c:ser>
        <c:marker val="1"/>
        <c:axId val="141703040"/>
        <c:axId val="141709312"/>
      </c:lineChart>
      <c:catAx>
        <c:axId val="141703040"/>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41709312"/>
        <c:crosses val="autoZero"/>
        <c:auto val="1"/>
        <c:lblAlgn val="ctr"/>
        <c:lblOffset val="100"/>
      </c:catAx>
      <c:valAx>
        <c:axId val="141709312"/>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41703040"/>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0098297308038896"/>
          <c:y val="0.17430661576311487"/>
          <c:w val="0.85653826629992091"/>
          <c:h val="0.55292141679289453"/>
        </c:manualLayout>
      </c:layout>
      <c:lineChart>
        <c:grouping val="standard"/>
        <c:ser>
          <c:idx val="0"/>
          <c:order val="0"/>
          <c:tx>
            <c:v>Calcium</c:v>
          </c:tx>
          <c:val>
            <c:numRef>
              <c:f>[3]Chalakkudy!$W$18:$W$24</c:f>
              <c:numCache>
                <c:formatCode>General</c:formatCode>
                <c:ptCount val="7"/>
                <c:pt idx="0">
                  <c:v>4.8</c:v>
                </c:pt>
                <c:pt idx="1">
                  <c:v>4.8</c:v>
                </c:pt>
                <c:pt idx="2">
                  <c:v>4</c:v>
                </c:pt>
                <c:pt idx="3">
                  <c:v>7.2</c:v>
                </c:pt>
                <c:pt idx="4">
                  <c:v>5.6</c:v>
                </c:pt>
                <c:pt idx="5">
                  <c:v>9.6</c:v>
                </c:pt>
                <c:pt idx="6">
                  <c:v>4</c:v>
                </c:pt>
              </c:numCache>
            </c:numRef>
          </c:val>
        </c:ser>
        <c:ser>
          <c:idx val="1"/>
          <c:order val="1"/>
          <c:tx>
            <c:v>Magnesium</c:v>
          </c:tx>
          <c:val>
            <c:numRef>
              <c:f>[3]Chalakkudy!$X$18:$X$24</c:f>
              <c:numCache>
                <c:formatCode>General</c:formatCode>
                <c:ptCount val="7"/>
                <c:pt idx="0">
                  <c:v>1.46</c:v>
                </c:pt>
                <c:pt idx="1">
                  <c:v>0.49000000000000032</c:v>
                </c:pt>
                <c:pt idx="2">
                  <c:v>0.49000000000000032</c:v>
                </c:pt>
                <c:pt idx="3">
                  <c:v>2.4299999999999997</c:v>
                </c:pt>
                <c:pt idx="4">
                  <c:v>1.46</c:v>
                </c:pt>
                <c:pt idx="5">
                  <c:v>2.92</c:v>
                </c:pt>
                <c:pt idx="6">
                  <c:v>0.97000000000000064</c:v>
                </c:pt>
              </c:numCache>
            </c:numRef>
          </c:val>
        </c:ser>
        <c:marker val="1"/>
        <c:axId val="7016832"/>
        <c:axId val="7018752"/>
      </c:lineChart>
      <c:catAx>
        <c:axId val="7016832"/>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7018752"/>
        <c:crosses val="autoZero"/>
        <c:auto val="1"/>
        <c:lblAlgn val="ctr"/>
        <c:lblOffset val="100"/>
      </c:catAx>
      <c:valAx>
        <c:axId val="7018752"/>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7016832"/>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7.7050247306283182E-2"/>
          <c:y val="0.17299063290741737"/>
          <c:w val="0.8591773710405407"/>
          <c:h val="0.56909566693386449"/>
        </c:manualLayout>
      </c:layout>
      <c:lineChart>
        <c:grouping val="standard"/>
        <c:ser>
          <c:idx val="0"/>
          <c:order val="0"/>
          <c:tx>
            <c:v>Chloride</c:v>
          </c:tx>
          <c:val>
            <c:numRef>
              <c:f>[3]Chalakkudy!$Y$18:$Y$24</c:f>
              <c:numCache>
                <c:formatCode>General</c:formatCode>
                <c:ptCount val="7"/>
                <c:pt idx="0">
                  <c:v>18</c:v>
                </c:pt>
                <c:pt idx="1">
                  <c:v>20</c:v>
                </c:pt>
                <c:pt idx="2">
                  <c:v>18</c:v>
                </c:pt>
                <c:pt idx="3">
                  <c:v>28</c:v>
                </c:pt>
                <c:pt idx="4">
                  <c:v>22</c:v>
                </c:pt>
                <c:pt idx="5">
                  <c:v>26</c:v>
                </c:pt>
                <c:pt idx="6">
                  <c:v>16</c:v>
                </c:pt>
              </c:numCache>
            </c:numRef>
          </c:val>
        </c:ser>
        <c:ser>
          <c:idx val="1"/>
          <c:order val="1"/>
          <c:tx>
            <c:v>Sulphate</c:v>
          </c:tx>
          <c:val>
            <c:numRef>
              <c:f>[3]Chalakkudy!$AG$18:$AG$24</c:f>
              <c:numCache>
                <c:formatCode>General</c:formatCode>
                <c:ptCount val="7"/>
                <c:pt idx="0">
                  <c:v>3.6</c:v>
                </c:pt>
                <c:pt idx="1">
                  <c:v>2.6</c:v>
                </c:pt>
                <c:pt idx="2">
                  <c:v>1.2</c:v>
                </c:pt>
                <c:pt idx="3">
                  <c:v>2.4</c:v>
                </c:pt>
                <c:pt idx="4">
                  <c:v>0</c:v>
                </c:pt>
                <c:pt idx="5">
                  <c:v>0</c:v>
                </c:pt>
                <c:pt idx="6">
                  <c:v>1.8</c:v>
                </c:pt>
              </c:numCache>
            </c:numRef>
          </c:val>
        </c:ser>
        <c:ser>
          <c:idx val="2"/>
          <c:order val="2"/>
          <c:tx>
            <c:v>Alkalinity</c:v>
          </c:tx>
          <c:val>
            <c:numRef>
              <c:f>[3]Chalakkudy!$U$18:$U$24</c:f>
              <c:numCache>
                <c:formatCode>General</c:formatCode>
                <c:ptCount val="7"/>
                <c:pt idx="0">
                  <c:v>24</c:v>
                </c:pt>
                <c:pt idx="1">
                  <c:v>22</c:v>
                </c:pt>
                <c:pt idx="2">
                  <c:v>18</c:v>
                </c:pt>
                <c:pt idx="3">
                  <c:v>22</c:v>
                </c:pt>
                <c:pt idx="4">
                  <c:v>20</c:v>
                </c:pt>
                <c:pt idx="5">
                  <c:v>18</c:v>
                </c:pt>
                <c:pt idx="6">
                  <c:v>18</c:v>
                </c:pt>
              </c:numCache>
            </c:numRef>
          </c:val>
        </c:ser>
        <c:marker val="1"/>
        <c:axId val="7044480"/>
        <c:axId val="141035008"/>
      </c:lineChart>
      <c:catAx>
        <c:axId val="7044480"/>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41035008"/>
        <c:crosses val="autoZero"/>
        <c:auto val="1"/>
        <c:lblAlgn val="ctr"/>
        <c:lblOffset val="100"/>
      </c:catAx>
      <c:valAx>
        <c:axId val="141035008"/>
        <c:scaling>
          <c:orientation val="minMax"/>
        </c:scaling>
        <c:axPos val="l"/>
        <c:majorGridlines/>
        <c:title>
          <c:tx>
            <c:rich>
              <a:bodyPr rot="-5400000" vert="horz"/>
              <a:lstStyle/>
              <a:p>
                <a:pPr>
                  <a:defRPr lang="en-US" sz="800"/>
                </a:pPr>
                <a:r>
                  <a:rPr lang="en-US" sz="800"/>
                  <a:t>mg/l</a:t>
                </a:r>
              </a:p>
            </c:rich>
          </c:tx>
          <c:layout>
            <c:manualLayout>
              <c:xMode val="edge"/>
              <c:yMode val="edge"/>
              <c:x val="2.5641025641026459E-2"/>
              <c:y val="0.41139158248305785"/>
            </c:manualLayout>
          </c:layout>
        </c:title>
        <c:numFmt formatCode="General" sourceLinked="1"/>
        <c:tickLblPos val="nextTo"/>
        <c:txPr>
          <a:bodyPr/>
          <a:lstStyle/>
          <a:p>
            <a:pPr>
              <a:defRPr lang="en-US" sz="800"/>
            </a:pPr>
            <a:endParaRPr lang="en-US"/>
          </a:p>
        </c:txPr>
        <c:crossAx val="7044480"/>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8.7505235130807227E-2"/>
          <c:y val="0.16108147354361768"/>
          <c:w val="0.87158020409903669"/>
          <c:h val="0.64815962353821277"/>
        </c:manualLayout>
      </c:layout>
      <c:lineChart>
        <c:grouping val="standard"/>
        <c:ser>
          <c:idx val="0"/>
          <c:order val="0"/>
          <c:tx>
            <c:v>Do</c:v>
          </c:tx>
          <c:val>
            <c:numRef>
              <c:f>[3]Chalakkudy!$AD$18:$AD$24</c:f>
              <c:numCache>
                <c:formatCode>General</c:formatCode>
                <c:ptCount val="7"/>
                <c:pt idx="0">
                  <c:v>7.6</c:v>
                </c:pt>
                <c:pt idx="1">
                  <c:v>5.5</c:v>
                </c:pt>
                <c:pt idx="2">
                  <c:v>4.9000000000000004</c:v>
                </c:pt>
                <c:pt idx="3">
                  <c:v>7</c:v>
                </c:pt>
                <c:pt idx="4">
                  <c:v>7.1</c:v>
                </c:pt>
                <c:pt idx="5">
                  <c:v>6.3</c:v>
                </c:pt>
                <c:pt idx="6">
                  <c:v>8.2000000000000011</c:v>
                </c:pt>
              </c:numCache>
            </c:numRef>
          </c:val>
        </c:ser>
        <c:ser>
          <c:idx val="1"/>
          <c:order val="1"/>
          <c:tx>
            <c:v>BOD</c:v>
          </c:tx>
          <c:val>
            <c:numRef>
              <c:f>[3]Chalakkudy!$AE$18:$AE$24</c:f>
              <c:numCache>
                <c:formatCode>General</c:formatCode>
                <c:ptCount val="7"/>
                <c:pt idx="0">
                  <c:v>0.60000000000000064</c:v>
                </c:pt>
                <c:pt idx="1">
                  <c:v>0.70000000000000062</c:v>
                </c:pt>
                <c:pt idx="2">
                  <c:v>0.8</c:v>
                </c:pt>
                <c:pt idx="3">
                  <c:v>0.5</c:v>
                </c:pt>
                <c:pt idx="4">
                  <c:v>1</c:v>
                </c:pt>
                <c:pt idx="5">
                  <c:v>0.1</c:v>
                </c:pt>
                <c:pt idx="6">
                  <c:v>0.2</c:v>
                </c:pt>
              </c:numCache>
            </c:numRef>
          </c:val>
        </c:ser>
        <c:ser>
          <c:idx val="2"/>
          <c:order val="2"/>
          <c:tx>
            <c:v>COD</c:v>
          </c:tx>
          <c:val>
            <c:numRef>
              <c:f>[3]Chalakkudy!$AF$18:$AF$24</c:f>
              <c:numCache>
                <c:formatCode>General</c:formatCode>
                <c:ptCount val="7"/>
                <c:pt idx="0">
                  <c:v>1</c:v>
                </c:pt>
                <c:pt idx="1">
                  <c:v>2</c:v>
                </c:pt>
                <c:pt idx="2">
                  <c:v>2</c:v>
                </c:pt>
                <c:pt idx="3">
                  <c:v>1</c:v>
                </c:pt>
                <c:pt idx="4">
                  <c:v>2</c:v>
                </c:pt>
                <c:pt idx="5">
                  <c:v>0</c:v>
                </c:pt>
                <c:pt idx="6">
                  <c:v>2</c:v>
                </c:pt>
              </c:numCache>
            </c:numRef>
          </c:val>
        </c:ser>
        <c:marker val="1"/>
        <c:axId val="145652352"/>
        <c:axId val="145662720"/>
      </c:lineChart>
      <c:catAx>
        <c:axId val="145652352"/>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45662720"/>
        <c:crosses val="autoZero"/>
        <c:auto val="1"/>
        <c:lblAlgn val="ctr"/>
        <c:lblOffset val="100"/>
      </c:catAx>
      <c:valAx>
        <c:axId val="145662720"/>
        <c:scaling>
          <c:orientation val="minMax"/>
        </c:scaling>
        <c:axPos val="l"/>
        <c:majorGridlines/>
        <c:title>
          <c:tx>
            <c:rich>
              <a:bodyPr rot="-5400000" vert="horz"/>
              <a:lstStyle/>
              <a:p>
                <a:pPr>
                  <a:defRPr lang="en-US" sz="800"/>
                </a:pPr>
                <a:r>
                  <a:rPr lang="en-US" sz="800"/>
                  <a:t>mg/l</a:t>
                </a:r>
              </a:p>
            </c:rich>
          </c:tx>
          <c:layout>
            <c:manualLayout>
              <c:xMode val="edge"/>
              <c:yMode val="edge"/>
              <c:x val="2.7777777777779268E-2"/>
              <c:y val="0.41575833593906464"/>
            </c:manualLayout>
          </c:layout>
        </c:title>
        <c:numFmt formatCode="General" sourceLinked="1"/>
        <c:tickLblPos val="nextTo"/>
        <c:txPr>
          <a:bodyPr/>
          <a:lstStyle/>
          <a:p>
            <a:pPr>
              <a:defRPr lang="en-US" sz="800"/>
            </a:pPr>
            <a:endParaRPr lang="en-US"/>
          </a:p>
        </c:txPr>
        <c:crossAx val="145652352"/>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8.9314166854971025E-2"/>
          <c:y val="0.16650011638453438"/>
          <c:w val="0.8591773710405407"/>
          <c:h val="0.62103349466639235"/>
        </c:manualLayout>
      </c:layout>
      <c:lineChart>
        <c:grouping val="standard"/>
        <c:ser>
          <c:idx val="0"/>
          <c:order val="0"/>
          <c:tx>
            <c:v>Calcium</c:v>
          </c:tx>
          <c:val>
            <c:numRef>
              <c:f>[1]Chalakkudy!$W$18:$W$23</c:f>
              <c:numCache>
                <c:formatCode>General</c:formatCode>
                <c:ptCount val="6"/>
                <c:pt idx="0">
                  <c:v>11.88</c:v>
                </c:pt>
                <c:pt idx="1">
                  <c:v>15.84</c:v>
                </c:pt>
                <c:pt idx="2">
                  <c:v>15.84</c:v>
                </c:pt>
                <c:pt idx="3">
                  <c:v>19.8</c:v>
                </c:pt>
                <c:pt idx="4">
                  <c:v>47.52</c:v>
                </c:pt>
                <c:pt idx="5">
                  <c:v>43.56</c:v>
                </c:pt>
              </c:numCache>
            </c:numRef>
          </c:val>
        </c:ser>
        <c:ser>
          <c:idx val="1"/>
          <c:order val="1"/>
          <c:tx>
            <c:v>Magnesium</c:v>
          </c:tx>
          <c:val>
            <c:numRef>
              <c:f>[1]Chalakkudy!$X$18:$X$23</c:f>
              <c:numCache>
                <c:formatCode>General</c:formatCode>
                <c:ptCount val="6"/>
                <c:pt idx="0">
                  <c:v>5.7700000000000014</c:v>
                </c:pt>
                <c:pt idx="1">
                  <c:v>7.6899999999999995</c:v>
                </c:pt>
                <c:pt idx="2">
                  <c:v>1.9200000000000021</c:v>
                </c:pt>
                <c:pt idx="3">
                  <c:v>0.96000000000000063</c:v>
                </c:pt>
                <c:pt idx="4">
                  <c:v>0.96000000000000063</c:v>
                </c:pt>
                <c:pt idx="5">
                  <c:v>2.88</c:v>
                </c:pt>
              </c:numCache>
            </c:numRef>
          </c:val>
        </c:ser>
        <c:marker val="1"/>
        <c:axId val="145683584"/>
        <c:axId val="145685504"/>
      </c:lineChart>
      <c:catAx>
        <c:axId val="145683584"/>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45685504"/>
        <c:crosses val="autoZero"/>
        <c:auto val="1"/>
        <c:lblAlgn val="ctr"/>
        <c:lblOffset val="100"/>
      </c:catAx>
      <c:valAx>
        <c:axId val="145685504"/>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45683584"/>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7.7954270867656814E-2"/>
          <c:y val="0.21769761146627944"/>
          <c:w val="0.86192066900728315"/>
          <c:h val="0.56973234928704508"/>
        </c:manualLayout>
      </c:layout>
      <c:lineChart>
        <c:grouping val="standard"/>
        <c:ser>
          <c:idx val="0"/>
          <c:order val="0"/>
          <c:tx>
            <c:v>chloride</c:v>
          </c:tx>
          <c:val>
            <c:numRef>
              <c:f>[1]Chalakkudy!$Y$18:$Y$23</c:f>
              <c:numCache>
                <c:formatCode>General</c:formatCode>
                <c:ptCount val="6"/>
                <c:pt idx="0">
                  <c:v>10</c:v>
                </c:pt>
                <c:pt idx="1">
                  <c:v>8</c:v>
                </c:pt>
                <c:pt idx="2">
                  <c:v>8</c:v>
                </c:pt>
                <c:pt idx="3">
                  <c:v>8</c:v>
                </c:pt>
                <c:pt idx="4">
                  <c:v>30</c:v>
                </c:pt>
                <c:pt idx="5">
                  <c:v>38</c:v>
                </c:pt>
              </c:numCache>
            </c:numRef>
          </c:val>
        </c:ser>
        <c:ser>
          <c:idx val="1"/>
          <c:order val="1"/>
          <c:tx>
            <c:v>Sulphate</c:v>
          </c:tx>
          <c:val>
            <c:numRef>
              <c:f>[1]Chalakkudy!$AG$18:$AG$23</c:f>
              <c:numCache>
                <c:formatCode>General</c:formatCode>
                <c:ptCount val="6"/>
                <c:pt idx="0">
                  <c:v>0.8</c:v>
                </c:pt>
                <c:pt idx="1">
                  <c:v>1.9000000000000001</c:v>
                </c:pt>
                <c:pt idx="2">
                  <c:v>0</c:v>
                </c:pt>
                <c:pt idx="3">
                  <c:v>1.5</c:v>
                </c:pt>
                <c:pt idx="4">
                  <c:v>0</c:v>
                </c:pt>
                <c:pt idx="5">
                  <c:v>0</c:v>
                </c:pt>
              </c:numCache>
            </c:numRef>
          </c:val>
        </c:ser>
        <c:ser>
          <c:idx val="2"/>
          <c:order val="2"/>
          <c:tx>
            <c:v>Alkalinity</c:v>
          </c:tx>
          <c:val>
            <c:numRef>
              <c:f>[1]Chalakkudy!$U$18:$U$23</c:f>
              <c:numCache>
                <c:formatCode>General</c:formatCode>
                <c:ptCount val="6"/>
                <c:pt idx="0">
                  <c:v>20</c:v>
                </c:pt>
                <c:pt idx="1">
                  <c:v>16</c:v>
                </c:pt>
                <c:pt idx="2">
                  <c:v>12</c:v>
                </c:pt>
                <c:pt idx="3">
                  <c:v>12</c:v>
                </c:pt>
                <c:pt idx="4">
                  <c:v>12</c:v>
                </c:pt>
                <c:pt idx="5">
                  <c:v>12</c:v>
                </c:pt>
              </c:numCache>
            </c:numRef>
          </c:val>
        </c:ser>
        <c:marker val="1"/>
        <c:axId val="145584512"/>
        <c:axId val="145586432"/>
      </c:lineChart>
      <c:catAx>
        <c:axId val="145584512"/>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45586432"/>
        <c:crosses val="autoZero"/>
        <c:auto val="1"/>
        <c:lblAlgn val="ctr"/>
        <c:lblOffset val="100"/>
      </c:catAx>
      <c:valAx>
        <c:axId val="145586432"/>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45584512"/>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0554893509604065E-2"/>
          <c:y val="0.15685739674917734"/>
          <c:w val="0.77804352822344713"/>
          <c:h val="0.6901417322834954"/>
        </c:manualLayout>
      </c:layout>
      <c:lineChart>
        <c:grouping val="standard"/>
        <c:ser>
          <c:idx val="0"/>
          <c:order val="0"/>
          <c:tx>
            <c:v>DO</c:v>
          </c:tx>
          <c:val>
            <c:numRef>
              <c:f>[5]Chandragiri!$AD$17:$AD$23</c:f>
              <c:numCache>
                <c:formatCode>General</c:formatCode>
                <c:ptCount val="7"/>
                <c:pt idx="0">
                  <c:v>7.13</c:v>
                </c:pt>
                <c:pt idx="1">
                  <c:v>7.73</c:v>
                </c:pt>
                <c:pt idx="2">
                  <c:v>6.87</c:v>
                </c:pt>
                <c:pt idx="3">
                  <c:v>6.87</c:v>
                </c:pt>
                <c:pt idx="4">
                  <c:v>6.6</c:v>
                </c:pt>
                <c:pt idx="5">
                  <c:v>7.2</c:v>
                </c:pt>
                <c:pt idx="6">
                  <c:v>6.6</c:v>
                </c:pt>
              </c:numCache>
            </c:numRef>
          </c:val>
        </c:ser>
        <c:ser>
          <c:idx val="2"/>
          <c:order val="2"/>
          <c:tx>
            <c:v>COD</c:v>
          </c:tx>
          <c:val>
            <c:numRef>
              <c:f>[5]Chandragiri!$AF$17:$AF$23</c:f>
              <c:numCache>
                <c:formatCode>General</c:formatCode>
                <c:ptCount val="7"/>
                <c:pt idx="0">
                  <c:v>4.25</c:v>
                </c:pt>
                <c:pt idx="1">
                  <c:v>7</c:v>
                </c:pt>
                <c:pt idx="2">
                  <c:v>18</c:v>
                </c:pt>
                <c:pt idx="3">
                  <c:v>8</c:v>
                </c:pt>
                <c:pt idx="4">
                  <c:v>10</c:v>
                </c:pt>
                <c:pt idx="5">
                  <c:v>12</c:v>
                </c:pt>
                <c:pt idx="6">
                  <c:v>4</c:v>
                </c:pt>
              </c:numCache>
            </c:numRef>
          </c:val>
        </c:ser>
        <c:ser>
          <c:idx val="3"/>
          <c:order val="3"/>
          <c:tx>
            <c:v>BOD</c:v>
          </c:tx>
          <c:val>
            <c:numRef>
              <c:f>[5]Chandragiri!$AE$17:$AE$23</c:f>
              <c:numCache>
                <c:formatCode>General</c:formatCode>
                <c:ptCount val="7"/>
                <c:pt idx="0">
                  <c:v>2.2999999999999998</c:v>
                </c:pt>
                <c:pt idx="1">
                  <c:v>1.9300000000000141</c:v>
                </c:pt>
                <c:pt idx="2">
                  <c:v>1.4</c:v>
                </c:pt>
                <c:pt idx="3">
                  <c:v>1.54</c:v>
                </c:pt>
                <c:pt idx="4">
                  <c:v>1.8</c:v>
                </c:pt>
                <c:pt idx="5">
                  <c:v>1.1299999999999688</c:v>
                </c:pt>
                <c:pt idx="6">
                  <c:v>1.33</c:v>
                </c:pt>
              </c:numCache>
            </c:numRef>
          </c:val>
        </c:ser>
        <c:marker val="1"/>
        <c:axId val="107810176"/>
        <c:axId val="107820544"/>
      </c:lineChart>
      <c:lineChart>
        <c:grouping val="standard"/>
        <c:ser>
          <c:idx val="1"/>
          <c:order val="1"/>
          <c:tx>
            <c:v>No of Coliform</c:v>
          </c:tx>
          <c:val>
            <c:numRef>
              <c:f>[5]Chandragiri!$AJ$17:$AJ$23</c:f>
              <c:numCache>
                <c:formatCode>General</c:formatCode>
                <c:ptCount val="7"/>
                <c:pt idx="0">
                  <c:v>43</c:v>
                </c:pt>
                <c:pt idx="1">
                  <c:v>4</c:v>
                </c:pt>
                <c:pt idx="2">
                  <c:v>23</c:v>
                </c:pt>
                <c:pt idx="3">
                  <c:v>460</c:v>
                </c:pt>
                <c:pt idx="4">
                  <c:v>39</c:v>
                </c:pt>
                <c:pt idx="5">
                  <c:v>43</c:v>
                </c:pt>
                <c:pt idx="6">
                  <c:v>240</c:v>
                </c:pt>
              </c:numCache>
            </c:numRef>
          </c:val>
        </c:ser>
        <c:marker val="1"/>
        <c:axId val="107828736"/>
        <c:axId val="107822464"/>
      </c:lineChart>
      <c:catAx>
        <c:axId val="107810176"/>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07820544"/>
        <c:crosses val="autoZero"/>
        <c:auto val="1"/>
        <c:lblAlgn val="ctr"/>
        <c:lblOffset val="100"/>
      </c:catAx>
      <c:valAx>
        <c:axId val="107820544"/>
        <c:scaling>
          <c:orientation val="minMax"/>
        </c:scaling>
        <c:axPos val="l"/>
        <c:majorGridlines/>
        <c:title>
          <c:tx>
            <c:rich>
              <a:bodyPr rot="-5400000" vert="horz"/>
              <a:lstStyle/>
              <a:p>
                <a:pPr>
                  <a:defRPr lang="en-US" sz="800"/>
                </a:pPr>
                <a:r>
                  <a:rPr lang="en-US" sz="800"/>
                  <a:t>mg/l</a:t>
                </a:r>
              </a:p>
            </c:rich>
          </c:tx>
          <c:layout>
            <c:manualLayout>
              <c:xMode val="edge"/>
              <c:yMode val="edge"/>
              <c:x val="1.1078936915063837E-2"/>
              <c:y val="0.42243035203559193"/>
            </c:manualLayout>
          </c:layout>
        </c:title>
        <c:numFmt formatCode="General" sourceLinked="1"/>
        <c:tickLblPos val="nextTo"/>
        <c:txPr>
          <a:bodyPr/>
          <a:lstStyle/>
          <a:p>
            <a:pPr>
              <a:defRPr lang="en-US" sz="800"/>
            </a:pPr>
            <a:endParaRPr lang="en-US"/>
          </a:p>
        </c:txPr>
        <c:crossAx val="107810176"/>
        <c:crosses val="autoZero"/>
        <c:crossBetween val="between"/>
      </c:valAx>
      <c:valAx>
        <c:axId val="107822464"/>
        <c:scaling>
          <c:orientation val="minMax"/>
        </c:scaling>
        <c:axPos val="r"/>
        <c:title>
          <c:tx>
            <c:rich>
              <a:bodyPr rot="-5400000" vert="horz"/>
              <a:lstStyle/>
              <a:p>
                <a:pPr>
                  <a:defRPr lang="en-US" sz="800"/>
                </a:pPr>
                <a:r>
                  <a:rPr lang="en-US" sz="800"/>
                  <a:t>No of Coliform /100 ml</a:t>
                </a:r>
              </a:p>
            </c:rich>
          </c:tx>
        </c:title>
        <c:numFmt formatCode="General" sourceLinked="1"/>
        <c:tickLblPos val="nextTo"/>
        <c:txPr>
          <a:bodyPr/>
          <a:lstStyle/>
          <a:p>
            <a:pPr>
              <a:defRPr lang="en-US" sz="800"/>
            </a:pPr>
            <a:endParaRPr lang="en-US"/>
          </a:p>
        </c:txPr>
        <c:crossAx val="107828736"/>
        <c:crosses val="max"/>
        <c:crossBetween val="between"/>
      </c:valAx>
      <c:catAx>
        <c:axId val="107828736"/>
        <c:scaling>
          <c:orientation val="minMax"/>
        </c:scaling>
        <c:delete val="1"/>
        <c:axPos val="b"/>
        <c:tickLblPos val="nextTo"/>
        <c:crossAx val="107822464"/>
        <c:crosses val="autoZero"/>
        <c:auto val="1"/>
        <c:lblAlgn val="ctr"/>
        <c:lblOffset val="100"/>
      </c:cat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8.3964870960049245E-2"/>
          <c:y val="0.21326517653035718"/>
          <c:w val="0.86960306647888974"/>
          <c:h val="0.56799339598679199"/>
        </c:manualLayout>
      </c:layout>
      <c:lineChart>
        <c:grouping val="standard"/>
        <c:ser>
          <c:idx val="0"/>
          <c:order val="0"/>
          <c:tx>
            <c:v>Do</c:v>
          </c:tx>
          <c:val>
            <c:numRef>
              <c:f>[1]Chalakkudy!$AD$18:$AD$23</c:f>
              <c:numCache>
                <c:formatCode>General</c:formatCode>
                <c:ptCount val="6"/>
                <c:pt idx="0">
                  <c:v>5.4</c:v>
                </c:pt>
                <c:pt idx="1">
                  <c:v>5.6</c:v>
                </c:pt>
                <c:pt idx="2">
                  <c:v>5.5</c:v>
                </c:pt>
                <c:pt idx="3">
                  <c:v>4.7</c:v>
                </c:pt>
                <c:pt idx="4">
                  <c:v>4.7</c:v>
                </c:pt>
                <c:pt idx="5">
                  <c:v>6.2</c:v>
                </c:pt>
              </c:numCache>
            </c:numRef>
          </c:val>
        </c:ser>
        <c:ser>
          <c:idx val="1"/>
          <c:order val="1"/>
          <c:tx>
            <c:v>BOD</c:v>
          </c:tx>
          <c:val>
            <c:numRef>
              <c:f>[1]Chalakkudy!$AE$18:$AE$23</c:f>
              <c:numCache>
                <c:formatCode>General</c:formatCode>
                <c:ptCount val="6"/>
                <c:pt idx="0">
                  <c:v>5.4</c:v>
                </c:pt>
                <c:pt idx="1">
                  <c:v>0</c:v>
                </c:pt>
                <c:pt idx="2">
                  <c:v>0.1</c:v>
                </c:pt>
                <c:pt idx="3">
                  <c:v>0.2</c:v>
                </c:pt>
                <c:pt idx="4">
                  <c:v>0</c:v>
                </c:pt>
                <c:pt idx="5">
                  <c:v>0</c:v>
                </c:pt>
              </c:numCache>
            </c:numRef>
          </c:val>
        </c:ser>
        <c:ser>
          <c:idx val="2"/>
          <c:order val="2"/>
          <c:tx>
            <c:v>COD</c:v>
          </c:tx>
          <c:val>
            <c:numRef>
              <c:f>[1]Chalakkudy!$AF$18:$AF$23</c:f>
              <c:numCache>
                <c:formatCode>General</c:formatCode>
                <c:ptCount val="6"/>
                <c:pt idx="0">
                  <c:v>1.9300000000000141</c:v>
                </c:pt>
                <c:pt idx="1">
                  <c:v>5.81</c:v>
                </c:pt>
                <c:pt idx="2">
                  <c:v>0.43000000000000038</c:v>
                </c:pt>
                <c:pt idx="3">
                  <c:v>7.54</c:v>
                </c:pt>
                <c:pt idx="4">
                  <c:v>1.72</c:v>
                </c:pt>
                <c:pt idx="5">
                  <c:v>7.54</c:v>
                </c:pt>
              </c:numCache>
            </c:numRef>
          </c:val>
        </c:ser>
        <c:marker val="1"/>
        <c:axId val="145612160"/>
        <c:axId val="145692160"/>
      </c:lineChart>
      <c:catAx>
        <c:axId val="145612160"/>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45692160"/>
        <c:crosses val="autoZero"/>
        <c:auto val="1"/>
        <c:lblAlgn val="ctr"/>
        <c:lblOffset val="100"/>
      </c:catAx>
      <c:valAx>
        <c:axId val="145692160"/>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45612160"/>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8.6728378066961764E-2"/>
          <c:y val="0.13458124552613243"/>
          <c:w val="0.85435497033460062"/>
          <c:h val="0.54499284180386542"/>
        </c:manualLayout>
      </c:layout>
      <c:barChart>
        <c:barDir val="col"/>
        <c:grouping val="clustered"/>
        <c:ser>
          <c:idx val="2"/>
          <c:order val="0"/>
          <c:tx>
            <c:strRef>
              <c:f>Sheet1!$A$4</c:f>
              <c:strCache>
                <c:ptCount val="1"/>
                <c:pt idx="0">
                  <c:v>Premonsoon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Sheet1!$B$4:$M$4</c:f>
              <c:numCache>
                <c:formatCode>General</c:formatCode>
                <c:ptCount val="12"/>
                <c:pt idx="0">
                  <c:v>6.8688888888888755</c:v>
                </c:pt>
                <c:pt idx="1">
                  <c:v>74.455555555555549</c:v>
                </c:pt>
                <c:pt idx="2">
                  <c:v>2.2857142857142856</c:v>
                </c:pt>
                <c:pt idx="3">
                  <c:v>47.838888888888889</c:v>
                </c:pt>
                <c:pt idx="4">
                  <c:v>4</c:v>
                </c:pt>
                <c:pt idx="5">
                  <c:v>22.333333333332789</c:v>
                </c:pt>
                <c:pt idx="6">
                  <c:v>23.111111111111235</c:v>
                </c:pt>
                <c:pt idx="7">
                  <c:v>4.4444444444444438</c:v>
                </c:pt>
                <c:pt idx="8">
                  <c:v>3.7457142857142882</c:v>
                </c:pt>
                <c:pt idx="9">
                  <c:v>13.933333333333332</c:v>
                </c:pt>
                <c:pt idx="10">
                  <c:v>0.442</c:v>
                </c:pt>
                <c:pt idx="11">
                  <c:v>0.77142857142860377</c:v>
                </c:pt>
              </c:numCache>
            </c:numRef>
          </c:val>
        </c:ser>
        <c:ser>
          <c:idx val="1"/>
          <c:order val="1"/>
          <c:tx>
            <c:strRef>
              <c:f>Sheet1!$A$3</c:f>
              <c:strCache>
                <c:ptCount val="1"/>
                <c:pt idx="0">
                  <c:v>Postmonsoon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Sheet1!$B$3:$M$3</c:f>
              <c:numCache>
                <c:formatCode>General</c:formatCode>
                <c:ptCount val="12"/>
                <c:pt idx="0">
                  <c:v>7.0455555555555245</c:v>
                </c:pt>
                <c:pt idx="1">
                  <c:v>92.211111111111094</c:v>
                </c:pt>
                <c:pt idx="2">
                  <c:v>7.2142857142857055</c:v>
                </c:pt>
                <c:pt idx="3">
                  <c:v>59.013888888888914</c:v>
                </c:pt>
                <c:pt idx="4">
                  <c:v>3.7333333333333352</c:v>
                </c:pt>
                <c:pt idx="5">
                  <c:v>42.666666666665975</c:v>
                </c:pt>
                <c:pt idx="6">
                  <c:v>34.444444444442276</c:v>
                </c:pt>
                <c:pt idx="7">
                  <c:v>7.6444444444444395</c:v>
                </c:pt>
                <c:pt idx="8">
                  <c:v>3.6699999999999995</c:v>
                </c:pt>
                <c:pt idx="9">
                  <c:v>12.507777777777768</c:v>
                </c:pt>
                <c:pt idx="10">
                  <c:v>0.16785714285714798</c:v>
                </c:pt>
                <c:pt idx="11">
                  <c:v>2.2953333333333332</c:v>
                </c:pt>
              </c:numCache>
            </c:numRef>
          </c:val>
        </c:ser>
        <c:ser>
          <c:idx val="0"/>
          <c:order val="2"/>
          <c:tx>
            <c:strRef>
              <c:f>Sheet1!$A$2</c:f>
              <c:strCache>
                <c:ptCount val="1"/>
                <c:pt idx="0">
                  <c:v>Premonsoon 2009</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Sheet1!$B$2:$M$2</c:f>
              <c:numCache>
                <c:formatCode>General</c:formatCode>
                <c:ptCount val="12"/>
                <c:pt idx="0">
                  <c:v>6.9483333333334034</c:v>
                </c:pt>
                <c:pt idx="1">
                  <c:v>113.33333333333285</c:v>
                </c:pt>
                <c:pt idx="2">
                  <c:v>10.176470588235302</c:v>
                </c:pt>
                <c:pt idx="3">
                  <c:v>70.644444444444446</c:v>
                </c:pt>
                <c:pt idx="4">
                  <c:v>6.666666666666667</c:v>
                </c:pt>
                <c:pt idx="5">
                  <c:v>36.072222222222223</c:v>
                </c:pt>
                <c:pt idx="6">
                  <c:v>35.444444444442276</c:v>
                </c:pt>
                <c:pt idx="7">
                  <c:v>12.711111111110661</c:v>
                </c:pt>
                <c:pt idx="8">
                  <c:v>4.1044444444444395</c:v>
                </c:pt>
                <c:pt idx="9">
                  <c:v>21.279999999999987</c:v>
                </c:pt>
                <c:pt idx="10">
                  <c:v>0.21407058823529404</c:v>
                </c:pt>
                <c:pt idx="11">
                  <c:v>1.1633333333333333</c:v>
                </c:pt>
              </c:numCache>
            </c:numRef>
          </c:val>
        </c:ser>
        <c:axId val="145730176"/>
        <c:axId val="145744256"/>
      </c:barChart>
      <c:catAx>
        <c:axId val="145730176"/>
        <c:scaling>
          <c:orientation val="minMax"/>
        </c:scaling>
        <c:axPos val="b"/>
        <c:numFmt formatCode="General" sourceLinked="1"/>
        <c:tickLblPos val="nextTo"/>
        <c:txPr>
          <a:bodyPr/>
          <a:lstStyle/>
          <a:p>
            <a:pPr>
              <a:defRPr lang="en-IN" sz="800"/>
            </a:pPr>
            <a:endParaRPr lang="en-US"/>
          </a:p>
        </c:txPr>
        <c:crossAx val="145744256"/>
        <c:crosses val="autoZero"/>
        <c:auto val="1"/>
        <c:lblAlgn val="ctr"/>
        <c:lblOffset val="100"/>
      </c:catAx>
      <c:valAx>
        <c:axId val="145744256"/>
        <c:scaling>
          <c:orientation val="minMax"/>
        </c:scaling>
        <c:axPos val="l"/>
        <c:majorGridlines/>
        <c:numFmt formatCode="General" sourceLinked="1"/>
        <c:tickLblPos val="nextTo"/>
        <c:txPr>
          <a:bodyPr/>
          <a:lstStyle/>
          <a:p>
            <a:pPr>
              <a:defRPr lang="en-IN" sz="800"/>
            </a:pPr>
            <a:endParaRPr lang="en-US"/>
          </a:p>
        </c:txPr>
        <c:crossAx val="145730176"/>
        <c:crosses val="autoZero"/>
        <c:crossBetween val="between"/>
      </c:valAx>
    </c:plotArea>
    <c:legend>
      <c:legendPos val="t"/>
      <c:txPr>
        <a:bodyPr/>
        <a:lstStyle/>
        <a:p>
          <a:pPr>
            <a:defRPr lang="en-IN"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cat>
            <c:strRef>
              <c:f>'pre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2008'!$W$18:$W$34</c:f>
              <c:numCache>
                <c:formatCode>General</c:formatCode>
                <c:ptCount val="17"/>
                <c:pt idx="0">
                  <c:v>4.8</c:v>
                </c:pt>
                <c:pt idx="1">
                  <c:v>9.6</c:v>
                </c:pt>
                <c:pt idx="2">
                  <c:v>9.6</c:v>
                </c:pt>
                <c:pt idx="3">
                  <c:v>9.6</c:v>
                </c:pt>
                <c:pt idx="4">
                  <c:v>9.6</c:v>
                </c:pt>
                <c:pt idx="5">
                  <c:v>9.6</c:v>
                </c:pt>
                <c:pt idx="6">
                  <c:v>8</c:v>
                </c:pt>
                <c:pt idx="7">
                  <c:v>9.6</c:v>
                </c:pt>
                <c:pt idx="8">
                  <c:v>9.6</c:v>
                </c:pt>
                <c:pt idx="9">
                  <c:v>6.4</c:v>
                </c:pt>
                <c:pt idx="10">
                  <c:v>1.6</c:v>
                </c:pt>
                <c:pt idx="11">
                  <c:v>6.4</c:v>
                </c:pt>
                <c:pt idx="12">
                  <c:v>4.8</c:v>
                </c:pt>
                <c:pt idx="13">
                  <c:v>11.2</c:v>
                </c:pt>
                <c:pt idx="14">
                  <c:v>6.4</c:v>
                </c:pt>
                <c:pt idx="15">
                  <c:v>3.2</c:v>
                </c:pt>
                <c:pt idx="16">
                  <c:v>3.2</c:v>
                </c:pt>
              </c:numCache>
            </c:numRef>
          </c:val>
        </c:ser>
        <c:ser>
          <c:idx val="1"/>
          <c:order val="1"/>
          <c:tx>
            <c:v>Magnesium</c:v>
          </c:tx>
          <c:cat>
            <c:strRef>
              <c:f>'pre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2008'!$X$18:$X$34</c:f>
              <c:numCache>
                <c:formatCode>General</c:formatCode>
                <c:ptCount val="17"/>
                <c:pt idx="0">
                  <c:v>0.97000000000000064</c:v>
                </c:pt>
                <c:pt idx="1">
                  <c:v>5.83</c:v>
                </c:pt>
                <c:pt idx="2">
                  <c:v>4.8599999999999985</c:v>
                </c:pt>
                <c:pt idx="3">
                  <c:v>5.83</c:v>
                </c:pt>
                <c:pt idx="4">
                  <c:v>4.8599999999999985</c:v>
                </c:pt>
                <c:pt idx="5">
                  <c:v>1.9400000000000235</c:v>
                </c:pt>
                <c:pt idx="6">
                  <c:v>5.83</c:v>
                </c:pt>
                <c:pt idx="7">
                  <c:v>1.9400000000000235</c:v>
                </c:pt>
                <c:pt idx="8">
                  <c:v>7.78</c:v>
                </c:pt>
                <c:pt idx="9">
                  <c:v>1.9400000000000235</c:v>
                </c:pt>
                <c:pt idx="10">
                  <c:v>1.9400000000000235</c:v>
                </c:pt>
                <c:pt idx="11">
                  <c:v>0.97000000000000064</c:v>
                </c:pt>
                <c:pt idx="12">
                  <c:v>1.9400000000000235</c:v>
                </c:pt>
                <c:pt idx="13">
                  <c:v>7.78</c:v>
                </c:pt>
                <c:pt idx="14">
                  <c:v>1.9400000000000235</c:v>
                </c:pt>
                <c:pt idx="15">
                  <c:v>6.8</c:v>
                </c:pt>
                <c:pt idx="16">
                  <c:v>1.9400000000000235</c:v>
                </c:pt>
              </c:numCache>
            </c:numRef>
          </c:val>
        </c:ser>
        <c:marker val="1"/>
        <c:axId val="145789312"/>
        <c:axId val="145791232"/>
      </c:lineChart>
      <c:catAx>
        <c:axId val="145789312"/>
        <c:scaling>
          <c:orientation val="minMax"/>
        </c:scaling>
        <c:delete val="1"/>
        <c:axPos val="b"/>
        <c:title>
          <c:tx>
            <c:rich>
              <a:bodyPr/>
              <a:lstStyle/>
              <a:p>
                <a:pPr>
                  <a:defRPr lang="en-US"/>
                </a:pPr>
                <a:r>
                  <a:rPr lang="en-US"/>
                  <a:t>Location</a:t>
                </a:r>
              </a:p>
            </c:rich>
          </c:tx>
        </c:title>
        <c:numFmt formatCode="General" sourceLinked="1"/>
        <c:tickLblPos val="nextTo"/>
        <c:crossAx val="145791232"/>
        <c:crosses val="autoZero"/>
        <c:auto val="1"/>
        <c:lblAlgn val="ctr"/>
        <c:lblOffset val="100"/>
      </c:catAx>
      <c:valAx>
        <c:axId val="145791232"/>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5789312"/>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cat>
            <c:strRef>
              <c:f>'pre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2008'!$Y$18:$Y$34</c:f>
              <c:numCache>
                <c:formatCode>General</c:formatCode>
                <c:ptCount val="17"/>
                <c:pt idx="0">
                  <c:v>11.450000000000006</c:v>
                </c:pt>
                <c:pt idx="1">
                  <c:v>9.5400000000000009</c:v>
                </c:pt>
                <c:pt idx="2">
                  <c:v>13.360000000000024</c:v>
                </c:pt>
                <c:pt idx="3">
                  <c:v>15.26</c:v>
                </c:pt>
                <c:pt idx="4">
                  <c:v>9.5400000000000009</c:v>
                </c:pt>
                <c:pt idx="5">
                  <c:v>13.360000000000024</c:v>
                </c:pt>
                <c:pt idx="6">
                  <c:v>15.26</c:v>
                </c:pt>
                <c:pt idx="7">
                  <c:v>15.26</c:v>
                </c:pt>
                <c:pt idx="8">
                  <c:v>15.26</c:v>
                </c:pt>
                <c:pt idx="9">
                  <c:v>11.450000000000006</c:v>
                </c:pt>
                <c:pt idx="10">
                  <c:v>5.72</c:v>
                </c:pt>
                <c:pt idx="11">
                  <c:v>13.360000000000024</c:v>
                </c:pt>
                <c:pt idx="12">
                  <c:v>15.26</c:v>
                </c:pt>
                <c:pt idx="13">
                  <c:v>13.360000000000024</c:v>
                </c:pt>
                <c:pt idx="14">
                  <c:v>9.5400000000000009</c:v>
                </c:pt>
                <c:pt idx="15">
                  <c:v>9.5400000000000009</c:v>
                </c:pt>
                <c:pt idx="16">
                  <c:v>9.5400000000000009</c:v>
                </c:pt>
              </c:numCache>
            </c:numRef>
          </c:val>
        </c:ser>
        <c:ser>
          <c:idx val="1"/>
          <c:order val="1"/>
          <c:tx>
            <c:v>Sulphate</c:v>
          </c:tx>
          <c:cat>
            <c:strRef>
              <c:f>'pre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2008'!$AG$18:$AG$34</c:f>
              <c:numCache>
                <c:formatCode>General</c:formatCode>
                <c:ptCount val="17"/>
                <c:pt idx="0">
                  <c:v>0.92</c:v>
                </c:pt>
                <c:pt idx="1">
                  <c:v>0.76000000000001289</c:v>
                </c:pt>
                <c:pt idx="2">
                  <c:v>1.1200000000000001</c:v>
                </c:pt>
                <c:pt idx="3">
                  <c:v>2.56</c:v>
                </c:pt>
                <c:pt idx="4">
                  <c:v>1.4</c:v>
                </c:pt>
                <c:pt idx="5">
                  <c:v>2.36</c:v>
                </c:pt>
                <c:pt idx="6">
                  <c:v>3.52</c:v>
                </c:pt>
                <c:pt idx="7">
                  <c:v>1.84</c:v>
                </c:pt>
                <c:pt idx="8">
                  <c:v>10.68</c:v>
                </c:pt>
                <c:pt idx="9">
                  <c:v>0.88</c:v>
                </c:pt>
                <c:pt idx="10">
                  <c:v>0</c:v>
                </c:pt>
                <c:pt idx="11">
                  <c:v>1.24</c:v>
                </c:pt>
                <c:pt idx="12">
                  <c:v>1.04</c:v>
                </c:pt>
                <c:pt idx="13">
                  <c:v>0.8</c:v>
                </c:pt>
                <c:pt idx="14">
                  <c:v>1.32</c:v>
                </c:pt>
                <c:pt idx="15">
                  <c:v>0.68</c:v>
                </c:pt>
                <c:pt idx="16">
                  <c:v>0.60000000000000064</c:v>
                </c:pt>
              </c:numCache>
            </c:numRef>
          </c:val>
        </c:ser>
        <c:ser>
          <c:idx val="2"/>
          <c:order val="2"/>
          <c:tx>
            <c:v>Alkalinity</c:v>
          </c:tx>
          <c:cat>
            <c:strRef>
              <c:f>'pre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2008'!$U$18:$U$34</c:f>
              <c:numCache>
                <c:formatCode>General</c:formatCode>
                <c:ptCount val="17"/>
                <c:pt idx="0">
                  <c:v>36</c:v>
                </c:pt>
                <c:pt idx="1">
                  <c:v>52</c:v>
                </c:pt>
                <c:pt idx="2">
                  <c:v>48</c:v>
                </c:pt>
                <c:pt idx="3">
                  <c:v>56</c:v>
                </c:pt>
                <c:pt idx="4">
                  <c:v>56</c:v>
                </c:pt>
                <c:pt idx="5">
                  <c:v>36</c:v>
                </c:pt>
                <c:pt idx="6">
                  <c:v>52</c:v>
                </c:pt>
                <c:pt idx="7">
                  <c:v>40</c:v>
                </c:pt>
                <c:pt idx="8">
                  <c:v>60</c:v>
                </c:pt>
                <c:pt idx="9">
                  <c:v>52</c:v>
                </c:pt>
                <c:pt idx="10">
                  <c:v>24</c:v>
                </c:pt>
                <c:pt idx="11">
                  <c:v>28</c:v>
                </c:pt>
                <c:pt idx="12">
                  <c:v>28</c:v>
                </c:pt>
                <c:pt idx="13">
                  <c:v>76</c:v>
                </c:pt>
                <c:pt idx="14">
                  <c:v>24</c:v>
                </c:pt>
                <c:pt idx="15">
                  <c:v>24</c:v>
                </c:pt>
                <c:pt idx="16">
                  <c:v>24</c:v>
                </c:pt>
              </c:numCache>
            </c:numRef>
          </c:val>
        </c:ser>
        <c:marker val="1"/>
        <c:axId val="145812864"/>
        <c:axId val="145823232"/>
      </c:lineChart>
      <c:catAx>
        <c:axId val="145812864"/>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5823232"/>
        <c:crosses val="autoZero"/>
        <c:auto val="1"/>
        <c:lblAlgn val="ctr"/>
        <c:lblOffset val="100"/>
      </c:catAx>
      <c:valAx>
        <c:axId val="145823232"/>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5812864"/>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cat>
            <c:strRef>
              <c:f>'pre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2008'!$AD$18:$AD$34</c:f>
              <c:numCache>
                <c:formatCode>General</c:formatCode>
                <c:ptCount val="17"/>
                <c:pt idx="0">
                  <c:v>4.8</c:v>
                </c:pt>
                <c:pt idx="1">
                  <c:v>5.49</c:v>
                </c:pt>
                <c:pt idx="2">
                  <c:v>8.58</c:v>
                </c:pt>
                <c:pt idx="3">
                  <c:v>5.63</c:v>
                </c:pt>
                <c:pt idx="4">
                  <c:v>6.37</c:v>
                </c:pt>
                <c:pt idx="5">
                  <c:v>7.04</c:v>
                </c:pt>
                <c:pt idx="6">
                  <c:v>5.76</c:v>
                </c:pt>
                <c:pt idx="7">
                  <c:v>5.4300000000000024</c:v>
                </c:pt>
                <c:pt idx="8">
                  <c:v>6.1599999999999975</c:v>
                </c:pt>
                <c:pt idx="9">
                  <c:v>6.49</c:v>
                </c:pt>
                <c:pt idx="10">
                  <c:v>6.57</c:v>
                </c:pt>
                <c:pt idx="11">
                  <c:v>7.24</c:v>
                </c:pt>
                <c:pt idx="12">
                  <c:v>6.7</c:v>
                </c:pt>
                <c:pt idx="13">
                  <c:v>5.56</c:v>
                </c:pt>
                <c:pt idx="14">
                  <c:v>7.24</c:v>
                </c:pt>
                <c:pt idx="15">
                  <c:v>6.9</c:v>
                </c:pt>
                <c:pt idx="16">
                  <c:v>7.03</c:v>
                </c:pt>
              </c:numCache>
            </c:numRef>
          </c:val>
        </c:ser>
        <c:ser>
          <c:idx val="1"/>
          <c:order val="1"/>
          <c:tx>
            <c:v>BOD</c:v>
          </c:tx>
          <c:cat>
            <c:strRef>
              <c:f>'pre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2008'!$AE$18:$AE$34</c:f>
              <c:numCache>
                <c:formatCode>General</c:formatCode>
                <c:ptCount val="17"/>
                <c:pt idx="0">
                  <c:v>0.4</c:v>
                </c:pt>
                <c:pt idx="1">
                  <c:v>1.0900000000000001</c:v>
                </c:pt>
                <c:pt idx="2">
                  <c:v>1.05</c:v>
                </c:pt>
                <c:pt idx="3">
                  <c:v>0.63000000000001222</c:v>
                </c:pt>
                <c:pt idx="4">
                  <c:v>2.0699999999999998</c:v>
                </c:pt>
                <c:pt idx="5">
                  <c:v>0.91</c:v>
                </c:pt>
                <c:pt idx="6">
                  <c:v>0.60000000000000064</c:v>
                </c:pt>
                <c:pt idx="7">
                  <c:v>0.76000000000001289</c:v>
                </c:pt>
                <c:pt idx="8">
                  <c:v>3.0000000000000002E-2</c:v>
                </c:pt>
                <c:pt idx="9">
                  <c:v>1.82</c:v>
                </c:pt>
                <c:pt idx="10">
                  <c:v>0.9</c:v>
                </c:pt>
                <c:pt idx="11">
                  <c:v>0.97000000000000064</c:v>
                </c:pt>
                <c:pt idx="12">
                  <c:v>0.23</c:v>
                </c:pt>
                <c:pt idx="13">
                  <c:v>1.29</c:v>
                </c:pt>
                <c:pt idx="14">
                  <c:v>1.04</c:v>
                </c:pt>
                <c:pt idx="15">
                  <c:v>0.2</c:v>
                </c:pt>
                <c:pt idx="16">
                  <c:v>3.0000000000000002E-2</c:v>
                </c:pt>
              </c:numCache>
            </c:numRef>
          </c:val>
        </c:ser>
        <c:ser>
          <c:idx val="2"/>
          <c:order val="2"/>
          <c:tx>
            <c:v>COD</c:v>
          </c:tx>
          <c:cat>
            <c:strRef>
              <c:f>'pre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2008'!$AF$18:$AF$34</c:f>
              <c:numCache>
                <c:formatCode>General</c:formatCode>
                <c:ptCount val="17"/>
                <c:pt idx="0">
                  <c:v>23.2</c:v>
                </c:pt>
                <c:pt idx="1">
                  <c:v>25.4</c:v>
                </c:pt>
                <c:pt idx="2">
                  <c:v>26.2</c:v>
                </c:pt>
                <c:pt idx="3">
                  <c:v>14.73</c:v>
                </c:pt>
                <c:pt idx="4">
                  <c:v>28.310000000000031</c:v>
                </c:pt>
                <c:pt idx="5">
                  <c:v>9.82</c:v>
                </c:pt>
                <c:pt idx="6">
                  <c:v>8.41</c:v>
                </c:pt>
                <c:pt idx="7">
                  <c:v>9.11</c:v>
                </c:pt>
                <c:pt idx="8">
                  <c:v>4.21</c:v>
                </c:pt>
                <c:pt idx="9">
                  <c:v>23.89</c:v>
                </c:pt>
                <c:pt idx="10">
                  <c:v>84</c:v>
                </c:pt>
                <c:pt idx="11">
                  <c:v>8</c:v>
                </c:pt>
                <c:pt idx="12">
                  <c:v>8.1</c:v>
                </c:pt>
                <c:pt idx="13">
                  <c:v>7</c:v>
                </c:pt>
                <c:pt idx="14">
                  <c:v>66</c:v>
                </c:pt>
                <c:pt idx="15">
                  <c:v>52</c:v>
                </c:pt>
                <c:pt idx="16">
                  <c:v>11</c:v>
                </c:pt>
              </c:numCache>
            </c:numRef>
          </c:val>
        </c:ser>
        <c:marker val="1"/>
        <c:axId val="145883904"/>
        <c:axId val="145885824"/>
      </c:lineChart>
      <c:lineChart>
        <c:grouping val="standard"/>
        <c:ser>
          <c:idx val="3"/>
          <c:order val="3"/>
          <c:tx>
            <c:v>Total no of Coliform</c:v>
          </c:tx>
          <c:cat>
            <c:strRef>
              <c:f>'pre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2008'!$AJ$18:$AJ$34</c:f>
              <c:numCache>
                <c:formatCode>General</c:formatCode>
                <c:ptCount val="17"/>
                <c:pt idx="0">
                  <c:v>240</c:v>
                </c:pt>
                <c:pt idx="1">
                  <c:v>460</c:v>
                </c:pt>
                <c:pt idx="2">
                  <c:v>2400</c:v>
                </c:pt>
                <c:pt idx="3">
                  <c:v>460</c:v>
                </c:pt>
                <c:pt idx="4">
                  <c:v>240</c:v>
                </c:pt>
                <c:pt idx="5">
                  <c:v>210</c:v>
                </c:pt>
                <c:pt idx="6">
                  <c:v>2400</c:v>
                </c:pt>
                <c:pt idx="7">
                  <c:v>240</c:v>
                </c:pt>
                <c:pt idx="8">
                  <c:v>2400</c:v>
                </c:pt>
                <c:pt idx="9">
                  <c:v>240</c:v>
                </c:pt>
                <c:pt idx="10">
                  <c:v>23</c:v>
                </c:pt>
                <c:pt idx="11">
                  <c:v>460</c:v>
                </c:pt>
                <c:pt idx="12">
                  <c:v>2400</c:v>
                </c:pt>
                <c:pt idx="13">
                  <c:v>2400</c:v>
                </c:pt>
                <c:pt idx="14">
                  <c:v>2400</c:v>
                </c:pt>
                <c:pt idx="15">
                  <c:v>2400</c:v>
                </c:pt>
                <c:pt idx="16">
                  <c:v>2400</c:v>
                </c:pt>
              </c:numCache>
            </c:numRef>
          </c:val>
        </c:ser>
        <c:marker val="1"/>
        <c:axId val="145888000"/>
        <c:axId val="145889536"/>
      </c:lineChart>
      <c:catAx>
        <c:axId val="145883904"/>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5885824"/>
        <c:crosses val="autoZero"/>
        <c:auto val="1"/>
        <c:lblAlgn val="ctr"/>
        <c:lblOffset val="100"/>
      </c:catAx>
      <c:valAx>
        <c:axId val="14588582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5883904"/>
        <c:crosses val="autoZero"/>
        <c:crossBetween val="between"/>
      </c:valAx>
      <c:catAx>
        <c:axId val="145888000"/>
        <c:scaling>
          <c:orientation val="minMax"/>
        </c:scaling>
        <c:delete val="1"/>
        <c:axPos val="b"/>
        <c:numFmt formatCode="General" sourceLinked="1"/>
        <c:tickLblPos val="nextTo"/>
        <c:crossAx val="145889536"/>
        <c:crosses val="autoZero"/>
        <c:auto val="1"/>
        <c:lblAlgn val="ctr"/>
        <c:lblOffset val="100"/>
      </c:catAx>
      <c:valAx>
        <c:axId val="145889536"/>
        <c:scaling>
          <c:orientation val="minMax"/>
        </c:scaling>
        <c:axPos val="r"/>
        <c:title>
          <c:tx>
            <c:rich>
              <a:bodyPr rot="-5400000" vert="horz"/>
              <a:lstStyle/>
              <a:p>
                <a:pPr>
                  <a:defRPr lang="en-US"/>
                </a:pPr>
                <a:r>
                  <a:rPr lang="en-US"/>
                  <a:t>No of Coliforms/100ml</a:t>
                </a:r>
              </a:p>
            </c:rich>
          </c:tx>
        </c:title>
        <c:numFmt formatCode="General" sourceLinked="1"/>
        <c:tickLblPos val="nextTo"/>
        <c:txPr>
          <a:bodyPr/>
          <a:lstStyle/>
          <a:p>
            <a:pPr>
              <a:defRPr lang="en-US"/>
            </a:pPr>
            <a:endParaRPr lang="en-US"/>
          </a:p>
        </c:txPr>
        <c:crossAx val="145888000"/>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cat>
            <c:strRef>
              <c:f>'post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'post mon 2008'!$W$18:$W$34</c:f>
              <c:numCache>
                <c:formatCode>General</c:formatCode>
                <c:ptCount val="17"/>
                <c:pt idx="0">
                  <c:v>3.2</c:v>
                </c:pt>
                <c:pt idx="1">
                  <c:v>6.4</c:v>
                </c:pt>
                <c:pt idx="2">
                  <c:v>8</c:v>
                </c:pt>
                <c:pt idx="3">
                  <c:v>8</c:v>
                </c:pt>
                <c:pt idx="4">
                  <c:v>6.4</c:v>
                </c:pt>
                <c:pt idx="5">
                  <c:v>3.2</c:v>
                </c:pt>
                <c:pt idx="6">
                  <c:v>4.8</c:v>
                </c:pt>
                <c:pt idx="7">
                  <c:v>3.2</c:v>
                </c:pt>
                <c:pt idx="8">
                  <c:v>11.2</c:v>
                </c:pt>
                <c:pt idx="9">
                  <c:v>3.2</c:v>
                </c:pt>
                <c:pt idx="10">
                  <c:v>3.2</c:v>
                </c:pt>
                <c:pt idx="11">
                  <c:v>3.2</c:v>
                </c:pt>
                <c:pt idx="12">
                  <c:v>3.2</c:v>
                </c:pt>
                <c:pt idx="13">
                  <c:v>4.8</c:v>
                </c:pt>
                <c:pt idx="14">
                  <c:v>3.2</c:v>
                </c:pt>
                <c:pt idx="15">
                  <c:v>1.6</c:v>
                </c:pt>
                <c:pt idx="16">
                  <c:v>6.4</c:v>
                </c:pt>
              </c:numCache>
            </c:numRef>
          </c:val>
        </c:ser>
        <c:ser>
          <c:idx val="1"/>
          <c:order val="1"/>
          <c:tx>
            <c:v>Magnesium</c:v>
          </c:tx>
          <c:cat>
            <c:strRef>
              <c:f>'post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'post mon 2008'!$X$18:$X$34</c:f>
              <c:numCache>
                <c:formatCode>General</c:formatCode>
                <c:ptCount val="17"/>
                <c:pt idx="0">
                  <c:v>0</c:v>
                </c:pt>
                <c:pt idx="1">
                  <c:v>2.9099999999999997</c:v>
                </c:pt>
                <c:pt idx="2">
                  <c:v>6.8</c:v>
                </c:pt>
                <c:pt idx="3">
                  <c:v>4.8599999999999985</c:v>
                </c:pt>
                <c:pt idx="4">
                  <c:v>4.8599999999999985</c:v>
                </c:pt>
                <c:pt idx="5">
                  <c:v>3.88</c:v>
                </c:pt>
                <c:pt idx="6">
                  <c:v>4.8599999999999985</c:v>
                </c:pt>
                <c:pt idx="7">
                  <c:v>3.88</c:v>
                </c:pt>
                <c:pt idx="8">
                  <c:v>6.8039999999999985</c:v>
                </c:pt>
                <c:pt idx="9">
                  <c:v>0</c:v>
                </c:pt>
                <c:pt idx="10">
                  <c:v>2.9159999999999977</c:v>
                </c:pt>
                <c:pt idx="11">
                  <c:v>1.940000000000023</c:v>
                </c:pt>
                <c:pt idx="12">
                  <c:v>3.88</c:v>
                </c:pt>
                <c:pt idx="13">
                  <c:v>6.8</c:v>
                </c:pt>
                <c:pt idx="14">
                  <c:v>1.940000000000023</c:v>
                </c:pt>
                <c:pt idx="15">
                  <c:v>1.940000000000023</c:v>
                </c:pt>
                <c:pt idx="16">
                  <c:v>0</c:v>
                </c:pt>
              </c:numCache>
            </c:numRef>
          </c:val>
        </c:ser>
        <c:marker val="1"/>
        <c:axId val="145906304"/>
        <c:axId val="145924864"/>
      </c:lineChart>
      <c:catAx>
        <c:axId val="145906304"/>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5924864"/>
        <c:crosses val="autoZero"/>
        <c:auto val="1"/>
        <c:lblAlgn val="ctr"/>
        <c:lblOffset val="100"/>
      </c:catAx>
      <c:valAx>
        <c:axId val="14592486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5906304"/>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cat>
            <c:strRef>
              <c:f>'post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'post mon 2008'!$Y$18:$Y$34</c:f>
              <c:numCache>
                <c:formatCode>General</c:formatCode>
                <c:ptCount val="17"/>
                <c:pt idx="0">
                  <c:v>15.2</c:v>
                </c:pt>
                <c:pt idx="1">
                  <c:v>15.2</c:v>
                </c:pt>
                <c:pt idx="2">
                  <c:v>15.2</c:v>
                </c:pt>
                <c:pt idx="3">
                  <c:v>19</c:v>
                </c:pt>
                <c:pt idx="4">
                  <c:v>15.2</c:v>
                </c:pt>
                <c:pt idx="5">
                  <c:v>19</c:v>
                </c:pt>
                <c:pt idx="6">
                  <c:v>15.2</c:v>
                </c:pt>
                <c:pt idx="7">
                  <c:v>19</c:v>
                </c:pt>
                <c:pt idx="8">
                  <c:v>19</c:v>
                </c:pt>
                <c:pt idx="9">
                  <c:v>7.6</c:v>
                </c:pt>
                <c:pt idx="10">
                  <c:v>15.2</c:v>
                </c:pt>
                <c:pt idx="11">
                  <c:v>11.4</c:v>
                </c:pt>
                <c:pt idx="12">
                  <c:v>19</c:v>
                </c:pt>
                <c:pt idx="13">
                  <c:v>19</c:v>
                </c:pt>
                <c:pt idx="14">
                  <c:v>15.2</c:v>
                </c:pt>
                <c:pt idx="15">
                  <c:v>7.6</c:v>
                </c:pt>
                <c:pt idx="16">
                  <c:v>11.4</c:v>
                </c:pt>
              </c:numCache>
            </c:numRef>
          </c:val>
        </c:ser>
        <c:ser>
          <c:idx val="1"/>
          <c:order val="1"/>
          <c:tx>
            <c:v>Sulphate</c:v>
          </c:tx>
          <c:cat>
            <c:strRef>
              <c:f>'post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'post mon 2008'!$AG$18:$AG$34</c:f>
              <c:numCache>
                <c:formatCode>General</c:formatCode>
                <c:ptCount val="17"/>
                <c:pt idx="0">
                  <c:v>0.32000000000000633</c:v>
                </c:pt>
                <c:pt idx="1">
                  <c:v>0.60000000000000064</c:v>
                </c:pt>
                <c:pt idx="2">
                  <c:v>1.1599999999999759</c:v>
                </c:pt>
                <c:pt idx="3">
                  <c:v>0.4</c:v>
                </c:pt>
                <c:pt idx="4">
                  <c:v>0.28000000000000008</c:v>
                </c:pt>
                <c:pt idx="5">
                  <c:v>0.48000000000000032</c:v>
                </c:pt>
                <c:pt idx="6">
                  <c:v>1.44</c:v>
                </c:pt>
                <c:pt idx="7">
                  <c:v>0.2</c:v>
                </c:pt>
                <c:pt idx="8">
                  <c:v>0.32000000000000633</c:v>
                </c:pt>
                <c:pt idx="9">
                  <c:v>8.0000000000000043E-2</c:v>
                </c:pt>
                <c:pt idx="10">
                  <c:v>0.4</c:v>
                </c:pt>
                <c:pt idx="11">
                  <c:v>0.4</c:v>
                </c:pt>
                <c:pt idx="12">
                  <c:v>0.56000000000000005</c:v>
                </c:pt>
                <c:pt idx="13">
                  <c:v>0.12000000000000002</c:v>
                </c:pt>
                <c:pt idx="14">
                  <c:v>0.32000000000000633</c:v>
                </c:pt>
                <c:pt idx="15">
                  <c:v>0.48000000000000032</c:v>
                </c:pt>
                <c:pt idx="16">
                  <c:v>0.52</c:v>
                </c:pt>
              </c:numCache>
            </c:numRef>
          </c:val>
        </c:ser>
        <c:ser>
          <c:idx val="2"/>
          <c:order val="2"/>
          <c:tx>
            <c:v>Alkalinity</c:v>
          </c:tx>
          <c:cat>
            <c:strRef>
              <c:f>'post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'post mon 2008'!$U$18:$U$34</c:f>
              <c:numCache>
                <c:formatCode>General</c:formatCode>
                <c:ptCount val="17"/>
                <c:pt idx="0">
                  <c:v>22</c:v>
                </c:pt>
                <c:pt idx="1">
                  <c:v>30</c:v>
                </c:pt>
                <c:pt idx="2">
                  <c:v>41</c:v>
                </c:pt>
                <c:pt idx="3">
                  <c:v>41</c:v>
                </c:pt>
                <c:pt idx="4">
                  <c:v>45</c:v>
                </c:pt>
                <c:pt idx="5">
                  <c:v>34</c:v>
                </c:pt>
                <c:pt idx="6">
                  <c:v>26</c:v>
                </c:pt>
                <c:pt idx="7">
                  <c:v>37.4</c:v>
                </c:pt>
                <c:pt idx="8">
                  <c:v>26</c:v>
                </c:pt>
                <c:pt idx="9">
                  <c:v>15</c:v>
                </c:pt>
                <c:pt idx="10">
                  <c:v>26</c:v>
                </c:pt>
                <c:pt idx="11">
                  <c:v>19</c:v>
                </c:pt>
                <c:pt idx="12">
                  <c:v>22</c:v>
                </c:pt>
                <c:pt idx="13">
                  <c:v>15</c:v>
                </c:pt>
                <c:pt idx="14">
                  <c:v>22</c:v>
                </c:pt>
                <c:pt idx="15">
                  <c:v>34</c:v>
                </c:pt>
                <c:pt idx="16">
                  <c:v>22</c:v>
                </c:pt>
              </c:numCache>
            </c:numRef>
          </c:val>
        </c:ser>
        <c:marker val="1"/>
        <c:axId val="147937152"/>
        <c:axId val="147943424"/>
      </c:lineChart>
      <c:catAx>
        <c:axId val="14793715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7943424"/>
        <c:crosses val="autoZero"/>
        <c:auto val="1"/>
        <c:lblAlgn val="ctr"/>
        <c:lblOffset val="100"/>
      </c:catAx>
      <c:valAx>
        <c:axId val="14794342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7937152"/>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cat>
            <c:strRef>
              <c:f>'post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'post mon 2008'!$AD$18:$AD$34</c:f>
              <c:numCache>
                <c:formatCode>General</c:formatCode>
                <c:ptCount val="17"/>
                <c:pt idx="0">
                  <c:v>8.4700000000000006</c:v>
                </c:pt>
                <c:pt idx="1">
                  <c:v>8.33</c:v>
                </c:pt>
                <c:pt idx="2">
                  <c:v>10.7</c:v>
                </c:pt>
                <c:pt idx="3">
                  <c:v>8.2000000000000011</c:v>
                </c:pt>
                <c:pt idx="4">
                  <c:v>6.4</c:v>
                </c:pt>
                <c:pt idx="5">
                  <c:v>6.73</c:v>
                </c:pt>
                <c:pt idx="6">
                  <c:v>6.6599999999999975</c:v>
                </c:pt>
                <c:pt idx="7">
                  <c:v>6.73</c:v>
                </c:pt>
                <c:pt idx="8">
                  <c:v>7.33</c:v>
                </c:pt>
                <c:pt idx="9">
                  <c:v>9.33</c:v>
                </c:pt>
                <c:pt idx="10">
                  <c:v>7</c:v>
                </c:pt>
                <c:pt idx="11">
                  <c:v>7.46</c:v>
                </c:pt>
                <c:pt idx="12">
                  <c:v>7</c:v>
                </c:pt>
                <c:pt idx="13">
                  <c:v>7.6599999999999975</c:v>
                </c:pt>
                <c:pt idx="14">
                  <c:v>7.8</c:v>
                </c:pt>
                <c:pt idx="15">
                  <c:v>6.8599999999999985</c:v>
                </c:pt>
                <c:pt idx="16">
                  <c:v>6.8599999999999985</c:v>
                </c:pt>
              </c:numCache>
            </c:numRef>
          </c:val>
        </c:ser>
        <c:ser>
          <c:idx val="1"/>
          <c:order val="1"/>
          <c:tx>
            <c:v>BOD</c:v>
          </c:tx>
          <c:cat>
            <c:strRef>
              <c:f>'post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'post mon 2008'!$AE$18:$AE$34</c:f>
              <c:numCache>
                <c:formatCode>General</c:formatCode>
                <c:ptCount val="17"/>
                <c:pt idx="0">
                  <c:v>2.27</c:v>
                </c:pt>
                <c:pt idx="1">
                  <c:v>1.2</c:v>
                </c:pt>
                <c:pt idx="2">
                  <c:v>3.4299999999999997</c:v>
                </c:pt>
                <c:pt idx="3">
                  <c:v>1.8</c:v>
                </c:pt>
                <c:pt idx="4">
                  <c:v>0.1</c:v>
                </c:pt>
                <c:pt idx="5">
                  <c:v>0.13</c:v>
                </c:pt>
                <c:pt idx="6">
                  <c:v>0.66000000000001446</c:v>
                </c:pt>
                <c:pt idx="7">
                  <c:v>1</c:v>
                </c:pt>
                <c:pt idx="8">
                  <c:v>2.27</c:v>
                </c:pt>
                <c:pt idx="9">
                  <c:v>1.46</c:v>
                </c:pt>
                <c:pt idx="10">
                  <c:v>1.2</c:v>
                </c:pt>
                <c:pt idx="11">
                  <c:v>1.1299999999999741</c:v>
                </c:pt>
                <c:pt idx="12">
                  <c:v>0.13</c:v>
                </c:pt>
                <c:pt idx="13">
                  <c:v>0.99</c:v>
                </c:pt>
                <c:pt idx="14">
                  <c:v>0.27</c:v>
                </c:pt>
                <c:pt idx="15">
                  <c:v>0.19</c:v>
                </c:pt>
                <c:pt idx="16">
                  <c:v>6.0000000000000032E-2</c:v>
                </c:pt>
              </c:numCache>
            </c:numRef>
          </c:val>
        </c:ser>
        <c:ser>
          <c:idx val="2"/>
          <c:order val="2"/>
          <c:tx>
            <c:v>COD</c:v>
          </c:tx>
          <c:cat>
            <c:strRef>
              <c:f>'post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'post mon 2008'!$AF$18:$AF$34</c:f>
              <c:numCache>
                <c:formatCode>General</c:formatCode>
                <c:ptCount val="17"/>
                <c:pt idx="0">
                  <c:v>6</c:v>
                </c:pt>
                <c:pt idx="1">
                  <c:v>21</c:v>
                </c:pt>
                <c:pt idx="2">
                  <c:v>5</c:v>
                </c:pt>
                <c:pt idx="3">
                  <c:v>8</c:v>
                </c:pt>
                <c:pt idx="4">
                  <c:v>20</c:v>
                </c:pt>
                <c:pt idx="5">
                  <c:v>8</c:v>
                </c:pt>
                <c:pt idx="6">
                  <c:v>7</c:v>
                </c:pt>
                <c:pt idx="7">
                  <c:v>7</c:v>
                </c:pt>
                <c:pt idx="8">
                  <c:v>6</c:v>
                </c:pt>
                <c:pt idx="9">
                  <c:v>20</c:v>
                </c:pt>
                <c:pt idx="10">
                  <c:v>24</c:v>
                </c:pt>
                <c:pt idx="11">
                  <c:v>8</c:v>
                </c:pt>
                <c:pt idx="12">
                  <c:v>9</c:v>
                </c:pt>
                <c:pt idx="13">
                  <c:v>10</c:v>
                </c:pt>
                <c:pt idx="14">
                  <c:v>28</c:v>
                </c:pt>
                <c:pt idx="15">
                  <c:v>18</c:v>
                </c:pt>
                <c:pt idx="16">
                  <c:v>12</c:v>
                </c:pt>
              </c:numCache>
            </c:numRef>
          </c:val>
        </c:ser>
        <c:marker val="1"/>
        <c:axId val="147966976"/>
        <c:axId val="147985536"/>
      </c:lineChart>
      <c:lineChart>
        <c:grouping val="standard"/>
        <c:ser>
          <c:idx val="3"/>
          <c:order val="3"/>
          <c:tx>
            <c:v>Total no Coliform</c:v>
          </c:tx>
          <c:cat>
            <c:strRef>
              <c:f>'post mon 2008'!$A$18:$A$34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'post mon 2008'!$AJ$18:$AJ$34</c:f>
              <c:numCache>
                <c:formatCode>General</c:formatCode>
                <c:ptCount val="17"/>
                <c:pt idx="0">
                  <c:v>1100</c:v>
                </c:pt>
                <c:pt idx="1">
                  <c:v>21</c:v>
                </c:pt>
                <c:pt idx="2">
                  <c:v>240</c:v>
                </c:pt>
                <c:pt idx="3">
                  <c:v>210</c:v>
                </c:pt>
                <c:pt idx="4">
                  <c:v>150</c:v>
                </c:pt>
                <c:pt idx="5">
                  <c:v>2400</c:v>
                </c:pt>
                <c:pt idx="6">
                  <c:v>240</c:v>
                </c:pt>
                <c:pt idx="7">
                  <c:v>210</c:v>
                </c:pt>
                <c:pt idx="8">
                  <c:v>460</c:v>
                </c:pt>
                <c:pt idx="9">
                  <c:v>93</c:v>
                </c:pt>
                <c:pt idx="10">
                  <c:v>150</c:v>
                </c:pt>
                <c:pt idx="11">
                  <c:v>1100</c:v>
                </c:pt>
                <c:pt idx="12">
                  <c:v>7</c:v>
                </c:pt>
                <c:pt idx="13">
                  <c:v>240</c:v>
                </c:pt>
                <c:pt idx="14">
                  <c:v>1100</c:v>
                </c:pt>
                <c:pt idx="15">
                  <c:v>2400</c:v>
                </c:pt>
                <c:pt idx="16">
                  <c:v>2400</c:v>
                </c:pt>
              </c:numCache>
            </c:numRef>
          </c:val>
        </c:ser>
        <c:marker val="1"/>
        <c:axId val="147987456"/>
        <c:axId val="147993344"/>
      </c:lineChart>
      <c:catAx>
        <c:axId val="147966976"/>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7985536"/>
        <c:crosses val="autoZero"/>
        <c:auto val="1"/>
        <c:lblAlgn val="ctr"/>
        <c:lblOffset val="100"/>
      </c:catAx>
      <c:valAx>
        <c:axId val="14798553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7966976"/>
        <c:crosses val="autoZero"/>
        <c:crossBetween val="between"/>
      </c:valAx>
      <c:catAx>
        <c:axId val="147987456"/>
        <c:scaling>
          <c:orientation val="minMax"/>
        </c:scaling>
        <c:delete val="1"/>
        <c:axPos val="b"/>
        <c:numFmt formatCode="General" sourceLinked="1"/>
        <c:tickLblPos val="nextTo"/>
        <c:crossAx val="147993344"/>
        <c:crosses val="autoZero"/>
        <c:auto val="1"/>
        <c:lblAlgn val="ctr"/>
        <c:lblOffset val="100"/>
      </c:catAx>
      <c:valAx>
        <c:axId val="147993344"/>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47987456"/>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cat>
            <c:strRef>
              <c:f>'pre mon 2009'!$A$18:$A$34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2009'!$W$18:$W$34</c:f>
              <c:numCache>
                <c:formatCode>General</c:formatCode>
                <c:ptCount val="17"/>
                <c:pt idx="0">
                  <c:v>4.8</c:v>
                </c:pt>
                <c:pt idx="1">
                  <c:v>9.6</c:v>
                </c:pt>
                <c:pt idx="2">
                  <c:v>9.6</c:v>
                </c:pt>
                <c:pt idx="3">
                  <c:v>9.6</c:v>
                </c:pt>
                <c:pt idx="4">
                  <c:v>8</c:v>
                </c:pt>
                <c:pt idx="5">
                  <c:v>36</c:v>
                </c:pt>
                <c:pt idx="6">
                  <c:v>6.4</c:v>
                </c:pt>
                <c:pt idx="7">
                  <c:v>32</c:v>
                </c:pt>
                <c:pt idx="8">
                  <c:v>11.2</c:v>
                </c:pt>
                <c:pt idx="9">
                  <c:v>9.6</c:v>
                </c:pt>
                <c:pt idx="10">
                  <c:v>3.2</c:v>
                </c:pt>
                <c:pt idx="11">
                  <c:v>6.4</c:v>
                </c:pt>
                <c:pt idx="12">
                  <c:v>6.4</c:v>
                </c:pt>
                <c:pt idx="13">
                  <c:v>12.8</c:v>
                </c:pt>
                <c:pt idx="14">
                  <c:v>4.8</c:v>
                </c:pt>
                <c:pt idx="15">
                  <c:v>4.8</c:v>
                </c:pt>
                <c:pt idx="16">
                  <c:v>1.6</c:v>
                </c:pt>
              </c:numCache>
            </c:numRef>
          </c:val>
        </c:ser>
        <c:ser>
          <c:idx val="1"/>
          <c:order val="1"/>
          <c:tx>
            <c:v>Magnesium</c:v>
          </c:tx>
          <c:cat>
            <c:strRef>
              <c:f>'pre mon 2009'!$A$18:$A$34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2009'!$X$18:$X$34</c:f>
              <c:numCache>
                <c:formatCode>General</c:formatCode>
                <c:ptCount val="17"/>
                <c:pt idx="0">
                  <c:v>4.8599999999999985</c:v>
                </c:pt>
                <c:pt idx="1">
                  <c:v>3.8899999999999997</c:v>
                </c:pt>
                <c:pt idx="2">
                  <c:v>1.940000000000023</c:v>
                </c:pt>
                <c:pt idx="3">
                  <c:v>5.83</c:v>
                </c:pt>
                <c:pt idx="4">
                  <c:v>6.8</c:v>
                </c:pt>
                <c:pt idx="5">
                  <c:v>4.8599999999999985</c:v>
                </c:pt>
                <c:pt idx="6">
                  <c:v>5.83</c:v>
                </c:pt>
                <c:pt idx="7">
                  <c:v>2.92</c:v>
                </c:pt>
                <c:pt idx="8">
                  <c:v>3.8899999999999997</c:v>
                </c:pt>
                <c:pt idx="9">
                  <c:v>2.92</c:v>
                </c:pt>
                <c:pt idx="10">
                  <c:v>0.97000000000000064</c:v>
                </c:pt>
                <c:pt idx="11">
                  <c:v>2.92</c:v>
                </c:pt>
                <c:pt idx="12">
                  <c:v>8.75</c:v>
                </c:pt>
                <c:pt idx="13">
                  <c:v>0.97000000000000064</c:v>
                </c:pt>
                <c:pt idx="14">
                  <c:v>3.8899999999999997</c:v>
                </c:pt>
                <c:pt idx="15">
                  <c:v>2.92</c:v>
                </c:pt>
                <c:pt idx="16">
                  <c:v>4.8599999999999985</c:v>
                </c:pt>
              </c:numCache>
            </c:numRef>
          </c:val>
        </c:ser>
        <c:marker val="1"/>
        <c:axId val="147920000"/>
        <c:axId val="147921920"/>
      </c:lineChart>
      <c:catAx>
        <c:axId val="147920000"/>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7921920"/>
        <c:crosses val="autoZero"/>
        <c:auto val="1"/>
        <c:lblAlgn val="ctr"/>
        <c:lblOffset val="100"/>
      </c:catAx>
      <c:valAx>
        <c:axId val="147921920"/>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7920000"/>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cat>
            <c:strRef>
              <c:f>'pre mon 2009'!$A$18:$A$34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2009'!$Y$18:$Y$34</c:f>
              <c:numCache>
                <c:formatCode>General</c:formatCode>
                <c:ptCount val="17"/>
                <c:pt idx="0">
                  <c:v>15.96</c:v>
                </c:pt>
                <c:pt idx="1">
                  <c:v>19.95</c:v>
                </c:pt>
                <c:pt idx="2">
                  <c:v>19.95</c:v>
                </c:pt>
                <c:pt idx="3">
                  <c:v>27.93</c:v>
                </c:pt>
                <c:pt idx="4">
                  <c:v>19.95</c:v>
                </c:pt>
                <c:pt idx="5">
                  <c:v>35.910000000000004</c:v>
                </c:pt>
                <c:pt idx="6">
                  <c:v>31.919999999999987</c:v>
                </c:pt>
                <c:pt idx="7">
                  <c:v>11.97</c:v>
                </c:pt>
                <c:pt idx="8">
                  <c:v>35.910000000000004</c:v>
                </c:pt>
                <c:pt idx="9">
                  <c:v>19.95</c:v>
                </c:pt>
                <c:pt idx="10">
                  <c:v>11.97</c:v>
                </c:pt>
                <c:pt idx="11">
                  <c:v>19.95</c:v>
                </c:pt>
                <c:pt idx="12">
                  <c:v>19.95</c:v>
                </c:pt>
                <c:pt idx="13">
                  <c:v>19.95</c:v>
                </c:pt>
                <c:pt idx="14">
                  <c:v>15.96</c:v>
                </c:pt>
                <c:pt idx="15">
                  <c:v>11.97</c:v>
                </c:pt>
                <c:pt idx="16">
                  <c:v>19.95</c:v>
                </c:pt>
              </c:numCache>
            </c:numRef>
          </c:val>
        </c:ser>
        <c:ser>
          <c:idx val="1"/>
          <c:order val="1"/>
          <c:tx>
            <c:v>Sulphate</c:v>
          </c:tx>
          <c:cat>
            <c:strRef>
              <c:f>'pre mon 2009'!$A$18:$A$34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2009'!$AG$18:$AG$34</c:f>
              <c:numCache>
                <c:formatCode>General</c:formatCode>
                <c:ptCount val="17"/>
                <c:pt idx="0">
                  <c:v>1.4</c:v>
                </c:pt>
                <c:pt idx="1">
                  <c:v>1.5</c:v>
                </c:pt>
                <c:pt idx="2">
                  <c:v>0.30000000000000032</c:v>
                </c:pt>
                <c:pt idx="3">
                  <c:v>6.6599999999999975</c:v>
                </c:pt>
                <c:pt idx="4">
                  <c:v>56.8</c:v>
                </c:pt>
                <c:pt idx="5">
                  <c:v>7.4</c:v>
                </c:pt>
                <c:pt idx="6">
                  <c:v>9.4</c:v>
                </c:pt>
                <c:pt idx="7">
                  <c:v>0.70000000000000062</c:v>
                </c:pt>
                <c:pt idx="8">
                  <c:v>4.4000000000000004</c:v>
                </c:pt>
                <c:pt idx="9">
                  <c:v>0.5</c:v>
                </c:pt>
                <c:pt idx="10">
                  <c:v>0.70000000000000062</c:v>
                </c:pt>
                <c:pt idx="11">
                  <c:v>1.8</c:v>
                </c:pt>
                <c:pt idx="12">
                  <c:v>0.9</c:v>
                </c:pt>
                <c:pt idx="13">
                  <c:v>1.6</c:v>
                </c:pt>
                <c:pt idx="14">
                  <c:v>0.9</c:v>
                </c:pt>
                <c:pt idx="15">
                  <c:v>1.6</c:v>
                </c:pt>
                <c:pt idx="16">
                  <c:v>0.60000000000000064</c:v>
                </c:pt>
              </c:numCache>
            </c:numRef>
          </c:val>
        </c:ser>
        <c:ser>
          <c:idx val="2"/>
          <c:order val="2"/>
          <c:tx>
            <c:v>Alkalinity</c:v>
          </c:tx>
          <c:cat>
            <c:strRef>
              <c:f>'pre mon 2009'!$A$18:$A$34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2009'!$U$18:$U$34</c:f>
              <c:numCache>
                <c:formatCode>General</c:formatCode>
                <c:ptCount val="17"/>
                <c:pt idx="0">
                  <c:v>24</c:v>
                </c:pt>
                <c:pt idx="1">
                  <c:v>48</c:v>
                </c:pt>
                <c:pt idx="2">
                  <c:v>52</c:v>
                </c:pt>
                <c:pt idx="3">
                  <c:v>40</c:v>
                </c:pt>
                <c:pt idx="4">
                  <c:v>40</c:v>
                </c:pt>
                <c:pt idx="5">
                  <c:v>24</c:v>
                </c:pt>
                <c:pt idx="6">
                  <c:v>52</c:v>
                </c:pt>
                <c:pt idx="7">
                  <c:v>40</c:v>
                </c:pt>
                <c:pt idx="8">
                  <c:v>72</c:v>
                </c:pt>
                <c:pt idx="9">
                  <c:v>48</c:v>
                </c:pt>
                <c:pt idx="10">
                  <c:v>12</c:v>
                </c:pt>
                <c:pt idx="11">
                  <c:v>28</c:v>
                </c:pt>
                <c:pt idx="12">
                  <c:v>20</c:v>
                </c:pt>
                <c:pt idx="13">
                  <c:v>33.300000000000004</c:v>
                </c:pt>
                <c:pt idx="14">
                  <c:v>24</c:v>
                </c:pt>
                <c:pt idx="15">
                  <c:v>4</c:v>
                </c:pt>
                <c:pt idx="16">
                  <c:v>24</c:v>
                </c:pt>
              </c:numCache>
            </c:numRef>
          </c:val>
        </c:ser>
        <c:marker val="1"/>
        <c:axId val="145502592"/>
        <c:axId val="145504512"/>
      </c:lineChart>
      <c:catAx>
        <c:axId val="14550259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5504512"/>
        <c:crosses val="autoZero"/>
        <c:auto val="1"/>
        <c:lblAlgn val="ctr"/>
        <c:lblOffset val="100"/>
      </c:catAx>
      <c:valAx>
        <c:axId val="145504512"/>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5502592"/>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3261427660710897E-2"/>
          <c:y val="0.16650011638453438"/>
          <c:w val="0.87999410358170715"/>
          <c:h val="0.62613033462560364"/>
        </c:manualLayout>
      </c:layout>
      <c:lineChart>
        <c:grouping val="standard"/>
        <c:ser>
          <c:idx val="0"/>
          <c:order val="0"/>
          <c:tx>
            <c:v>Calcium</c:v>
          </c:tx>
          <c:val>
            <c:numRef>
              <c:f>[4]Chandragiri!$W$18:$W$25</c:f>
              <c:numCache>
                <c:formatCode>General</c:formatCode>
                <c:ptCount val="8"/>
                <c:pt idx="0">
                  <c:v>4.8</c:v>
                </c:pt>
                <c:pt idx="1">
                  <c:v>4.8</c:v>
                </c:pt>
                <c:pt idx="2">
                  <c:v>3.2</c:v>
                </c:pt>
                <c:pt idx="3">
                  <c:v>4.8</c:v>
                </c:pt>
                <c:pt idx="4">
                  <c:v>3.2</c:v>
                </c:pt>
                <c:pt idx="5">
                  <c:v>4.8</c:v>
                </c:pt>
                <c:pt idx="6">
                  <c:v>6.4</c:v>
                </c:pt>
                <c:pt idx="7">
                  <c:v>3.2</c:v>
                </c:pt>
              </c:numCache>
            </c:numRef>
          </c:val>
        </c:ser>
        <c:ser>
          <c:idx val="1"/>
          <c:order val="1"/>
          <c:tx>
            <c:v>Magnesium</c:v>
          </c:tx>
          <c:val>
            <c:numRef>
              <c:f>[4]Chandragiri!$X$18:$X$25</c:f>
              <c:numCache>
                <c:formatCode>General</c:formatCode>
                <c:ptCount val="8"/>
                <c:pt idx="0">
                  <c:v>1.9400000000000241</c:v>
                </c:pt>
                <c:pt idx="1">
                  <c:v>1.9400000000000241</c:v>
                </c:pt>
                <c:pt idx="2">
                  <c:v>2.92</c:v>
                </c:pt>
                <c:pt idx="3">
                  <c:v>1.9400000000000241</c:v>
                </c:pt>
                <c:pt idx="4">
                  <c:v>2.92</c:v>
                </c:pt>
                <c:pt idx="5">
                  <c:v>1.9400000000000241</c:v>
                </c:pt>
                <c:pt idx="6">
                  <c:v>0.97000000000000064</c:v>
                </c:pt>
                <c:pt idx="7">
                  <c:v>1.9400000000000241</c:v>
                </c:pt>
              </c:numCache>
            </c:numRef>
          </c:val>
        </c:ser>
        <c:marker val="1"/>
        <c:axId val="107853312"/>
        <c:axId val="107855232"/>
      </c:lineChart>
      <c:catAx>
        <c:axId val="107853312"/>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07855232"/>
        <c:crosses val="autoZero"/>
        <c:auto val="1"/>
        <c:lblAlgn val="ctr"/>
        <c:lblOffset val="100"/>
      </c:catAx>
      <c:valAx>
        <c:axId val="107855232"/>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07853312"/>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cat>
            <c:strRef>
              <c:f>'pre mon 2009'!$A$18:$A$34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2009'!$AD$18:$AD$34</c:f>
              <c:numCache>
                <c:formatCode>General</c:formatCode>
                <c:ptCount val="17"/>
                <c:pt idx="0">
                  <c:v>5.35</c:v>
                </c:pt>
                <c:pt idx="1">
                  <c:v>6.2</c:v>
                </c:pt>
                <c:pt idx="2">
                  <c:v>6.67</c:v>
                </c:pt>
                <c:pt idx="3">
                  <c:v>5.55</c:v>
                </c:pt>
                <c:pt idx="4">
                  <c:v>5.8</c:v>
                </c:pt>
                <c:pt idx="5">
                  <c:v>5.94</c:v>
                </c:pt>
                <c:pt idx="6">
                  <c:v>5.48</c:v>
                </c:pt>
                <c:pt idx="7">
                  <c:v>5.74</c:v>
                </c:pt>
                <c:pt idx="8">
                  <c:v>5.67</c:v>
                </c:pt>
                <c:pt idx="9">
                  <c:v>7.26</c:v>
                </c:pt>
                <c:pt idx="10">
                  <c:v>6.53</c:v>
                </c:pt>
                <c:pt idx="11">
                  <c:v>6.76</c:v>
                </c:pt>
                <c:pt idx="12">
                  <c:v>6.4</c:v>
                </c:pt>
                <c:pt idx="13">
                  <c:v>4.42</c:v>
                </c:pt>
                <c:pt idx="14">
                  <c:v>6.33</c:v>
                </c:pt>
                <c:pt idx="15">
                  <c:v>6.73</c:v>
                </c:pt>
                <c:pt idx="16">
                  <c:v>7.78</c:v>
                </c:pt>
              </c:numCache>
            </c:numRef>
          </c:val>
        </c:ser>
        <c:ser>
          <c:idx val="1"/>
          <c:order val="1"/>
          <c:tx>
            <c:v>BOD</c:v>
          </c:tx>
          <c:cat>
            <c:strRef>
              <c:f>'pre mon 2009'!$A$18:$A$34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2009'!$AE$18:$AE$34</c:f>
              <c:numCache>
                <c:formatCode>General</c:formatCode>
                <c:ptCount val="17"/>
                <c:pt idx="0">
                  <c:v>1.6400000000000001</c:v>
                </c:pt>
                <c:pt idx="1">
                  <c:v>0.79</c:v>
                </c:pt>
                <c:pt idx="2">
                  <c:v>0.34</c:v>
                </c:pt>
                <c:pt idx="3">
                  <c:v>1</c:v>
                </c:pt>
                <c:pt idx="4">
                  <c:v>0.59</c:v>
                </c:pt>
                <c:pt idx="5">
                  <c:v>0.86000000000000065</c:v>
                </c:pt>
                <c:pt idx="6">
                  <c:v>7.0000000000000021E-2</c:v>
                </c:pt>
                <c:pt idx="7">
                  <c:v>1.06</c:v>
                </c:pt>
                <c:pt idx="8">
                  <c:v>1.71</c:v>
                </c:pt>
                <c:pt idx="9">
                  <c:v>0.4</c:v>
                </c:pt>
                <c:pt idx="10">
                  <c:v>0.2</c:v>
                </c:pt>
                <c:pt idx="11">
                  <c:v>0.27</c:v>
                </c:pt>
                <c:pt idx="12">
                  <c:v>0.2</c:v>
                </c:pt>
                <c:pt idx="13">
                  <c:v>0.66000000000001446</c:v>
                </c:pt>
                <c:pt idx="14">
                  <c:v>0.27</c:v>
                </c:pt>
                <c:pt idx="15">
                  <c:v>0.16</c:v>
                </c:pt>
                <c:pt idx="16">
                  <c:v>1.51</c:v>
                </c:pt>
              </c:numCache>
            </c:numRef>
          </c:val>
        </c:ser>
        <c:ser>
          <c:idx val="2"/>
          <c:order val="2"/>
          <c:tx>
            <c:v>COD</c:v>
          </c:tx>
          <c:cat>
            <c:strRef>
              <c:f>'pre mon 2009'!$A$18:$A$34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2009'!$AF$18:$AF$34</c:f>
              <c:numCache>
                <c:formatCode>General</c:formatCode>
                <c:ptCount val="17"/>
                <c:pt idx="0">
                  <c:v>3</c:v>
                </c:pt>
                <c:pt idx="1">
                  <c:v>15</c:v>
                </c:pt>
                <c:pt idx="2">
                  <c:v>4</c:v>
                </c:pt>
                <c:pt idx="3">
                  <c:v>3</c:v>
                </c:pt>
                <c:pt idx="4">
                  <c:v>10</c:v>
                </c:pt>
                <c:pt idx="5">
                  <c:v>5</c:v>
                </c:pt>
                <c:pt idx="6">
                  <c:v>4</c:v>
                </c:pt>
                <c:pt idx="7">
                  <c:v>3</c:v>
                </c:pt>
                <c:pt idx="8">
                  <c:v>4</c:v>
                </c:pt>
                <c:pt idx="9">
                  <c:v>16</c:v>
                </c:pt>
                <c:pt idx="10">
                  <c:v>14</c:v>
                </c:pt>
                <c:pt idx="11">
                  <c:v>5</c:v>
                </c:pt>
                <c:pt idx="12">
                  <c:v>5.5</c:v>
                </c:pt>
                <c:pt idx="13">
                  <c:v>7.5</c:v>
                </c:pt>
                <c:pt idx="14">
                  <c:v>20</c:v>
                </c:pt>
                <c:pt idx="15">
                  <c:v>15</c:v>
                </c:pt>
                <c:pt idx="16">
                  <c:v>10</c:v>
                </c:pt>
              </c:numCache>
            </c:numRef>
          </c:val>
        </c:ser>
        <c:marker val="1"/>
        <c:axId val="145552896"/>
        <c:axId val="145554432"/>
      </c:lineChart>
      <c:lineChart>
        <c:grouping val="standard"/>
        <c:ser>
          <c:idx val="3"/>
          <c:order val="3"/>
          <c:tx>
            <c:v>Total no of Coliform</c:v>
          </c:tx>
          <c:cat>
            <c:strRef>
              <c:f>'pre mon 2009'!$A$18:$A$34</c:f>
              <c:strCache>
                <c:ptCount val="17"/>
                <c:pt idx="0">
                  <c:v>01/W</c:v>
                </c:pt>
                <c:pt idx="1">
                  <c:v>03/W</c:v>
                </c:pt>
                <c:pt idx="2">
                  <c:v>05/W</c:v>
                </c:pt>
                <c:pt idx="3">
                  <c:v>06/W</c:v>
                </c:pt>
                <c:pt idx="4">
                  <c:v>10/W</c:v>
                </c:pt>
                <c:pt idx="5">
                  <c:v>13/W</c:v>
                </c:pt>
                <c:pt idx="6">
                  <c:v>14/W</c:v>
                </c:pt>
                <c:pt idx="7">
                  <c:v>15/W</c:v>
                </c:pt>
                <c:pt idx="8">
                  <c:v>17/W</c:v>
                </c:pt>
                <c:pt idx="9">
                  <c:v>18/W</c:v>
                </c:pt>
                <c:pt idx="10">
                  <c:v>19/W</c:v>
                </c:pt>
                <c:pt idx="11">
                  <c:v>21/W</c:v>
                </c:pt>
                <c:pt idx="12">
                  <c:v>24/W</c:v>
                </c:pt>
                <c:pt idx="13">
                  <c:v>26/W</c:v>
                </c:pt>
                <c:pt idx="14">
                  <c:v>27/W</c:v>
                </c:pt>
                <c:pt idx="15">
                  <c:v>29/W</c:v>
                </c:pt>
                <c:pt idx="16">
                  <c:v>30/W</c:v>
                </c:pt>
              </c:strCache>
            </c:strRef>
          </c:cat>
          <c:val>
            <c:numRef>
              <c:f>'pre mon 2009'!$AJ$18:$AJ$34</c:f>
              <c:numCache>
                <c:formatCode>General</c:formatCode>
                <c:ptCount val="17"/>
                <c:pt idx="0">
                  <c:v>2400</c:v>
                </c:pt>
                <c:pt idx="1">
                  <c:v>2400</c:v>
                </c:pt>
                <c:pt idx="2">
                  <c:v>460</c:v>
                </c:pt>
                <c:pt idx="3">
                  <c:v>2400</c:v>
                </c:pt>
                <c:pt idx="4">
                  <c:v>2400</c:v>
                </c:pt>
                <c:pt idx="5">
                  <c:v>460</c:v>
                </c:pt>
                <c:pt idx="6">
                  <c:v>1100</c:v>
                </c:pt>
                <c:pt idx="7">
                  <c:v>2400</c:v>
                </c:pt>
                <c:pt idx="8">
                  <c:v>1100</c:v>
                </c:pt>
                <c:pt idx="9">
                  <c:v>2400</c:v>
                </c:pt>
                <c:pt idx="10">
                  <c:v>9</c:v>
                </c:pt>
                <c:pt idx="11">
                  <c:v>2400</c:v>
                </c:pt>
                <c:pt idx="12">
                  <c:v>2400</c:v>
                </c:pt>
                <c:pt idx="13">
                  <c:v>2400</c:v>
                </c:pt>
                <c:pt idx="14">
                  <c:v>2400</c:v>
                </c:pt>
                <c:pt idx="15">
                  <c:v>2400</c:v>
                </c:pt>
                <c:pt idx="16">
                  <c:v>2400</c:v>
                </c:pt>
              </c:numCache>
            </c:numRef>
          </c:val>
        </c:ser>
        <c:marker val="1"/>
        <c:axId val="148120704"/>
        <c:axId val="148122240"/>
      </c:lineChart>
      <c:catAx>
        <c:axId val="145552896"/>
        <c:scaling>
          <c:orientation val="minMax"/>
        </c:scaling>
        <c:axPos val="b"/>
        <c:numFmt formatCode="General" sourceLinked="1"/>
        <c:tickLblPos val="nextTo"/>
        <c:txPr>
          <a:bodyPr/>
          <a:lstStyle/>
          <a:p>
            <a:pPr>
              <a:defRPr lang="en-US"/>
            </a:pPr>
            <a:endParaRPr lang="en-US"/>
          </a:p>
        </c:txPr>
        <c:crossAx val="145554432"/>
        <c:crosses val="autoZero"/>
        <c:auto val="1"/>
        <c:lblAlgn val="ctr"/>
        <c:lblOffset val="100"/>
      </c:catAx>
      <c:valAx>
        <c:axId val="145554432"/>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5552896"/>
        <c:crosses val="autoZero"/>
        <c:crossBetween val="between"/>
      </c:valAx>
      <c:catAx>
        <c:axId val="148120704"/>
        <c:scaling>
          <c:orientation val="minMax"/>
        </c:scaling>
        <c:delete val="1"/>
        <c:axPos val="b"/>
        <c:numFmt formatCode="General" sourceLinked="1"/>
        <c:tickLblPos val="nextTo"/>
        <c:crossAx val="148122240"/>
        <c:crosses val="autoZero"/>
        <c:auto val="1"/>
        <c:lblAlgn val="ctr"/>
        <c:lblOffset val="100"/>
      </c:catAx>
      <c:valAx>
        <c:axId val="148122240"/>
        <c:scaling>
          <c:orientation val="minMax"/>
        </c:scaling>
        <c:axPos val="r"/>
        <c:title>
          <c:tx>
            <c:rich>
              <a:bodyPr rot="-5400000" vert="horz"/>
              <a:lstStyle/>
              <a:p>
                <a:pPr>
                  <a:defRPr lang="en-US"/>
                </a:pPr>
                <a:r>
                  <a:rPr lang="en-US"/>
                  <a:t>No of Coliform/ 100 ml</a:t>
                </a:r>
              </a:p>
            </c:rich>
          </c:tx>
        </c:title>
        <c:numFmt formatCode="General" sourceLinked="1"/>
        <c:tickLblPos val="nextTo"/>
        <c:txPr>
          <a:bodyPr/>
          <a:lstStyle/>
          <a:p>
            <a:pPr>
              <a:defRPr lang="en-US"/>
            </a:pPr>
            <a:endParaRPr lang="en-US"/>
          </a:p>
        </c:txPr>
        <c:crossAx val="148120704"/>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7.741955332506513E-2"/>
          <c:y val="0.1295286649562063"/>
          <c:w val="0.86153038562487383"/>
          <c:h val="0.47773821109439985"/>
        </c:manualLayout>
      </c:layout>
      <c:barChart>
        <c:barDir val="col"/>
        <c:grouping val="clustered"/>
        <c:ser>
          <c:idx val="0"/>
          <c:order val="0"/>
          <c:tx>
            <c:strRef>
              <c:f>Sheet1!$T$48</c:f>
              <c:strCache>
                <c:ptCount val="1"/>
                <c:pt idx="0">
                  <c:v>Premonsoon 2008</c:v>
                </c:pt>
              </c:strCache>
            </c:strRef>
          </c:tx>
          <c:spPr>
            <a:solidFill>
              <a:srgbClr val="92D050"/>
            </a:solidFill>
          </c:spPr>
          <c:cat>
            <c:strRef>
              <c:f>Sheet1!$U$39:$AF$47</c:f>
              <c:strCache>
                <c:ptCount val="12"/>
                <c:pt idx="0">
                  <c:v>pH</c:v>
                </c:pt>
                <c:pt idx="1">
                  <c:v>Electrical Conductivity         </c:v>
                </c:pt>
                <c:pt idx="2">
                  <c:v>Turbidity </c:v>
                </c:pt>
                <c:pt idx="3">
                  <c:v>Total Dissolved Solids   </c:v>
                </c:pt>
                <c:pt idx="4">
                  <c:v>Acidity  </c:v>
                </c:pt>
                <c:pt idx="5">
                  <c:v>Alkalinity  </c:v>
                </c:pt>
                <c:pt idx="6">
                  <c:v>Total Hradness  </c:v>
                </c:pt>
                <c:pt idx="7">
                  <c:v>Calcium  </c:v>
                </c:pt>
                <c:pt idx="8">
                  <c:v>Magnesium  </c:v>
                </c:pt>
                <c:pt idx="9">
                  <c:v>Chloride  </c:v>
                </c:pt>
                <c:pt idx="10">
                  <c:v>Iron  </c:v>
                </c:pt>
                <c:pt idx="11">
                  <c:v>Nitrate  </c:v>
                </c:pt>
              </c:strCache>
            </c:strRef>
          </c:cat>
          <c:val>
            <c:numRef>
              <c:f>Sheet1!$U$48:$AF$48</c:f>
              <c:numCache>
                <c:formatCode>General</c:formatCode>
                <c:ptCount val="12"/>
                <c:pt idx="0">
                  <c:v>7.2709090909090914</c:v>
                </c:pt>
                <c:pt idx="1">
                  <c:v>77.181818181818187</c:v>
                </c:pt>
                <c:pt idx="2">
                  <c:v>2.8181818181818192</c:v>
                </c:pt>
                <c:pt idx="3">
                  <c:v>38.590909090909363</c:v>
                </c:pt>
                <c:pt idx="4">
                  <c:v>5.0909090909090908</c:v>
                </c:pt>
                <c:pt idx="5">
                  <c:v>32.64</c:v>
                </c:pt>
                <c:pt idx="6">
                  <c:v>27.636363636363626</c:v>
                </c:pt>
                <c:pt idx="7">
                  <c:v>5.6727272727272675</c:v>
                </c:pt>
                <c:pt idx="8">
                  <c:v>3.1818181818181777</c:v>
                </c:pt>
                <c:pt idx="9">
                  <c:v>12.544545454545455</c:v>
                </c:pt>
                <c:pt idx="10">
                  <c:v>3.8600000000000002E-2</c:v>
                </c:pt>
                <c:pt idx="11">
                  <c:v>1.1937500000000001</c:v>
                </c:pt>
              </c:numCache>
            </c:numRef>
          </c:val>
        </c:ser>
        <c:ser>
          <c:idx val="1"/>
          <c:order val="1"/>
          <c:tx>
            <c:strRef>
              <c:f>Sheet1!$T$49</c:f>
              <c:strCache>
                <c:ptCount val="1"/>
                <c:pt idx="0">
                  <c:v>Postmonsoon 2008</c:v>
                </c:pt>
              </c:strCache>
            </c:strRef>
          </c:tx>
          <c:cat>
            <c:strRef>
              <c:f>Sheet1!$U$39:$AF$47</c:f>
              <c:strCache>
                <c:ptCount val="12"/>
                <c:pt idx="0">
                  <c:v>pH</c:v>
                </c:pt>
                <c:pt idx="1">
                  <c:v>Electrical Conductivity         </c:v>
                </c:pt>
                <c:pt idx="2">
                  <c:v>Turbidity </c:v>
                </c:pt>
                <c:pt idx="3">
                  <c:v>Total Dissolved Solids   </c:v>
                </c:pt>
                <c:pt idx="4">
                  <c:v>Acidity  </c:v>
                </c:pt>
                <c:pt idx="5">
                  <c:v>Alkalinity  </c:v>
                </c:pt>
                <c:pt idx="6">
                  <c:v>Total Hradness  </c:v>
                </c:pt>
                <c:pt idx="7">
                  <c:v>Calcium  </c:v>
                </c:pt>
                <c:pt idx="8">
                  <c:v>Magnesium  </c:v>
                </c:pt>
                <c:pt idx="9">
                  <c:v>Chloride  </c:v>
                </c:pt>
                <c:pt idx="10">
                  <c:v>Iron  </c:v>
                </c:pt>
                <c:pt idx="11">
                  <c:v>Nitrate  </c:v>
                </c:pt>
              </c:strCache>
            </c:strRef>
          </c:cat>
          <c:val>
            <c:numRef>
              <c:f>Sheet1!$U$49:$AF$49</c:f>
              <c:numCache>
                <c:formatCode>General</c:formatCode>
                <c:ptCount val="12"/>
                <c:pt idx="0">
                  <c:v>6.6290909090909045</c:v>
                </c:pt>
                <c:pt idx="1">
                  <c:v>64.645454545454058</c:v>
                </c:pt>
                <c:pt idx="2">
                  <c:v>1.2</c:v>
                </c:pt>
                <c:pt idx="3">
                  <c:v>41.376363636363394</c:v>
                </c:pt>
                <c:pt idx="4">
                  <c:v>4</c:v>
                </c:pt>
                <c:pt idx="5">
                  <c:v>24.643636363636329</c:v>
                </c:pt>
                <c:pt idx="6">
                  <c:v>22.90909090909091</c:v>
                </c:pt>
                <c:pt idx="7">
                  <c:v>5.8181818181816745</c:v>
                </c:pt>
                <c:pt idx="8">
                  <c:v>2.2349999999999999</c:v>
                </c:pt>
                <c:pt idx="9">
                  <c:v>11.569090909090924</c:v>
                </c:pt>
                <c:pt idx="10">
                  <c:v>0.10000000000000003</c:v>
                </c:pt>
                <c:pt idx="11">
                  <c:v>0.2</c:v>
                </c:pt>
              </c:numCache>
            </c:numRef>
          </c:val>
        </c:ser>
        <c:ser>
          <c:idx val="2"/>
          <c:order val="2"/>
          <c:tx>
            <c:strRef>
              <c:f>Sheet1!$T$50</c:f>
              <c:strCache>
                <c:ptCount val="1"/>
                <c:pt idx="0">
                  <c:v>Premonsoon 2009</c:v>
                </c:pt>
              </c:strCache>
            </c:strRef>
          </c:tx>
          <c:spPr>
            <a:solidFill>
              <a:srgbClr val="0070C0"/>
            </a:solidFill>
          </c:spPr>
          <c:cat>
            <c:strRef>
              <c:f>Sheet1!$U$39:$AF$47</c:f>
              <c:strCache>
                <c:ptCount val="12"/>
                <c:pt idx="0">
                  <c:v>pH</c:v>
                </c:pt>
                <c:pt idx="1">
                  <c:v>Electrical Conductivity         </c:v>
                </c:pt>
                <c:pt idx="2">
                  <c:v>Turbidity </c:v>
                </c:pt>
                <c:pt idx="3">
                  <c:v>Total Dissolved Solids   </c:v>
                </c:pt>
                <c:pt idx="4">
                  <c:v>Acidity  </c:v>
                </c:pt>
                <c:pt idx="5">
                  <c:v>Alkalinity  </c:v>
                </c:pt>
                <c:pt idx="6">
                  <c:v>Total Hradness  </c:v>
                </c:pt>
                <c:pt idx="7">
                  <c:v>Calcium  </c:v>
                </c:pt>
                <c:pt idx="8">
                  <c:v>Magnesium  </c:v>
                </c:pt>
                <c:pt idx="9">
                  <c:v>Chloride  </c:v>
                </c:pt>
                <c:pt idx="10">
                  <c:v>Iron  </c:v>
                </c:pt>
                <c:pt idx="11">
                  <c:v>Nitrate  </c:v>
                </c:pt>
              </c:strCache>
            </c:strRef>
          </c:cat>
          <c:val>
            <c:numRef>
              <c:f>Sheet1!$U$50:$AF$50</c:f>
              <c:numCache>
                <c:formatCode>General</c:formatCode>
                <c:ptCount val="12"/>
                <c:pt idx="0">
                  <c:v>7.0954545454545448</c:v>
                </c:pt>
                <c:pt idx="1">
                  <c:v>125.12727272727274</c:v>
                </c:pt>
                <c:pt idx="2">
                  <c:v>5.4545454545454355</c:v>
                </c:pt>
                <c:pt idx="3">
                  <c:v>80.081818181818193</c:v>
                </c:pt>
                <c:pt idx="4">
                  <c:v>5.4545454545454355</c:v>
                </c:pt>
                <c:pt idx="5">
                  <c:v>53.400909090909089</c:v>
                </c:pt>
                <c:pt idx="6">
                  <c:v>38.909090909090907</c:v>
                </c:pt>
                <c:pt idx="7">
                  <c:v>6.1090909090909085</c:v>
                </c:pt>
                <c:pt idx="8">
                  <c:v>5.6554545454545355</c:v>
                </c:pt>
                <c:pt idx="9">
                  <c:v>18.545454545454547</c:v>
                </c:pt>
                <c:pt idx="10">
                  <c:v>4.2511111111111534E-2</c:v>
                </c:pt>
                <c:pt idx="11">
                  <c:v>0.13500000000000001</c:v>
                </c:pt>
              </c:numCache>
            </c:numRef>
          </c:val>
        </c:ser>
        <c:axId val="148164608"/>
        <c:axId val="148166144"/>
      </c:barChart>
      <c:catAx>
        <c:axId val="148164608"/>
        <c:scaling>
          <c:orientation val="minMax"/>
        </c:scaling>
        <c:axPos val="b"/>
        <c:numFmt formatCode="General" sourceLinked="1"/>
        <c:tickLblPos val="nextTo"/>
        <c:txPr>
          <a:bodyPr/>
          <a:lstStyle/>
          <a:p>
            <a:pPr>
              <a:defRPr lang="en-US" sz="800"/>
            </a:pPr>
            <a:endParaRPr lang="en-US"/>
          </a:p>
        </c:txPr>
        <c:crossAx val="148166144"/>
        <c:crosses val="autoZero"/>
        <c:auto val="1"/>
        <c:lblAlgn val="ctr"/>
        <c:lblOffset val="100"/>
      </c:catAx>
      <c:valAx>
        <c:axId val="148166144"/>
        <c:scaling>
          <c:orientation val="minMax"/>
        </c:scaling>
        <c:axPos val="l"/>
        <c:majorGridlines/>
        <c:numFmt formatCode="General" sourceLinked="1"/>
        <c:tickLblPos val="nextTo"/>
        <c:txPr>
          <a:bodyPr/>
          <a:lstStyle/>
          <a:p>
            <a:pPr>
              <a:defRPr lang="en-US" sz="800"/>
            </a:pPr>
            <a:endParaRPr lang="en-US"/>
          </a:p>
        </c:txPr>
        <c:crossAx val="148164608"/>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cat>
            <c:strRef>
              <c:f>'pre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'pre mon 2008'!$W$18:$W$28</c:f>
              <c:numCache>
                <c:formatCode>General</c:formatCode>
                <c:ptCount val="11"/>
                <c:pt idx="0">
                  <c:v>4.8</c:v>
                </c:pt>
                <c:pt idx="1">
                  <c:v>6.4</c:v>
                </c:pt>
                <c:pt idx="2">
                  <c:v>6.4</c:v>
                </c:pt>
                <c:pt idx="3">
                  <c:v>3.2</c:v>
                </c:pt>
                <c:pt idx="4">
                  <c:v>6.4</c:v>
                </c:pt>
                <c:pt idx="5">
                  <c:v>4.8</c:v>
                </c:pt>
                <c:pt idx="6">
                  <c:v>6.4</c:v>
                </c:pt>
                <c:pt idx="7">
                  <c:v>8</c:v>
                </c:pt>
                <c:pt idx="8">
                  <c:v>6.4</c:v>
                </c:pt>
                <c:pt idx="9">
                  <c:v>6.4</c:v>
                </c:pt>
                <c:pt idx="10">
                  <c:v>3.2</c:v>
                </c:pt>
              </c:numCache>
            </c:numRef>
          </c:val>
        </c:ser>
        <c:ser>
          <c:idx val="1"/>
          <c:order val="1"/>
          <c:tx>
            <c:v>Magnesium</c:v>
          </c:tx>
          <c:cat>
            <c:strRef>
              <c:f>'pre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'pre mon 2008'!$X$18:$X$28</c:f>
              <c:numCache>
                <c:formatCode>General</c:formatCode>
                <c:ptCount val="11"/>
                <c:pt idx="0">
                  <c:v>3.8899999999999997</c:v>
                </c:pt>
                <c:pt idx="1">
                  <c:v>2.92</c:v>
                </c:pt>
                <c:pt idx="2">
                  <c:v>2.92</c:v>
                </c:pt>
                <c:pt idx="3">
                  <c:v>2.92</c:v>
                </c:pt>
                <c:pt idx="4">
                  <c:v>2.92</c:v>
                </c:pt>
                <c:pt idx="5">
                  <c:v>1.940000000000023</c:v>
                </c:pt>
                <c:pt idx="6">
                  <c:v>4.8599999999999985</c:v>
                </c:pt>
                <c:pt idx="7">
                  <c:v>1.940000000000023</c:v>
                </c:pt>
                <c:pt idx="8">
                  <c:v>4.8599999999999985</c:v>
                </c:pt>
                <c:pt idx="9">
                  <c:v>4.8599999999999985</c:v>
                </c:pt>
                <c:pt idx="10">
                  <c:v>0.97000000000000064</c:v>
                </c:pt>
              </c:numCache>
            </c:numRef>
          </c:val>
        </c:ser>
        <c:marker val="1"/>
        <c:axId val="148149760"/>
        <c:axId val="148151680"/>
      </c:lineChart>
      <c:catAx>
        <c:axId val="148149760"/>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8151680"/>
        <c:crosses val="autoZero"/>
        <c:auto val="1"/>
        <c:lblAlgn val="ctr"/>
        <c:lblOffset val="100"/>
      </c:catAx>
      <c:valAx>
        <c:axId val="148151680"/>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149760"/>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cat>
            <c:strRef>
              <c:f>'pre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'pre mon 2008'!$Y$18:$Y$28</c:f>
              <c:numCache>
                <c:formatCode>General</c:formatCode>
                <c:ptCount val="11"/>
                <c:pt idx="0">
                  <c:v>10.08</c:v>
                </c:pt>
                <c:pt idx="1">
                  <c:v>16.809999999999999</c:v>
                </c:pt>
                <c:pt idx="2">
                  <c:v>13.44</c:v>
                </c:pt>
                <c:pt idx="3">
                  <c:v>13.44</c:v>
                </c:pt>
                <c:pt idx="4">
                  <c:v>16.809999999999999</c:v>
                </c:pt>
                <c:pt idx="5">
                  <c:v>10.08</c:v>
                </c:pt>
                <c:pt idx="6">
                  <c:v>10.08</c:v>
                </c:pt>
                <c:pt idx="7">
                  <c:v>13.44</c:v>
                </c:pt>
                <c:pt idx="8">
                  <c:v>10.08</c:v>
                </c:pt>
                <c:pt idx="9">
                  <c:v>13.56</c:v>
                </c:pt>
                <c:pt idx="10">
                  <c:v>10.17</c:v>
                </c:pt>
              </c:numCache>
            </c:numRef>
          </c:val>
        </c:ser>
        <c:ser>
          <c:idx val="1"/>
          <c:order val="1"/>
          <c:tx>
            <c:v>Sulphate</c:v>
          </c:tx>
          <c:cat>
            <c:strRef>
              <c:f>'pre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'pre mon 2008'!$AG$18:$AG$28</c:f>
              <c:numCache>
                <c:formatCode>General</c:formatCode>
                <c:ptCount val="11"/>
                <c:pt idx="0">
                  <c:v>7.68</c:v>
                </c:pt>
                <c:pt idx="1">
                  <c:v>2.4</c:v>
                </c:pt>
                <c:pt idx="2">
                  <c:v>6</c:v>
                </c:pt>
                <c:pt idx="3">
                  <c:v>2.72</c:v>
                </c:pt>
                <c:pt idx="4">
                  <c:v>0.24000000000000021</c:v>
                </c:pt>
                <c:pt idx="5">
                  <c:v>2.8</c:v>
                </c:pt>
                <c:pt idx="6">
                  <c:v>1.9200000000000021</c:v>
                </c:pt>
                <c:pt idx="7">
                  <c:v>2.8</c:v>
                </c:pt>
                <c:pt idx="8">
                  <c:v>0.32000000000000633</c:v>
                </c:pt>
                <c:pt idx="9">
                  <c:v>2.64</c:v>
                </c:pt>
                <c:pt idx="10">
                  <c:v>1.04</c:v>
                </c:pt>
              </c:numCache>
            </c:numRef>
          </c:val>
        </c:ser>
        <c:ser>
          <c:idx val="2"/>
          <c:order val="2"/>
          <c:tx>
            <c:v>Alkalinity</c:v>
          </c:tx>
          <c:cat>
            <c:strRef>
              <c:f>'pre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'pre mon 2008'!$U$18:$U$28</c:f>
              <c:numCache>
                <c:formatCode>General</c:formatCode>
                <c:ptCount val="11"/>
                <c:pt idx="0">
                  <c:v>26.18</c:v>
                </c:pt>
                <c:pt idx="1">
                  <c:v>29.919999999999987</c:v>
                </c:pt>
                <c:pt idx="2">
                  <c:v>33.660000000000011</c:v>
                </c:pt>
                <c:pt idx="3">
                  <c:v>22.439999999999987</c:v>
                </c:pt>
                <c:pt idx="4">
                  <c:v>41.14</c:v>
                </c:pt>
                <c:pt idx="5">
                  <c:v>29.919999999999987</c:v>
                </c:pt>
                <c:pt idx="6">
                  <c:v>37.4</c:v>
                </c:pt>
                <c:pt idx="7">
                  <c:v>41.14</c:v>
                </c:pt>
                <c:pt idx="8">
                  <c:v>41.14</c:v>
                </c:pt>
                <c:pt idx="9">
                  <c:v>33.660000000000011</c:v>
                </c:pt>
                <c:pt idx="10">
                  <c:v>22.439999999999987</c:v>
                </c:pt>
              </c:numCache>
            </c:numRef>
          </c:val>
        </c:ser>
        <c:marker val="1"/>
        <c:axId val="148050688"/>
        <c:axId val="148052608"/>
      </c:lineChart>
      <c:catAx>
        <c:axId val="14805068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8052608"/>
        <c:crosses val="autoZero"/>
        <c:auto val="1"/>
        <c:lblAlgn val="ctr"/>
        <c:lblOffset val="100"/>
      </c:catAx>
      <c:valAx>
        <c:axId val="148052608"/>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050688"/>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4"/>
          <c:order val="4"/>
          <c:tx>
            <c:strRef>
              <c:f>"DO"</c:f>
            </c:strRef>
          </c:tx>
          <c:val>
            <c:numRef>
              <c:f>Chaliyar!$AD$44:$AD$58</c:f>
            </c:numRef>
          </c:val>
        </c:ser>
        <c:ser>
          <c:idx val="5"/>
          <c:order val="5"/>
          <c:tx>
            <c:strRef>
              <c:f>"BOD"</c:f>
            </c:strRef>
          </c:tx>
          <c:val>
            <c:numRef>
              <c:f>Chaliyar!$AE$44:$AE$58</c:f>
            </c:numRef>
          </c:val>
        </c:ser>
        <c:ser>
          <c:idx val="6"/>
          <c:order val="6"/>
          <c:tx>
            <c:strRef>
              <c:f>"COD"</c:f>
            </c:strRef>
          </c:tx>
          <c:val>
            <c:numRef>
              <c:f>Chaliyar!$AF$44:$AF$58</c:f>
            </c:numRef>
          </c:val>
        </c:ser>
        <c:ser>
          <c:idx val="7"/>
          <c:order val="7"/>
          <c:tx>
            <c:strRef>
              <c:f>"Total no . Of Coliform"</c:f>
            </c:strRef>
          </c:tx>
          <c:val>
            <c:numRef>
              <c:f>Chaliyar!$AJ$44:$AJ$58</c:f>
            </c:numRef>
          </c:val>
        </c:ser>
        <c:ser>
          <c:idx val="0"/>
          <c:order val="0"/>
          <c:tx>
            <c:v>DO</c:v>
          </c:tx>
          <c:cat>
            <c:strRef>
              <c:f>'[chaliyar.xlsx]pre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'[chaliyar.xlsx]pre mon 2008'!$AD$18:$AD$28</c:f>
              <c:numCache>
                <c:formatCode>General</c:formatCode>
                <c:ptCount val="11"/>
                <c:pt idx="0">
                  <c:v>8.0400000000000009</c:v>
                </c:pt>
                <c:pt idx="1">
                  <c:v>8.44</c:v>
                </c:pt>
                <c:pt idx="2">
                  <c:v>8.0400000000000009</c:v>
                </c:pt>
                <c:pt idx="3">
                  <c:v>7.57</c:v>
                </c:pt>
                <c:pt idx="4">
                  <c:v>8.31</c:v>
                </c:pt>
                <c:pt idx="5">
                  <c:v>8.58</c:v>
                </c:pt>
                <c:pt idx="6">
                  <c:v>10.120000000000001</c:v>
                </c:pt>
                <c:pt idx="7">
                  <c:v>8.2399999999999984</c:v>
                </c:pt>
                <c:pt idx="8">
                  <c:v>7.3</c:v>
                </c:pt>
                <c:pt idx="9">
                  <c:v>8.6399999999999988</c:v>
                </c:pt>
                <c:pt idx="10">
                  <c:v>7.7700000000000014</c:v>
                </c:pt>
              </c:numCache>
            </c:numRef>
          </c:val>
        </c:ser>
        <c:ser>
          <c:idx val="1"/>
          <c:order val="1"/>
          <c:tx>
            <c:v>BOD</c:v>
          </c:tx>
          <c:cat>
            <c:strRef>
              <c:f>'[chaliyar.xlsx]pre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'[chaliyar.xlsx]pre mon 2008'!$AE$18:$AE$28</c:f>
              <c:numCache>
                <c:formatCode>General</c:formatCode>
                <c:ptCount val="11"/>
                <c:pt idx="0">
                  <c:v>1.1100000000000001</c:v>
                </c:pt>
                <c:pt idx="1">
                  <c:v>3.71</c:v>
                </c:pt>
                <c:pt idx="2">
                  <c:v>2.9099999999999997</c:v>
                </c:pt>
                <c:pt idx="3">
                  <c:v>1.04</c:v>
                </c:pt>
                <c:pt idx="4">
                  <c:v>1.9800000000000246</c:v>
                </c:pt>
                <c:pt idx="5">
                  <c:v>2.0499999999999998</c:v>
                </c:pt>
                <c:pt idx="6">
                  <c:v>0.93</c:v>
                </c:pt>
                <c:pt idx="7">
                  <c:v>1.71</c:v>
                </c:pt>
                <c:pt idx="8">
                  <c:v>4.1000000000000002E-2</c:v>
                </c:pt>
                <c:pt idx="9">
                  <c:v>2.68</c:v>
                </c:pt>
                <c:pt idx="10">
                  <c:v>1.47</c:v>
                </c:pt>
              </c:numCache>
            </c:numRef>
          </c:val>
        </c:ser>
        <c:ser>
          <c:idx val="2"/>
          <c:order val="2"/>
          <c:tx>
            <c:v>COD</c:v>
          </c:tx>
          <c:cat>
            <c:strRef>
              <c:f>'[chaliyar.xlsx]pre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'[chaliyar.xlsx]pre mon 2008'!$AF$18:$AF$28</c:f>
              <c:numCache>
                <c:formatCode>General</c:formatCode>
                <c:ptCount val="11"/>
                <c:pt idx="0">
                  <c:v>25</c:v>
                </c:pt>
                <c:pt idx="1">
                  <c:v>6.8</c:v>
                </c:pt>
                <c:pt idx="2">
                  <c:v>7.5</c:v>
                </c:pt>
                <c:pt idx="3">
                  <c:v>1.8</c:v>
                </c:pt>
                <c:pt idx="4">
                  <c:v>3</c:v>
                </c:pt>
                <c:pt idx="5">
                  <c:v>5.45</c:v>
                </c:pt>
                <c:pt idx="6">
                  <c:v>8</c:v>
                </c:pt>
                <c:pt idx="7">
                  <c:v>7.5</c:v>
                </c:pt>
                <c:pt idx="8">
                  <c:v>1</c:v>
                </c:pt>
                <c:pt idx="9">
                  <c:v>5</c:v>
                </c:pt>
                <c:pt idx="10">
                  <c:v>6</c:v>
                </c:pt>
              </c:numCache>
            </c:numRef>
          </c:val>
        </c:ser>
        <c:marker val="1"/>
        <c:axId val="148096128"/>
        <c:axId val="148098048"/>
      </c:lineChart>
      <c:lineChart>
        <c:grouping val="standard"/>
        <c:ser>
          <c:idx val="3"/>
          <c:order val="3"/>
          <c:tx>
            <c:v>Total no of Coliform</c:v>
          </c:tx>
          <c:cat>
            <c:strRef>
              <c:f>'[chaliyar.xlsx]pre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'[chaliyar.xlsx]pre mon 2008'!$AJ$18:$AJ$28</c:f>
              <c:numCache>
                <c:formatCode>General</c:formatCode>
                <c:ptCount val="11"/>
                <c:pt idx="0">
                  <c:v>0</c:v>
                </c:pt>
                <c:pt idx="1">
                  <c:v>240</c:v>
                </c:pt>
                <c:pt idx="2">
                  <c:v>240</c:v>
                </c:pt>
                <c:pt idx="3">
                  <c:v>39</c:v>
                </c:pt>
                <c:pt idx="4">
                  <c:v>460</c:v>
                </c:pt>
                <c:pt idx="5">
                  <c:v>1100</c:v>
                </c:pt>
                <c:pt idx="6">
                  <c:v>43</c:v>
                </c:pt>
                <c:pt idx="7">
                  <c:v>23</c:v>
                </c:pt>
                <c:pt idx="8">
                  <c:v>9</c:v>
                </c:pt>
                <c:pt idx="9">
                  <c:v>0</c:v>
                </c:pt>
                <c:pt idx="10">
                  <c:v>460</c:v>
                </c:pt>
              </c:numCache>
            </c:numRef>
          </c:val>
        </c:ser>
        <c:marker val="1"/>
        <c:axId val="148378752"/>
        <c:axId val="148380288"/>
      </c:lineChart>
      <c:catAx>
        <c:axId val="14809612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8098048"/>
        <c:crosses val="autoZero"/>
        <c:auto val="1"/>
        <c:lblAlgn val="ctr"/>
        <c:lblOffset val="100"/>
      </c:catAx>
      <c:valAx>
        <c:axId val="148098048"/>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096128"/>
        <c:crosses val="autoZero"/>
        <c:crossBetween val="between"/>
      </c:valAx>
      <c:catAx>
        <c:axId val="148378752"/>
        <c:scaling>
          <c:orientation val="minMax"/>
        </c:scaling>
        <c:delete val="1"/>
        <c:axPos val="b"/>
        <c:numFmt formatCode="General" sourceLinked="1"/>
        <c:tickLblPos val="nextTo"/>
        <c:crossAx val="148380288"/>
        <c:crosses val="autoZero"/>
        <c:auto val="1"/>
        <c:lblAlgn val="ctr"/>
        <c:lblOffset val="100"/>
      </c:catAx>
      <c:valAx>
        <c:axId val="148380288"/>
        <c:scaling>
          <c:orientation val="minMax"/>
        </c:scaling>
        <c:axPos val="r"/>
        <c:title>
          <c:tx>
            <c:rich>
              <a:bodyPr rot="-5400000" vert="horz"/>
              <a:lstStyle/>
              <a:p>
                <a:pPr>
                  <a:defRPr lang="en-US"/>
                </a:pPr>
                <a:r>
                  <a:rPr lang="en-US"/>
                  <a:t>No of Coliform/ 100 ml</a:t>
                </a:r>
              </a:p>
            </c:rich>
          </c:tx>
        </c:title>
        <c:numFmt formatCode="General" sourceLinked="1"/>
        <c:tickLblPos val="nextTo"/>
        <c:txPr>
          <a:bodyPr/>
          <a:lstStyle/>
          <a:p>
            <a:pPr>
              <a:defRPr lang="en-US"/>
            </a:pPr>
            <a:endParaRPr lang="en-US"/>
          </a:p>
        </c:txPr>
        <c:crossAx val="148378752"/>
        <c:crosses val="max"/>
        <c:crossBetween val="between"/>
      </c:valAx>
    </c:plotArea>
    <c:legend>
      <c:legendPos val="t"/>
      <c:legendEntry>
        <c:idx val="0"/>
        <c:delete val="1"/>
      </c:legendEntry>
      <c:legendEntry>
        <c:idx val="1"/>
        <c:delete val="1"/>
      </c:legendEntry>
      <c:legendEntry>
        <c:idx val="2"/>
        <c:delete val="1"/>
      </c:legendEntry>
      <c:legendEntry>
        <c:idx val="3"/>
        <c:delete val="1"/>
      </c:legendEntry>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cat>
            <c:strRef>
              <c:f>'post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'post mon 2008'!$W$18:$W$28</c:f>
              <c:numCache>
                <c:formatCode>General</c:formatCode>
                <c:ptCount val="11"/>
                <c:pt idx="0">
                  <c:v>4.8</c:v>
                </c:pt>
                <c:pt idx="1">
                  <c:v>4.8</c:v>
                </c:pt>
                <c:pt idx="2">
                  <c:v>6.4</c:v>
                </c:pt>
                <c:pt idx="3">
                  <c:v>6.4</c:v>
                </c:pt>
                <c:pt idx="4">
                  <c:v>4.8</c:v>
                </c:pt>
                <c:pt idx="5">
                  <c:v>4.8</c:v>
                </c:pt>
                <c:pt idx="6">
                  <c:v>6.4</c:v>
                </c:pt>
                <c:pt idx="7">
                  <c:v>8</c:v>
                </c:pt>
                <c:pt idx="8">
                  <c:v>8</c:v>
                </c:pt>
                <c:pt idx="9">
                  <c:v>4.8</c:v>
                </c:pt>
                <c:pt idx="10">
                  <c:v>4.8</c:v>
                </c:pt>
              </c:numCache>
            </c:numRef>
          </c:val>
        </c:ser>
        <c:ser>
          <c:idx val="1"/>
          <c:order val="1"/>
          <c:tx>
            <c:v>Magnesium</c:v>
          </c:tx>
          <c:cat>
            <c:strRef>
              <c:f>'post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'post mon 2008'!$X$18:$X$28</c:f>
              <c:numCache>
                <c:formatCode>General</c:formatCode>
                <c:ptCount val="11"/>
                <c:pt idx="0">
                  <c:v>3.8899999999999997</c:v>
                </c:pt>
                <c:pt idx="1">
                  <c:v>2.92</c:v>
                </c:pt>
                <c:pt idx="2">
                  <c:v>1.940000000000023</c:v>
                </c:pt>
                <c:pt idx="3">
                  <c:v>0</c:v>
                </c:pt>
                <c:pt idx="4">
                  <c:v>3.8899999999999997</c:v>
                </c:pt>
                <c:pt idx="5">
                  <c:v>0.97000000000000064</c:v>
                </c:pt>
                <c:pt idx="6">
                  <c:v>2.92</c:v>
                </c:pt>
                <c:pt idx="7">
                  <c:v>0.97000000000000064</c:v>
                </c:pt>
                <c:pt idx="8">
                  <c:v>1.940000000000023</c:v>
                </c:pt>
                <c:pt idx="9">
                  <c:v>1.940000000000023</c:v>
                </c:pt>
                <c:pt idx="10">
                  <c:v>0.97000000000000064</c:v>
                </c:pt>
              </c:numCache>
            </c:numRef>
          </c:val>
        </c:ser>
        <c:marker val="1"/>
        <c:axId val="148415232"/>
        <c:axId val="148417152"/>
      </c:lineChart>
      <c:catAx>
        <c:axId val="14841523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8417152"/>
        <c:crosses val="autoZero"/>
        <c:auto val="1"/>
        <c:lblAlgn val="ctr"/>
        <c:lblOffset val="100"/>
      </c:catAx>
      <c:valAx>
        <c:axId val="148417152"/>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415232"/>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5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cat>
            <c:strRef>
              <c:f>'post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'post mon 2008'!$Y$18:$Y$28</c:f>
              <c:numCache>
                <c:formatCode>General</c:formatCode>
                <c:ptCount val="11"/>
                <c:pt idx="0">
                  <c:v>15</c:v>
                </c:pt>
                <c:pt idx="1">
                  <c:v>11.21</c:v>
                </c:pt>
                <c:pt idx="2">
                  <c:v>11.21</c:v>
                </c:pt>
                <c:pt idx="3">
                  <c:v>11.21</c:v>
                </c:pt>
                <c:pt idx="4">
                  <c:v>7.5</c:v>
                </c:pt>
                <c:pt idx="5">
                  <c:v>7.5</c:v>
                </c:pt>
                <c:pt idx="6">
                  <c:v>11.21</c:v>
                </c:pt>
                <c:pt idx="7">
                  <c:v>15</c:v>
                </c:pt>
                <c:pt idx="8">
                  <c:v>15</c:v>
                </c:pt>
                <c:pt idx="9">
                  <c:v>11.21</c:v>
                </c:pt>
                <c:pt idx="10">
                  <c:v>11.21</c:v>
                </c:pt>
              </c:numCache>
            </c:numRef>
          </c:val>
        </c:ser>
        <c:ser>
          <c:idx val="1"/>
          <c:order val="1"/>
          <c:tx>
            <c:v>Sulphate</c:v>
          </c:tx>
          <c:cat>
            <c:strRef>
              <c:f>'post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'post mon 2008'!$AG$18:$AG$28</c:f>
              <c:numCache>
                <c:formatCode>General</c:formatCode>
                <c:ptCount val="11"/>
                <c:pt idx="0">
                  <c:v>1.08</c:v>
                </c:pt>
                <c:pt idx="1">
                  <c:v>1.32</c:v>
                </c:pt>
                <c:pt idx="2">
                  <c:v>1.8800000000000001</c:v>
                </c:pt>
                <c:pt idx="3">
                  <c:v>1.04</c:v>
                </c:pt>
                <c:pt idx="4">
                  <c:v>0.44</c:v>
                </c:pt>
                <c:pt idx="5">
                  <c:v>0.32000000000000633</c:v>
                </c:pt>
                <c:pt idx="6">
                  <c:v>1.52</c:v>
                </c:pt>
                <c:pt idx="7">
                  <c:v>0.36000000000000032</c:v>
                </c:pt>
                <c:pt idx="8">
                  <c:v>3.56</c:v>
                </c:pt>
                <c:pt idx="9">
                  <c:v>2.44</c:v>
                </c:pt>
                <c:pt idx="10">
                  <c:v>1.84</c:v>
                </c:pt>
              </c:numCache>
            </c:numRef>
          </c:val>
        </c:ser>
        <c:ser>
          <c:idx val="2"/>
          <c:order val="2"/>
          <c:tx>
            <c:v>Alkalinity</c:v>
          </c:tx>
          <c:cat>
            <c:strRef>
              <c:f>'post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'post mon 2008'!$U$18:$U$28</c:f>
              <c:numCache>
                <c:formatCode>General</c:formatCode>
                <c:ptCount val="11"/>
                <c:pt idx="0">
                  <c:v>30</c:v>
                </c:pt>
                <c:pt idx="1">
                  <c:v>22.439999999999987</c:v>
                </c:pt>
                <c:pt idx="2">
                  <c:v>26.2</c:v>
                </c:pt>
                <c:pt idx="3">
                  <c:v>22.439999999999987</c:v>
                </c:pt>
                <c:pt idx="4">
                  <c:v>30</c:v>
                </c:pt>
                <c:pt idx="5">
                  <c:v>15</c:v>
                </c:pt>
                <c:pt idx="6">
                  <c:v>34</c:v>
                </c:pt>
                <c:pt idx="7">
                  <c:v>34</c:v>
                </c:pt>
                <c:pt idx="8">
                  <c:v>19</c:v>
                </c:pt>
                <c:pt idx="9">
                  <c:v>19</c:v>
                </c:pt>
                <c:pt idx="10">
                  <c:v>19</c:v>
                </c:pt>
              </c:numCache>
            </c:numRef>
          </c:val>
        </c:ser>
        <c:marker val="1"/>
        <c:axId val="148209664"/>
        <c:axId val="148211584"/>
      </c:lineChart>
      <c:catAx>
        <c:axId val="148209664"/>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8211584"/>
        <c:crosses val="autoZero"/>
        <c:auto val="1"/>
        <c:lblAlgn val="ctr"/>
        <c:lblOffset val="100"/>
      </c:catAx>
      <c:valAx>
        <c:axId val="14821158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209664"/>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5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cat>
            <c:strRef>
              <c:f>'post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'post mon 2008'!$AD$18:$AD$28</c:f>
              <c:numCache>
                <c:formatCode>General</c:formatCode>
                <c:ptCount val="11"/>
                <c:pt idx="0">
                  <c:v>7.73</c:v>
                </c:pt>
                <c:pt idx="1">
                  <c:v>7.6</c:v>
                </c:pt>
                <c:pt idx="2">
                  <c:v>8.93</c:v>
                </c:pt>
                <c:pt idx="3">
                  <c:v>6.87</c:v>
                </c:pt>
                <c:pt idx="4">
                  <c:v>8.8000000000000007</c:v>
                </c:pt>
                <c:pt idx="5">
                  <c:v>7.8</c:v>
                </c:pt>
                <c:pt idx="6">
                  <c:v>8.07</c:v>
                </c:pt>
                <c:pt idx="7">
                  <c:v>8.4</c:v>
                </c:pt>
                <c:pt idx="8">
                  <c:v>9.6</c:v>
                </c:pt>
                <c:pt idx="9">
                  <c:v>7.33</c:v>
                </c:pt>
                <c:pt idx="10">
                  <c:v>8.6</c:v>
                </c:pt>
              </c:numCache>
            </c:numRef>
          </c:val>
        </c:ser>
        <c:ser>
          <c:idx val="1"/>
          <c:order val="1"/>
          <c:tx>
            <c:v>BOD</c:v>
          </c:tx>
          <c:cat>
            <c:strRef>
              <c:f>'post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'post mon 2008'!$AE$18:$AE$28</c:f>
              <c:numCache>
                <c:formatCode>General</c:formatCode>
                <c:ptCount val="11"/>
                <c:pt idx="0">
                  <c:v>0.33000000000000673</c:v>
                </c:pt>
                <c:pt idx="1">
                  <c:v>7.0000000000000021E-2</c:v>
                </c:pt>
                <c:pt idx="2">
                  <c:v>1.26</c:v>
                </c:pt>
                <c:pt idx="3">
                  <c:v>1.47</c:v>
                </c:pt>
                <c:pt idx="4">
                  <c:v>1</c:v>
                </c:pt>
                <c:pt idx="5">
                  <c:v>0.67000000000001492</c:v>
                </c:pt>
                <c:pt idx="6">
                  <c:v>0.74000000000000365</c:v>
                </c:pt>
                <c:pt idx="7">
                  <c:v>0.8</c:v>
                </c:pt>
                <c:pt idx="8">
                  <c:v>1</c:v>
                </c:pt>
                <c:pt idx="9">
                  <c:v>2.9299999999999997</c:v>
                </c:pt>
                <c:pt idx="10">
                  <c:v>2.13</c:v>
                </c:pt>
              </c:numCache>
            </c:numRef>
          </c:val>
        </c:ser>
        <c:ser>
          <c:idx val="2"/>
          <c:order val="2"/>
          <c:tx>
            <c:v>COD</c:v>
          </c:tx>
          <c:cat>
            <c:strRef>
              <c:f>'post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'post mon 2008'!$AF$18:$AF$28</c:f>
              <c:numCache>
                <c:formatCode>General</c:formatCode>
                <c:ptCount val="11"/>
                <c:pt idx="0">
                  <c:v>20</c:v>
                </c:pt>
                <c:pt idx="1">
                  <c:v>5</c:v>
                </c:pt>
                <c:pt idx="2">
                  <c:v>10</c:v>
                </c:pt>
                <c:pt idx="3">
                  <c:v>2</c:v>
                </c:pt>
                <c:pt idx="4">
                  <c:v>4</c:v>
                </c:pt>
                <c:pt idx="5">
                  <c:v>6</c:v>
                </c:pt>
                <c:pt idx="6">
                  <c:v>6.5</c:v>
                </c:pt>
                <c:pt idx="7">
                  <c:v>6</c:v>
                </c:pt>
                <c:pt idx="8">
                  <c:v>1.4</c:v>
                </c:pt>
                <c:pt idx="9">
                  <c:v>6</c:v>
                </c:pt>
                <c:pt idx="10">
                  <c:v>11</c:v>
                </c:pt>
              </c:numCache>
            </c:numRef>
          </c:val>
        </c:ser>
        <c:marker val="1"/>
        <c:axId val="148452480"/>
        <c:axId val="148454400"/>
      </c:lineChart>
      <c:lineChart>
        <c:grouping val="standard"/>
        <c:ser>
          <c:idx val="3"/>
          <c:order val="3"/>
          <c:tx>
            <c:v>Total no Caliform</c:v>
          </c:tx>
          <c:cat>
            <c:strRef>
              <c:f>'post mon 2008'!$A$18:$A$28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'post mon 2008'!$AJ$18:$AJ$28</c:f>
              <c:numCache>
                <c:formatCode>General</c:formatCode>
                <c:ptCount val="11"/>
                <c:pt idx="0">
                  <c:v>1100</c:v>
                </c:pt>
                <c:pt idx="1">
                  <c:v>43</c:v>
                </c:pt>
                <c:pt idx="2">
                  <c:v>150</c:v>
                </c:pt>
                <c:pt idx="3">
                  <c:v>240</c:v>
                </c:pt>
                <c:pt idx="4">
                  <c:v>9</c:v>
                </c:pt>
                <c:pt idx="5">
                  <c:v>0</c:v>
                </c:pt>
                <c:pt idx="6">
                  <c:v>43</c:v>
                </c:pt>
                <c:pt idx="7">
                  <c:v>23</c:v>
                </c:pt>
                <c:pt idx="8">
                  <c:v>0</c:v>
                </c:pt>
                <c:pt idx="9">
                  <c:v>43</c:v>
                </c:pt>
                <c:pt idx="10">
                  <c:v>0</c:v>
                </c:pt>
              </c:numCache>
            </c:numRef>
          </c:val>
        </c:ser>
        <c:marker val="1"/>
        <c:axId val="148456576"/>
        <c:axId val="148458112"/>
      </c:lineChart>
      <c:catAx>
        <c:axId val="148452480"/>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8454400"/>
        <c:crosses val="autoZero"/>
        <c:auto val="1"/>
        <c:lblAlgn val="ctr"/>
        <c:lblOffset val="100"/>
      </c:catAx>
      <c:valAx>
        <c:axId val="148454400"/>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452480"/>
        <c:crosses val="autoZero"/>
        <c:crossBetween val="between"/>
      </c:valAx>
      <c:catAx>
        <c:axId val="148456576"/>
        <c:scaling>
          <c:orientation val="minMax"/>
        </c:scaling>
        <c:delete val="1"/>
        <c:axPos val="b"/>
        <c:numFmt formatCode="General" sourceLinked="1"/>
        <c:tickLblPos val="nextTo"/>
        <c:crossAx val="148458112"/>
        <c:crosses val="autoZero"/>
        <c:auto val="1"/>
        <c:lblAlgn val="ctr"/>
        <c:lblOffset val="100"/>
      </c:catAx>
      <c:valAx>
        <c:axId val="148458112"/>
        <c:scaling>
          <c:orientation val="minMax"/>
        </c:scaling>
        <c:axPos val="r"/>
        <c:title>
          <c:tx>
            <c:rich>
              <a:bodyPr rot="-5400000" vert="horz"/>
              <a:lstStyle/>
              <a:p>
                <a:pPr>
                  <a:defRPr lang="en-US"/>
                </a:pPr>
                <a:r>
                  <a:rPr lang="en-US"/>
                  <a:t>No of Coliform/ 100 ml</a:t>
                </a:r>
              </a:p>
            </c:rich>
          </c:tx>
        </c:title>
        <c:numFmt formatCode="General" sourceLinked="1"/>
        <c:tickLblPos val="nextTo"/>
        <c:txPr>
          <a:bodyPr/>
          <a:lstStyle/>
          <a:p>
            <a:pPr>
              <a:defRPr lang="en-US"/>
            </a:pPr>
            <a:endParaRPr lang="en-US"/>
          </a:p>
        </c:txPr>
        <c:crossAx val="148456576"/>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5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cat>
            <c:strRef>
              <c:f>'pre mon 2009'!$A$18:$A$28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'pre mon 2009'!$W$18:$W$28</c:f>
              <c:numCache>
                <c:formatCode>General</c:formatCode>
                <c:ptCount val="11"/>
                <c:pt idx="0">
                  <c:v>8</c:v>
                </c:pt>
                <c:pt idx="1">
                  <c:v>6.4</c:v>
                </c:pt>
                <c:pt idx="2">
                  <c:v>4.8</c:v>
                </c:pt>
                <c:pt idx="3">
                  <c:v>8</c:v>
                </c:pt>
                <c:pt idx="4">
                  <c:v>6.4</c:v>
                </c:pt>
                <c:pt idx="5">
                  <c:v>6.4</c:v>
                </c:pt>
                <c:pt idx="6">
                  <c:v>6.4</c:v>
                </c:pt>
                <c:pt idx="7">
                  <c:v>6.4</c:v>
                </c:pt>
                <c:pt idx="8">
                  <c:v>4.8</c:v>
                </c:pt>
                <c:pt idx="9">
                  <c:v>6.4</c:v>
                </c:pt>
                <c:pt idx="10">
                  <c:v>3.2</c:v>
                </c:pt>
              </c:numCache>
            </c:numRef>
          </c:val>
        </c:ser>
        <c:ser>
          <c:idx val="1"/>
          <c:order val="1"/>
          <c:tx>
            <c:v>Magnesium</c:v>
          </c:tx>
          <c:cat>
            <c:strRef>
              <c:f>'pre mon 2009'!$A$18:$A$28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'pre mon 2009'!$X$18:$X$28</c:f>
              <c:numCache>
                <c:formatCode>General</c:formatCode>
                <c:ptCount val="11"/>
                <c:pt idx="0">
                  <c:v>6.8</c:v>
                </c:pt>
                <c:pt idx="1">
                  <c:v>7.78</c:v>
                </c:pt>
                <c:pt idx="2">
                  <c:v>8.75</c:v>
                </c:pt>
                <c:pt idx="3">
                  <c:v>7.78</c:v>
                </c:pt>
                <c:pt idx="4">
                  <c:v>5.83</c:v>
                </c:pt>
                <c:pt idx="5">
                  <c:v>0.97000000000000064</c:v>
                </c:pt>
                <c:pt idx="6">
                  <c:v>2.92</c:v>
                </c:pt>
                <c:pt idx="7">
                  <c:v>6.8</c:v>
                </c:pt>
                <c:pt idx="8">
                  <c:v>5.83</c:v>
                </c:pt>
                <c:pt idx="9">
                  <c:v>4.8599999999999985</c:v>
                </c:pt>
                <c:pt idx="10">
                  <c:v>3.8899999999999997</c:v>
                </c:pt>
              </c:numCache>
            </c:numRef>
          </c:val>
        </c:ser>
        <c:marker val="1"/>
        <c:axId val="148483072"/>
        <c:axId val="148497536"/>
      </c:lineChart>
      <c:catAx>
        <c:axId val="14848307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8497536"/>
        <c:crosses val="autoZero"/>
        <c:auto val="1"/>
        <c:lblAlgn val="ctr"/>
        <c:lblOffset val="100"/>
      </c:catAx>
      <c:valAx>
        <c:axId val="14849753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483072"/>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5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cat>
            <c:strRef>
              <c:f>'pre mon 2009'!$A$18:$A$28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'pre mon 2009'!$Y$18:$Y$28</c:f>
              <c:numCache>
                <c:formatCode>General</c:formatCode>
                <c:ptCount val="11"/>
                <c:pt idx="0">
                  <c:v>12</c:v>
                </c:pt>
                <c:pt idx="1">
                  <c:v>24</c:v>
                </c:pt>
                <c:pt idx="2">
                  <c:v>12</c:v>
                </c:pt>
                <c:pt idx="3">
                  <c:v>28</c:v>
                </c:pt>
                <c:pt idx="4">
                  <c:v>12</c:v>
                </c:pt>
                <c:pt idx="5">
                  <c:v>12</c:v>
                </c:pt>
                <c:pt idx="6">
                  <c:v>16</c:v>
                </c:pt>
                <c:pt idx="7">
                  <c:v>16</c:v>
                </c:pt>
                <c:pt idx="8">
                  <c:v>16</c:v>
                </c:pt>
                <c:pt idx="9">
                  <c:v>28</c:v>
                </c:pt>
                <c:pt idx="10">
                  <c:v>28</c:v>
                </c:pt>
              </c:numCache>
            </c:numRef>
          </c:val>
        </c:ser>
        <c:ser>
          <c:idx val="1"/>
          <c:order val="1"/>
          <c:tx>
            <c:v>Sulphate</c:v>
          </c:tx>
          <c:cat>
            <c:strRef>
              <c:f>'pre mon 2009'!$A$18:$A$28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'pre mon 2009'!$AG$18:$AG$28</c:f>
              <c:numCache>
                <c:formatCode>General</c:formatCode>
                <c:ptCount val="11"/>
                <c:pt idx="0">
                  <c:v>1.2</c:v>
                </c:pt>
                <c:pt idx="1">
                  <c:v>0.8</c:v>
                </c:pt>
                <c:pt idx="2">
                  <c:v>1</c:v>
                </c:pt>
                <c:pt idx="3">
                  <c:v>4.0999999999999996</c:v>
                </c:pt>
                <c:pt idx="4">
                  <c:v>2.1</c:v>
                </c:pt>
                <c:pt idx="5">
                  <c:v>2.2000000000000002</c:v>
                </c:pt>
                <c:pt idx="6">
                  <c:v>1.7</c:v>
                </c:pt>
                <c:pt idx="7">
                  <c:v>4.2</c:v>
                </c:pt>
                <c:pt idx="8">
                  <c:v>0.1</c:v>
                </c:pt>
                <c:pt idx="9">
                  <c:v>5.1199999999999966</c:v>
                </c:pt>
                <c:pt idx="10">
                  <c:v>2.3199999999999967</c:v>
                </c:pt>
              </c:numCache>
            </c:numRef>
          </c:val>
        </c:ser>
        <c:ser>
          <c:idx val="2"/>
          <c:order val="2"/>
          <c:tx>
            <c:v>Alkalinity</c:v>
          </c:tx>
          <c:cat>
            <c:strRef>
              <c:f>'pre mon 2009'!$A$18:$A$28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'pre mon 2009'!$U$18:$U$28</c:f>
              <c:numCache>
                <c:formatCode>General</c:formatCode>
                <c:ptCount val="11"/>
                <c:pt idx="0">
                  <c:v>58.35</c:v>
                </c:pt>
                <c:pt idx="1">
                  <c:v>58.35</c:v>
                </c:pt>
                <c:pt idx="2">
                  <c:v>66.13</c:v>
                </c:pt>
                <c:pt idx="3">
                  <c:v>73.910000000000025</c:v>
                </c:pt>
                <c:pt idx="4">
                  <c:v>62.24</c:v>
                </c:pt>
                <c:pt idx="5">
                  <c:v>54.46</c:v>
                </c:pt>
                <c:pt idx="6">
                  <c:v>62.24</c:v>
                </c:pt>
                <c:pt idx="7">
                  <c:v>70.02</c:v>
                </c:pt>
                <c:pt idx="8">
                  <c:v>62.24</c:v>
                </c:pt>
                <c:pt idx="9">
                  <c:v>7.8</c:v>
                </c:pt>
                <c:pt idx="10">
                  <c:v>11.67</c:v>
                </c:pt>
              </c:numCache>
            </c:numRef>
          </c:val>
        </c:ser>
        <c:marker val="1"/>
        <c:axId val="148576512"/>
        <c:axId val="148582784"/>
      </c:lineChart>
      <c:catAx>
        <c:axId val="14857651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8582784"/>
        <c:crosses val="autoZero"/>
        <c:auto val="1"/>
        <c:lblAlgn val="ctr"/>
        <c:lblOffset val="100"/>
      </c:catAx>
      <c:valAx>
        <c:axId val="14858278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576512"/>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7.5150446816832014E-2"/>
          <c:y val="0.19114320918888353"/>
          <c:w val="0.85813346719355565"/>
          <c:h val="0.60153682558168953"/>
        </c:manualLayout>
      </c:layout>
      <c:lineChart>
        <c:grouping val="standard"/>
        <c:ser>
          <c:idx val="0"/>
          <c:order val="0"/>
          <c:tx>
            <c:v>Chloride</c:v>
          </c:tx>
          <c:val>
            <c:numRef>
              <c:f>[4]Chandragiri!$Y$18:$Y$25</c:f>
              <c:numCache>
                <c:formatCode>General</c:formatCode>
                <c:ptCount val="8"/>
                <c:pt idx="0">
                  <c:v>12</c:v>
                </c:pt>
                <c:pt idx="1">
                  <c:v>8</c:v>
                </c:pt>
                <c:pt idx="2">
                  <c:v>12</c:v>
                </c:pt>
                <c:pt idx="3">
                  <c:v>12</c:v>
                </c:pt>
                <c:pt idx="4">
                  <c:v>8</c:v>
                </c:pt>
                <c:pt idx="5">
                  <c:v>12</c:v>
                </c:pt>
                <c:pt idx="6">
                  <c:v>12</c:v>
                </c:pt>
                <c:pt idx="7">
                  <c:v>12</c:v>
                </c:pt>
              </c:numCache>
            </c:numRef>
          </c:val>
        </c:ser>
        <c:ser>
          <c:idx val="1"/>
          <c:order val="1"/>
          <c:tx>
            <c:v>Sulphate</c:v>
          </c:tx>
          <c:val>
            <c:numRef>
              <c:f>[4]Chandragiri!$AG$18:$AG$25</c:f>
              <c:numCache>
                <c:formatCode>General</c:formatCode>
                <c:ptCount val="8"/>
                <c:pt idx="0">
                  <c:v>3.2</c:v>
                </c:pt>
                <c:pt idx="1">
                  <c:v>1.4</c:v>
                </c:pt>
                <c:pt idx="2">
                  <c:v>2.25</c:v>
                </c:pt>
                <c:pt idx="3">
                  <c:v>2.4499999999999997</c:v>
                </c:pt>
                <c:pt idx="4">
                  <c:v>2.5</c:v>
                </c:pt>
                <c:pt idx="5">
                  <c:v>2.75</c:v>
                </c:pt>
                <c:pt idx="6">
                  <c:v>2.7</c:v>
                </c:pt>
                <c:pt idx="7">
                  <c:v>3.7</c:v>
                </c:pt>
              </c:numCache>
            </c:numRef>
          </c:val>
        </c:ser>
        <c:ser>
          <c:idx val="2"/>
          <c:order val="2"/>
          <c:tx>
            <c:v>Alkalinity</c:v>
          </c:tx>
          <c:val>
            <c:numRef>
              <c:f>[4]Chandragiri!$U$18:$U$25</c:f>
              <c:numCache>
                <c:formatCode>General</c:formatCode>
                <c:ptCount val="8"/>
                <c:pt idx="0">
                  <c:v>14.8</c:v>
                </c:pt>
                <c:pt idx="1">
                  <c:v>22.2</c:v>
                </c:pt>
                <c:pt idx="2">
                  <c:v>22.2</c:v>
                </c:pt>
                <c:pt idx="3">
                  <c:v>22.2</c:v>
                </c:pt>
                <c:pt idx="4">
                  <c:v>22.2</c:v>
                </c:pt>
                <c:pt idx="5">
                  <c:v>14.8</c:v>
                </c:pt>
                <c:pt idx="6">
                  <c:v>11.1</c:v>
                </c:pt>
                <c:pt idx="7">
                  <c:v>14.8</c:v>
                </c:pt>
              </c:numCache>
            </c:numRef>
          </c:val>
        </c:ser>
        <c:marker val="1"/>
        <c:axId val="137044736"/>
        <c:axId val="137046656"/>
      </c:lineChart>
      <c:catAx>
        <c:axId val="137044736"/>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37046656"/>
        <c:crosses val="autoZero"/>
        <c:auto val="1"/>
        <c:lblAlgn val="ctr"/>
        <c:lblOffset val="100"/>
      </c:catAx>
      <c:valAx>
        <c:axId val="137046656"/>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37044736"/>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6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cat>
            <c:strRef>
              <c:f>'pre mon 2009'!$A$18:$A$28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'pre mon 2009'!$AD$18:$AD$28</c:f>
              <c:numCache>
                <c:formatCode>General</c:formatCode>
                <c:ptCount val="11"/>
                <c:pt idx="0">
                  <c:v>7</c:v>
                </c:pt>
                <c:pt idx="1">
                  <c:v>6</c:v>
                </c:pt>
                <c:pt idx="2">
                  <c:v>6.4700000000000024</c:v>
                </c:pt>
                <c:pt idx="3">
                  <c:v>5.13</c:v>
                </c:pt>
                <c:pt idx="4">
                  <c:v>7</c:v>
                </c:pt>
                <c:pt idx="5">
                  <c:v>5.9300000000000024</c:v>
                </c:pt>
                <c:pt idx="6">
                  <c:v>6.9300000000000024</c:v>
                </c:pt>
                <c:pt idx="7">
                  <c:v>4</c:v>
                </c:pt>
                <c:pt idx="8">
                  <c:v>7.07</c:v>
                </c:pt>
                <c:pt idx="9">
                  <c:v>6.9300000000000024</c:v>
                </c:pt>
                <c:pt idx="10">
                  <c:v>7.06</c:v>
                </c:pt>
              </c:numCache>
            </c:numRef>
          </c:val>
        </c:ser>
        <c:ser>
          <c:idx val="1"/>
          <c:order val="1"/>
          <c:tx>
            <c:v>BOD</c:v>
          </c:tx>
          <c:cat>
            <c:strRef>
              <c:f>'pre mon 2009'!$A$18:$A$28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'pre mon 2009'!$AE$18:$AE$28</c:f>
              <c:numCache>
                <c:formatCode>General</c:formatCode>
                <c:ptCount val="11"/>
                <c:pt idx="0">
                  <c:v>1</c:v>
                </c:pt>
                <c:pt idx="1">
                  <c:v>1</c:v>
                </c:pt>
                <c:pt idx="2">
                  <c:v>0.67000000000001492</c:v>
                </c:pt>
                <c:pt idx="3">
                  <c:v>2.15</c:v>
                </c:pt>
                <c:pt idx="4">
                  <c:v>1.47</c:v>
                </c:pt>
                <c:pt idx="5">
                  <c:v>2.73</c:v>
                </c:pt>
                <c:pt idx="6">
                  <c:v>1.46</c:v>
                </c:pt>
                <c:pt idx="7">
                  <c:v>0.2</c:v>
                </c:pt>
                <c:pt idx="8">
                  <c:v>0.2</c:v>
                </c:pt>
                <c:pt idx="9">
                  <c:v>1.07</c:v>
                </c:pt>
                <c:pt idx="10">
                  <c:v>2.19</c:v>
                </c:pt>
              </c:numCache>
            </c:numRef>
          </c:val>
        </c:ser>
        <c:ser>
          <c:idx val="2"/>
          <c:order val="2"/>
          <c:tx>
            <c:v>COD</c:v>
          </c:tx>
          <c:cat>
            <c:strRef>
              <c:f>'pre mon 2009'!$A$18:$A$28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'pre mon 2009'!$AF$18:$AF$28</c:f>
              <c:numCache>
                <c:formatCode>General</c:formatCode>
                <c:ptCount val="11"/>
                <c:pt idx="0">
                  <c:v>22</c:v>
                </c:pt>
                <c:pt idx="1">
                  <c:v>6</c:v>
                </c:pt>
                <c:pt idx="2">
                  <c:v>12</c:v>
                </c:pt>
                <c:pt idx="3">
                  <c:v>5</c:v>
                </c:pt>
                <c:pt idx="4">
                  <c:v>6</c:v>
                </c:pt>
                <c:pt idx="5">
                  <c:v>7</c:v>
                </c:pt>
                <c:pt idx="6">
                  <c:v>8</c:v>
                </c:pt>
                <c:pt idx="7">
                  <c:v>8</c:v>
                </c:pt>
                <c:pt idx="8">
                  <c:v>32</c:v>
                </c:pt>
                <c:pt idx="9">
                  <c:v>7</c:v>
                </c:pt>
                <c:pt idx="10">
                  <c:v>15</c:v>
                </c:pt>
              </c:numCache>
            </c:numRef>
          </c:val>
        </c:ser>
        <c:marker val="1"/>
        <c:axId val="148651392"/>
        <c:axId val="148657664"/>
      </c:lineChart>
      <c:lineChart>
        <c:grouping val="standard"/>
        <c:ser>
          <c:idx val="3"/>
          <c:order val="3"/>
          <c:tx>
            <c:v>Total no of Coliform</c:v>
          </c:tx>
          <c:cat>
            <c:strRef>
              <c:f>'pre mon 2009'!$A$18:$A$28</c:f>
              <c:strCache>
                <c:ptCount val="11"/>
                <c:pt idx="0">
                  <c:v>01/M</c:v>
                </c:pt>
                <c:pt idx="1">
                  <c:v>02/M</c:v>
                </c:pt>
                <c:pt idx="2">
                  <c:v>05/M</c:v>
                </c:pt>
                <c:pt idx="3">
                  <c:v>07/M</c:v>
                </c:pt>
                <c:pt idx="4">
                  <c:v>08/M</c:v>
                </c:pt>
                <c:pt idx="5">
                  <c:v>10/M</c:v>
                </c:pt>
                <c:pt idx="6">
                  <c:v>11/M</c:v>
                </c:pt>
                <c:pt idx="7">
                  <c:v>12/M</c:v>
                </c:pt>
                <c:pt idx="8">
                  <c:v>14/M</c:v>
                </c:pt>
                <c:pt idx="9">
                  <c:v>10/C</c:v>
                </c:pt>
                <c:pt idx="10">
                  <c:v>11/C</c:v>
                </c:pt>
              </c:strCache>
            </c:strRef>
          </c:cat>
          <c:val>
            <c:numRef>
              <c:f>'pre mon 2009'!$AJ$18:$AJ$28</c:f>
              <c:numCache>
                <c:formatCode>General</c:formatCode>
                <c:ptCount val="11"/>
                <c:pt idx="0">
                  <c:v>2400</c:v>
                </c:pt>
                <c:pt idx="1">
                  <c:v>2400</c:v>
                </c:pt>
                <c:pt idx="2">
                  <c:v>1100</c:v>
                </c:pt>
                <c:pt idx="3">
                  <c:v>2400</c:v>
                </c:pt>
                <c:pt idx="4">
                  <c:v>2</c:v>
                </c:pt>
                <c:pt idx="5">
                  <c:v>2400</c:v>
                </c:pt>
                <c:pt idx="6">
                  <c:v>2400</c:v>
                </c:pt>
                <c:pt idx="7">
                  <c:v>2400</c:v>
                </c:pt>
                <c:pt idx="8">
                  <c:v>2</c:v>
                </c:pt>
                <c:pt idx="9">
                  <c:v>460</c:v>
                </c:pt>
                <c:pt idx="10">
                  <c:v>2400</c:v>
                </c:pt>
              </c:numCache>
            </c:numRef>
          </c:val>
        </c:ser>
        <c:marker val="1"/>
        <c:axId val="148659584"/>
        <c:axId val="148665472"/>
      </c:lineChart>
      <c:catAx>
        <c:axId val="14865139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8657664"/>
        <c:crosses val="autoZero"/>
        <c:auto val="1"/>
        <c:lblAlgn val="ctr"/>
        <c:lblOffset val="100"/>
      </c:catAx>
      <c:valAx>
        <c:axId val="14865766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651392"/>
        <c:crosses val="autoZero"/>
        <c:crossBetween val="between"/>
      </c:valAx>
      <c:catAx>
        <c:axId val="148659584"/>
        <c:scaling>
          <c:orientation val="minMax"/>
        </c:scaling>
        <c:delete val="1"/>
        <c:axPos val="b"/>
        <c:numFmt formatCode="General" sourceLinked="1"/>
        <c:tickLblPos val="nextTo"/>
        <c:crossAx val="148665472"/>
        <c:crosses val="autoZero"/>
        <c:auto val="1"/>
        <c:lblAlgn val="ctr"/>
        <c:lblOffset val="100"/>
      </c:catAx>
      <c:valAx>
        <c:axId val="148665472"/>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48659584"/>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6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7.1365540738957317E-2"/>
          <c:y val="0.17748728674541442"/>
          <c:w val="0.86105982756326638"/>
          <c:h val="0.51094924442348832"/>
        </c:manualLayout>
      </c:layout>
      <c:barChart>
        <c:barDir val="col"/>
        <c:grouping val="clustered"/>
        <c:ser>
          <c:idx val="2"/>
          <c:order val="0"/>
          <c:tx>
            <c:strRef>
              <c:f>Graph!$A$4</c:f>
              <c:strCache>
                <c:ptCount val="1"/>
                <c:pt idx="0">
                  <c:v>Premonsoon 2008</c:v>
                </c:pt>
              </c:strCache>
            </c:strRef>
          </c:tx>
          <c:cat>
            <c:strRef>
              <c:f>Graph!$B$1:$M$1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Graph!$B$4:$M$4</c:f>
              <c:numCache>
                <c:formatCode>General</c:formatCode>
                <c:ptCount val="12"/>
                <c:pt idx="0">
                  <c:v>6.5666666666666664</c:v>
                </c:pt>
                <c:pt idx="1">
                  <c:v>120.89130434782611</c:v>
                </c:pt>
                <c:pt idx="2">
                  <c:v>2.1250000000000004</c:v>
                </c:pt>
                <c:pt idx="3">
                  <c:v>187.59458333333336</c:v>
                </c:pt>
                <c:pt idx="4">
                  <c:v>8.0416666666666661</c:v>
                </c:pt>
                <c:pt idx="5">
                  <c:v>20.833333333332789</c:v>
                </c:pt>
                <c:pt idx="6">
                  <c:v>34.695652173913061</c:v>
                </c:pt>
                <c:pt idx="7">
                  <c:v>7.1270956521738755</c:v>
                </c:pt>
                <c:pt idx="8">
                  <c:v>4.0993043478260756</c:v>
                </c:pt>
                <c:pt idx="9">
                  <c:v>45.217391304347828</c:v>
                </c:pt>
                <c:pt idx="10">
                  <c:v>0.5004999999999995</c:v>
                </c:pt>
                <c:pt idx="11">
                  <c:v>1.5666666666666669</c:v>
                </c:pt>
              </c:numCache>
            </c:numRef>
          </c:val>
        </c:ser>
        <c:ser>
          <c:idx val="1"/>
          <c:order val="1"/>
          <c:tx>
            <c:strRef>
              <c:f>Graph!$A$3</c:f>
              <c:strCache>
                <c:ptCount val="1"/>
                <c:pt idx="0">
                  <c:v>Postmonsoon 2008</c:v>
                </c:pt>
              </c:strCache>
            </c:strRef>
          </c:tx>
          <c:cat>
            <c:strRef>
              <c:f>Graph!$B$1:$M$1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Graph!$B$3:$M$3</c:f>
              <c:numCache>
                <c:formatCode>General</c:formatCode>
                <c:ptCount val="12"/>
                <c:pt idx="0">
                  <c:v>6.3260869565216655</c:v>
                </c:pt>
                <c:pt idx="1">
                  <c:v>34.082608695651999</c:v>
                </c:pt>
                <c:pt idx="2">
                  <c:v>7.3608695652173886</c:v>
                </c:pt>
                <c:pt idx="3">
                  <c:v>31.085217391303576</c:v>
                </c:pt>
                <c:pt idx="4">
                  <c:v>5.6956521739130439</c:v>
                </c:pt>
                <c:pt idx="5">
                  <c:v>17.39130434782609</c:v>
                </c:pt>
                <c:pt idx="6">
                  <c:v>13.217391304347798</c:v>
                </c:pt>
                <c:pt idx="7">
                  <c:v>2.6804956521739212</c:v>
                </c:pt>
                <c:pt idx="8">
                  <c:v>1.4913043478260508</c:v>
                </c:pt>
                <c:pt idx="9">
                  <c:v>15.043478260869565</c:v>
                </c:pt>
                <c:pt idx="10">
                  <c:v>0.1776190476190477</c:v>
                </c:pt>
                <c:pt idx="11">
                  <c:v>1.8699999999999641</c:v>
                </c:pt>
              </c:numCache>
            </c:numRef>
          </c:val>
        </c:ser>
        <c:ser>
          <c:idx val="0"/>
          <c:order val="2"/>
          <c:tx>
            <c:strRef>
              <c:f>Graph!$A$2</c:f>
              <c:strCache>
                <c:ptCount val="1"/>
                <c:pt idx="0">
                  <c:v>Premonsoon 2009</c:v>
                </c:pt>
              </c:strCache>
            </c:strRef>
          </c:tx>
          <c:cat>
            <c:strRef>
              <c:f>Graph!$B$1:$M$1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Graph!$B$2:$M$2</c:f>
              <c:numCache>
                <c:formatCode>General</c:formatCode>
                <c:ptCount val="12"/>
                <c:pt idx="0">
                  <c:v>6.7686956521739106</c:v>
                </c:pt>
                <c:pt idx="1">
                  <c:v>53.989473684209997</c:v>
                </c:pt>
                <c:pt idx="2">
                  <c:v>0.45652173913043481</c:v>
                </c:pt>
                <c:pt idx="3">
                  <c:v>48.581052631578963</c:v>
                </c:pt>
                <c:pt idx="4">
                  <c:v>6.3043478260868655</c:v>
                </c:pt>
                <c:pt idx="5">
                  <c:v>20.260869565217387</c:v>
                </c:pt>
                <c:pt idx="6">
                  <c:v>146.69565217390769</c:v>
                </c:pt>
                <c:pt idx="7">
                  <c:v>19.820799999999789</c:v>
                </c:pt>
                <c:pt idx="8">
                  <c:v>26.835739130434789</c:v>
                </c:pt>
                <c:pt idx="9">
                  <c:v>372.60869565217394</c:v>
                </c:pt>
                <c:pt idx="10">
                  <c:v>0.10733333333333336</c:v>
                </c:pt>
                <c:pt idx="11">
                  <c:v>1.560869565217391</c:v>
                </c:pt>
              </c:numCache>
            </c:numRef>
          </c:val>
        </c:ser>
        <c:axId val="148683008"/>
        <c:axId val="148701184"/>
      </c:barChart>
      <c:catAx>
        <c:axId val="148683008"/>
        <c:scaling>
          <c:orientation val="minMax"/>
        </c:scaling>
        <c:axPos val="b"/>
        <c:numFmt formatCode="General" sourceLinked="1"/>
        <c:tickLblPos val="nextTo"/>
        <c:txPr>
          <a:bodyPr/>
          <a:lstStyle/>
          <a:p>
            <a:pPr>
              <a:defRPr lang="en-IN" sz="800"/>
            </a:pPr>
            <a:endParaRPr lang="en-US"/>
          </a:p>
        </c:txPr>
        <c:crossAx val="148701184"/>
        <c:crosses val="autoZero"/>
        <c:auto val="1"/>
        <c:lblAlgn val="ctr"/>
        <c:lblOffset val="100"/>
      </c:catAx>
      <c:valAx>
        <c:axId val="148701184"/>
        <c:scaling>
          <c:orientation val="minMax"/>
        </c:scaling>
        <c:axPos val="l"/>
        <c:majorGridlines/>
        <c:numFmt formatCode="General" sourceLinked="1"/>
        <c:tickLblPos val="nextTo"/>
        <c:txPr>
          <a:bodyPr/>
          <a:lstStyle/>
          <a:p>
            <a:pPr>
              <a:defRPr lang="en-IN" sz="800"/>
            </a:pPr>
            <a:endParaRPr lang="en-US"/>
          </a:p>
        </c:txPr>
        <c:crossAx val="148683008"/>
        <c:crosses val="autoZero"/>
        <c:crossBetween val="between"/>
      </c:valAx>
    </c:plotArea>
    <c:legend>
      <c:legendPos val="t"/>
      <c:txPr>
        <a:bodyPr/>
        <a:lstStyle/>
        <a:p>
          <a:pPr>
            <a:defRPr lang="en-IN"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6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cat>
            <c:numRef>
              <c:f>'pre Mon 2008'!$A$18:$A$41</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cat>
          <c:val>
            <c:numRef>
              <c:f>'pre Mon 2008'!$W$18:$W$41</c:f>
              <c:numCache>
                <c:formatCode>General</c:formatCode>
                <c:ptCount val="24"/>
                <c:pt idx="0">
                  <c:v>3.2063999999999999</c:v>
                </c:pt>
                <c:pt idx="1">
                  <c:v>4.008</c:v>
                </c:pt>
                <c:pt idx="2">
                  <c:v>4.008</c:v>
                </c:pt>
                <c:pt idx="3">
                  <c:v>5.6112000000000002</c:v>
                </c:pt>
                <c:pt idx="4">
                  <c:v>12.024000000000001</c:v>
                </c:pt>
                <c:pt idx="5">
                  <c:v>5.6112000000000002</c:v>
                </c:pt>
                <c:pt idx="6">
                  <c:v>5.6112000000000002</c:v>
                </c:pt>
                <c:pt idx="7">
                  <c:v>8.016</c:v>
                </c:pt>
                <c:pt idx="8">
                  <c:v>4.008</c:v>
                </c:pt>
                <c:pt idx="9">
                  <c:v>4.008</c:v>
                </c:pt>
                <c:pt idx="10">
                  <c:v>4.8095999999999997</c:v>
                </c:pt>
                <c:pt idx="11">
                  <c:v>46.088000000000001</c:v>
                </c:pt>
                <c:pt idx="12">
                  <c:v>0</c:v>
                </c:pt>
                <c:pt idx="13">
                  <c:v>7.2143999999999995</c:v>
                </c:pt>
                <c:pt idx="14">
                  <c:v>4.8095999999999997</c:v>
                </c:pt>
                <c:pt idx="15">
                  <c:v>4.8095999999999997</c:v>
                </c:pt>
                <c:pt idx="16">
                  <c:v>5.6112000000000002</c:v>
                </c:pt>
                <c:pt idx="17">
                  <c:v>5.6112000000000002</c:v>
                </c:pt>
                <c:pt idx="18">
                  <c:v>5.6112000000000002</c:v>
                </c:pt>
                <c:pt idx="19">
                  <c:v>4.008</c:v>
                </c:pt>
                <c:pt idx="20">
                  <c:v>4.008</c:v>
                </c:pt>
                <c:pt idx="21">
                  <c:v>8.016</c:v>
                </c:pt>
                <c:pt idx="22">
                  <c:v>3.2063999999999999</c:v>
                </c:pt>
                <c:pt idx="23">
                  <c:v>4.008</c:v>
                </c:pt>
              </c:numCache>
            </c:numRef>
          </c:val>
        </c:ser>
        <c:ser>
          <c:idx val="1"/>
          <c:order val="1"/>
          <c:tx>
            <c:v>Magnesium</c:v>
          </c:tx>
          <c:cat>
            <c:numRef>
              <c:f>'pre Mon 2008'!$A$18:$A$41</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cat>
          <c:val>
            <c:numRef>
              <c:f>'pre Mon 2008'!$X$18:$X$41</c:f>
              <c:numCache>
                <c:formatCode>General</c:formatCode>
                <c:ptCount val="24"/>
                <c:pt idx="0">
                  <c:v>1.458</c:v>
                </c:pt>
                <c:pt idx="1">
                  <c:v>1.944000000000023</c:v>
                </c:pt>
                <c:pt idx="2">
                  <c:v>0.97200000000000064</c:v>
                </c:pt>
                <c:pt idx="3">
                  <c:v>2.4299999999999997</c:v>
                </c:pt>
                <c:pt idx="4">
                  <c:v>10.206</c:v>
                </c:pt>
                <c:pt idx="5">
                  <c:v>1.944000000000023</c:v>
                </c:pt>
                <c:pt idx="6">
                  <c:v>1.458</c:v>
                </c:pt>
                <c:pt idx="7">
                  <c:v>1.458</c:v>
                </c:pt>
                <c:pt idx="8">
                  <c:v>0.48600000000000032</c:v>
                </c:pt>
                <c:pt idx="9">
                  <c:v>1.458</c:v>
                </c:pt>
                <c:pt idx="10">
                  <c:v>1.458</c:v>
                </c:pt>
                <c:pt idx="11">
                  <c:v>53.46</c:v>
                </c:pt>
                <c:pt idx="12">
                  <c:v>0</c:v>
                </c:pt>
                <c:pt idx="13">
                  <c:v>0.48600000000000032</c:v>
                </c:pt>
                <c:pt idx="14">
                  <c:v>0.97200000000000064</c:v>
                </c:pt>
                <c:pt idx="15">
                  <c:v>0.97200000000000064</c:v>
                </c:pt>
                <c:pt idx="16">
                  <c:v>0.48600000000000032</c:v>
                </c:pt>
                <c:pt idx="17">
                  <c:v>1.458</c:v>
                </c:pt>
                <c:pt idx="18">
                  <c:v>2.4299999999999997</c:v>
                </c:pt>
                <c:pt idx="19">
                  <c:v>0.97200000000000064</c:v>
                </c:pt>
                <c:pt idx="20">
                  <c:v>0.97200000000000064</c:v>
                </c:pt>
                <c:pt idx="21">
                  <c:v>2.4299999999999997</c:v>
                </c:pt>
                <c:pt idx="22">
                  <c:v>2.4299999999999997</c:v>
                </c:pt>
                <c:pt idx="23">
                  <c:v>1.944000000000023</c:v>
                </c:pt>
              </c:numCache>
            </c:numRef>
          </c:val>
        </c:ser>
        <c:marker val="1"/>
        <c:axId val="148735488"/>
        <c:axId val="148737408"/>
      </c:lineChart>
      <c:catAx>
        <c:axId val="14873548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8737408"/>
        <c:crosses val="autoZero"/>
        <c:auto val="1"/>
        <c:lblAlgn val="ctr"/>
        <c:lblOffset val="100"/>
      </c:catAx>
      <c:valAx>
        <c:axId val="148737408"/>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735488"/>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6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'pre Mon 2008'!$Y$18:$Y$41</c:f>
              <c:numCache>
                <c:formatCode>General</c:formatCode>
                <c:ptCount val="24"/>
                <c:pt idx="0">
                  <c:v>14</c:v>
                </c:pt>
                <c:pt idx="1">
                  <c:v>12</c:v>
                </c:pt>
                <c:pt idx="2">
                  <c:v>16</c:v>
                </c:pt>
                <c:pt idx="3">
                  <c:v>20</c:v>
                </c:pt>
                <c:pt idx="4">
                  <c:v>160</c:v>
                </c:pt>
                <c:pt idx="5">
                  <c:v>16</c:v>
                </c:pt>
                <c:pt idx="6">
                  <c:v>16</c:v>
                </c:pt>
                <c:pt idx="7">
                  <c:v>14</c:v>
                </c:pt>
                <c:pt idx="8">
                  <c:v>14</c:v>
                </c:pt>
                <c:pt idx="9">
                  <c:v>12</c:v>
                </c:pt>
                <c:pt idx="10">
                  <c:v>10</c:v>
                </c:pt>
                <c:pt idx="11">
                  <c:v>626</c:v>
                </c:pt>
                <c:pt idx="12">
                  <c:v>0</c:v>
                </c:pt>
                <c:pt idx="13">
                  <c:v>8</c:v>
                </c:pt>
                <c:pt idx="14">
                  <c:v>10</c:v>
                </c:pt>
                <c:pt idx="15">
                  <c:v>12</c:v>
                </c:pt>
                <c:pt idx="16">
                  <c:v>8</c:v>
                </c:pt>
                <c:pt idx="17">
                  <c:v>8</c:v>
                </c:pt>
                <c:pt idx="18">
                  <c:v>8</c:v>
                </c:pt>
                <c:pt idx="19">
                  <c:v>10</c:v>
                </c:pt>
                <c:pt idx="20">
                  <c:v>10</c:v>
                </c:pt>
                <c:pt idx="21">
                  <c:v>12</c:v>
                </c:pt>
                <c:pt idx="22">
                  <c:v>12</c:v>
                </c:pt>
                <c:pt idx="23">
                  <c:v>12</c:v>
                </c:pt>
              </c:numCache>
            </c:numRef>
          </c:val>
        </c:ser>
        <c:ser>
          <c:idx val="1"/>
          <c:order val="1"/>
          <c:tx>
            <c:v>Sulphate</c:v>
          </c:tx>
          <c:val>
            <c:numRef>
              <c:f>'pre Mon 2008'!$AG$18:$AG$41</c:f>
              <c:numCache>
                <c:formatCode>General</c:formatCode>
                <c:ptCount val="24"/>
                <c:pt idx="0">
                  <c:v>0</c:v>
                </c:pt>
                <c:pt idx="1">
                  <c:v>0</c:v>
                </c:pt>
                <c:pt idx="2">
                  <c:v>0</c:v>
                </c:pt>
                <c:pt idx="3">
                  <c:v>0</c:v>
                </c:pt>
                <c:pt idx="4">
                  <c:v>20</c:v>
                </c:pt>
                <c:pt idx="5">
                  <c:v>0</c:v>
                </c:pt>
                <c:pt idx="6">
                  <c:v>0</c:v>
                </c:pt>
                <c:pt idx="7">
                  <c:v>0</c:v>
                </c:pt>
                <c:pt idx="8">
                  <c:v>0</c:v>
                </c:pt>
                <c:pt idx="9">
                  <c:v>0</c:v>
                </c:pt>
                <c:pt idx="10">
                  <c:v>0</c:v>
                </c:pt>
                <c:pt idx="11">
                  <c:v>164</c:v>
                </c:pt>
                <c:pt idx="12">
                  <c:v>340</c:v>
                </c:pt>
                <c:pt idx="13">
                  <c:v>0</c:v>
                </c:pt>
                <c:pt idx="14">
                  <c:v>0</c:v>
                </c:pt>
                <c:pt idx="15">
                  <c:v>0</c:v>
                </c:pt>
                <c:pt idx="16">
                  <c:v>0</c:v>
                </c:pt>
                <c:pt idx="17">
                  <c:v>0</c:v>
                </c:pt>
                <c:pt idx="18">
                  <c:v>0</c:v>
                </c:pt>
                <c:pt idx="19">
                  <c:v>0</c:v>
                </c:pt>
                <c:pt idx="20">
                  <c:v>0</c:v>
                </c:pt>
                <c:pt idx="21">
                  <c:v>0</c:v>
                </c:pt>
                <c:pt idx="22">
                  <c:v>0</c:v>
                </c:pt>
                <c:pt idx="23">
                  <c:v>0</c:v>
                </c:pt>
              </c:numCache>
            </c:numRef>
          </c:val>
        </c:ser>
        <c:ser>
          <c:idx val="2"/>
          <c:order val="2"/>
          <c:tx>
            <c:v>Alkalinity</c:v>
          </c:tx>
          <c:val>
            <c:numRef>
              <c:f>'pre Mon 2008'!$U$18:$U$41</c:f>
              <c:numCache>
                <c:formatCode>General</c:formatCode>
                <c:ptCount val="24"/>
                <c:pt idx="0">
                  <c:v>16</c:v>
                </c:pt>
                <c:pt idx="1">
                  <c:v>16</c:v>
                </c:pt>
                <c:pt idx="2">
                  <c:v>16</c:v>
                </c:pt>
                <c:pt idx="3">
                  <c:v>14</c:v>
                </c:pt>
                <c:pt idx="4">
                  <c:v>14</c:v>
                </c:pt>
                <c:pt idx="5">
                  <c:v>18</c:v>
                </c:pt>
                <c:pt idx="6">
                  <c:v>20</c:v>
                </c:pt>
                <c:pt idx="7">
                  <c:v>20</c:v>
                </c:pt>
                <c:pt idx="8">
                  <c:v>16</c:v>
                </c:pt>
                <c:pt idx="9">
                  <c:v>18</c:v>
                </c:pt>
                <c:pt idx="10">
                  <c:v>16</c:v>
                </c:pt>
                <c:pt idx="11">
                  <c:v>20</c:v>
                </c:pt>
                <c:pt idx="12">
                  <c:v>110</c:v>
                </c:pt>
                <c:pt idx="13">
                  <c:v>16</c:v>
                </c:pt>
                <c:pt idx="14">
                  <c:v>16</c:v>
                </c:pt>
                <c:pt idx="15">
                  <c:v>18</c:v>
                </c:pt>
                <c:pt idx="16">
                  <c:v>16</c:v>
                </c:pt>
                <c:pt idx="17">
                  <c:v>14</c:v>
                </c:pt>
                <c:pt idx="18">
                  <c:v>18</c:v>
                </c:pt>
                <c:pt idx="19">
                  <c:v>14</c:v>
                </c:pt>
                <c:pt idx="20">
                  <c:v>12</c:v>
                </c:pt>
                <c:pt idx="21">
                  <c:v>22</c:v>
                </c:pt>
                <c:pt idx="22">
                  <c:v>18</c:v>
                </c:pt>
                <c:pt idx="23">
                  <c:v>22</c:v>
                </c:pt>
              </c:numCache>
            </c:numRef>
          </c:val>
        </c:ser>
        <c:marker val="1"/>
        <c:axId val="148771200"/>
        <c:axId val="148773120"/>
      </c:lineChart>
      <c:catAx>
        <c:axId val="148771200"/>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8773120"/>
        <c:crosses val="autoZero"/>
        <c:auto val="1"/>
        <c:lblAlgn val="ctr"/>
        <c:lblOffset val="100"/>
      </c:catAx>
      <c:valAx>
        <c:axId val="148773120"/>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771200"/>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6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'pre Mon 2008'!$AD$18:$AD$41</c:f>
              <c:numCache>
                <c:formatCode>General</c:formatCode>
                <c:ptCount val="24"/>
                <c:pt idx="0">
                  <c:v>4.8</c:v>
                </c:pt>
                <c:pt idx="1">
                  <c:v>5.5</c:v>
                </c:pt>
                <c:pt idx="2">
                  <c:v>5.9</c:v>
                </c:pt>
                <c:pt idx="3">
                  <c:v>5.3</c:v>
                </c:pt>
                <c:pt idx="4">
                  <c:v>5.2</c:v>
                </c:pt>
                <c:pt idx="5">
                  <c:v>4.5</c:v>
                </c:pt>
                <c:pt idx="6">
                  <c:v>5.8</c:v>
                </c:pt>
                <c:pt idx="7">
                  <c:v>5.0999999999999996</c:v>
                </c:pt>
                <c:pt idx="8">
                  <c:v>5.3</c:v>
                </c:pt>
                <c:pt idx="9">
                  <c:v>5.8</c:v>
                </c:pt>
                <c:pt idx="10">
                  <c:v>5.6</c:v>
                </c:pt>
                <c:pt idx="11">
                  <c:v>5.5</c:v>
                </c:pt>
                <c:pt idx="12">
                  <c:v>2</c:v>
                </c:pt>
                <c:pt idx="13">
                  <c:v>5.4</c:v>
                </c:pt>
                <c:pt idx="14">
                  <c:v>4.4000000000000004</c:v>
                </c:pt>
                <c:pt idx="15">
                  <c:v>3.5</c:v>
                </c:pt>
                <c:pt idx="16">
                  <c:v>3.2</c:v>
                </c:pt>
                <c:pt idx="17">
                  <c:v>4.5</c:v>
                </c:pt>
                <c:pt idx="18">
                  <c:v>4.7</c:v>
                </c:pt>
                <c:pt idx="19">
                  <c:v>4.7</c:v>
                </c:pt>
                <c:pt idx="20">
                  <c:v>4.2</c:v>
                </c:pt>
                <c:pt idx="21">
                  <c:v>4.4000000000000004</c:v>
                </c:pt>
                <c:pt idx="22">
                  <c:v>4.8</c:v>
                </c:pt>
                <c:pt idx="23">
                  <c:v>1.9000000000000001</c:v>
                </c:pt>
              </c:numCache>
            </c:numRef>
          </c:val>
        </c:ser>
        <c:marker val="1"/>
        <c:axId val="148827520"/>
        <c:axId val="148964864"/>
      </c:lineChart>
      <c:lineChart>
        <c:grouping val="standard"/>
        <c:ser>
          <c:idx val="1"/>
          <c:order val="1"/>
          <c:tx>
            <c:v>Total no of Coliform</c:v>
          </c:tx>
          <c:val>
            <c:numRef>
              <c:f>'pre Mon 2008'!$AJ$18:$AJ$41</c:f>
              <c:numCache>
                <c:formatCode>General</c:formatCode>
                <c:ptCount val="24"/>
                <c:pt idx="0">
                  <c:v>1100</c:v>
                </c:pt>
                <c:pt idx="1">
                  <c:v>1100</c:v>
                </c:pt>
                <c:pt idx="2">
                  <c:v>1100</c:v>
                </c:pt>
                <c:pt idx="3">
                  <c:v>1100</c:v>
                </c:pt>
                <c:pt idx="4">
                  <c:v>1100</c:v>
                </c:pt>
                <c:pt idx="5">
                  <c:v>1100</c:v>
                </c:pt>
                <c:pt idx="6">
                  <c:v>1100</c:v>
                </c:pt>
                <c:pt idx="7">
                  <c:v>1100</c:v>
                </c:pt>
                <c:pt idx="8">
                  <c:v>75</c:v>
                </c:pt>
                <c:pt idx="9">
                  <c:v>460</c:v>
                </c:pt>
                <c:pt idx="10">
                  <c:v>1100</c:v>
                </c:pt>
                <c:pt idx="11">
                  <c:v>1100</c:v>
                </c:pt>
                <c:pt idx="12">
                  <c:v>1100</c:v>
                </c:pt>
                <c:pt idx="13">
                  <c:v>460</c:v>
                </c:pt>
                <c:pt idx="14">
                  <c:v>1100</c:v>
                </c:pt>
                <c:pt idx="15">
                  <c:v>1100</c:v>
                </c:pt>
                <c:pt idx="16">
                  <c:v>1100</c:v>
                </c:pt>
                <c:pt idx="17">
                  <c:v>1100</c:v>
                </c:pt>
                <c:pt idx="18">
                  <c:v>1100</c:v>
                </c:pt>
                <c:pt idx="19">
                  <c:v>240</c:v>
                </c:pt>
                <c:pt idx="20">
                  <c:v>1100</c:v>
                </c:pt>
                <c:pt idx="21">
                  <c:v>1100</c:v>
                </c:pt>
                <c:pt idx="22">
                  <c:v>1100</c:v>
                </c:pt>
                <c:pt idx="23">
                  <c:v>93</c:v>
                </c:pt>
              </c:numCache>
            </c:numRef>
          </c:val>
        </c:ser>
        <c:marker val="1"/>
        <c:axId val="148966784"/>
        <c:axId val="148972672"/>
      </c:lineChart>
      <c:catAx>
        <c:axId val="148827520"/>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8964864"/>
        <c:crosses val="autoZero"/>
        <c:auto val="1"/>
        <c:lblAlgn val="ctr"/>
        <c:lblOffset val="100"/>
      </c:catAx>
      <c:valAx>
        <c:axId val="14896486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827520"/>
        <c:crosses val="autoZero"/>
        <c:crossBetween val="between"/>
      </c:valAx>
      <c:catAx>
        <c:axId val="148966784"/>
        <c:scaling>
          <c:orientation val="minMax"/>
        </c:scaling>
        <c:delete val="1"/>
        <c:axPos val="b"/>
        <c:tickLblPos val="nextTo"/>
        <c:crossAx val="148972672"/>
        <c:crosses val="autoZero"/>
        <c:auto val="1"/>
        <c:lblAlgn val="ctr"/>
        <c:lblOffset val="100"/>
      </c:catAx>
      <c:valAx>
        <c:axId val="148972672"/>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48966784"/>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6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'post mon 2008'!$W$19:$W$42</c:f>
              <c:numCache>
                <c:formatCode>General</c:formatCode>
                <c:ptCount val="24"/>
                <c:pt idx="0">
                  <c:v>2.4</c:v>
                </c:pt>
                <c:pt idx="1">
                  <c:v>1.6</c:v>
                </c:pt>
                <c:pt idx="2">
                  <c:v>1.6</c:v>
                </c:pt>
                <c:pt idx="3">
                  <c:v>3.2</c:v>
                </c:pt>
                <c:pt idx="4">
                  <c:v>4.008</c:v>
                </c:pt>
                <c:pt idx="5">
                  <c:v>4.8095999999999997</c:v>
                </c:pt>
                <c:pt idx="6">
                  <c:v>3.2063999999999999</c:v>
                </c:pt>
                <c:pt idx="7">
                  <c:v>2.4097999999999997</c:v>
                </c:pt>
                <c:pt idx="8">
                  <c:v>1.6</c:v>
                </c:pt>
                <c:pt idx="9">
                  <c:v>1.6</c:v>
                </c:pt>
                <c:pt idx="10">
                  <c:v>3.2</c:v>
                </c:pt>
                <c:pt idx="11">
                  <c:v>4.8095999999999997</c:v>
                </c:pt>
                <c:pt idx="13">
                  <c:v>2.4</c:v>
                </c:pt>
                <c:pt idx="14">
                  <c:v>3.2</c:v>
                </c:pt>
                <c:pt idx="15">
                  <c:v>4.008</c:v>
                </c:pt>
                <c:pt idx="16">
                  <c:v>1.6</c:v>
                </c:pt>
                <c:pt idx="17">
                  <c:v>2.4</c:v>
                </c:pt>
                <c:pt idx="18">
                  <c:v>1.6</c:v>
                </c:pt>
                <c:pt idx="19">
                  <c:v>1.6</c:v>
                </c:pt>
                <c:pt idx="20">
                  <c:v>3.2</c:v>
                </c:pt>
                <c:pt idx="21">
                  <c:v>1.6</c:v>
                </c:pt>
                <c:pt idx="22">
                  <c:v>3.2</c:v>
                </c:pt>
                <c:pt idx="23">
                  <c:v>2.4</c:v>
                </c:pt>
              </c:numCache>
            </c:numRef>
          </c:val>
        </c:ser>
        <c:ser>
          <c:idx val="1"/>
          <c:order val="1"/>
          <c:tx>
            <c:v>Magnesium</c:v>
          </c:tx>
          <c:val>
            <c:numRef>
              <c:f>'post mon 2008'!$X$19:$X$42</c:f>
              <c:numCache>
                <c:formatCode>General</c:formatCode>
                <c:ptCount val="24"/>
                <c:pt idx="0">
                  <c:v>1.46</c:v>
                </c:pt>
                <c:pt idx="1">
                  <c:v>1.940000000000023</c:v>
                </c:pt>
                <c:pt idx="2">
                  <c:v>1.940000000000023</c:v>
                </c:pt>
                <c:pt idx="3">
                  <c:v>0.97200000000000064</c:v>
                </c:pt>
                <c:pt idx="4">
                  <c:v>0.48600000000000032</c:v>
                </c:pt>
                <c:pt idx="5">
                  <c:v>1.944000000000023</c:v>
                </c:pt>
                <c:pt idx="6">
                  <c:v>1.46</c:v>
                </c:pt>
                <c:pt idx="7">
                  <c:v>0.48600000000000032</c:v>
                </c:pt>
                <c:pt idx="8">
                  <c:v>1.944000000000023</c:v>
                </c:pt>
                <c:pt idx="9">
                  <c:v>1.944000000000023</c:v>
                </c:pt>
                <c:pt idx="10">
                  <c:v>0.48600000000000032</c:v>
                </c:pt>
                <c:pt idx="11">
                  <c:v>0.48600000000000032</c:v>
                </c:pt>
                <c:pt idx="13">
                  <c:v>1.46</c:v>
                </c:pt>
                <c:pt idx="14">
                  <c:v>1.46</c:v>
                </c:pt>
                <c:pt idx="15">
                  <c:v>0.48600000000000032</c:v>
                </c:pt>
                <c:pt idx="16">
                  <c:v>2.4299999999999997</c:v>
                </c:pt>
                <c:pt idx="17">
                  <c:v>1.944000000000023</c:v>
                </c:pt>
                <c:pt idx="18">
                  <c:v>1.944000000000023</c:v>
                </c:pt>
                <c:pt idx="19">
                  <c:v>1.944000000000023</c:v>
                </c:pt>
                <c:pt idx="20">
                  <c:v>1.46</c:v>
                </c:pt>
                <c:pt idx="21">
                  <c:v>1.944000000000023</c:v>
                </c:pt>
                <c:pt idx="22">
                  <c:v>1.3800000000000001</c:v>
                </c:pt>
                <c:pt idx="23">
                  <c:v>2.2999999999999998</c:v>
                </c:pt>
              </c:numCache>
            </c:numRef>
          </c:val>
        </c:ser>
        <c:marker val="1"/>
        <c:axId val="149001344"/>
        <c:axId val="149003264"/>
      </c:lineChart>
      <c:catAx>
        <c:axId val="149001344"/>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9003264"/>
        <c:crosses val="autoZero"/>
        <c:auto val="1"/>
        <c:lblAlgn val="ctr"/>
        <c:lblOffset val="100"/>
      </c:catAx>
      <c:valAx>
        <c:axId val="14900326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9001344"/>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6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'post mon 2008'!$Y$19:$Y$42</c:f>
              <c:numCache>
                <c:formatCode>General</c:formatCode>
                <c:ptCount val="24"/>
                <c:pt idx="0">
                  <c:v>12</c:v>
                </c:pt>
                <c:pt idx="1">
                  <c:v>12</c:v>
                </c:pt>
                <c:pt idx="2">
                  <c:v>14</c:v>
                </c:pt>
                <c:pt idx="3">
                  <c:v>12</c:v>
                </c:pt>
                <c:pt idx="4">
                  <c:v>22</c:v>
                </c:pt>
                <c:pt idx="5">
                  <c:v>22</c:v>
                </c:pt>
                <c:pt idx="6">
                  <c:v>18</c:v>
                </c:pt>
                <c:pt idx="7">
                  <c:v>14</c:v>
                </c:pt>
                <c:pt idx="8">
                  <c:v>12</c:v>
                </c:pt>
                <c:pt idx="9">
                  <c:v>14</c:v>
                </c:pt>
                <c:pt idx="10">
                  <c:v>12</c:v>
                </c:pt>
                <c:pt idx="11">
                  <c:v>32</c:v>
                </c:pt>
                <c:pt idx="13">
                  <c:v>18</c:v>
                </c:pt>
                <c:pt idx="14">
                  <c:v>16</c:v>
                </c:pt>
                <c:pt idx="15">
                  <c:v>18</c:v>
                </c:pt>
                <c:pt idx="16">
                  <c:v>16</c:v>
                </c:pt>
                <c:pt idx="17">
                  <c:v>16</c:v>
                </c:pt>
                <c:pt idx="18">
                  <c:v>12</c:v>
                </c:pt>
                <c:pt idx="19">
                  <c:v>14</c:v>
                </c:pt>
                <c:pt idx="20">
                  <c:v>12</c:v>
                </c:pt>
                <c:pt idx="21">
                  <c:v>12</c:v>
                </c:pt>
                <c:pt idx="22">
                  <c:v>8</c:v>
                </c:pt>
                <c:pt idx="23">
                  <c:v>8</c:v>
                </c:pt>
              </c:numCache>
            </c:numRef>
          </c:val>
        </c:ser>
        <c:ser>
          <c:idx val="1"/>
          <c:order val="1"/>
          <c:tx>
            <c:v>Sulphate</c:v>
          </c:tx>
          <c:val>
            <c:numRef>
              <c:f>'post mon 2008'!$AG$19:$AG$42</c:f>
              <c:numCache>
                <c:formatCode>General</c:formatCode>
                <c:ptCount val="24"/>
                <c:pt idx="0">
                  <c:v>0</c:v>
                </c:pt>
                <c:pt idx="1">
                  <c:v>0</c:v>
                </c:pt>
                <c:pt idx="2">
                  <c:v>0</c:v>
                </c:pt>
                <c:pt idx="3">
                  <c:v>0</c:v>
                </c:pt>
                <c:pt idx="4">
                  <c:v>7</c:v>
                </c:pt>
                <c:pt idx="5">
                  <c:v>7</c:v>
                </c:pt>
                <c:pt idx="6">
                  <c:v>0</c:v>
                </c:pt>
                <c:pt idx="7">
                  <c:v>0</c:v>
                </c:pt>
                <c:pt idx="8">
                  <c:v>7</c:v>
                </c:pt>
                <c:pt idx="9">
                  <c:v>0</c:v>
                </c:pt>
                <c:pt idx="10">
                  <c:v>0</c:v>
                </c:pt>
                <c:pt idx="11">
                  <c:v>0</c:v>
                </c:pt>
                <c:pt idx="13">
                  <c:v>0</c:v>
                </c:pt>
                <c:pt idx="14">
                  <c:v>0</c:v>
                </c:pt>
                <c:pt idx="15">
                  <c:v>0</c:v>
                </c:pt>
                <c:pt idx="16">
                  <c:v>0</c:v>
                </c:pt>
                <c:pt idx="17">
                  <c:v>0</c:v>
                </c:pt>
                <c:pt idx="18">
                  <c:v>0</c:v>
                </c:pt>
                <c:pt idx="19">
                  <c:v>0</c:v>
                </c:pt>
                <c:pt idx="20">
                  <c:v>0</c:v>
                </c:pt>
                <c:pt idx="21">
                  <c:v>0</c:v>
                </c:pt>
                <c:pt idx="22">
                  <c:v>0</c:v>
                </c:pt>
                <c:pt idx="23">
                  <c:v>0</c:v>
                </c:pt>
              </c:numCache>
            </c:numRef>
          </c:val>
        </c:ser>
        <c:ser>
          <c:idx val="2"/>
          <c:order val="2"/>
          <c:tx>
            <c:v>Alkalinity</c:v>
          </c:tx>
          <c:val>
            <c:numRef>
              <c:f>'post mon 2008'!$U$19:$U$42</c:f>
              <c:numCache>
                <c:formatCode>General</c:formatCode>
                <c:ptCount val="24"/>
                <c:pt idx="0">
                  <c:v>14</c:v>
                </c:pt>
                <c:pt idx="1">
                  <c:v>16</c:v>
                </c:pt>
                <c:pt idx="2">
                  <c:v>16</c:v>
                </c:pt>
                <c:pt idx="3">
                  <c:v>16</c:v>
                </c:pt>
                <c:pt idx="4">
                  <c:v>20</c:v>
                </c:pt>
                <c:pt idx="5">
                  <c:v>20</c:v>
                </c:pt>
                <c:pt idx="6">
                  <c:v>18</c:v>
                </c:pt>
                <c:pt idx="7">
                  <c:v>16</c:v>
                </c:pt>
                <c:pt idx="8">
                  <c:v>12</c:v>
                </c:pt>
                <c:pt idx="9">
                  <c:v>16</c:v>
                </c:pt>
                <c:pt idx="10">
                  <c:v>20</c:v>
                </c:pt>
                <c:pt idx="11">
                  <c:v>18</c:v>
                </c:pt>
                <c:pt idx="13">
                  <c:v>22</c:v>
                </c:pt>
                <c:pt idx="14">
                  <c:v>16</c:v>
                </c:pt>
                <c:pt idx="15">
                  <c:v>14</c:v>
                </c:pt>
                <c:pt idx="16">
                  <c:v>18</c:v>
                </c:pt>
                <c:pt idx="17">
                  <c:v>24</c:v>
                </c:pt>
                <c:pt idx="18">
                  <c:v>18</c:v>
                </c:pt>
                <c:pt idx="19">
                  <c:v>16</c:v>
                </c:pt>
                <c:pt idx="20">
                  <c:v>20</c:v>
                </c:pt>
                <c:pt idx="21">
                  <c:v>22</c:v>
                </c:pt>
                <c:pt idx="22">
                  <c:v>10</c:v>
                </c:pt>
                <c:pt idx="23">
                  <c:v>18</c:v>
                </c:pt>
              </c:numCache>
            </c:numRef>
          </c:val>
        </c:ser>
        <c:marker val="1"/>
        <c:axId val="148849408"/>
        <c:axId val="148851328"/>
      </c:lineChart>
      <c:catAx>
        <c:axId val="14884940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8851328"/>
        <c:crosses val="autoZero"/>
        <c:auto val="1"/>
        <c:lblAlgn val="ctr"/>
        <c:lblOffset val="100"/>
      </c:catAx>
      <c:valAx>
        <c:axId val="148851328"/>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849408"/>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6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'post mon 2008'!$AD$19:$AD$42</c:f>
              <c:numCache>
                <c:formatCode>General</c:formatCode>
                <c:ptCount val="24"/>
                <c:pt idx="0">
                  <c:v>5.4</c:v>
                </c:pt>
                <c:pt idx="1">
                  <c:v>5.7</c:v>
                </c:pt>
                <c:pt idx="2">
                  <c:v>5.0999999999999996</c:v>
                </c:pt>
                <c:pt idx="3">
                  <c:v>6.3</c:v>
                </c:pt>
                <c:pt idx="4">
                  <c:v>4.2</c:v>
                </c:pt>
                <c:pt idx="5">
                  <c:v>3.7</c:v>
                </c:pt>
                <c:pt idx="6">
                  <c:v>4.5</c:v>
                </c:pt>
                <c:pt idx="7">
                  <c:v>4.8</c:v>
                </c:pt>
                <c:pt idx="8">
                  <c:v>4.7</c:v>
                </c:pt>
                <c:pt idx="9">
                  <c:v>5.8</c:v>
                </c:pt>
                <c:pt idx="10">
                  <c:v>5.8</c:v>
                </c:pt>
                <c:pt idx="11">
                  <c:v>6.2</c:v>
                </c:pt>
                <c:pt idx="13">
                  <c:v>5.8</c:v>
                </c:pt>
                <c:pt idx="14">
                  <c:v>6.6</c:v>
                </c:pt>
                <c:pt idx="15">
                  <c:v>7.3</c:v>
                </c:pt>
                <c:pt idx="16">
                  <c:v>7.5</c:v>
                </c:pt>
                <c:pt idx="17">
                  <c:v>7</c:v>
                </c:pt>
                <c:pt idx="18">
                  <c:v>7.6</c:v>
                </c:pt>
                <c:pt idx="19">
                  <c:v>4.5</c:v>
                </c:pt>
                <c:pt idx="20">
                  <c:v>2.7</c:v>
                </c:pt>
                <c:pt idx="21">
                  <c:v>5.8</c:v>
                </c:pt>
                <c:pt idx="22">
                  <c:v>6.3</c:v>
                </c:pt>
                <c:pt idx="23">
                  <c:v>5.2</c:v>
                </c:pt>
              </c:numCache>
            </c:numRef>
          </c:val>
        </c:ser>
        <c:marker val="1"/>
        <c:axId val="148873216"/>
        <c:axId val="148875136"/>
      </c:lineChart>
      <c:lineChart>
        <c:grouping val="standard"/>
        <c:ser>
          <c:idx val="1"/>
          <c:order val="1"/>
          <c:tx>
            <c:v>Total no of Coliform</c:v>
          </c:tx>
          <c:val>
            <c:numRef>
              <c:f>'post mon 2008'!$AJ$19:$AJ$42</c:f>
              <c:numCache>
                <c:formatCode>General</c:formatCode>
                <c:ptCount val="24"/>
                <c:pt idx="0">
                  <c:v>460</c:v>
                </c:pt>
                <c:pt idx="1">
                  <c:v>290</c:v>
                </c:pt>
                <c:pt idx="2">
                  <c:v>0</c:v>
                </c:pt>
                <c:pt idx="3">
                  <c:v>0</c:v>
                </c:pt>
                <c:pt idx="4">
                  <c:v>0</c:v>
                </c:pt>
                <c:pt idx="5">
                  <c:v>0</c:v>
                </c:pt>
                <c:pt idx="6">
                  <c:v>0</c:v>
                </c:pt>
                <c:pt idx="7">
                  <c:v>0</c:v>
                </c:pt>
                <c:pt idx="8">
                  <c:v>0</c:v>
                </c:pt>
                <c:pt idx="9">
                  <c:v>0</c:v>
                </c:pt>
                <c:pt idx="10">
                  <c:v>240</c:v>
                </c:pt>
                <c:pt idx="11">
                  <c:v>0</c:v>
                </c:pt>
                <c:pt idx="13">
                  <c:v>1100</c:v>
                </c:pt>
                <c:pt idx="14">
                  <c:v>0</c:v>
                </c:pt>
                <c:pt idx="15">
                  <c:v>0</c:v>
                </c:pt>
                <c:pt idx="16">
                  <c:v>460</c:v>
                </c:pt>
                <c:pt idx="17">
                  <c:v>1100</c:v>
                </c:pt>
                <c:pt idx="18">
                  <c:v>93</c:v>
                </c:pt>
                <c:pt idx="19">
                  <c:v>0</c:v>
                </c:pt>
                <c:pt idx="20">
                  <c:v>460</c:v>
                </c:pt>
                <c:pt idx="21">
                  <c:v>0</c:v>
                </c:pt>
                <c:pt idx="22">
                  <c:v>0</c:v>
                </c:pt>
                <c:pt idx="23">
                  <c:v>240</c:v>
                </c:pt>
              </c:numCache>
            </c:numRef>
          </c:val>
        </c:ser>
        <c:marker val="1"/>
        <c:axId val="148893696"/>
        <c:axId val="148895232"/>
      </c:lineChart>
      <c:catAx>
        <c:axId val="148873216"/>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8875136"/>
        <c:crosses val="autoZero"/>
        <c:auto val="1"/>
        <c:lblAlgn val="ctr"/>
        <c:lblOffset val="100"/>
      </c:catAx>
      <c:valAx>
        <c:axId val="14887513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873216"/>
        <c:crosses val="autoZero"/>
        <c:crossBetween val="between"/>
      </c:valAx>
      <c:catAx>
        <c:axId val="148893696"/>
        <c:scaling>
          <c:orientation val="minMax"/>
        </c:scaling>
        <c:delete val="1"/>
        <c:axPos val="b"/>
        <c:tickLblPos val="nextTo"/>
        <c:crossAx val="148895232"/>
        <c:crosses val="autoZero"/>
        <c:auto val="1"/>
        <c:lblAlgn val="ctr"/>
        <c:lblOffset val="100"/>
      </c:catAx>
      <c:valAx>
        <c:axId val="148895232"/>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48893696"/>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6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'Pre Monsoon 2009'!$W$20:$W$43</c:f>
              <c:numCache>
                <c:formatCode>General</c:formatCode>
                <c:ptCount val="24"/>
                <c:pt idx="0">
                  <c:v>4.008</c:v>
                </c:pt>
                <c:pt idx="1">
                  <c:v>4.008</c:v>
                </c:pt>
                <c:pt idx="2">
                  <c:v>7.3439999999999985</c:v>
                </c:pt>
                <c:pt idx="3">
                  <c:v>116.232</c:v>
                </c:pt>
                <c:pt idx="4">
                  <c:v>104.208</c:v>
                </c:pt>
                <c:pt idx="5">
                  <c:v>80.16</c:v>
                </c:pt>
                <c:pt idx="6">
                  <c:v>4.008</c:v>
                </c:pt>
                <c:pt idx="7">
                  <c:v>4.008</c:v>
                </c:pt>
                <c:pt idx="8">
                  <c:v>2.448</c:v>
                </c:pt>
                <c:pt idx="9">
                  <c:v>3.2640000000000002</c:v>
                </c:pt>
                <c:pt idx="10">
                  <c:v>7.2143999999999995</c:v>
                </c:pt>
                <c:pt idx="11">
                  <c:v>68.135999999999981</c:v>
                </c:pt>
                <c:pt idx="13">
                  <c:v>7.21</c:v>
                </c:pt>
                <c:pt idx="14">
                  <c:v>3.206</c:v>
                </c:pt>
                <c:pt idx="15">
                  <c:v>4.008</c:v>
                </c:pt>
                <c:pt idx="16">
                  <c:v>4.008</c:v>
                </c:pt>
                <c:pt idx="17">
                  <c:v>4.8</c:v>
                </c:pt>
                <c:pt idx="18">
                  <c:v>4.8</c:v>
                </c:pt>
                <c:pt idx="19">
                  <c:v>4.8</c:v>
                </c:pt>
                <c:pt idx="20">
                  <c:v>4.008</c:v>
                </c:pt>
                <c:pt idx="21">
                  <c:v>4.4000000000000004</c:v>
                </c:pt>
                <c:pt idx="22">
                  <c:v>6.4</c:v>
                </c:pt>
                <c:pt idx="23">
                  <c:v>3.2</c:v>
                </c:pt>
              </c:numCache>
            </c:numRef>
          </c:val>
        </c:ser>
        <c:ser>
          <c:idx val="1"/>
          <c:order val="1"/>
          <c:tx>
            <c:v>Magnesium</c:v>
          </c:tx>
          <c:val>
            <c:numRef>
              <c:f>'Pre Monsoon 2009'!$X$20:$X$43</c:f>
              <c:numCache>
                <c:formatCode>General</c:formatCode>
                <c:ptCount val="24"/>
                <c:pt idx="0">
                  <c:v>1.944000000000023</c:v>
                </c:pt>
                <c:pt idx="1">
                  <c:v>2.4299999999999997</c:v>
                </c:pt>
                <c:pt idx="2">
                  <c:v>1.46</c:v>
                </c:pt>
                <c:pt idx="3">
                  <c:v>109.35</c:v>
                </c:pt>
                <c:pt idx="4">
                  <c:v>68.040000000000006</c:v>
                </c:pt>
                <c:pt idx="5">
                  <c:v>211.41</c:v>
                </c:pt>
                <c:pt idx="6">
                  <c:v>4.8599999999999985</c:v>
                </c:pt>
                <c:pt idx="7">
                  <c:v>1.944000000000023</c:v>
                </c:pt>
                <c:pt idx="8">
                  <c:v>1.944000000000023</c:v>
                </c:pt>
                <c:pt idx="9">
                  <c:v>1.944000000000023</c:v>
                </c:pt>
                <c:pt idx="10">
                  <c:v>0.48600000000000032</c:v>
                </c:pt>
                <c:pt idx="11">
                  <c:v>182.25</c:v>
                </c:pt>
                <c:pt idx="13">
                  <c:v>1.944000000000023</c:v>
                </c:pt>
                <c:pt idx="14">
                  <c:v>2.4299999999999997</c:v>
                </c:pt>
                <c:pt idx="15">
                  <c:v>3.8879999999999999</c:v>
                </c:pt>
                <c:pt idx="16">
                  <c:v>1.944000000000023</c:v>
                </c:pt>
                <c:pt idx="17">
                  <c:v>0.97200000000000064</c:v>
                </c:pt>
                <c:pt idx="18">
                  <c:v>4.3739999999999997</c:v>
                </c:pt>
                <c:pt idx="19">
                  <c:v>2.9159999999999977</c:v>
                </c:pt>
                <c:pt idx="20">
                  <c:v>1.944000000000023</c:v>
                </c:pt>
                <c:pt idx="21">
                  <c:v>2.9159999999999977</c:v>
                </c:pt>
                <c:pt idx="22">
                  <c:v>2.9159999999999977</c:v>
                </c:pt>
                <c:pt idx="23">
                  <c:v>2.9159999999999977</c:v>
                </c:pt>
              </c:numCache>
            </c:numRef>
          </c:val>
        </c:ser>
        <c:marker val="1"/>
        <c:axId val="149186432"/>
        <c:axId val="149200896"/>
      </c:lineChart>
      <c:catAx>
        <c:axId val="14918643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9200896"/>
        <c:crosses val="autoZero"/>
        <c:auto val="1"/>
        <c:lblAlgn val="ctr"/>
        <c:lblOffset val="100"/>
      </c:catAx>
      <c:valAx>
        <c:axId val="14920089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9186432"/>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6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'Pre Monsoon 2009'!$Y$20:$Y$43</c:f>
              <c:numCache>
                <c:formatCode>General</c:formatCode>
                <c:ptCount val="24"/>
                <c:pt idx="0">
                  <c:v>12</c:v>
                </c:pt>
                <c:pt idx="1">
                  <c:v>14</c:v>
                </c:pt>
                <c:pt idx="2">
                  <c:v>16</c:v>
                </c:pt>
                <c:pt idx="3">
                  <c:v>2000</c:v>
                </c:pt>
                <c:pt idx="4">
                  <c:v>470</c:v>
                </c:pt>
                <c:pt idx="5">
                  <c:v>3070</c:v>
                </c:pt>
                <c:pt idx="6">
                  <c:v>42</c:v>
                </c:pt>
                <c:pt idx="7">
                  <c:v>10</c:v>
                </c:pt>
                <c:pt idx="8">
                  <c:v>8</c:v>
                </c:pt>
                <c:pt idx="9">
                  <c:v>8</c:v>
                </c:pt>
                <c:pt idx="10">
                  <c:v>12</c:v>
                </c:pt>
                <c:pt idx="11">
                  <c:v>2760</c:v>
                </c:pt>
                <c:pt idx="13">
                  <c:v>42</c:v>
                </c:pt>
                <c:pt idx="14">
                  <c:v>8</c:v>
                </c:pt>
                <c:pt idx="15">
                  <c:v>10</c:v>
                </c:pt>
                <c:pt idx="16">
                  <c:v>10</c:v>
                </c:pt>
                <c:pt idx="17">
                  <c:v>10</c:v>
                </c:pt>
                <c:pt idx="18">
                  <c:v>10</c:v>
                </c:pt>
                <c:pt idx="19">
                  <c:v>12</c:v>
                </c:pt>
                <c:pt idx="20">
                  <c:v>14</c:v>
                </c:pt>
                <c:pt idx="21">
                  <c:v>14</c:v>
                </c:pt>
                <c:pt idx="22">
                  <c:v>10</c:v>
                </c:pt>
                <c:pt idx="23">
                  <c:v>8</c:v>
                </c:pt>
              </c:numCache>
            </c:numRef>
          </c:val>
        </c:ser>
        <c:ser>
          <c:idx val="1"/>
          <c:order val="1"/>
          <c:tx>
            <c:v>Sulphate</c:v>
          </c:tx>
          <c:val>
            <c:numRef>
              <c:f>'Pre Monsoon 2009'!$AG$20:$AG$43</c:f>
              <c:numCache>
                <c:formatCode>General</c:formatCode>
                <c:ptCount val="24"/>
                <c:pt idx="0">
                  <c:v>0</c:v>
                </c:pt>
                <c:pt idx="1">
                  <c:v>0</c:v>
                </c:pt>
                <c:pt idx="2">
                  <c:v>0</c:v>
                </c:pt>
                <c:pt idx="3">
                  <c:v>260</c:v>
                </c:pt>
                <c:pt idx="4">
                  <c:v>195</c:v>
                </c:pt>
                <c:pt idx="5">
                  <c:v>229</c:v>
                </c:pt>
                <c:pt idx="6">
                  <c:v>0</c:v>
                </c:pt>
                <c:pt idx="7">
                  <c:v>0</c:v>
                </c:pt>
                <c:pt idx="8">
                  <c:v>0</c:v>
                </c:pt>
                <c:pt idx="9">
                  <c:v>0</c:v>
                </c:pt>
                <c:pt idx="10">
                  <c:v>0</c:v>
                </c:pt>
                <c:pt idx="11">
                  <c:v>224</c:v>
                </c:pt>
                <c:pt idx="13">
                  <c:v>0</c:v>
                </c:pt>
                <c:pt idx="14">
                  <c:v>0</c:v>
                </c:pt>
                <c:pt idx="15">
                  <c:v>0</c:v>
                </c:pt>
                <c:pt idx="16">
                  <c:v>0</c:v>
                </c:pt>
                <c:pt idx="17">
                  <c:v>0</c:v>
                </c:pt>
                <c:pt idx="18">
                  <c:v>0</c:v>
                </c:pt>
                <c:pt idx="19">
                  <c:v>0</c:v>
                </c:pt>
                <c:pt idx="20">
                  <c:v>0</c:v>
                </c:pt>
                <c:pt idx="21">
                  <c:v>0</c:v>
                </c:pt>
                <c:pt idx="22">
                  <c:v>0</c:v>
                </c:pt>
                <c:pt idx="23">
                  <c:v>0</c:v>
                </c:pt>
              </c:numCache>
            </c:numRef>
          </c:val>
        </c:ser>
        <c:marker val="1"/>
        <c:axId val="148900480"/>
        <c:axId val="148919040"/>
      </c:lineChart>
      <c:lineChart>
        <c:grouping val="standard"/>
        <c:ser>
          <c:idx val="2"/>
          <c:order val="2"/>
          <c:tx>
            <c:v>Alkalinity</c:v>
          </c:tx>
          <c:val>
            <c:numRef>
              <c:f>'Pre Monsoon 2009'!$U$20:$U$43</c:f>
              <c:numCache>
                <c:formatCode>General</c:formatCode>
                <c:ptCount val="24"/>
                <c:pt idx="0">
                  <c:v>14</c:v>
                </c:pt>
                <c:pt idx="1">
                  <c:v>22</c:v>
                </c:pt>
                <c:pt idx="2">
                  <c:v>20</c:v>
                </c:pt>
                <c:pt idx="3">
                  <c:v>26</c:v>
                </c:pt>
                <c:pt idx="4">
                  <c:v>20</c:v>
                </c:pt>
                <c:pt idx="5">
                  <c:v>40</c:v>
                </c:pt>
                <c:pt idx="6">
                  <c:v>16</c:v>
                </c:pt>
                <c:pt idx="7">
                  <c:v>14</c:v>
                </c:pt>
                <c:pt idx="8">
                  <c:v>14</c:v>
                </c:pt>
                <c:pt idx="9">
                  <c:v>14</c:v>
                </c:pt>
                <c:pt idx="10">
                  <c:v>22</c:v>
                </c:pt>
                <c:pt idx="11">
                  <c:v>32</c:v>
                </c:pt>
                <c:pt idx="13">
                  <c:v>14</c:v>
                </c:pt>
                <c:pt idx="14">
                  <c:v>18</c:v>
                </c:pt>
                <c:pt idx="15">
                  <c:v>12</c:v>
                </c:pt>
                <c:pt idx="16">
                  <c:v>20</c:v>
                </c:pt>
                <c:pt idx="17">
                  <c:v>18</c:v>
                </c:pt>
                <c:pt idx="18">
                  <c:v>14</c:v>
                </c:pt>
                <c:pt idx="19">
                  <c:v>26</c:v>
                </c:pt>
                <c:pt idx="20">
                  <c:v>22</c:v>
                </c:pt>
                <c:pt idx="21">
                  <c:v>24</c:v>
                </c:pt>
                <c:pt idx="22">
                  <c:v>26</c:v>
                </c:pt>
                <c:pt idx="23">
                  <c:v>18</c:v>
                </c:pt>
              </c:numCache>
            </c:numRef>
          </c:val>
        </c:ser>
        <c:marker val="1"/>
        <c:axId val="148920960"/>
        <c:axId val="148922752"/>
      </c:lineChart>
      <c:catAx>
        <c:axId val="148900480"/>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8919040"/>
        <c:crosses val="autoZero"/>
        <c:auto val="1"/>
        <c:lblAlgn val="ctr"/>
        <c:lblOffset val="100"/>
      </c:catAx>
      <c:valAx>
        <c:axId val="148919040"/>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900480"/>
        <c:crosses val="autoZero"/>
        <c:crossBetween val="between"/>
      </c:valAx>
      <c:catAx>
        <c:axId val="148920960"/>
        <c:scaling>
          <c:orientation val="minMax"/>
        </c:scaling>
        <c:delete val="1"/>
        <c:axPos val="b"/>
        <c:tickLblPos val="nextTo"/>
        <c:crossAx val="148922752"/>
        <c:crosses val="autoZero"/>
        <c:auto val="1"/>
        <c:lblAlgn val="ctr"/>
        <c:lblOffset val="100"/>
      </c:catAx>
      <c:valAx>
        <c:axId val="148922752"/>
        <c:scaling>
          <c:orientation val="minMax"/>
        </c:scaling>
        <c:axPos val="r"/>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920960"/>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3909100970813744E-2"/>
          <c:y val="0.14291169793486441"/>
          <c:w val="0.75919485026722411"/>
          <c:h val="0.64440928002970765"/>
        </c:manualLayout>
      </c:layout>
      <c:lineChart>
        <c:grouping val="standard"/>
        <c:ser>
          <c:idx val="0"/>
          <c:order val="0"/>
          <c:tx>
            <c:v>DO</c:v>
          </c:tx>
          <c:val>
            <c:numRef>
              <c:f>[4]Chandragiri!$AD$18:$AD$25</c:f>
              <c:numCache>
                <c:formatCode>General</c:formatCode>
                <c:ptCount val="8"/>
                <c:pt idx="0">
                  <c:v>8.7299999999999986</c:v>
                </c:pt>
                <c:pt idx="1">
                  <c:v>7.8599999999999985</c:v>
                </c:pt>
                <c:pt idx="2">
                  <c:v>7.2700000000000014</c:v>
                </c:pt>
                <c:pt idx="3">
                  <c:v>7.6599999999999975</c:v>
                </c:pt>
                <c:pt idx="4">
                  <c:v>7.2</c:v>
                </c:pt>
                <c:pt idx="5">
                  <c:v>8</c:v>
                </c:pt>
                <c:pt idx="6">
                  <c:v>7.73</c:v>
                </c:pt>
                <c:pt idx="7">
                  <c:v>6.13</c:v>
                </c:pt>
              </c:numCache>
            </c:numRef>
          </c:val>
        </c:ser>
        <c:ser>
          <c:idx val="2"/>
          <c:order val="2"/>
          <c:tx>
            <c:v>BOD</c:v>
          </c:tx>
          <c:val>
            <c:numRef>
              <c:f>[4]Chandragiri!$AE$18:$AE$25</c:f>
              <c:numCache>
                <c:formatCode>General</c:formatCode>
                <c:ptCount val="8"/>
                <c:pt idx="0">
                  <c:v>2.73</c:v>
                </c:pt>
                <c:pt idx="1">
                  <c:v>0.79</c:v>
                </c:pt>
                <c:pt idx="2">
                  <c:v>0.33000000000000818</c:v>
                </c:pt>
                <c:pt idx="3">
                  <c:v>1.33</c:v>
                </c:pt>
                <c:pt idx="4">
                  <c:v>0.67000000000001814</c:v>
                </c:pt>
                <c:pt idx="5">
                  <c:v>1.4</c:v>
                </c:pt>
                <c:pt idx="6">
                  <c:v>0.86000000000000065</c:v>
                </c:pt>
                <c:pt idx="7">
                  <c:v>1.06</c:v>
                </c:pt>
              </c:numCache>
            </c:numRef>
          </c:val>
        </c:ser>
        <c:ser>
          <c:idx val="3"/>
          <c:order val="3"/>
          <c:tx>
            <c:v>COD</c:v>
          </c:tx>
          <c:val>
            <c:numRef>
              <c:f>[4]Chandragiri!$AF$18:$AF$25</c:f>
              <c:numCache>
                <c:formatCode>General</c:formatCode>
                <c:ptCount val="8"/>
                <c:pt idx="0">
                  <c:v>5</c:v>
                </c:pt>
                <c:pt idx="1">
                  <c:v>2</c:v>
                </c:pt>
                <c:pt idx="2">
                  <c:v>2</c:v>
                </c:pt>
                <c:pt idx="3">
                  <c:v>5.5</c:v>
                </c:pt>
                <c:pt idx="4">
                  <c:v>3</c:v>
                </c:pt>
                <c:pt idx="5">
                  <c:v>3</c:v>
                </c:pt>
                <c:pt idx="6">
                  <c:v>2.2000000000000002</c:v>
                </c:pt>
                <c:pt idx="7">
                  <c:v>2</c:v>
                </c:pt>
              </c:numCache>
            </c:numRef>
          </c:val>
        </c:ser>
        <c:marker val="1"/>
        <c:axId val="137086848"/>
        <c:axId val="137097216"/>
      </c:lineChart>
      <c:lineChart>
        <c:grouping val="standard"/>
        <c:ser>
          <c:idx val="1"/>
          <c:order val="1"/>
          <c:tx>
            <c:v>No of Coliform</c:v>
          </c:tx>
          <c:val>
            <c:numRef>
              <c:f>[4]Chandragiri!$AJ$18:$AJ$25</c:f>
              <c:numCache>
                <c:formatCode>General</c:formatCode>
                <c:ptCount val="8"/>
                <c:pt idx="0">
                  <c:v>1100</c:v>
                </c:pt>
                <c:pt idx="1">
                  <c:v>1100</c:v>
                </c:pt>
                <c:pt idx="2">
                  <c:v>460</c:v>
                </c:pt>
                <c:pt idx="3">
                  <c:v>240</c:v>
                </c:pt>
                <c:pt idx="4">
                  <c:v>460</c:v>
                </c:pt>
                <c:pt idx="5">
                  <c:v>240</c:v>
                </c:pt>
                <c:pt idx="6">
                  <c:v>240</c:v>
                </c:pt>
                <c:pt idx="7">
                  <c:v>1100</c:v>
                </c:pt>
              </c:numCache>
            </c:numRef>
          </c:val>
        </c:ser>
        <c:marker val="1"/>
        <c:axId val="137101312"/>
        <c:axId val="137099136"/>
      </c:lineChart>
      <c:catAx>
        <c:axId val="137086848"/>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37097216"/>
        <c:crosses val="autoZero"/>
        <c:auto val="1"/>
        <c:lblAlgn val="ctr"/>
        <c:lblOffset val="100"/>
      </c:catAx>
      <c:valAx>
        <c:axId val="137097216"/>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37086848"/>
        <c:crosses val="autoZero"/>
        <c:crossBetween val="between"/>
      </c:valAx>
      <c:valAx>
        <c:axId val="137099136"/>
        <c:scaling>
          <c:orientation val="minMax"/>
        </c:scaling>
        <c:axPos val="r"/>
        <c:title>
          <c:tx>
            <c:rich>
              <a:bodyPr rot="-5400000" vert="horz"/>
              <a:lstStyle/>
              <a:p>
                <a:pPr>
                  <a:defRPr lang="en-US" sz="800"/>
                </a:pPr>
                <a:r>
                  <a:rPr lang="en-US" sz="800"/>
                  <a:t>No of Coliform /100 ml</a:t>
                </a:r>
              </a:p>
            </c:rich>
          </c:tx>
        </c:title>
        <c:numFmt formatCode="General" sourceLinked="1"/>
        <c:tickLblPos val="nextTo"/>
        <c:txPr>
          <a:bodyPr/>
          <a:lstStyle/>
          <a:p>
            <a:pPr>
              <a:defRPr lang="en-US" sz="800"/>
            </a:pPr>
            <a:endParaRPr lang="en-US"/>
          </a:p>
        </c:txPr>
        <c:crossAx val="137101312"/>
        <c:crosses val="max"/>
        <c:crossBetween val="between"/>
      </c:valAx>
      <c:catAx>
        <c:axId val="137101312"/>
        <c:scaling>
          <c:orientation val="minMax"/>
        </c:scaling>
        <c:delete val="1"/>
        <c:axPos val="b"/>
        <c:tickLblPos val="nextTo"/>
        <c:crossAx val="137099136"/>
        <c:crosses val="autoZero"/>
        <c:auto val="1"/>
        <c:lblAlgn val="ctr"/>
        <c:lblOffset val="100"/>
      </c:cat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7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'Pre Monsoon 2009'!$AD$20:$AD$43</c:f>
              <c:numCache>
                <c:formatCode>General</c:formatCode>
                <c:ptCount val="24"/>
                <c:pt idx="0">
                  <c:v>4.5</c:v>
                </c:pt>
                <c:pt idx="1">
                  <c:v>5.3</c:v>
                </c:pt>
                <c:pt idx="2">
                  <c:v>4.0999999999999996</c:v>
                </c:pt>
                <c:pt idx="3">
                  <c:v>4.4000000000000004</c:v>
                </c:pt>
                <c:pt idx="4">
                  <c:v>2.5</c:v>
                </c:pt>
                <c:pt idx="5">
                  <c:v>3</c:v>
                </c:pt>
                <c:pt idx="6">
                  <c:v>3</c:v>
                </c:pt>
                <c:pt idx="7">
                  <c:v>5.5</c:v>
                </c:pt>
                <c:pt idx="8">
                  <c:v>5.0999999999999996</c:v>
                </c:pt>
                <c:pt idx="9">
                  <c:v>0.9</c:v>
                </c:pt>
                <c:pt idx="10">
                  <c:v>4.2</c:v>
                </c:pt>
                <c:pt idx="11">
                  <c:v>6.2</c:v>
                </c:pt>
                <c:pt idx="13">
                  <c:v>6.1</c:v>
                </c:pt>
                <c:pt idx="14">
                  <c:v>5.8</c:v>
                </c:pt>
                <c:pt idx="15">
                  <c:v>5.7</c:v>
                </c:pt>
                <c:pt idx="16">
                  <c:v>6.4</c:v>
                </c:pt>
                <c:pt idx="17">
                  <c:v>7.5</c:v>
                </c:pt>
                <c:pt idx="18">
                  <c:v>7.5</c:v>
                </c:pt>
                <c:pt idx="19">
                  <c:v>5.9</c:v>
                </c:pt>
                <c:pt idx="20">
                  <c:v>5.9</c:v>
                </c:pt>
                <c:pt idx="21">
                  <c:v>3.9</c:v>
                </c:pt>
                <c:pt idx="22">
                  <c:v>4.3</c:v>
                </c:pt>
                <c:pt idx="23">
                  <c:v>3.4</c:v>
                </c:pt>
              </c:numCache>
            </c:numRef>
          </c:val>
        </c:ser>
        <c:marker val="1"/>
        <c:axId val="148960768"/>
        <c:axId val="148962688"/>
      </c:lineChart>
      <c:lineChart>
        <c:grouping val="standard"/>
        <c:ser>
          <c:idx val="1"/>
          <c:order val="1"/>
          <c:tx>
            <c:v>Total no of Coliform</c:v>
          </c:tx>
          <c:val>
            <c:numRef>
              <c:f>'Pre Monsoon 2009'!$AJ$20:$AJ$43</c:f>
              <c:numCache>
                <c:formatCode>General</c:formatCode>
                <c:ptCount val="24"/>
                <c:pt idx="0">
                  <c:v>460</c:v>
                </c:pt>
                <c:pt idx="1">
                  <c:v>150</c:v>
                </c:pt>
                <c:pt idx="2">
                  <c:v>1100</c:v>
                </c:pt>
                <c:pt idx="3">
                  <c:v>93</c:v>
                </c:pt>
                <c:pt idx="4">
                  <c:v>93</c:v>
                </c:pt>
                <c:pt idx="5">
                  <c:v>0</c:v>
                </c:pt>
                <c:pt idx="6">
                  <c:v>150</c:v>
                </c:pt>
                <c:pt idx="7">
                  <c:v>150</c:v>
                </c:pt>
                <c:pt idx="8">
                  <c:v>0</c:v>
                </c:pt>
                <c:pt idx="9">
                  <c:v>0</c:v>
                </c:pt>
                <c:pt idx="10">
                  <c:v>240</c:v>
                </c:pt>
                <c:pt idx="11">
                  <c:v>460</c:v>
                </c:pt>
                <c:pt idx="13">
                  <c:v>150</c:v>
                </c:pt>
                <c:pt idx="14">
                  <c:v>460</c:v>
                </c:pt>
                <c:pt idx="15">
                  <c:v>460</c:v>
                </c:pt>
                <c:pt idx="16">
                  <c:v>150</c:v>
                </c:pt>
                <c:pt idx="17">
                  <c:v>0</c:v>
                </c:pt>
                <c:pt idx="18">
                  <c:v>240</c:v>
                </c:pt>
                <c:pt idx="19">
                  <c:v>460</c:v>
                </c:pt>
                <c:pt idx="20">
                  <c:v>240</c:v>
                </c:pt>
                <c:pt idx="21">
                  <c:v>1100</c:v>
                </c:pt>
                <c:pt idx="22">
                  <c:v>1100</c:v>
                </c:pt>
                <c:pt idx="23">
                  <c:v>460</c:v>
                </c:pt>
              </c:numCache>
            </c:numRef>
          </c:val>
        </c:ser>
        <c:marker val="1"/>
        <c:axId val="149100032"/>
        <c:axId val="149101568"/>
      </c:lineChart>
      <c:catAx>
        <c:axId val="14896076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8962688"/>
        <c:crosses val="autoZero"/>
        <c:auto val="1"/>
        <c:lblAlgn val="ctr"/>
        <c:lblOffset val="100"/>
      </c:catAx>
      <c:valAx>
        <c:axId val="148962688"/>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8960768"/>
        <c:crosses val="autoZero"/>
        <c:crossBetween val="between"/>
      </c:valAx>
      <c:catAx>
        <c:axId val="149100032"/>
        <c:scaling>
          <c:orientation val="minMax"/>
        </c:scaling>
        <c:delete val="1"/>
        <c:axPos val="b"/>
        <c:tickLblPos val="nextTo"/>
        <c:crossAx val="149101568"/>
        <c:crosses val="autoZero"/>
        <c:auto val="1"/>
        <c:lblAlgn val="ctr"/>
        <c:lblOffset val="100"/>
      </c:catAx>
      <c:valAx>
        <c:axId val="149101568"/>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49100032"/>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lgn="just">
        <a:defRPr>
          <a:solidFill>
            <a:schemeClr val="dk1"/>
          </a:solidFill>
          <a:latin typeface="+mn-lt"/>
          <a:ea typeface="+mn-ea"/>
          <a:cs typeface="+mn-cs"/>
        </a:defRPr>
      </a:pPr>
      <a:endParaRPr lang="en-US"/>
    </a:p>
  </c:txPr>
  <c:externalData r:id="rId1"/>
</c:chartSpace>
</file>

<file path=word/charts/chart7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8.3358068932272655E-2"/>
          <c:y val="0.16999236383211144"/>
          <c:w val="0.77416980067515406"/>
          <c:h val="0.55747993011137564"/>
        </c:manualLayout>
      </c:layout>
      <c:barChart>
        <c:barDir val="col"/>
        <c:grouping val="clustered"/>
        <c:ser>
          <c:idx val="2"/>
          <c:order val="0"/>
          <c:tx>
            <c:strRef>
              <c:f>Sheet1!$A$4</c:f>
              <c:strCache>
                <c:ptCount val="1"/>
                <c:pt idx="0">
                  <c:v>Premonsoon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Sheet1!$B$4:$M$4</c:f>
              <c:numCache>
                <c:formatCode>General</c:formatCode>
                <c:ptCount val="12"/>
                <c:pt idx="0">
                  <c:v>6.5916666666666694</c:v>
                </c:pt>
                <c:pt idx="1">
                  <c:v>33.561111111111103</c:v>
                </c:pt>
                <c:pt idx="2">
                  <c:v>0.85000000000000064</c:v>
                </c:pt>
                <c:pt idx="3">
                  <c:v>30.205000000000002</c:v>
                </c:pt>
                <c:pt idx="4">
                  <c:v>6.7777777777777777</c:v>
                </c:pt>
                <c:pt idx="5">
                  <c:v>15.777777777777768</c:v>
                </c:pt>
                <c:pt idx="6">
                  <c:v>16.333333333332789</c:v>
                </c:pt>
                <c:pt idx="7">
                  <c:v>3.9189333333333334</c:v>
                </c:pt>
                <c:pt idx="8">
                  <c:v>1.5929999999999978</c:v>
                </c:pt>
                <c:pt idx="9">
                  <c:v>12</c:v>
                </c:pt>
                <c:pt idx="10">
                  <c:v>3.0000000000000002E-2</c:v>
                </c:pt>
                <c:pt idx="11">
                  <c:v>1.6166666666666667</c:v>
                </c:pt>
              </c:numCache>
            </c:numRef>
          </c:val>
        </c:ser>
        <c:ser>
          <c:idx val="1"/>
          <c:order val="1"/>
          <c:tx>
            <c:strRef>
              <c:f>Sheet1!$A$3</c:f>
              <c:strCache>
                <c:ptCount val="1"/>
                <c:pt idx="0">
                  <c:v>Postmonsoon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Sheet1!$B$3:$M$3</c:f>
              <c:numCache>
                <c:formatCode>General</c:formatCode>
                <c:ptCount val="12"/>
                <c:pt idx="0">
                  <c:v>6.3249999999999655</c:v>
                </c:pt>
                <c:pt idx="1">
                  <c:v>69.333333333333258</c:v>
                </c:pt>
                <c:pt idx="2">
                  <c:v>1.25</c:v>
                </c:pt>
                <c:pt idx="3">
                  <c:v>62.4</c:v>
                </c:pt>
                <c:pt idx="4">
                  <c:v>6.3333333333333934</c:v>
                </c:pt>
                <c:pt idx="5">
                  <c:v>16.777777777777779</c:v>
                </c:pt>
                <c:pt idx="6">
                  <c:v>16.666666666666668</c:v>
                </c:pt>
                <c:pt idx="7">
                  <c:v>4.7864000000000004</c:v>
                </c:pt>
                <c:pt idx="8">
                  <c:v>1.183333333333334</c:v>
                </c:pt>
                <c:pt idx="9">
                  <c:v>24.222222222221202</c:v>
                </c:pt>
                <c:pt idx="10">
                  <c:v>0.13166666666666668</c:v>
                </c:pt>
                <c:pt idx="11">
                  <c:v>1.8176470588235301</c:v>
                </c:pt>
              </c:numCache>
            </c:numRef>
          </c:val>
        </c:ser>
        <c:ser>
          <c:idx val="0"/>
          <c:order val="2"/>
          <c:tx>
            <c:strRef>
              <c:f>Sheet1!$A$2</c:f>
              <c:strCache>
                <c:ptCount val="1"/>
                <c:pt idx="0">
                  <c:v>Premonsoon 2009</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Sheet1!$B$2:$M$2</c:f>
              <c:numCache>
                <c:formatCode>General</c:formatCode>
                <c:ptCount val="12"/>
                <c:pt idx="0">
                  <c:v>6.7822222222222424</c:v>
                </c:pt>
                <c:pt idx="1">
                  <c:v>59.20000000000001</c:v>
                </c:pt>
                <c:pt idx="2">
                  <c:v>0.50555555555555542</c:v>
                </c:pt>
                <c:pt idx="3">
                  <c:v>161.43111111111114</c:v>
                </c:pt>
                <c:pt idx="4">
                  <c:v>8.8333333333333357</c:v>
                </c:pt>
                <c:pt idx="5">
                  <c:v>18</c:v>
                </c:pt>
                <c:pt idx="6">
                  <c:v>50.111111111111114</c:v>
                </c:pt>
                <c:pt idx="7">
                  <c:v>7.4765333333334034</c:v>
                </c:pt>
                <c:pt idx="8">
                  <c:v>7.7492222222224036</c:v>
                </c:pt>
                <c:pt idx="9">
                  <c:v>103.77777777777735</c:v>
                </c:pt>
                <c:pt idx="10">
                  <c:v>0.36610000000000031</c:v>
                </c:pt>
                <c:pt idx="11">
                  <c:v>1.0722222222222222</c:v>
                </c:pt>
              </c:numCache>
            </c:numRef>
          </c:val>
        </c:ser>
        <c:axId val="149126528"/>
        <c:axId val="149132416"/>
      </c:barChart>
      <c:catAx>
        <c:axId val="149126528"/>
        <c:scaling>
          <c:orientation val="minMax"/>
        </c:scaling>
        <c:axPos val="b"/>
        <c:numFmt formatCode="General" sourceLinked="1"/>
        <c:tickLblPos val="nextTo"/>
        <c:txPr>
          <a:bodyPr/>
          <a:lstStyle/>
          <a:p>
            <a:pPr>
              <a:defRPr lang="en-IN" sz="800"/>
            </a:pPr>
            <a:endParaRPr lang="en-US"/>
          </a:p>
        </c:txPr>
        <c:crossAx val="149132416"/>
        <c:crosses val="autoZero"/>
        <c:auto val="1"/>
        <c:lblAlgn val="ctr"/>
        <c:lblOffset val="100"/>
      </c:catAx>
      <c:valAx>
        <c:axId val="149132416"/>
        <c:scaling>
          <c:orientation val="minMax"/>
        </c:scaling>
        <c:axPos val="l"/>
        <c:majorGridlines/>
        <c:numFmt formatCode="General" sourceLinked="1"/>
        <c:tickLblPos val="nextTo"/>
        <c:txPr>
          <a:bodyPr/>
          <a:lstStyle/>
          <a:p>
            <a:pPr>
              <a:defRPr lang="en-IN" sz="800"/>
            </a:pPr>
            <a:endParaRPr lang="en-US"/>
          </a:p>
        </c:txPr>
        <c:crossAx val="149126528"/>
        <c:crosses val="autoZero"/>
        <c:crossBetween val="between"/>
      </c:valAx>
    </c:plotArea>
    <c:legend>
      <c:legendPos val="t"/>
      <c:txPr>
        <a:bodyPr/>
        <a:lstStyle/>
        <a:p>
          <a:pPr>
            <a:defRPr lang="en-IN"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7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'pre Mon 2008'!$W$19:$W$36</c:f>
              <c:numCache>
                <c:formatCode>General</c:formatCode>
                <c:ptCount val="18"/>
                <c:pt idx="0">
                  <c:v>4.8095999999999997</c:v>
                </c:pt>
                <c:pt idx="1">
                  <c:v>4.008</c:v>
                </c:pt>
                <c:pt idx="2">
                  <c:v>3.2063999999999999</c:v>
                </c:pt>
                <c:pt idx="3">
                  <c:v>3.2063999999999999</c:v>
                </c:pt>
                <c:pt idx="4">
                  <c:v>3.2063999999999999</c:v>
                </c:pt>
                <c:pt idx="5">
                  <c:v>4.008</c:v>
                </c:pt>
                <c:pt idx="6">
                  <c:v>4.008</c:v>
                </c:pt>
                <c:pt idx="7">
                  <c:v>4.008</c:v>
                </c:pt>
                <c:pt idx="8">
                  <c:v>4.008</c:v>
                </c:pt>
                <c:pt idx="9">
                  <c:v>4.008</c:v>
                </c:pt>
                <c:pt idx="10">
                  <c:v>3.2063999999999999</c:v>
                </c:pt>
                <c:pt idx="11">
                  <c:v>4.008</c:v>
                </c:pt>
                <c:pt idx="12">
                  <c:v>4.008</c:v>
                </c:pt>
                <c:pt idx="13">
                  <c:v>4.8095999999999997</c:v>
                </c:pt>
                <c:pt idx="14">
                  <c:v>4.008</c:v>
                </c:pt>
                <c:pt idx="15">
                  <c:v>4.008</c:v>
                </c:pt>
                <c:pt idx="16">
                  <c:v>4.008</c:v>
                </c:pt>
                <c:pt idx="17">
                  <c:v>4.008</c:v>
                </c:pt>
              </c:numCache>
            </c:numRef>
          </c:val>
        </c:ser>
        <c:ser>
          <c:idx val="1"/>
          <c:order val="1"/>
          <c:tx>
            <c:v>Magnesium</c:v>
          </c:tx>
          <c:val>
            <c:numRef>
              <c:f>'pre Mon 2008'!$X$19:$X$36</c:f>
              <c:numCache>
                <c:formatCode>General</c:formatCode>
                <c:ptCount val="18"/>
                <c:pt idx="0">
                  <c:v>0.97200000000000064</c:v>
                </c:pt>
                <c:pt idx="1">
                  <c:v>0.97200000000000064</c:v>
                </c:pt>
                <c:pt idx="2">
                  <c:v>0.97200000000000064</c:v>
                </c:pt>
                <c:pt idx="3">
                  <c:v>0.97200000000000064</c:v>
                </c:pt>
                <c:pt idx="4">
                  <c:v>0.48600000000000032</c:v>
                </c:pt>
                <c:pt idx="5">
                  <c:v>2.4299999999999997</c:v>
                </c:pt>
                <c:pt idx="6">
                  <c:v>1.944000000000023</c:v>
                </c:pt>
                <c:pt idx="7">
                  <c:v>1.944000000000023</c:v>
                </c:pt>
                <c:pt idx="8">
                  <c:v>2.4299999999999997</c:v>
                </c:pt>
                <c:pt idx="9">
                  <c:v>0.97200000000000064</c:v>
                </c:pt>
                <c:pt idx="10">
                  <c:v>2.9159999999999977</c:v>
                </c:pt>
                <c:pt idx="11">
                  <c:v>1.944000000000023</c:v>
                </c:pt>
                <c:pt idx="12">
                  <c:v>1.458</c:v>
                </c:pt>
                <c:pt idx="13">
                  <c:v>0.97200000000000064</c:v>
                </c:pt>
                <c:pt idx="14">
                  <c:v>2.4299999999999997</c:v>
                </c:pt>
                <c:pt idx="15">
                  <c:v>1.458</c:v>
                </c:pt>
                <c:pt idx="16">
                  <c:v>1.944000000000023</c:v>
                </c:pt>
                <c:pt idx="17">
                  <c:v>1.458</c:v>
                </c:pt>
              </c:numCache>
            </c:numRef>
          </c:val>
        </c:ser>
        <c:marker val="1"/>
        <c:axId val="149144704"/>
        <c:axId val="149146624"/>
      </c:lineChart>
      <c:catAx>
        <c:axId val="149144704"/>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49146624"/>
        <c:crosses val="autoZero"/>
        <c:auto val="1"/>
        <c:lblAlgn val="ctr"/>
        <c:lblOffset val="100"/>
      </c:catAx>
      <c:valAx>
        <c:axId val="14914662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49144704"/>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7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'pre Mon 2008'!$Y$19:$Y$36</c:f>
              <c:numCache>
                <c:formatCode>General</c:formatCode>
                <c:ptCount val="18"/>
                <c:pt idx="0">
                  <c:v>10</c:v>
                </c:pt>
                <c:pt idx="1">
                  <c:v>10</c:v>
                </c:pt>
                <c:pt idx="2">
                  <c:v>10</c:v>
                </c:pt>
                <c:pt idx="3">
                  <c:v>12</c:v>
                </c:pt>
                <c:pt idx="4">
                  <c:v>12</c:v>
                </c:pt>
                <c:pt idx="5">
                  <c:v>12</c:v>
                </c:pt>
                <c:pt idx="6">
                  <c:v>12</c:v>
                </c:pt>
                <c:pt idx="7">
                  <c:v>12</c:v>
                </c:pt>
                <c:pt idx="8">
                  <c:v>12</c:v>
                </c:pt>
                <c:pt idx="9">
                  <c:v>10</c:v>
                </c:pt>
                <c:pt idx="10">
                  <c:v>12</c:v>
                </c:pt>
                <c:pt idx="11">
                  <c:v>12</c:v>
                </c:pt>
                <c:pt idx="12">
                  <c:v>12</c:v>
                </c:pt>
                <c:pt idx="13">
                  <c:v>12</c:v>
                </c:pt>
                <c:pt idx="14">
                  <c:v>12</c:v>
                </c:pt>
                <c:pt idx="15">
                  <c:v>14</c:v>
                </c:pt>
                <c:pt idx="16">
                  <c:v>16</c:v>
                </c:pt>
                <c:pt idx="17">
                  <c:v>14</c:v>
                </c:pt>
              </c:numCache>
            </c:numRef>
          </c:val>
        </c:ser>
        <c:ser>
          <c:idx val="1"/>
          <c:order val="1"/>
          <c:tx>
            <c:v>Alkalinity</c:v>
          </c:tx>
          <c:val>
            <c:numRef>
              <c:f>'pre Mon 2008'!$T$19:$T$36</c:f>
              <c:numCache>
                <c:formatCode>General</c:formatCode>
                <c:ptCount val="18"/>
                <c:pt idx="0">
                  <c:v>9</c:v>
                </c:pt>
                <c:pt idx="1">
                  <c:v>7</c:v>
                </c:pt>
                <c:pt idx="2">
                  <c:v>6</c:v>
                </c:pt>
                <c:pt idx="3">
                  <c:v>6</c:v>
                </c:pt>
                <c:pt idx="4">
                  <c:v>6</c:v>
                </c:pt>
                <c:pt idx="5">
                  <c:v>6</c:v>
                </c:pt>
                <c:pt idx="6">
                  <c:v>6</c:v>
                </c:pt>
                <c:pt idx="7">
                  <c:v>7</c:v>
                </c:pt>
                <c:pt idx="8">
                  <c:v>6</c:v>
                </c:pt>
                <c:pt idx="9">
                  <c:v>9</c:v>
                </c:pt>
                <c:pt idx="10">
                  <c:v>5</c:v>
                </c:pt>
                <c:pt idx="11">
                  <c:v>9</c:v>
                </c:pt>
                <c:pt idx="12">
                  <c:v>8</c:v>
                </c:pt>
                <c:pt idx="13">
                  <c:v>6</c:v>
                </c:pt>
                <c:pt idx="14">
                  <c:v>6</c:v>
                </c:pt>
                <c:pt idx="15">
                  <c:v>6</c:v>
                </c:pt>
                <c:pt idx="16">
                  <c:v>7</c:v>
                </c:pt>
                <c:pt idx="17">
                  <c:v>7</c:v>
                </c:pt>
              </c:numCache>
            </c:numRef>
          </c:val>
        </c:ser>
        <c:marker val="1"/>
        <c:axId val="151362944"/>
        <c:axId val="151373312"/>
      </c:lineChart>
      <c:catAx>
        <c:axId val="151362944"/>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1373312"/>
        <c:crosses val="autoZero"/>
        <c:auto val="1"/>
        <c:lblAlgn val="ctr"/>
        <c:lblOffset val="100"/>
      </c:catAx>
      <c:valAx>
        <c:axId val="151373312"/>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1362944"/>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7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'pre Mon 2008'!$AD$19:$AD$36</c:f>
              <c:numCache>
                <c:formatCode>General</c:formatCode>
                <c:ptCount val="18"/>
                <c:pt idx="0">
                  <c:v>6.2</c:v>
                </c:pt>
                <c:pt idx="1">
                  <c:v>7.2</c:v>
                </c:pt>
                <c:pt idx="2">
                  <c:v>2</c:v>
                </c:pt>
                <c:pt idx="3">
                  <c:v>3.5</c:v>
                </c:pt>
                <c:pt idx="4">
                  <c:v>4.3</c:v>
                </c:pt>
                <c:pt idx="5">
                  <c:v>3.2</c:v>
                </c:pt>
                <c:pt idx="6">
                  <c:v>3</c:v>
                </c:pt>
                <c:pt idx="7">
                  <c:v>2.7</c:v>
                </c:pt>
                <c:pt idx="8">
                  <c:v>3.5</c:v>
                </c:pt>
                <c:pt idx="9">
                  <c:v>5.8</c:v>
                </c:pt>
                <c:pt idx="10">
                  <c:v>4.0999999999999996</c:v>
                </c:pt>
                <c:pt idx="11">
                  <c:v>7</c:v>
                </c:pt>
                <c:pt idx="12">
                  <c:v>6.7</c:v>
                </c:pt>
                <c:pt idx="13">
                  <c:v>6.6</c:v>
                </c:pt>
                <c:pt idx="14">
                  <c:v>4.8</c:v>
                </c:pt>
                <c:pt idx="15">
                  <c:v>4.2</c:v>
                </c:pt>
                <c:pt idx="16">
                  <c:v>5</c:v>
                </c:pt>
                <c:pt idx="17">
                  <c:v>4.7</c:v>
                </c:pt>
              </c:numCache>
            </c:numRef>
          </c:val>
        </c:ser>
        <c:marker val="1"/>
        <c:axId val="151534592"/>
        <c:axId val="151540864"/>
      </c:lineChart>
      <c:lineChart>
        <c:grouping val="standard"/>
        <c:ser>
          <c:idx val="1"/>
          <c:order val="1"/>
          <c:tx>
            <c:v>Total no of Coliform</c:v>
          </c:tx>
          <c:val>
            <c:numRef>
              <c:f>'pre Mon 2008'!$AJ$19:$AJ$36</c:f>
              <c:numCache>
                <c:formatCode>General</c:formatCode>
                <c:ptCount val="18"/>
                <c:pt idx="0">
                  <c:v>0</c:v>
                </c:pt>
                <c:pt idx="1">
                  <c:v>290</c:v>
                </c:pt>
                <c:pt idx="2">
                  <c:v>260</c:v>
                </c:pt>
                <c:pt idx="3">
                  <c:v>0</c:v>
                </c:pt>
                <c:pt idx="4">
                  <c:v>460</c:v>
                </c:pt>
                <c:pt idx="5">
                  <c:v>0</c:v>
                </c:pt>
                <c:pt idx="6">
                  <c:v>260</c:v>
                </c:pt>
                <c:pt idx="7">
                  <c:v>460</c:v>
                </c:pt>
                <c:pt idx="8">
                  <c:v>0</c:v>
                </c:pt>
                <c:pt idx="9">
                  <c:v>0</c:v>
                </c:pt>
                <c:pt idx="10">
                  <c:v>1100</c:v>
                </c:pt>
                <c:pt idx="11">
                  <c:v>0</c:v>
                </c:pt>
                <c:pt idx="12">
                  <c:v>0</c:v>
                </c:pt>
                <c:pt idx="13">
                  <c:v>0</c:v>
                </c:pt>
                <c:pt idx="14">
                  <c:v>0</c:v>
                </c:pt>
                <c:pt idx="15">
                  <c:v>0</c:v>
                </c:pt>
                <c:pt idx="16">
                  <c:v>0</c:v>
                </c:pt>
                <c:pt idx="17">
                  <c:v>290</c:v>
                </c:pt>
              </c:numCache>
            </c:numRef>
          </c:val>
        </c:ser>
        <c:marker val="1"/>
        <c:axId val="151542784"/>
        <c:axId val="151552768"/>
      </c:lineChart>
      <c:catAx>
        <c:axId val="15153459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1540864"/>
        <c:crosses val="autoZero"/>
        <c:auto val="1"/>
        <c:lblAlgn val="ctr"/>
        <c:lblOffset val="100"/>
      </c:catAx>
      <c:valAx>
        <c:axId val="15154086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1534592"/>
        <c:crosses val="autoZero"/>
        <c:crossBetween val="between"/>
      </c:valAx>
      <c:catAx>
        <c:axId val="151542784"/>
        <c:scaling>
          <c:orientation val="minMax"/>
        </c:scaling>
        <c:delete val="1"/>
        <c:axPos val="b"/>
        <c:tickLblPos val="nextTo"/>
        <c:crossAx val="151552768"/>
        <c:crosses val="autoZero"/>
        <c:auto val="1"/>
        <c:lblAlgn val="ctr"/>
        <c:lblOffset val="100"/>
      </c:catAx>
      <c:valAx>
        <c:axId val="151552768"/>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51542784"/>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7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'post mon 2008'!$W$21:$W$38</c:f>
              <c:numCache>
                <c:formatCode>General</c:formatCode>
                <c:ptCount val="18"/>
                <c:pt idx="0">
                  <c:v>4.008</c:v>
                </c:pt>
                <c:pt idx="1">
                  <c:v>4.8</c:v>
                </c:pt>
                <c:pt idx="2">
                  <c:v>3.2</c:v>
                </c:pt>
                <c:pt idx="3">
                  <c:v>6.1</c:v>
                </c:pt>
                <c:pt idx="4">
                  <c:v>4.8</c:v>
                </c:pt>
                <c:pt idx="5">
                  <c:v>3.2</c:v>
                </c:pt>
                <c:pt idx="6">
                  <c:v>4.8</c:v>
                </c:pt>
                <c:pt idx="7">
                  <c:v>4.8</c:v>
                </c:pt>
                <c:pt idx="8">
                  <c:v>4.8</c:v>
                </c:pt>
                <c:pt idx="9">
                  <c:v>3.2</c:v>
                </c:pt>
                <c:pt idx="10">
                  <c:v>3.2</c:v>
                </c:pt>
                <c:pt idx="11">
                  <c:v>3.2</c:v>
                </c:pt>
                <c:pt idx="12">
                  <c:v>2.4</c:v>
                </c:pt>
                <c:pt idx="13">
                  <c:v>10.42</c:v>
                </c:pt>
                <c:pt idx="14">
                  <c:v>4.8</c:v>
                </c:pt>
                <c:pt idx="15">
                  <c:v>4.8</c:v>
                </c:pt>
                <c:pt idx="16">
                  <c:v>8.8176000000000005</c:v>
                </c:pt>
                <c:pt idx="17">
                  <c:v>4.8095999999999997</c:v>
                </c:pt>
              </c:numCache>
            </c:numRef>
          </c:val>
        </c:ser>
        <c:ser>
          <c:idx val="1"/>
          <c:order val="1"/>
          <c:tx>
            <c:v>Magnesium</c:v>
          </c:tx>
          <c:val>
            <c:numRef>
              <c:f>'post mon 2008'!$X$21:$X$38</c:f>
              <c:numCache>
                <c:formatCode>General</c:formatCode>
                <c:ptCount val="18"/>
                <c:pt idx="0">
                  <c:v>1.46</c:v>
                </c:pt>
                <c:pt idx="1">
                  <c:v>0.97200000000000064</c:v>
                </c:pt>
                <c:pt idx="2">
                  <c:v>1.944000000000023</c:v>
                </c:pt>
                <c:pt idx="3">
                  <c:v>0.48600000000000032</c:v>
                </c:pt>
                <c:pt idx="4">
                  <c:v>1.9000000000000001</c:v>
                </c:pt>
                <c:pt idx="5">
                  <c:v>0.48600000000000032</c:v>
                </c:pt>
                <c:pt idx="6">
                  <c:v>0.97200000000000064</c:v>
                </c:pt>
                <c:pt idx="7">
                  <c:v>1.9000000000000001</c:v>
                </c:pt>
                <c:pt idx="8">
                  <c:v>0.48600000000000032</c:v>
                </c:pt>
                <c:pt idx="9">
                  <c:v>1.944000000000023</c:v>
                </c:pt>
                <c:pt idx="10">
                  <c:v>1.46</c:v>
                </c:pt>
                <c:pt idx="11">
                  <c:v>1.944000000000023</c:v>
                </c:pt>
                <c:pt idx="12">
                  <c:v>2.4299999999999997</c:v>
                </c:pt>
                <c:pt idx="13">
                  <c:v>0.48600000000000032</c:v>
                </c:pt>
                <c:pt idx="14">
                  <c:v>0.48600000000000032</c:v>
                </c:pt>
                <c:pt idx="15">
                  <c:v>0.48600000000000032</c:v>
                </c:pt>
                <c:pt idx="16">
                  <c:v>0.97200000000000064</c:v>
                </c:pt>
                <c:pt idx="17">
                  <c:v>0.48600000000000032</c:v>
                </c:pt>
              </c:numCache>
            </c:numRef>
          </c:val>
        </c:ser>
        <c:marker val="1"/>
        <c:axId val="151581824"/>
        <c:axId val="151583744"/>
      </c:lineChart>
      <c:catAx>
        <c:axId val="151581824"/>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1583744"/>
        <c:crosses val="autoZero"/>
        <c:auto val="1"/>
        <c:lblAlgn val="ctr"/>
        <c:lblOffset val="100"/>
      </c:catAx>
      <c:valAx>
        <c:axId val="15158374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1581824"/>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7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1"/>
          <c:order val="1"/>
          <c:tx>
            <c:v>Sulphate</c:v>
          </c:tx>
          <c:val>
            <c:numRef>
              <c:f>'post mon 2008'!$AG$21:$AG$38</c:f>
              <c:numCache>
                <c:formatCode>General</c:formatCode>
                <c:ptCount val="1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39</c:v>
                </c:pt>
                <c:pt idx="17">
                  <c:v>0</c:v>
                </c:pt>
              </c:numCache>
            </c:numRef>
          </c:val>
        </c:ser>
        <c:ser>
          <c:idx val="2"/>
          <c:order val="2"/>
          <c:tx>
            <c:v>Alkalinity</c:v>
          </c:tx>
          <c:val>
            <c:numRef>
              <c:f>'post mon 2008'!$U$21:$U$38</c:f>
              <c:numCache>
                <c:formatCode>General</c:formatCode>
                <c:ptCount val="18"/>
                <c:pt idx="0">
                  <c:v>18</c:v>
                </c:pt>
                <c:pt idx="1">
                  <c:v>20</c:v>
                </c:pt>
                <c:pt idx="2">
                  <c:v>14</c:v>
                </c:pt>
                <c:pt idx="3">
                  <c:v>20</c:v>
                </c:pt>
                <c:pt idx="4">
                  <c:v>18</c:v>
                </c:pt>
                <c:pt idx="5">
                  <c:v>18</c:v>
                </c:pt>
                <c:pt idx="6">
                  <c:v>14</c:v>
                </c:pt>
                <c:pt idx="7">
                  <c:v>12</c:v>
                </c:pt>
                <c:pt idx="8">
                  <c:v>14</c:v>
                </c:pt>
                <c:pt idx="9">
                  <c:v>14</c:v>
                </c:pt>
                <c:pt idx="10">
                  <c:v>14</c:v>
                </c:pt>
                <c:pt idx="11">
                  <c:v>12</c:v>
                </c:pt>
                <c:pt idx="12">
                  <c:v>16</c:v>
                </c:pt>
                <c:pt idx="13">
                  <c:v>30</c:v>
                </c:pt>
                <c:pt idx="14">
                  <c:v>20</c:v>
                </c:pt>
                <c:pt idx="15">
                  <c:v>20</c:v>
                </c:pt>
                <c:pt idx="16">
                  <c:v>20</c:v>
                </c:pt>
                <c:pt idx="17">
                  <c:v>8</c:v>
                </c:pt>
              </c:numCache>
            </c:numRef>
          </c:val>
        </c:ser>
        <c:marker val="1"/>
        <c:axId val="151426560"/>
        <c:axId val="151428480"/>
      </c:lineChart>
      <c:lineChart>
        <c:grouping val="standard"/>
        <c:ser>
          <c:idx val="0"/>
          <c:order val="0"/>
          <c:tx>
            <c:v>Chloride</c:v>
          </c:tx>
          <c:val>
            <c:numRef>
              <c:f>'post mon 2008'!$Y$21:$Y$38</c:f>
              <c:numCache>
                <c:formatCode>General</c:formatCode>
                <c:ptCount val="18"/>
                <c:pt idx="0">
                  <c:v>14</c:v>
                </c:pt>
                <c:pt idx="1">
                  <c:v>10</c:v>
                </c:pt>
                <c:pt idx="2">
                  <c:v>10</c:v>
                </c:pt>
                <c:pt idx="3">
                  <c:v>6</c:v>
                </c:pt>
                <c:pt idx="4">
                  <c:v>8</c:v>
                </c:pt>
                <c:pt idx="5">
                  <c:v>10</c:v>
                </c:pt>
                <c:pt idx="6">
                  <c:v>10</c:v>
                </c:pt>
                <c:pt idx="7">
                  <c:v>12</c:v>
                </c:pt>
                <c:pt idx="8">
                  <c:v>10</c:v>
                </c:pt>
                <c:pt idx="9">
                  <c:v>10</c:v>
                </c:pt>
                <c:pt idx="10">
                  <c:v>14</c:v>
                </c:pt>
                <c:pt idx="11">
                  <c:v>14</c:v>
                </c:pt>
                <c:pt idx="12">
                  <c:v>10</c:v>
                </c:pt>
                <c:pt idx="13">
                  <c:v>12</c:v>
                </c:pt>
                <c:pt idx="14">
                  <c:v>10</c:v>
                </c:pt>
                <c:pt idx="15">
                  <c:v>12</c:v>
                </c:pt>
                <c:pt idx="16">
                  <c:v>244</c:v>
                </c:pt>
                <c:pt idx="17">
                  <c:v>20</c:v>
                </c:pt>
              </c:numCache>
            </c:numRef>
          </c:val>
        </c:ser>
        <c:marker val="1"/>
        <c:axId val="151459328"/>
        <c:axId val="151460864"/>
      </c:lineChart>
      <c:catAx>
        <c:axId val="151426560"/>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1428480"/>
        <c:crosses val="autoZero"/>
        <c:auto val="1"/>
        <c:lblAlgn val="ctr"/>
        <c:lblOffset val="100"/>
      </c:catAx>
      <c:valAx>
        <c:axId val="151428480"/>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1426560"/>
        <c:crosses val="autoZero"/>
        <c:crossBetween val="between"/>
      </c:valAx>
      <c:catAx>
        <c:axId val="151459328"/>
        <c:scaling>
          <c:orientation val="minMax"/>
        </c:scaling>
        <c:delete val="1"/>
        <c:axPos val="b"/>
        <c:tickLblPos val="nextTo"/>
        <c:crossAx val="151460864"/>
        <c:crosses val="autoZero"/>
        <c:auto val="1"/>
        <c:lblAlgn val="ctr"/>
        <c:lblOffset val="100"/>
      </c:catAx>
      <c:valAx>
        <c:axId val="151460864"/>
        <c:scaling>
          <c:orientation val="minMax"/>
        </c:scaling>
        <c:axPos val="r"/>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1459328"/>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7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'post mon 2008'!$AD$21:$AD$38</c:f>
              <c:numCache>
                <c:formatCode>General</c:formatCode>
                <c:ptCount val="18"/>
                <c:pt idx="0">
                  <c:v>8</c:v>
                </c:pt>
                <c:pt idx="1">
                  <c:v>6.9</c:v>
                </c:pt>
                <c:pt idx="2">
                  <c:v>7.2</c:v>
                </c:pt>
                <c:pt idx="3">
                  <c:v>3.3</c:v>
                </c:pt>
                <c:pt idx="4">
                  <c:v>4</c:v>
                </c:pt>
                <c:pt idx="5">
                  <c:v>10.200000000000001</c:v>
                </c:pt>
                <c:pt idx="6">
                  <c:v>6.6</c:v>
                </c:pt>
                <c:pt idx="7">
                  <c:v>6.8</c:v>
                </c:pt>
                <c:pt idx="8">
                  <c:v>6.6</c:v>
                </c:pt>
                <c:pt idx="9">
                  <c:v>6.5</c:v>
                </c:pt>
                <c:pt idx="10">
                  <c:v>7.1</c:v>
                </c:pt>
                <c:pt idx="11">
                  <c:v>8.3000000000000007</c:v>
                </c:pt>
                <c:pt idx="12">
                  <c:v>7.7</c:v>
                </c:pt>
                <c:pt idx="13">
                  <c:v>5.7</c:v>
                </c:pt>
                <c:pt idx="14">
                  <c:v>6.6</c:v>
                </c:pt>
                <c:pt idx="15">
                  <c:v>6.9</c:v>
                </c:pt>
                <c:pt idx="16">
                  <c:v>4.8</c:v>
                </c:pt>
                <c:pt idx="17">
                  <c:v>5.3</c:v>
                </c:pt>
              </c:numCache>
            </c:numRef>
          </c:val>
        </c:ser>
        <c:marker val="1"/>
        <c:axId val="151495424"/>
        <c:axId val="151497344"/>
      </c:lineChart>
      <c:lineChart>
        <c:grouping val="standard"/>
        <c:ser>
          <c:idx val="1"/>
          <c:order val="1"/>
          <c:tx>
            <c:v>Total no of Coliform</c:v>
          </c:tx>
          <c:val>
            <c:numRef>
              <c:f>'post mon 2008'!$AJ$21:$AJ$38</c:f>
              <c:numCache>
                <c:formatCode>General</c:formatCode>
                <c:ptCount val="18"/>
                <c:pt idx="0">
                  <c:v>1100</c:v>
                </c:pt>
                <c:pt idx="1">
                  <c:v>1100</c:v>
                </c:pt>
                <c:pt idx="2">
                  <c:v>1100</c:v>
                </c:pt>
                <c:pt idx="3">
                  <c:v>1100</c:v>
                </c:pt>
                <c:pt idx="4">
                  <c:v>1100</c:v>
                </c:pt>
                <c:pt idx="5">
                  <c:v>1100</c:v>
                </c:pt>
                <c:pt idx="6">
                  <c:v>1100</c:v>
                </c:pt>
                <c:pt idx="7">
                  <c:v>1100</c:v>
                </c:pt>
                <c:pt idx="8">
                  <c:v>1100</c:v>
                </c:pt>
                <c:pt idx="9">
                  <c:v>460</c:v>
                </c:pt>
                <c:pt idx="10">
                  <c:v>1100</c:v>
                </c:pt>
                <c:pt idx="11">
                  <c:v>460</c:v>
                </c:pt>
                <c:pt idx="12">
                  <c:v>1100</c:v>
                </c:pt>
                <c:pt idx="13">
                  <c:v>460</c:v>
                </c:pt>
                <c:pt idx="14">
                  <c:v>1100</c:v>
                </c:pt>
                <c:pt idx="15">
                  <c:v>240</c:v>
                </c:pt>
                <c:pt idx="16">
                  <c:v>1100</c:v>
                </c:pt>
                <c:pt idx="17">
                  <c:v>1100</c:v>
                </c:pt>
              </c:numCache>
            </c:numRef>
          </c:val>
        </c:ser>
        <c:marker val="1"/>
        <c:axId val="151507712"/>
        <c:axId val="151509248"/>
      </c:lineChart>
      <c:catAx>
        <c:axId val="151495424"/>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1497344"/>
        <c:crosses val="autoZero"/>
        <c:auto val="1"/>
        <c:lblAlgn val="ctr"/>
        <c:lblOffset val="100"/>
      </c:catAx>
      <c:valAx>
        <c:axId val="15149734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1495424"/>
        <c:crosses val="autoZero"/>
        <c:crossBetween val="between"/>
      </c:valAx>
      <c:catAx>
        <c:axId val="151507712"/>
        <c:scaling>
          <c:orientation val="minMax"/>
        </c:scaling>
        <c:delete val="1"/>
        <c:axPos val="b"/>
        <c:tickLblPos val="nextTo"/>
        <c:crossAx val="151509248"/>
        <c:crosses val="autoZero"/>
        <c:auto val="1"/>
        <c:lblAlgn val="ctr"/>
        <c:lblOffset val="100"/>
      </c:catAx>
      <c:valAx>
        <c:axId val="151509248"/>
        <c:scaling>
          <c:orientation val="minMax"/>
        </c:scaling>
        <c:axPos val="r"/>
        <c:title>
          <c:tx>
            <c:rich>
              <a:bodyPr rot="-5400000" vert="horz"/>
              <a:lstStyle/>
              <a:p>
                <a:pPr>
                  <a:defRPr lang="en-US"/>
                </a:pPr>
                <a:r>
                  <a:rPr lang="en-US"/>
                  <a:t>No of Coliforms/100ml</a:t>
                </a:r>
              </a:p>
            </c:rich>
          </c:tx>
        </c:title>
        <c:numFmt formatCode="General" sourceLinked="1"/>
        <c:tickLblPos val="nextTo"/>
        <c:txPr>
          <a:bodyPr/>
          <a:lstStyle/>
          <a:p>
            <a:pPr>
              <a:defRPr lang="en-US"/>
            </a:pPr>
            <a:endParaRPr lang="en-US"/>
          </a:p>
        </c:txPr>
        <c:crossAx val="151507712"/>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7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'Pre Monsoon 2009'!$W$19:$W$36</c:f>
              <c:numCache>
                <c:formatCode>General</c:formatCode>
                <c:ptCount val="18"/>
                <c:pt idx="0">
                  <c:v>4.8</c:v>
                </c:pt>
                <c:pt idx="1">
                  <c:v>4.008</c:v>
                </c:pt>
                <c:pt idx="2">
                  <c:v>3.2</c:v>
                </c:pt>
                <c:pt idx="3">
                  <c:v>4.8095999999999997</c:v>
                </c:pt>
                <c:pt idx="4">
                  <c:v>4.008</c:v>
                </c:pt>
                <c:pt idx="5">
                  <c:v>4.8</c:v>
                </c:pt>
                <c:pt idx="6">
                  <c:v>3.2</c:v>
                </c:pt>
                <c:pt idx="7">
                  <c:v>6.4</c:v>
                </c:pt>
                <c:pt idx="8">
                  <c:v>3.2</c:v>
                </c:pt>
                <c:pt idx="9">
                  <c:v>3.2</c:v>
                </c:pt>
                <c:pt idx="10">
                  <c:v>4.008</c:v>
                </c:pt>
                <c:pt idx="11">
                  <c:v>4.008</c:v>
                </c:pt>
                <c:pt idx="12">
                  <c:v>4.008</c:v>
                </c:pt>
                <c:pt idx="13">
                  <c:v>4.8</c:v>
                </c:pt>
                <c:pt idx="14">
                  <c:v>4.008</c:v>
                </c:pt>
                <c:pt idx="15">
                  <c:v>6.4</c:v>
                </c:pt>
                <c:pt idx="16">
                  <c:v>60.120000000000012</c:v>
                </c:pt>
                <c:pt idx="17">
                  <c:v>5.6</c:v>
                </c:pt>
              </c:numCache>
            </c:numRef>
          </c:val>
        </c:ser>
        <c:ser>
          <c:idx val="1"/>
          <c:order val="1"/>
          <c:tx>
            <c:v>magnesium</c:v>
          </c:tx>
          <c:val>
            <c:numRef>
              <c:f>'Pre Monsoon 2009'!$X$19:$X$36</c:f>
              <c:numCache>
                <c:formatCode>General</c:formatCode>
                <c:ptCount val="18"/>
                <c:pt idx="0">
                  <c:v>1.944000000000023</c:v>
                </c:pt>
                <c:pt idx="1">
                  <c:v>3.8879999999999999</c:v>
                </c:pt>
                <c:pt idx="2">
                  <c:v>2.4299999999999997</c:v>
                </c:pt>
                <c:pt idx="3">
                  <c:v>4.8599999999999985</c:v>
                </c:pt>
                <c:pt idx="4">
                  <c:v>2.4299999999999997</c:v>
                </c:pt>
                <c:pt idx="5">
                  <c:v>1.46</c:v>
                </c:pt>
                <c:pt idx="6">
                  <c:v>2.4299999999999997</c:v>
                </c:pt>
                <c:pt idx="7">
                  <c:v>0.97200000000000064</c:v>
                </c:pt>
                <c:pt idx="8">
                  <c:v>1.944000000000023</c:v>
                </c:pt>
                <c:pt idx="9">
                  <c:v>2.4299999999999997</c:v>
                </c:pt>
                <c:pt idx="10">
                  <c:v>2.4299999999999997</c:v>
                </c:pt>
                <c:pt idx="11">
                  <c:v>1.46</c:v>
                </c:pt>
                <c:pt idx="12">
                  <c:v>1.944000000000023</c:v>
                </c:pt>
                <c:pt idx="13">
                  <c:v>0.97200000000000064</c:v>
                </c:pt>
                <c:pt idx="14">
                  <c:v>1.944000000000023</c:v>
                </c:pt>
                <c:pt idx="15">
                  <c:v>1.944000000000023</c:v>
                </c:pt>
                <c:pt idx="16">
                  <c:v>102.06</c:v>
                </c:pt>
                <c:pt idx="17">
                  <c:v>1.944000000000023</c:v>
                </c:pt>
              </c:numCache>
            </c:numRef>
          </c:val>
        </c:ser>
        <c:marker val="1"/>
        <c:axId val="152640128"/>
        <c:axId val="152650496"/>
      </c:lineChart>
      <c:catAx>
        <c:axId val="15264012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2650496"/>
        <c:crosses val="autoZero"/>
        <c:auto val="1"/>
        <c:lblAlgn val="ctr"/>
        <c:lblOffset val="100"/>
      </c:catAx>
      <c:valAx>
        <c:axId val="15265049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2640128"/>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7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1"/>
          <c:order val="1"/>
          <c:tx>
            <c:v>Sulphate</c:v>
          </c:tx>
          <c:val>
            <c:numRef>
              <c:f>'Pre Monsoon 2009'!$AG$19:$AG$36</c:f>
              <c:numCache>
                <c:formatCode>General</c:formatCode>
                <c:ptCount val="18"/>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247</c:v>
                </c:pt>
                <c:pt idx="17">
                  <c:v>0</c:v>
                </c:pt>
              </c:numCache>
            </c:numRef>
          </c:val>
        </c:ser>
        <c:ser>
          <c:idx val="2"/>
          <c:order val="2"/>
          <c:tx>
            <c:v>Alkalinity</c:v>
          </c:tx>
          <c:val>
            <c:numRef>
              <c:f>'Pre Monsoon 2009'!$U$19:$U$36</c:f>
              <c:numCache>
                <c:formatCode>General</c:formatCode>
                <c:ptCount val="18"/>
                <c:pt idx="0">
                  <c:v>18</c:v>
                </c:pt>
                <c:pt idx="1">
                  <c:v>18</c:v>
                </c:pt>
                <c:pt idx="2">
                  <c:v>24</c:v>
                </c:pt>
                <c:pt idx="3">
                  <c:v>22</c:v>
                </c:pt>
                <c:pt idx="4">
                  <c:v>28</c:v>
                </c:pt>
                <c:pt idx="5">
                  <c:v>18</c:v>
                </c:pt>
                <c:pt idx="6">
                  <c:v>20</c:v>
                </c:pt>
                <c:pt idx="7">
                  <c:v>10</c:v>
                </c:pt>
                <c:pt idx="8">
                  <c:v>18</c:v>
                </c:pt>
                <c:pt idx="9">
                  <c:v>18</c:v>
                </c:pt>
                <c:pt idx="10">
                  <c:v>16</c:v>
                </c:pt>
                <c:pt idx="11">
                  <c:v>8</c:v>
                </c:pt>
                <c:pt idx="12">
                  <c:v>12</c:v>
                </c:pt>
                <c:pt idx="13">
                  <c:v>14</c:v>
                </c:pt>
                <c:pt idx="14">
                  <c:v>20</c:v>
                </c:pt>
                <c:pt idx="15">
                  <c:v>22</c:v>
                </c:pt>
                <c:pt idx="16">
                  <c:v>20</c:v>
                </c:pt>
                <c:pt idx="17">
                  <c:v>18</c:v>
                </c:pt>
              </c:numCache>
            </c:numRef>
          </c:val>
        </c:ser>
        <c:marker val="1"/>
        <c:axId val="152681472"/>
        <c:axId val="152687744"/>
      </c:lineChart>
      <c:lineChart>
        <c:grouping val="standard"/>
        <c:ser>
          <c:idx val="0"/>
          <c:order val="0"/>
          <c:tx>
            <c:v>Chloride</c:v>
          </c:tx>
          <c:val>
            <c:numRef>
              <c:f>'Pre Monsoon 2009'!$Y$19:$Y$36</c:f>
              <c:numCache>
                <c:formatCode>General</c:formatCode>
                <c:ptCount val="18"/>
                <c:pt idx="0">
                  <c:v>12</c:v>
                </c:pt>
                <c:pt idx="1">
                  <c:v>12</c:v>
                </c:pt>
                <c:pt idx="2">
                  <c:v>8</c:v>
                </c:pt>
                <c:pt idx="3">
                  <c:v>12</c:v>
                </c:pt>
                <c:pt idx="4">
                  <c:v>10</c:v>
                </c:pt>
                <c:pt idx="5">
                  <c:v>12</c:v>
                </c:pt>
                <c:pt idx="6">
                  <c:v>10</c:v>
                </c:pt>
                <c:pt idx="7">
                  <c:v>12</c:v>
                </c:pt>
                <c:pt idx="8">
                  <c:v>12</c:v>
                </c:pt>
                <c:pt idx="9">
                  <c:v>20</c:v>
                </c:pt>
                <c:pt idx="10">
                  <c:v>10</c:v>
                </c:pt>
                <c:pt idx="11">
                  <c:v>8</c:v>
                </c:pt>
                <c:pt idx="12">
                  <c:v>20</c:v>
                </c:pt>
                <c:pt idx="13">
                  <c:v>14</c:v>
                </c:pt>
                <c:pt idx="14">
                  <c:v>14</c:v>
                </c:pt>
                <c:pt idx="15">
                  <c:v>18</c:v>
                </c:pt>
                <c:pt idx="16">
                  <c:v>1630</c:v>
                </c:pt>
                <c:pt idx="17">
                  <c:v>34</c:v>
                </c:pt>
              </c:numCache>
            </c:numRef>
          </c:val>
        </c:ser>
        <c:marker val="1"/>
        <c:axId val="152689664"/>
        <c:axId val="152695552"/>
      </c:lineChart>
      <c:catAx>
        <c:axId val="15268147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2687744"/>
        <c:crosses val="autoZero"/>
        <c:auto val="1"/>
        <c:lblAlgn val="ctr"/>
        <c:lblOffset val="100"/>
      </c:catAx>
      <c:valAx>
        <c:axId val="15268774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2681472"/>
        <c:crosses val="autoZero"/>
        <c:crossBetween val="between"/>
      </c:valAx>
      <c:catAx>
        <c:axId val="152689664"/>
        <c:scaling>
          <c:orientation val="minMax"/>
        </c:scaling>
        <c:delete val="1"/>
        <c:axPos val="b"/>
        <c:tickLblPos val="nextTo"/>
        <c:crossAx val="152695552"/>
        <c:crosses val="autoZero"/>
        <c:auto val="1"/>
        <c:lblAlgn val="ctr"/>
        <c:lblOffset val="100"/>
      </c:catAx>
      <c:valAx>
        <c:axId val="152695552"/>
        <c:scaling>
          <c:orientation val="minMax"/>
        </c:scaling>
        <c:axPos val="r"/>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2689664"/>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9.1468137588896201E-2"/>
          <c:y val="0.16362627188724693"/>
          <c:w val="0.8458280751023507"/>
          <c:h val="0.59844047747456264"/>
        </c:manualLayout>
      </c:layout>
      <c:lineChart>
        <c:grouping val="standard"/>
        <c:ser>
          <c:idx val="0"/>
          <c:order val="0"/>
          <c:tx>
            <c:v>Calcium</c:v>
          </c:tx>
          <c:val>
            <c:numRef>
              <c:f>[6]Chandragiri!$W$20:$W$25</c:f>
              <c:numCache>
                <c:formatCode>General</c:formatCode>
                <c:ptCount val="6"/>
                <c:pt idx="0">
                  <c:v>3.2</c:v>
                </c:pt>
                <c:pt idx="1">
                  <c:v>4.8</c:v>
                </c:pt>
                <c:pt idx="2">
                  <c:v>4.8</c:v>
                </c:pt>
                <c:pt idx="3">
                  <c:v>160</c:v>
                </c:pt>
                <c:pt idx="4">
                  <c:v>4.8</c:v>
                </c:pt>
                <c:pt idx="5">
                  <c:v>3.2</c:v>
                </c:pt>
              </c:numCache>
            </c:numRef>
          </c:val>
        </c:ser>
        <c:ser>
          <c:idx val="1"/>
          <c:order val="1"/>
          <c:tx>
            <c:v>magnesium</c:v>
          </c:tx>
          <c:val>
            <c:numRef>
              <c:f>[6]Chandragiri!$X$20:$X$25</c:f>
              <c:numCache>
                <c:formatCode>General</c:formatCode>
                <c:ptCount val="6"/>
                <c:pt idx="0">
                  <c:v>2.4299999999999997</c:v>
                </c:pt>
                <c:pt idx="1">
                  <c:v>2.92</c:v>
                </c:pt>
                <c:pt idx="2">
                  <c:v>3.88</c:v>
                </c:pt>
                <c:pt idx="3">
                  <c:v>97.2</c:v>
                </c:pt>
                <c:pt idx="4">
                  <c:v>2.92</c:v>
                </c:pt>
                <c:pt idx="5">
                  <c:v>2.92</c:v>
                </c:pt>
              </c:numCache>
            </c:numRef>
          </c:val>
        </c:ser>
        <c:marker val="1"/>
        <c:axId val="137109504"/>
        <c:axId val="137111424"/>
      </c:lineChart>
      <c:catAx>
        <c:axId val="137109504"/>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37111424"/>
        <c:crosses val="autoZero"/>
        <c:auto val="1"/>
        <c:lblAlgn val="ctr"/>
        <c:lblOffset val="100"/>
      </c:catAx>
      <c:valAx>
        <c:axId val="137111424"/>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37109504"/>
        <c:crosses val="autoZero"/>
        <c:crossBetween val="between"/>
      </c:val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8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'Pre Monsoon 2009'!$AD$19:$AD$36</c:f>
              <c:numCache>
                <c:formatCode>General</c:formatCode>
                <c:ptCount val="18"/>
                <c:pt idx="0">
                  <c:v>4</c:v>
                </c:pt>
                <c:pt idx="1">
                  <c:v>5.3</c:v>
                </c:pt>
                <c:pt idx="2">
                  <c:v>2.4</c:v>
                </c:pt>
                <c:pt idx="3">
                  <c:v>5.5</c:v>
                </c:pt>
                <c:pt idx="4">
                  <c:v>2.5</c:v>
                </c:pt>
                <c:pt idx="5">
                  <c:v>6.4</c:v>
                </c:pt>
                <c:pt idx="6">
                  <c:v>3.5</c:v>
                </c:pt>
                <c:pt idx="7">
                  <c:v>4.8</c:v>
                </c:pt>
                <c:pt idx="8">
                  <c:v>5.7</c:v>
                </c:pt>
                <c:pt idx="9">
                  <c:v>3.6</c:v>
                </c:pt>
                <c:pt idx="10">
                  <c:v>7.1</c:v>
                </c:pt>
                <c:pt idx="11">
                  <c:v>4.4000000000000004</c:v>
                </c:pt>
                <c:pt idx="12">
                  <c:v>5.5</c:v>
                </c:pt>
                <c:pt idx="13">
                  <c:v>4.0999999999999996</c:v>
                </c:pt>
                <c:pt idx="14">
                  <c:v>3.4</c:v>
                </c:pt>
                <c:pt idx="15">
                  <c:v>4.5999999999999996</c:v>
                </c:pt>
                <c:pt idx="16">
                  <c:v>4.8</c:v>
                </c:pt>
                <c:pt idx="17">
                  <c:v>4.0999999999999996</c:v>
                </c:pt>
              </c:numCache>
            </c:numRef>
          </c:val>
        </c:ser>
        <c:marker val="1"/>
        <c:axId val="152725760"/>
        <c:axId val="152732032"/>
      </c:lineChart>
      <c:lineChart>
        <c:grouping val="standard"/>
        <c:ser>
          <c:idx val="1"/>
          <c:order val="1"/>
          <c:tx>
            <c:v>Total no coliform</c:v>
          </c:tx>
          <c:val>
            <c:numRef>
              <c:f>'Pre Monsoon 2009'!$AJ$19:$AJ$36</c:f>
              <c:numCache>
                <c:formatCode>General</c:formatCode>
                <c:ptCount val="18"/>
                <c:pt idx="0">
                  <c:v>460</c:v>
                </c:pt>
                <c:pt idx="1">
                  <c:v>0</c:v>
                </c:pt>
                <c:pt idx="2">
                  <c:v>0</c:v>
                </c:pt>
                <c:pt idx="3">
                  <c:v>0</c:v>
                </c:pt>
                <c:pt idx="4">
                  <c:v>0</c:v>
                </c:pt>
                <c:pt idx="5">
                  <c:v>0</c:v>
                </c:pt>
                <c:pt idx="6">
                  <c:v>0</c:v>
                </c:pt>
                <c:pt idx="7">
                  <c:v>460</c:v>
                </c:pt>
                <c:pt idx="8">
                  <c:v>0</c:v>
                </c:pt>
                <c:pt idx="9">
                  <c:v>460</c:v>
                </c:pt>
                <c:pt idx="10">
                  <c:v>0</c:v>
                </c:pt>
                <c:pt idx="11">
                  <c:v>150</c:v>
                </c:pt>
                <c:pt idx="12">
                  <c:v>1100</c:v>
                </c:pt>
                <c:pt idx="13">
                  <c:v>460</c:v>
                </c:pt>
                <c:pt idx="14">
                  <c:v>150</c:v>
                </c:pt>
                <c:pt idx="15">
                  <c:v>1100</c:v>
                </c:pt>
                <c:pt idx="16">
                  <c:v>1100</c:v>
                </c:pt>
                <c:pt idx="17">
                  <c:v>460</c:v>
                </c:pt>
              </c:numCache>
            </c:numRef>
          </c:val>
        </c:ser>
        <c:marker val="1"/>
        <c:axId val="152733952"/>
        <c:axId val="152752128"/>
      </c:lineChart>
      <c:catAx>
        <c:axId val="152725760"/>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2732032"/>
        <c:crosses val="autoZero"/>
        <c:auto val="1"/>
        <c:lblAlgn val="ctr"/>
        <c:lblOffset val="100"/>
      </c:catAx>
      <c:valAx>
        <c:axId val="152732032"/>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2725760"/>
        <c:crosses val="autoZero"/>
        <c:crossBetween val="between"/>
      </c:valAx>
      <c:catAx>
        <c:axId val="152733952"/>
        <c:scaling>
          <c:orientation val="minMax"/>
        </c:scaling>
        <c:delete val="1"/>
        <c:axPos val="b"/>
        <c:tickLblPos val="nextTo"/>
        <c:crossAx val="152752128"/>
        <c:crosses val="autoZero"/>
        <c:auto val="1"/>
        <c:lblAlgn val="ctr"/>
        <c:lblOffset val="100"/>
      </c:catAx>
      <c:valAx>
        <c:axId val="152752128"/>
        <c:scaling>
          <c:orientation val="minMax"/>
        </c:scaling>
        <c:axPos val="r"/>
        <c:title>
          <c:tx>
            <c:rich>
              <a:bodyPr rot="-5400000" vert="horz"/>
              <a:lstStyle/>
              <a:p>
                <a:pPr>
                  <a:defRPr lang="en-US"/>
                </a:pPr>
                <a:r>
                  <a:rPr lang="en-US"/>
                  <a:t>No of Coliforms/100 ml</a:t>
                </a:r>
              </a:p>
            </c:rich>
          </c:tx>
        </c:title>
        <c:numFmt formatCode="General" sourceLinked="1"/>
        <c:tickLblPos val="nextTo"/>
        <c:txPr>
          <a:bodyPr/>
          <a:lstStyle/>
          <a:p>
            <a:pPr>
              <a:defRPr lang="en-US"/>
            </a:pPr>
            <a:endParaRPr lang="en-US"/>
          </a:p>
        </c:txPr>
        <c:crossAx val="152733952"/>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8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8.1184687192069505E-2"/>
          <c:y val="0.15217461061880977"/>
          <c:w val="0.82682380061729865"/>
          <c:h val="0.5556138358880689"/>
        </c:manualLayout>
      </c:layout>
      <c:barChart>
        <c:barDir val="col"/>
        <c:grouping val="clustered"/>
        <c:ser>
          <c:idx val="2"/>
          <c:order val="0"/>
          <c:tx>
            <c:strRef>
              <c:f>Sheet1!$A$4</c:f>
              <c:strCache>
                <c:ptCount val="1"/>
                <c:pt idx="0">
                  <c:v>Premonsoon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Sheet1!$B$4:$M$4</c:f>
              <c:numCache>
                <c:formatCode>General</c:formatCode>
                <c:ptCount val="12"/>
                <c:pt idx="0">
                  <c:v>6.5653846153846152</c:v>
                </c:pt>
                <c:pt idx="1">
                  <c:v>118.90801282051281</c:v>
                </c:pt>
                <c:pt idx="2">
                  <c:v>1.1038461538461539</c:v>
                </c:pt>
                <c:pt idx="3">
                  <c:v>107.01721153846151</c:v>
                </c:pt>
                <c:pt idx="4">
                  <c:v>5.9615384615384617</c:v>
                </c:pt>
                <c:pt idx="5">
                  <c:v>22.923076923076923</c:v>
                </c:pt>
                <c:pt idx="6">
                  <c:v>36.769230769230781</c:v>
                </c:pt>
                <c:pt idx="7">
                  <c:v>8.132861538461535</c:v>
                </c:pt>
                <c:pt idx="8">
                  <c:v>3.7154615384615401</c:v>
                </c:pt>
                <c:pt idx="9">
                  <c:v>23.301282051282051</c:v>
                </c:pt>
                <c:pt idx="10">
                  <c:v>6.5714285714285739E-2</c:v>
                </c:pt>
                <c:pt idx="11">
                  <c:v>1.7628571428571429</c:v>
                </c:pt>
              </c:numCache>
            </c:numRef>
          </c:val>
        </c:ser>
        <c:ser>
          <c:idx val="1"/>
          <c:order val="1"/>
          <c:tx>
            <c:strRef>
              <c:f>Sheet1!$A$3</c:f>
              <c:strCache>
                <c:ptCount val="1"/>
                <c:pt idx="0">
                  <c:v>Postmonsoon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Sheet1!$B$3:$M$3</c:f>
              <c:numCache>
                <c:formatCode>General</c:formatCode>
                <c:ptCount val="12"/>
                <c:pt idx="0">
                  <c:v>6.298461538461539</c:v>
                </c:pt>
                <c:pt idx="1">
                  <c:v>31.307692307692307</c:v>
                </c:pt>
                <c:pt idx="2">
                  <c:v>0.13846153846153891</c:v>
                </c:pt>
                <c:pt idx="3">
                  <c:v>28.176923076922989</c:v>
                </c:pt>
                <c:pt idx="4">
                  <c:v>5.9230769230769225</c:v>
                </c:pt>
                <c:pt idx="5">
                  <c:v>14.307692307692324</c:v>
                </c:pt>
                <c:pt idx="6">
                  <c:v>12</c:v>
                </c:pt>
                <c:pt idx="7">
                  <c:v>3.5710769230769177</c:v>
                </c:pt>
                <c:pt idx="8">
                  <c:v>0.78538461538461568</c:v>
                </c:pt>
                <c:pt idx="9">
                  <c:v>10.769230769230768</c:v>
                </c:pt>
                <c:pt idx="10">
                  <c:v>0.05</c:v>
                </c:pt>
                <c:pt idx="11">
                  <c:v>1.7857142857142396</c:v>
                </c:pt>
              </c:numCache>
            </c:numRef>
          </c:val>
        </c:ser>
        <c:ser>
          <c:idx val="0"/>
          <c:order val="2"/>
          <c:tx>
            <c:strRef>
              <c:f>Sheet1!$A$2</c:f>
              <c:strCache>
                <c:ptCount val="1"/>
                <c:pt idx="0">
                  <c:v>Premonsoon 2009</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Sheet1!$B$2:$M$2</c:f>
              <c:numCache>
                <c:formatCode>General</c:formatCode>
                <c:ptCount val="12"/>
                <c:pt idx="0">
                  <c:v>7.0869230769230764</c:v>
                </c:pt>
                <c:pt idx="1">
                  <c:v>206.50833333333767</c:v>
                </c:pt>
                <c:pt idx="2">
                  <c:v>2.0692307692307694</c:v>
                </c:pt>
                <c:pt idx="3">
                  <c:v>185.85750000000004</c:v>
                </c:pt>
                <c:pt idx="4">
                  <c:v>6</c:v>
                </c:pt>
                <c:pt idx="5">
                  <c:v>31.538461538461529</c:v>
                </c:pt>
                <c:pt idx="6">
                  <c:v>61.53846153846154</c:v>
                </c:pt>
                <c:pt idx="7">
                  <c:v>12.694646153846152</c:v>
                </c:pt>
                <c:pt idx="8">
                  <c:v>6.6455384615384245</c:v>
                </c:pt>
                <c:pt idx="9">
                  <c:v>35.833333333333336</c:v>
                </c:pt>
                <c:pt idx="10">
                  <c:v>8.1428571428571433E-2</c:v>
                </c:pt>
                <c:pt idx="11">
                  <c:v>1.7399999999999467</c:v>
                </c:pt>
              </c:numCache>
            </c:numRef>
          </c:val>
        </c:ser>
        <c:axId val="152794240"/>
        <c:axId val="152795776"/>
      </c:barChart>
      <c:catAx>
        <c:axId val="152794240"/>
        <c:scaling>
          <c:orientation val="minMax"/>
        </c:scaling>
        <c:axPos val="b"/>
        <c:numFmt formatCode="General" sourceLinked="1"/>
        <c:tickLblPos val="nextTo"/>
        <c:txPr>
          <a:bodyPr/>
          <a:lstStyle/>
          <a:p>
            <a:pPr>
              <a:defRPr lang="en-IN" sz="800"/>
            </a:pPr>
            <a:endParaRPr lang="en-US"/>
          </a:p>
        </c:txPr>
        <c:crossAx val="152795776"/>
        <c:crosses val="autoZero"/>
        <c:auto val="1"/>
        <c:lblAlgn val="ctr"/>
        <c:lblOffset val="100"/>
      </c:catAx>
      <c:valAx>
        <c:axId val="152795776"/>
        <c:scaling>
          <c:orientation val="minMax"/>
        </c:scaling>
        <c:axPos val="l"/>
        <c:majorGridlines/>
        <c:numFmt formatCode="General" sourceLinked="1"/>
        <c:tickLblPos val="nextTo"/>
        <c:txPr>
          <a:bodyPr/>
          <a:lstStyle/>
          <a:p>
            <a:pPr>
              <a:defRPr lang="en-IN" sz="800"/>
            </a:pPr>
            <a:endParaRPr lang="en-US"/>
          </a:p>
        </c:txPr>
        <c:crossAx val="152794240"/>
        <c:crosses val="autoZero"/>
        <c:crossBetween val="between"/>
      </c:valAx>
    </c:plotArea>
    <c:legend>
      <c:legendPos val="t"/>
      <c:txPr>
        <a:bodyPr/>
        <a:lstStyle/>
        <a:p>
          <a:pPr>
            <a:defRPr lang="en-IN"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8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'pre Mon 2008'!$W$17:$W$29</c:f>
              <c:numCache>
                <c:formatCode>General</c:formatCode>
                <c:ptCount val="13"/>
                <c:pt idx="0">
                  <c:v>6.4119999999999999</c:v>
                </c:pt>
                <c:pt idx="1">
                  <c:v>3.2063999999999999</c:v>
                </c:pt>
                <c:pt idx="2">
                  <c:v>2.4047999999999998</c:v>
                </c:pt>
                <c:pt idx="3">
                  <c:v>3.2063999999999999</c:v>
                </c:pt>
                <c:pt idx="4">
                  <c:v>3.2063999999999999</c:v>
                </c:pt>
                <c:pt idx="5">
                  <c:v>3.2063999999999999</c:v>
                </c:pt>
                <c:pt idx="6">
                  <c:v>3.206</c:v>
                </c:pt>
                <c:pt idx="7">
                  <c:v>4.008</c:v>
                </c:pt>
                <c:pt idx="8">
                  <c:v>4.008</c:v>
                </c:pt>
                <c:pt idx="9">
                  <c:v>4.008</c:v>
                </c:pt>
                <c:pt idx="10">
                  <c:v>3.206</c:v>
                </c:pt>
                <c:pt idx="11">
                  <c:v>4.8095999999999997</c:v>
                </c:pt>
                <c:pt idx="12">
                  <c:v>5.6112000000000002</c:v>
                </c:pt>
              </c:numCache>
            </c:numRef>
          </c:val>
        </c:ser>
        <c:ser>
          <c:idx val="1"/>
          <c:order val="1"/>
          <c:tx>
            <c:v>Magnesium</c:v>
          </c:tx>
          <c:val>
            <c:numRef>
              <c:f>'pre Mon 2008'!$X$17:$X$29</c:f>
              <c:numCache>
                <c:formatCode>General</c:formatCode>
                <c:ptCount val="13"/>
                <c:pt idx="0">
                  <c:v>0.97200000000000064</c:v>
                </c:pt>
                <c:pt idx="1">
                  <c:v>0.97200000000000064</c:v>
                </c:pt>
                <c:pt idx="2">
                  <c:v>0.97200000000000064</c:v>
                </c:pt>
                <c:pt idx="3">
                  <c:v>1.458</c:v>
                </c:pt>
                <c:pt idx="4">
                  <c:v>1.458</c:v>
                </c:pt>
                <c:pt idx="5">
                  <c:v>0.97200000000000064</c:v>
                </c:pt>
                <c:pt idx="6">
                  <c:v>0.97200000000000064</c:v>
                </c:pt>
                <c:pt idx="7">
                  <c:v>0.97200000000000064</c:v>
                </c:pt>
                <c:pt idx="8">
                  <c:v>0.97200000000000064</c:v>
                </c:pt>
                <c:pt idx="9">
                  <c:v>0.48600000000000032</c:v>
                </c:pt>
                <c:pt idx="10">
                  <c:v>0.97200000000000064</c:v>
                </c:pt>
                <c:pt idx="11">
                  <c:v>0.97200000000000064</c:v>
                </c:pt>
                <c:pt idx="12">
                  <c:v>1.944000000000023</c:v>
                </c:pt>
              </c:numCache>
            </c:numRef>
          </c:val>
        </c:ser>
        <c:marker val="1"/>
        <c:axId val="152812160"/>
        <c:axId val="152834816"/>
      </c:lineChart>
      <c:catAx>
        <c:axId val="152812160"/>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2834816"/>
        <c:crosses val="autoZero"/>
        <c:auto val="1"/>
        <c:lblAlgn val="ctr"/>
        <c:lblOffset val="100"/>
      </c:catAx>
      <c:valAx>
        <c:axId val="15283481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2812160"/>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83.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en-US"/>
            </a:pPr>
            <a:r>
              <a:rPr lang="en-US"/>
              <a:t>Meenachil Premonsoon 2008</a:t>
            </a:r>
          </a:p>
        </c:rich>
      </c:tx>
    </c:title>
    <c:plotArea>
      <c:layout/>
      <c:lineChart>
        <c:grouping val="standard"/>
        <c:ser>
          <c:idx val="0"/>
          <c:order val="0"/>
          <c:tx>
            <c:v>Chloride</c:v>
          </c:tx>
          <c:val>
            <c:numRef>
              <c:f>'pre Mon 2008'!$Y$17:$Y$29</c:f>
              <c:numCache>
                <c:formatCode>General</c:formatCode>
                <c:ptCount val="13"/>
                <c:pt idx="0">
                  <c:v>8</c:v>
                </c:pt>
                <c:pt idx="1">
                  <c:v>10</c:v>
                </c:pt>
                <c:pt idx="2">
                  <c:v>8</c:v>
                </c:pt>
                <c:pt idx="3">
                  <c:v>12</c:v>
                </c:pt>
                <c:pt idx="4">
                  <c:v>16</c:v>
                </c:pt>
                <c:pt idx="5">
                  <c:v>8</c:v>
                </c:pt>
                <c:pt idx="6">
                  <c:v>6</c:v>
                </c:pt>
                <c:pt idx="7">
                  <c:v>12</c:v>
                </c:pt>
                <c:pt idx="8">
                  <c:v>10</c:v>
                </c:pt>
                <c:pt idx="9">
                  <c:v>14</c:v>
                </c:pt>
                <c:pt idx="10">
                  <c:v>12</c:v>
                </c:pt>
                <c:pt idx="11">
                  <c:v>10</c:v>
                </c:pt>
                <c:pt idx="12">
                  <c:v>26</c:v>
                </c:pt>
              </c:numCache>
            </c:numRef>
          </c:val>
        </c:ser>
        <c:ser>
          <c:idx val="1"/>
          <c:order val="1"/>
          <c:tx>
            <c:v>Alkalinity</c:v>
          </c:tx>
          <c:val>
            <c:numRef>
              <c:f>'pre Mon 2008'!$U$17:$U$29</c:f>
              <c:numCache>
                <c:formatCode>General</c:formatCode>
                <c:ptCount val="13"/>
                <c:pt idx="0">
                  <c:v>24</c:v>
                </c:pt>
                <c:pt idx="1">
                  <c:v>18</c:v>
                </c:pt>
                <c:pt idx="2">
                  <c:v>20</c:v>
                </c:pt>
                <c:pt idx="3">
                  <c:v>18</c:v>
                </c:pt>
                <c:pt idx="4">
                  <c:v>18</c:v>
                </c:pt>
                <c:pt idx="5">
                  <c:v>18</c:v>
                </c:pt>
                <c:pt idx="6">
                  <c:v>16</c:v>
                </c:pt>
                <c:pt idx="7">
                  <c:v>20</c:v>
                </c:pt>
                <c:pt idx="8">
                  <c:v>14</c:v>
                </c:pt>
                <c:pt idx="9">
                  <c:v>12</c:v>
                </c:pt>
                <c:pt idx="10">
                  <c:v>12</c:v>
                </c:pt>
                <c:pt idx="11">
                  <c:v>14</c:v>
                </c:pt>
                <c:pt idx="12">
                  <c:v>18</c:v>
                </c:pt>
              </c:numCache>
            </c:numRef>
          </c:val>
        </c:ser>
        <c:marker val="1"/>
        <c:axId val="152855680"/>
        <c:axId val="152857600"/>
      </c:lineChart>
      <c:catAx>
        <c:axId val="152855680"/>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2857600"/>
        <c:crosses val="autoZero"/>
        <c:auto val="1"/>
        <c:lblAlgn val="ctr"/>
        <c:lblOffset val="100"/>
      </c:catAx>
      <c:valAx>
        <c:axId val="152857600"/>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2855680"/>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8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'pre Mon 2008'!$AD$17:$AD$29</c:f>
              <c:numCache>
                <c:formatCode>General</c:formatCode>
                <c:ptCount val="13"/>
                <c:pt idx="0">
                  <c:v>9.2000000000000011</c:v>
                </c:pt>
                <c:pt idx="1">
                  <c:v>5.2</c:v>
                </c:pt>
                <c:pt idx="2">
                  <c:v>6.2</c:v>
                </c:pt>
                <c:pt idx="3">
                  <c:v>6.8</c:v>
                </c:pt>
                <c:pt idx="4">
                  <c:v>3.5</c:v>
                </c:pt>
                <c:pt idx="5">
                  <c:v>15.6</c:v>
                </c:pt>
                <c:pt idx="6">
                  <c:v>5.2</c:v>
                </c:pt>
                <c:pt idx="7">
                  <c:v>5</c:v>
                </c:pt>
                <c:pt idx="8">
                  <c:v>5.0999999999999996</c:v>
                </c:pt>
                <c:pt idx="9">
                  <c:v>4.2</c:v>
                </c:pt>
                <c:pt idx="10">
                  <c:v>5.5</c:v>
                </c:pt>
                <c:pt idx="11">
                  <c:v>4.5999999999999996</c:v>
                </c:pt>
                <c:pt idx="12">
                  <c:v>3.5</c:v>
                </c:pt>
              </c:numCache>
            </c:numRef>
          </c:val>
        </c:ser>
        <c:marker val="1"/>
        <c:axId val="152908928"/>
        <c:axId val="152910848"/>
      </c:lineChart>
      <c:lineChart>
        <c:grouping val="standard"/>
        <c:ser>
          <c:idx val="1"/>
          <c:order val="1"/>
          <c:tx>
            <c:v>Total no of Coliform</c:v>
          </c:tx>
          <c:val>
            <c:numRef>
              <c:f>'pre Mon 2008'!$AJ$17:$AJ$29</c:f>
              <c:numCache>
                <c:formatCode>General</c:formatCode>
                <c:ptCount val="13"/>
                <c:pt idx="0">
                  <c:v>1100</c:v>
                </c:pt>
                <c:pt idx="1">
                  <c:v>1100</c:v>
                </c:pt>
                <c:pt idx="2">
                  <c:v>290</c:v>
                </c:pt>
                <c:pt idx="3">
                  <c:v>1100</c:v>
                </c:pt>
                <c:pt idx="4">
                  <c:v>1100</c:v>
                </c:pt>
                <c:pt idx="5">
                  <c:v>460</c:v>
                </c:pt>
                <c:pt idx="6">
                  <c:v>1100</c:v>
                </c:pt>
                <c:pt idx="7">
                  <c:v>1100</c:v>
                </c:pt>
                <c:pt idx="8">
                  <c:v>1100</c:v>
                </c:pt>
                <c:pt idx="9">
                  <c:v>460</c:v>
                </c:pt>
                <c:pt idx="10">
                  <c:v>1100</c:v>
                </c:pt>
                <c:pt idx="11">
                  <c:v>1100</c:v>
                </c:pt>
                <c:pt idx="12">
                  <c:v>1100</c:v>
                </c:pt>
              </c:numCache>
            </c:numRef>
          </c:val>
        </c:ser>
        <c:marker val="1"/>
        <c:axId val="152917120"/>
        <c:axId val="152918656"/>
      </c:lineChart>
      <c:catAx>
        <c:axId val="15290892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2910848"/>
        <c:crosses val="autoZero"/>
        <c:auto val="1"/>
        <c:lblAlgn val="ctr"/>
        <c:lblOffset val="100"/>
      </c:catAx>
      <c:valAx>
        <c:axId val="152910848"/>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2908928"/>
        <c:crosses val="autoZero"/>
        <c:crossBetween val="between"/>
      </c:valAx>
      <c:catAx>
        <c:axId val="152917120"/>
        <c:scaling>
          <c:orientation val="minMax"/>
        </c:scaling>
        <c:delete val="1"/>
        <c:axPos val="b"/>
        <c:tickLblPos val="nextTo"/>
        <c:crossAx val="152918656"/>
        <c:crosses val="autoZero"/>
        <c:auto val="1"/>
        <c:lblAlgn val="ctr"/>
        <c:lblOffset val="100"/>
      </c:catAx>
      <c:valAx>
        <c:axId val="152918656"/>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52917120"/>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8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'post mon 2008'!$W$19:$W$31</c:f>
              <c:numCache>
                <c:formatCode>General</c:formatCode>
                <c:ptCount val="13"/>
                <c:pt idx="0">
                  <c:v>3.2</c:v>
                </c:pt>
                <c:pt idx="1">
                  <c:v>4.008</c:v>
                </c:pt>
                <c:pt idx="2">
                  <c:v>3.2</c:v>
                </c:pt>
                <c:pt idx="3">
                  <c:v>4.008</c:v>
                </c:pt>
                <c:pt idx="4">
                  <c:v>3.2</c:v>
                </c:pt>
                <c:pt idx="5">
                  <c:v>3.2</c:v>
                </c:pt>
                <c:pt idx="6">
                  <c:v>4.008</c:v>
                </c:pt>
                <c:pt idx="7">
                  <c:v>3.2</c:v>
                </c:pt>
                <c:pt idx="8">
                  <c:v>3.2</c:v>
                </c:pt>
                <c:pt idx="9">
                  <c:v>3.2</c:v>
                </c:pt>
                <c:pt idx="10">
                  <c:v>4.8</c:v>
                </c:pt>
                <c:pt idx="11">
                  <c:v>2.4</c:v>
                </c:pt>
                <c:pt idx="12">
                  <c:v>4.8</c:v>
                </c:pt>
              </c:numCache>
            </c:numRef>
          </c:val>
        </c:ser>
        <c:ser>
          <c:idx val="1"/>
          <c:order val="1"/>
          <c:tx>
            <c:v>Magnesium</c:v>
          </c:tx>
          <c:val>
            <c:numRef>
              <c:f>'post mon 2008'!$X$19:$X$31</c:f>
              <c:numCache>
                <c:formatCode>General</c:formatCode>
                <c:ptCount val="13"/>
                <c:pt idx="0">
                  <c:v>0.48600000000000032</c:v>
                </c:pt>
                <c:pt idx="1">
                  <c:v>0.48600000000000032</c:v>
                </c:pt>
                <c:pt idx="2">
                  <c:v>1.46</c:v>
                </c:pt>
                <c:pt idx="3">
                  <c:v>0.48600000000000032</c:v>
                </c:pt>
                <c:pt idx="4">
                  <c:v>0.97200000000000064</c:v>
                </c:pt>
                <c:pt idx="5">
                  <c:v>1.46</c:v>
                </c:pt>
                <c:pt idx="6">
                  <c:v>0.48600000000000032</c:v>
                </c:pt>
                <c:pt idx="7">
                  <c:v>0.97200000000000064</c:v>
                </c:pt>
                <c:pt idx="8">
                  <c:v>0.97200000000000064</c:v>
                </c:pt>
                <c:pt idx="9">
                  <c:v>0.48600000000000032</c:v>
                </c:pt>
                <c:pt idx="10">
                  <c:v>0.48600000000000032</c:v>
                </c:pt>
                <c:pt idx="11">
                  <c:v>0.48600000000000032</c:v>
                </c:pt>
                <c:pt idx="12">
                  <c:v>0.97200000000000064</c:v>
                </c:pt>
              </c:numCache>
            </c:numRef>
          </c:val>
        </c:ser>
        <c:marker val="1"/>
        <c:axId val="152951808"/>
        <c:axId val="152958080"/>
      </c:lineChart>
      <c:catAx>
        <c:axId val="15295180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2958080"/>
        <c:crosses val="autoZero"/>
        <c:auto val="1"/>
        <c:lblAlgn val="ctr"/>
        <c:lblOffset val="100"/>
      </c:catAx>
      <c:valAx>
        <c:axId val="152958080"/>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2951808"/>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8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'post mon 2008'!$Y$19:$Y$31</c:f>
              <c:numCache>
                <c:formatCode>General</c:formatCode>
                <c:ptCount val="13"/>
                <c:pt idx="0">
                  <c:v>10</c:v>
                </c:pt>
                <c:pt idx="1">
                  <c:v>10</c:v>
                </c:pt>
                <c:pt idx="2">
                  <c:v>8</c:v>
                </c:pt>
                <c:pt idx="3">
                  <c:v>8</c:v>
                </c:pt>
                <c:pt idx="4">
                  <c:v>8</c:v>
                </c:pt>
                <c:pt idx="5">
                  <c:v>8</c:v>
                </c:pt>
                <c:pt idx="6">
                  <c:v>10</c:v>
                </c:pt>
                <c:pt idx="7">
                  <c:v>10</c:v>
                </c:pt>
                <c:pt idx="8">
                  <c:v>10</c:v>
                </c:pt>
                <c:pt idx="9">
                  <c:v>14</c:v>
                </c:pt>
                <c:pt idx="10">
                  <c:v>12</c:v>
                </c:pt>
                <c:pt idx="11">
                  <c:v>14</c:v>
                </c:pt>
                <c:pt idx="12">
                  <c:v>18</c:v>
                </c:pt>
              </c:numCache>
            </c:numRef>
          </c:val>
        </c:ser>
        <c:ser>
          <c:idx val="1"/>
          <c:order val="1"/>
          <c:tx>
            <c:v>Alkalinity</c:v>
          </c:tx>
          <c:val>
            <c:numRef>
              <c:f>'post mon 2008'!$U$19:$U$31</c:f>
              <c:numCache>
                <c:formatCode>General</c:formatCode>
                <c:ptCount val="13"/>
                <c:pt idx="0">
                  <c:v>10</c:v>
                </c:pt>
                <c:pt idx="1">
                  <c:v>14</c:v>
                </c:pt>
                <c:pt idx="2">
                  <c:v>10</c:v>
                </c:pt>
                <c:pt idx="3">
                  <c:v>10</c:v>
                </c:pt>
                <c:pt idx="4">
                  <c:v>12</c:v>
                </c:pt>
                <c:pt idx="5">
                  <c:v>12</c:v>
                </c:pt>
                <c:pt idx="6">
                  <c:v>16</c:v>
                </c:pt>
                <c:pt idx="7">
                  <c:v>14</c:v>
                </c:pt>
                <c:pt idx="8">
                  <c:v>12</c:v>
                </c:pt>
                <c:pt idx="9">
                  <c:v>16</c:v>
                </c:pt>
                <c:pt idx="10">
                  <c:v>18</c:v>
                </c:pt>
                <c:pt idx="11">
                  <c:v>20</c:v>
                </c:pt>
                <c:pt idx="12">
                  <c:v>22</c:v>
                </c:pt>
              </c:numCache>
            </c:numRef>
          </c:val>
        </c:ser>
        <c:marker val="1"/>
        <c:axId val="153249280"/>
        <c:axId val="153251200"/>
      </c:lineChart>
      <c:catAx>
        <c:axId val="153249280"/>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3251200"/>
        <c:crosses val="autoZero"/>
        <c:auto val="1"/>
        <c:lblAlgn val="ctr"/>
        <c:lblOffset val="100"/>
      </c:catAx>
      <c:valAx>
        <c:axId val="153251200"/>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3249280"/>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8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'post mon 2008'!$AD$19:$AD$31</c:f>
              <c:numCache>
                <c:formatCode>General</c:formatCode>
                <c:ptCount val="13"/>
                <c:pt idx="0">
                  <c:v>8.7000000000000011</c:v>
                </c:pt>
                <c:pt idx="1">
                  <c:v>7.9</c:v>
                </c:pt>
                <c:pt idx="2">
                  <c:v>8.5</c:v>
                </c:pt>
                <c:pt idx="3">
                  <c:v>8</c:v>
                </c:pt>
                <c:pt idx="4">
                  <c:v>9.2000000000000011</c:v>
                </c:pt>
                <c:pt idx="5">
                  <c:v>7.7</c:v>
                </c:pt>
                <c:pt idx="6">
                  <c:v>8.6</c:v>
                </c:pt>
                <c:pt idx="7">
                  <c:v>7.8</c:v>
                </c:pt>
                <c:pt idx="8">
                  <c:v>7.7</c:v>
                </c:pt>
                <c:pt idx="9">
                  <c:v>6.2</c:v>
                </c:pt>
                <c:pt idx="10">
                  <c:v>5.6</c:v>
                </c:pt>
                <c:pt idx="11">
                  <c:v>7.3</c:v>
                </c:pt>
                <c:pt idx="12">
                  <c:v>4</c:v>
                </c:pt>
              </c:numCache>
            </c:numRef>
          </c:val>
        </c:ser>
        <c:marker val="1"/>
        <c:axId val="153289856"/>
        <c:axId val="153291776"/>
      </c:lineChart>
      <c:lineChart>
        <c:grouping val="standard"/>
        <c:ser>
          <c:idx val="1"/>
          <c:order val="1"/>
          <c:tx>
            <c:v>Total no of Coliform</c:v>
          </c:tx>
          <c:val>
            <c:numRef>
              <c:f>'post mon 2008'!$AJ$19:$AJ$31</c:f>
              <c:numCache>
                <c:formatCode>General</c:formatCode>
                <c:ptCount val="13"/>
                <c:pt idx="0">
                  <c:v>1100</c:v>
                </c:pt>
                <c:pt idx="1">
                  <c:v>1100</c:v>
                </c:pt>
                <c:pt idx="2">
                  <c:v>1100</c:v>
                </c:pt>
                <c:pt idx="3">
                  <c:v>1100</c:v>
                </c:pt>
                <c:pt idx="4">
                  <c:v>1100</c:v>
                </c:pt>
                <c:pt idx="5">
                  <c:v>1100</c:v>
                </c:pt>
                <c:pt idx="6">
                  <c:v>460</c:v>
                </c:pt>
                <c:pt idx="7">
                  <c:v>1100</c:v>
                </c:pt>
                <c:pt idx="8">
                  <c:v>1100</c:v>
                </c:pt>
                <c:pt idx="9">
                  <c:v>460</c:v>
                </c:pt>
                <c:pt idx="10">
                  <c:v>1100</c:v>
                </c:pt>
                <c:pt idx="11">
                  <c:v>1100</c:v>
                </c:pt>
                <c:pt idx="12">
                  <c:v>1100</c:v>
                </c:pt>
              </c:numCache>
            </c:numRef>
          </c:val>
        </c:ser>
        <c:marker val="1"/>
        <c:axId val="153306240"/>
        <c:axId val="153307776"/>
      </c:lineChart>
      <c:catAx>
        <c:axId val="153289856"/>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3291776"/>
        <c:crosses val="autoZero"/>
        <c:auto val="1"/>
        <c:lblAlgn val="ctr"/>
        <c:lblOffset val="100"/>
      </c:catAx>
      <c:valAx>
        <c:axId val="15329177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3289856"/>
        <c:crosses val="autoZero"/>
        <c:crossBetween val="between"/>
      </c:valAx>
      <c:catAx>
        <c:axId val="153306240"/>
        <c:scaling>
          <c:orientation val="minMax"/>
        </c:scaling>
        <c:delete val="1"/>
        <c:axPos val="b"/>
        <c:tickLblPos val="nextTo"/>
        <c:crossAx val="153307776"/>
        <c:crosses val="autoZero"/>
        <c:auto val="1"/>
        <c:lblAlgn val="ctr"/>
        <c:lblOffset val="100"/>
      </c:catAx>
      <c:valAx>
        <c:axId val="153307776"/>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53306240"/>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8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'Pre Monsoon 2009'!$W$21:$W$33</c:f>
              <c:numCache>
                <c:formatCode>General</c:formatCode>
                <c:ptCount val="13"/>
                <c:pt idx="0">
                  <c:v>16.833600000000001</c:v>
                </c:pt>
                <c:pt idx="1">
                  <c:v>19.238399999999789</c:v>
                </c:pt>
                <c:pt idx="2">
                  <c:v>4.8</c:v>
                </c:pt>
                <c:pt idx="3">
                  <c:v>21.64</c:v>
                </c:pt>
                <c:pt idx="4">
                  <c:v>9.6</c:v>
                </c:pt>
                <c:pt idx="5">
                  <c:v>9.6</c:v>
                </c:pt>
                <c:pt idx="6">
                  <c:v>4.8</c:v>
                </c:pt>
                <c:pt idx="7">
                  <c:v>7.2</c:v>
                </c:pt>
                <c:pt idx="8">
                  <c:v>7.2</c:v>
                </c:pt>
                <c:pt idx="9">
                  <c:v>8.016</c:v>
                </c:pt>
                <c:pt idx="10">
                  <c:v>14.42</c:v>
                </c:pt>
                <c:pt idx="11">
                  <c:v>10.42</c:v>
                </c:pt>
                <c:pt idx="12">
                  <c:v>31.262399999999449</c:v>
                </c:pt>
              </c:numCache>
            </c:numRef>
          </c:val>
        </c:ser>
        <c:ser>
          <c:idx val="1"/>
          <c:order val="1"/>
          <c:tx>
            <c:v>Magnesium</c:v>
          </c:tx>
          <c:val>
            <c:numRef>
              <c:f>'Pre Monsoon 2009'!$X$21:$X$33</c:f>
              <c:numCache>
                <c:formatCode>General</c:formatCode>
                <c:ptCount val="13"/>
                <c:pt idx="0">
                  <c:v>1.944000000000023</c:v>
                </c:pt>
                <c:pt idx="1">
                  <c:v>0.48600000000000032</c:v>
                </c:pt>
                <c:pt idx="2">
                  <c:v>3.8879999999999999</c:v>
                </c:pt>
                <c:pt idx="3">
                  <c:v>0.97200000000000064</c:v>
                </c:pt>
                <c:pt idx="4">
                  <c:v>9.6</c:v>
                </c:pt>
                <c:pt idx="5">
                  <c:v>3.8879999999999999</c:v>
                </c:pt>
                <c:pt idx="6">
                  <c:v>1.46</c:v>
                </c:pt>
                <c:pt idx="7">
                  <c:v>4.8599999999999985</c:v>
                </c:pt>
                <c:pt idx="8">
                  <c:v>4.8599999999999985</c:v>
                </c:pt>
                <c:pt idx="9">
                  <c:v>2.4299999999999997</c:v>
                </c:pt>
                <c:pt idx="10">
                  <c:v>3.8879999999999999</c:v>
                </c:pt>
                <c:pt idx="11">
                  <c:v>1.46</c:v>
                </c:pt>
                <c:pt idx="12">
                  <c:v>46.656000000000006</c:v>
                </c:pt>
              </c:numCache>
            </c:numRef>
          </c:val>
        </c:ser>
        <c:marker val="1"/>
        <c:axId val="153320448"/>
        <c:axId val="153339008"/>
      </c:lineChart>
      <c:catAx>
        <c:axId val="15332044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3339008"/>
        <c:crosses val="autoZero"/>
        <c:auto val="1"/>
        <c:lblAlgn val="ctr"/>
        <c:lblOffset val="100"/>
      </c:catAx>
      <c:valAx>
        <c:axId val="153339008"/>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3320448"/>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8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'Pre Monsoon 2009'!$Y$21:$Y$33</c:f>
              <c:numCache>
                <c:formatCode>General</c:formatCode>
                <c:ptCount val="13"/>
                <c:pt idx="0">
                  <c:v>20</c:v>
                </c:pt>
                <c:pt idx="1">
                  <c:v>14</c:v>
                </c:pt>
                <c:pt idx="2">
                  <c:v>14</c:v>
                </c:pt>
                <c:pt idx="3">
                  <c:v>40</c:v>
                </c:pt>
                <c:pt idx="4">
                  <c:v>20</c:v>
                </c:pt>
                <c:pt idx="5">
                  <c:v>20</c:v>
                </c:pt>
                <c:pt idx="6">
                  <c:v>20</c:v>
                </c:pt>
                <c:pt idx="7">
                  <c:v>18</c:v>
                </c:pt>
                <c:pt idx="8">
                  <c:v>32</c:v>
                </c:pt>
                <c:pt idx="9">
                  <c:v>32</c:v>
                </c:pt>
                <c:pt idx="10">
                  <c:v>98</c:v>
                </c:pt>
                <c:pt idx="11">
                  <c:v>102</c:v>
                </c:pt>
                <c:pt idx="12">
                  <c:v>0</c:v>
                </c:pt>
              </c:numCache>
            </c:numRef>
          </c:val>
        </c:ser>
        <c:ser>
          <c:idx val="1"/>
          <c:order val="1"/>
          <c:tx>
            <c:v>Sulphate</c:v>
          </c:tx>
          <c:val>
            <c:numRef>
              <c:f>'Pre Monsoon 2009'!$AG$21:$AG$33</c:f>
              <c:numCache>
                <c:formatCode>General</c:formatCode>
                <c:ptCount val="13"/>
                <c:pt idx="0">
                  <c:v>0</c:v>
                </c:pt>
                <c:pt idx="1">
                  <c:v>0</c:v>
                </c:pt>
                <c:pt idx="2">
                  <c:v>0</c:v>
                </c:pt>
                <c:pt idx="3">
                  <c:v>0</c:v>
                </c:pt>
                <c:pt idx="4">
                  <c:v>0</c:v>
                </c:pt>
                <c:pt idx="5">
                  <c:v>0</c:v>
                </c:pt>
                <c:pt idx="6">
                  <c:v>0</c:v>
                </c:pt>
                <c:pt idx="7">
                  <c:v>0</c:v>
                </c:pt>
                <c:pt idx="8">
                  <c:v>0</c:v>
                </c:pt>
                <c:pt idx="9">
                  <c:v>19</c:v>
                </c:pt>
                <c:pt idx="10">
                  <c:v>46.8</c:v>
                </c:pt>
                <c:pt idx="11">
                  <c:v>44.4</c:v>
                </c:pt>
                <c:pt idx="12">
                  <c:v>167</c:v>
                </c:pt>
              </c:numCache>
            </c:numRef>
          </c:val>
        </c:ser>
        <c:ser>
          <c:idx val="2"/>
          <c:order val="2"/>
          <c:tx>
            <c:v>Alkalinity</c:v>
          </c:tx>
          <c:val>
            <c:numRef>
              <c:f>'Pre Monsoon 2009'!$U$21:$U$33</c:f>
              <c:numCache>
                <c:formatCode>General</c:formatCode>
                <c:ptCount val="13"/>
                <c:pt idx="0">
                  <c:v>34</c:v>
                </c:pt>
                <c:pt idx="1">
                  <c:v>40</c:v>
                </c:pt>
                <c:pt idx="2">
                  <c:v>26</c:v>
                </c:pt>
                <c:pt idx="3">
                  <c:v>44</c:v>
                </c:pt>
                <c:pt idx="4">
                  <c:v>32</c:v>
                </c:pt>
                <c:pt idx="5">
                  <c:v>32</c:v>
                </c:pt>
                <c:pt idx="6">
                  <c:v>14</c:v>
                </c:pt>
                <c:pt idx="7">
                  <c:v>30</c:v>
                </c:pt>
                <c:pt idx="8">
                  <c:v>30</c:v>
                </c:pt>
                <c:pt idx="9">
                  <c:v>24</c:v>
                </c:pt>
                <c:pt idx="10">
                  <c:v>42</c:v>
                </c:pt>
                <c:pt idx="11">
                  <c:v>32</c:v>
                </c:pt>
                <c:pt idx="12">
                  <c:v>30</c:v>
                </c:pt>
              </c:numCache>
            </c:numRef>
          </c:val>
        </c:ser>
        <c:marker val="1"/>
        <c:axId val="154822912"/>
        <c:axId val="154829184"/>
      </c:lineChart>
      <c:catAx>
        <c:axId val="15482291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4829184"/>
        <c:crosses val="autoZero"/>
        <c:auto val="1"/>
        <c:lblAlgn val="ctr"/>
        <c:lblOffset val="100"/>
      </c:catAx>
      <c:valAx>
        <c:axId val="15482918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4822912"/>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0821975103989202"/>
          <c:y val="0.15760829098490672"/>
          <c:w val="0.77354587803719999"/>
          <c:h val="0.5960211090634947"/>
        </c:manualLayout>
      </c:layout>
      <c:lineChart>
        <c:grouping val="standard"/>
        <c:ser>
          <c:idx val="1"/>
          <c:order val="1"/>
          <c:tx>
            <c:v>Sulphate</c:v>
          </c:tx>
          <c:val>
            <c:numRef>
              <c:f>[6]Chandragiri!$AG$20:$AG$25</c:f>
              <c:numCache>
                <c:formatCode>General</c:formatCode>
                <c:ptCount val="6"/>
                <c:pt idx="0">
                  <c:v>12.1</c:v>
                </c:pt>
                <c:pt idx="1">
                  <c:v>5.28</c:v>
                </c:pt>
                <c:pt idx="2">
                  <c:v>5.28</c:v>
                </c:pt>
                <c:pt idx="3">
                  <c:v>76.959999999999994</c:v>
                </c:pt>
                <c:pt idx="4">
                  <c:v>6.48</c:v>
                </c:pt>
                <c:pt idx="5">
                  <c:v>7.68</c:v>
                </c:pt>
              </c:numCache>
            </c:numRef>
          </c:val>
        </c:ser>
        <c:ser>
          <c:idx val="2"/>
          <c:order val="2"/>
          <c:tx>
            <c:v>Alkalinity</c:v>
          </c:tx>
          <c:val>
            <c:numRef>
              <c:f>[6]Chandragiri!$U$20:$U$25</c:f>
              <c:numCache>
                <c:formatCode>General</c:formatCode>
                <c:ptCount val="6"/>
                <c:pt idx="0">
                  <c:v>15.6</c:v>
                </c:pt>
                <c:pt idx="1">
                  <c:v>31.2</c:v>
                </c:pt>
                <c:pt idx="2">
                  <c:v>27.3</c:v>
                </c:pt>
                <c:pt idx="3">
                  <c:v>35.1</c:v>
                </c:pt>
                <c:pt idx="4">
                  <c:v>31.2</c:v>
                </c:pt>
                <c:pt idx="5">
                  <c:v>27.3</c:v>
                </c:pt>
              </c:numCache>
            </c:numRef>
          </c:val>
        </c:ser>
        <c:marker val="1"/>
        <c:axId val="137154944"/>
        <c:axId val="137156864"/>
      </c:lineChart>
      <c:lineChart>
        <c:grouping val="standard"/>
        <c:ser>
          <c:idx val="0"/>
          <c:order val="0"/>
          <c:tx>
            <c:v>chloride</c:v>
          </c:tx>
          <c:val>
            <c:numRef>
              <c:f>[6]Chandragiri!$Y$20:$Y$25</c:f>
              <c:numCache>
                <c:formatCode>General</c:formatCode>
                <c:ptCount val="6"/>
                <c:pt idx="0">
                  <c:v>12</c:v>
                </c:pt>
                <c:pt idx="1">
                  <c:v>12</c:v>
                </c:pt>
                <c:pt idx="2">
                  <c:v>12</c:v>
                </c:pt>
                <c:pt idx="3">
                  <c:v>1200</c:v>
                </c:pt>
                <c:pt idx="4">
                  <c:v>16</c:v>
                </c:pt>
                <c:pt idx="5">
                  <c:v>20</c:v>
                </c:pt>
              </c:numCache>
            </c:numRef>
          </c:val>
        </c:ser>
        <c:marker val="1"/>
        <c:axId val="137169152"/>
        <c:axId val="137167232"/>
      </c:lineChart>
      <c:catAx>
        <c:axId val="137154944"/>
        <c:scaling>
          <c:orientation val="minMax"/>
        </c:scaling>
        <c:axPos val="b"/>
        <c:title>
          <c:tx>
            <c:rich>
              <a:bodyPr/>
              <a:lstStyle/>
              <a:p>
                <a:pPr>
                  <a:defRPr lang="en-US"/>
                </a:pPr>
                <a:r>
                  <a:rPr lang="en-US"/>
                  <a:t>Locations</a:t>
                </a:r>
              </a:p>
            </c:rich>
          </c:tx>
        </c:title>
        <c:tickLblPos val="nextTo"/>
        <c:txPr>
          <a:bodyPr/>
          <a:lstStyle/>
          <a:p>
            <a:pPr>
              <a:defRPr lang="en-US"/>
            </a:pPr>
            <a:endParaRPr lang="en-US"/>
          </a:p>
        </c:txPr>
        <c:crossAx val="137156864"/>
        <c:crosses val="autoZero"/>
        <c:auto val="1"/>
        <c:lblAlgn val="ctr"/>
        <c:lblOffset val="100"/>
      </c:catAx>
      <c:valAx>
        <c:axId val="137156864"/>
        <c:scaling>
          <c:orientation val="minMax"/>
        </c:scaling>
        <c:axPos val="l"/>
        <c:majorGridlines/>
        <c:title>
          <c:tx>
            <c:rich>
              <a:bodyPr rot="-5400000" vert="horz"/>
              <a:lstStyle/>
              <a:p>
                <a:pPr>
                  <a:defRPr lang="en-US" sz="800"/>
                </a:pPr>
                <a:r>
                  <a:rPr lang="en-US" sz="800"/>
                  <a:t>mg/l</a:t>
                </a:r>
              </a:p>
            </c:rich>
          </c:tx>
        </c:title>
        <c:numFmt formatCode="General" sourceLinked="1"/>
        <c:tickLblPos val="nextTo"/>
        <c:txPr>
          <a:bodyPr/>
          <a:lstStyle/>
          <a:p>
            <a:pPr>
              <a:defRPr lang="en-US" sz="800"/>
            </a:pPr>
            <a:endParaRPr lang="en-US"/>
          </a:p>
        </c:txPr>
        <c:crossAx val="137154944"/>
        <c:crosses val="autoZero"/>
        <c:crossBetween val="between"/>
      </c:valAx>
      <c:valAx>
        <c:axId val="137167232"/>
        <c:scaling>
          <c:orientation val="minMax"/>
        </c:scaling>
        <c:axPos val="r"/>
        <c:title>
          <c:tx>
            <c:rich>
              <a:bodyPr rot="-5400000" vert="horz"/>
              <a:lstStyle/>
              <a:p>
                <a:pPr>
                  <a:defRPr lang="en-US" sz="800"/>
                </a:pPr>
                <a:r>
                  <a:rPr lang="en-US" sz="800"/>
                  <a:t>Chloride mg/l</a:t>
                </a:r>
              </a:p>
            </c:rich>
          </c:tx>
        </c:title>
        <c:numFmt formatCode="General" sourceLinked="1"/>
        <c:tickLblPos val="nextTo"/>
        <c:txPr>
          <a:bodyPr/>
          <a:lstStyle/>
          <a:p>
            <a:pPr>
              <a:defRPr lang="en-US" sz="800"/>
            </a:pPr>
            <a:endParaRPr lang="en-US"/>
          </a:p>
        </c:txPr>
        <c:crossAx val="137169152"/>
        <c:crosses val="max"/>
        <c:crossBetween val="between"/>
      </c:valAx>
      <c:catAx>
        <c:axId val="137169152"/>
        <c:scaling>
          <c:orientation val="minMax"/>
        </c:scaling>
        <c:delete val="1"/>
        <c:axPos val="b"/>
        <c:tickLblPos val="nextTo"/>
        <c:crossAx val="137167232"/>
        <c:crosses val="autoZero"/>
        <c:auto val="1"/>
        <c:lblAlgn val="ctr"/>
        <c:lblOffset val="100"/>
      </c:catAx>
    </c:plotArea>
    <c:legend>
      <c:legendPos val="t"/>
      <c:txPr>
        <a:bodyPr/>
        <a:lstStyle/>
        <a:p>
          <a:pPr>
            <a:defRPr lang="en-US"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90.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'Pre Monsoon 2009'!$AD$21:$AD$33</c:f>
              <c:numCache>
                <c:formatCode>General</c:formatCode>
                <c:ptCount val="13"/>
                <c:pt idx="0">
                  <c:v>1</c:v>
                </c:pt>
                <c:pt idx="1">
                  <c:v>4</c:v>
                </c:pt>
                <c:pt idx="2">
                  <c:v>2.5</c:v>
                </c:pt>
                <c:pt idx="3">
                  <c:v>2.2000000000000002</c:v>
                </c:pt>
                <c:pt idx="4">
                  <c:v>2</c:v>
                </c:pt>
                <c:pt idx="5">
                  <c:v>1.7</c:v>
                </c:pt>
                <c:pt idx="6">
                  <c:v>2.2000000000000002</c:v>
                </c:pt>
                <c:pt idx="7">
                  <c:v>1.5</c:v>
                </c:pt>
                <c:pt idx="8">
                  <c:v>4</c:v>
                </c:pt>
                <c:pt idx="9">
                  <c:v>4.7</c:v>
                </c:pt>
                <c:pt idx="10">
                  <c:v>5.5</c:v>
                </c:pt>
                <c:pt idx="11">
                  <c:v>6.6</c:v>
                </c:pt>
                <c:pt idx="12">
                  <c:v>3.4</c:v>
                </c:pt>
              </c:numCache>
            </c:numRef>
          </c:val>
        </c:ser>
        <c:marker val="1"/>
        <c:axId val="153364352"/>
        <c:axId val="153370624"/>
      </c:lineChart>
      <c:lineChart>
        <c:grouping val="standard"/>
        <c:ser>
          <c:idx val="1"/>
          <c:order val="1"/>
          <c:tx>
            <c:v>Total no of Coliform</c:v>
          </c:tx>
          <c:val>
            <c:numRef>
              <c:f>'Pre Monsoon 2009'!$AJ$21:$AJ$33</c:f>
              <c:numCache>
                <c:formatCode>General</c:formatCode>
                <c:ptCount val="13"/>
                <c:pt idx="0">
                  <c:v>1100</c:v>
                </c:pt>
                <c:pt idx="1">
                  <c:v>150</c:v>
                </c:pt>
                <c:pt idx="2">
                  <c:v>150</c:v>
                </c:pt>
                <c:pt idx="3">
                  <c:v>1100</c:v>
                </c:pt>
                <c:pt idx="4">
                  <c:v>1100</c:v>
                </c:pt>
                <c:pt idx="5">
                  <c:v>150</c:v>
                </c:pt>
                <c:pt idx="6">
                  <c:v>460</c:v>
                </c:pt>
                <c:pt idx="7">
                  <c:v>150</c:v>
                </c:pt>
                <c:pt idx="8">
                  <c:v>1100</c:v>
                </c:pt>
                <c:pt idx="9">
                  <c:v>1100</c:v>
                </c:pt>
                <c:pt idx="10">
                  <c:v>1100</c:v>
                </c:pt>
                <c:pt idx="11">
                  <c:v>1100</c:v>
                </c:pt>
                <c:pt idx="12">
                  <c:v>1100</c:v>
                </c:pt>
              </c:numCache>
            </c:numRef>
          </c:val>
        </c:ser>
        <c:marker val="1"/>
        <c:axId val="153372544"/>
        <c:axId val="153374080"/>
      </c:lineChart>
      <c:catAx>
        <c:axId val="153364352"/>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3370624"/>
        <c:crosses val="autoZero"/>
        <c:auto val="1"/>
        <c:lblAlgn val="ctr"/>
        <c:lblOffset val="100"/>
      </c:catAx>
      <c:valAx>
        <c:axId val="15337062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3364352"/>
        <c:crosses val="autoZero"/>
        <c:crossBetween val="between"/>
      </c:valAx>
      <c:catAx>
        <c:axId val="153372544"/>
        <c:scaling>
          <c:orientation val="minMax"/>
        </c:scaling>
        <c:delete val="1"/>
        <c:axPos val="b"/>
        <c:tickLblPos val="nextTo"/>
        <c:crossAx val="153374080"/>
        <c:crosses val="autoZero"/>
        <c:auto val="1"/>
        <c:lblAlgn val="ctr"/>
        <c:lblOffset val="100"/>
      </c:catAx>
      <c:valAx>
        <c:axId val="153374080"/>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53372544"/>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9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8.9397987330042228E-2"/>
          <c:y val="0.17245882190422793"/>
          <c:w val="0.78246171005274057"/>
          <c:h val="0.52364073685836265"/>
        </c:manualLayout>
      </c:layout>
      <c:barChart>
        <c:barDir val="col"/>
        <c:grouping val="clustered"/>
        <c:ser>
          <c:idx val="2"/>
          <c:order val="0"/>
          <c:tx>
            <c:strRef>
              <c:f>Sheet1!$A$4</c:f>
              <c:strCache>
                <c:ptCount val="1"/>
                <c:pt idx="0">
                  <c:v>Premonsoon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Sheet1!$B$4:$M$4</c:f>
              <c:numCache>
                <c:formatCode>General</c:formatCode>
                <c:ptCount val="12"/>
                <c:pt idx="0">
                  <c:v>6.6221052631576285</c:v>
                </c:pt>
                <c:pt idx="1">
                  <c:v>31.668421052631583</c:v>
                </c:pt>
                <c:pt idx="2">
                  <c:v>2.3611111111111112</c:v>
                </c:pt>
                <c:pt idx="3">
                  <c:v>25.488947368420789</c:v>
                </c:pt>
                <c:pt idx="4">
                  <c:v>5.8947368421050346</c:v>
                </c:pt>
                <c:pt idx="5">
                  <c:v>14.42105263157895</c:v>
                </c:pt>
                <c:pt idx="6">
                  <c:v>12.947368421052085</c:v>
                </c:pt>
                <c:pt idx="7">
                  <c:v>3.2896000000000001</c:v>
                </c:pt>
                <c:pt idx="8">
                  <c:v>1.1840000000000181</c:v>
                </c:pt>
                <c:pt idx="9">
                  <c:v>10.42105263157895</c:v>
                </c:pt>
                <c:pt idx="10">
                  <c:v>3.0833333333333452E-2</c:v>
                </c:pt>
                <c:pt idx="11">
                  <c:v>1.9923076923076919</c:v>
                </c:pt>
              </c:numCache>
            </c:numRef>
          </c:val>
        </c:ser>
        <c:ser>
          <c:idx val="1"/>
          <c:order val="1"/>
          <c:tx>
            <c:strRef>
              <c:f>Sheet1!$A$3</c:f>
              <c:strCache>
                <c:ptCount val="1"/>
                <c:pt idx="0">
                  <c:v>Postmonsoon 2008</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Sheet1!$B$3:$M$3</c:f>
              <c:numCache>
                <c:formatCode>General</c:formatCode>
                <c:ptCount val="12"/>
                <c:pt idx="0">
                  <c:v>6.403157894736843</c:v>
                </c:pt>
                <c:pt idx="1">
                  <c:v>29.455555555555559</c:v>
                </c:pt>
                <c:pt idx="2">
                  <c:v>0.55263157894736836</c:v>
                </c:pt>
                <c:pt idx="3">
                  <c:v>23.513684210526289</c:v>
                </c:pt>
                <c:pt idx="4">
                  <c:v>4.7368421052634577</c:v>
                </c:pt>
                <c:pt idx="5">
                  <c:v>12.42105263157895</c:v>
                </c:pt>
                <c:pt idx="6">
                  <c:v>13.052631578947924</c:v>
                </c:pt>
                <c:pt idx="7">
                  <c:v>3.5478736842105261</c:v>
                </c:pt>
                <c:pt idx="8">
                  <c:v>1.134421052631579</c:v>
                </c:pt>
                <c:pt idx="9">
                  <c:v>10.105263157894735</c:v>
                </c:pt>
                <c:pt idx="10">
                  <c:v>7.1666666666666684E-2</c:v>
                </c:pt>
                <c:pt idx="11">
                  <c:v>1.7864285714285721</c:v>
                </c:pt>
              </c:numCache>
            </c:numRef>
          </c:val>
        </c:ser>
        <c:ser>
          <c:idx val="0"/>
          <c:order val="2"/>
          <c:tx>
            <c:strRef>
              <c:f>Sheet1!$A$2</c:f>
              <c:strCache>
                <c:ptCount val="1"/>
                <c:pt idx="0">
                  <c:v>Premonsoon 2009</c:v>
                </c:pt>
              </c:strCache>
            </c:strRef>
          </c:tx>
          <c:cat>
            <c:strRef>
              <c:f>Sheet1!$B$1:$M$1</c:f>
              <c:strCache>
                <c:ptCount val="12"/>
                <c:pt idx="0">
                  <c:v>pH</c:v>
                </c:pt>
                <c:pt idx="1">
                  <c:v>EC </c:v>
                </c:pt>
                <c:pt idx="2">
                  <c:v>Turbidity</c:v>
                </c:pt>
                <c:pt idx="3">
                  <c:v>TDS</c:v>
                </c:pt>
                <c:pt idx="4">
                  <c:v>Acidity</c:v>
                </c:pt>
                <c:pt idx="5">
                  <c:v>Alkalinity</c:v>
                </c:pt>
                <c:pt idx="6">
                  <c:v>Total Hardness</c:v>
                </c:pt>
                <c:pt idx="7">
                  <c:v>Calcium</c:v>
                </c:pt>
                <c:pt idx="8">
                  <c:v>Magnesium</c:v>
                </c:pt>
                <c:pt idx="9">
                  <c:v>Chloride</c:v>
                </c:pt>
                <c:pt idx="10">
                  <c:v>Iron</c:v>
                </c:pt>
                <c:pt idx="11">
                  <c:v>Nitrate</c:v>
                </c:pt>
              </c:strCache>
            </c:strRef>
          </c:cat>
          <c:val>
            <c:numRef>
              <c:f>Sheet1!$B$2:$M$2</c:f>
              <c:numCache>
                <c:formatCode>General</c:formatCode>
                <c:ptCount val="12"/>
                <c:pt idx="0">
                  <c:v>7.2457894736842112</c:v>
                </c:pt>
                <c:pt idx="1">
                  <c:v>96.694736842105158</c:v>
                </c:pt>
                <c:pt idx="2">
                  <c:v>2.636842105263006</c:v>
                </c:pt>
                <c:pt idx="3">
                  <c:v>83.336315789473673</c:v>
                </c:pt>
                <c:pt idx="4">
                  <c:v>4.7368421052634577</c:v>
                </c:pt>
                <c:pt idx="5">
                  <c:v>23.157894736843016</c:v>
                </c:pt>
                <c:pt idx="6">
                  <c:v>22.947368421053035</c:v>
                </c:pt>
                <c:pt idx="7">
                  <c:v>6.0692210526315824</c:v>
                </c:pt>
                <c:pt idx="8">
                  <c:v>1.9004210526315792</c:v>
                </c:pt>
                <c:pt idx="9">
                  <c:v>18.210526315789473</c:v>
                </c:pt>
                <c:pt idx="10">
                  <c:v>0.10506666666666672</c:v>
                </c:pt>
                <c:pt idx="11">
                  <c:v>3.1875000000000759</c:v>
                </c:pt>
              </c:numCache>
            </c:numRef>
          </c:val>
        </c:ser>
        <c:axId val="153412352"/>
        <c:axId val="153413888"/>
      </c:barChart>
      <c:catAx>
        <c:axId val="153412352"/>
        <c:scaling>
          <c:orientation val="minMax"/>
        </c:scaling>
        <c:axPos val="b"/>
        <c:numFmt formatCode="General" sourceLinked="1"/>
        <c:tickLblPos val="nextTo"/>
        <c:txPr>
          <a:bodyPr/>
          <a:lstStyle/>
          <a:p>
            <a:pPr>
              <a:defRPr lang="en-IN" sz="800"/>
            </a:pPr>
            <a:endParaRPr lang="en-US"/>
          </a:p>
        </c:txPr>
        <c:crossAx val="153413888"/>
        <c:crosses val="autoZero"/>
        <c:auto val="1"/>
        <c:lblAlgn val="ctr"/>
        <c:lblOffset val="100"/>
      </c:catAx>
      <c:valAx>
        <c:axId val="153413888"/>
        <c:scaling>
          <c:orientation val="minMax"/>
        </c:scaling>
        <c:axPos val="l"/>
        <c:majorGridlines/>
        <c:numFmt formatCode="General" sourceLinked="1"/>
        <c:tickLblPos val="nextTo"/>
        <c:txPr>
          <a:bodyPr/>
          <a:lstStyle/>
          <a:p>
            <a:pPr>
              <a:defRPr lang="en-IN" sz="800"/>
            </a:pPr>
            <a:endParaRPr lang="en-US"/>
          </a:p>
        </c:txPr>
        <c:crossAx val="153412352"/>
        <c:crosses val="autoZero"/>
        <c:crossBetween val="between"/>
      </c:valAx>
    </c:plotArea>
    <c:legend>
      <c:legendPos val="t"/>
      <c:txPr>
        <a:bodyPr/>
        <a:lstStyle/>
        <a:p>
          <a:pPr>
            <a:defRPr lang="en-IN" sz="800"/>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92.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'pre Mon 2008'!$W$18:$W$36</c:f>
              <c:numCache>
                <c:formatCode>General</c:formatCode>
                <c:ptCount val="19"/>
                <c:pt idx="0">
                  <c:v>3.2063999999999999</c:v>
                </c:pt>
                <c:pt idx="1">
                  <c:v>3.2063999999999999</c:v>
                </c:pt>
                <c:pt idx="2">
                  <c:v>3.2063999999999999</c:v>
                </c:pt>
                <c:pt idx="3">
                  <c:v>2.4047999999999998</c:v>
                </c:pt>
                <c:pt idx="4">
                  <c:v>2.4047999999999998</c:v>
                </c:pt>
                <c:pt idx="5">
                  <c:v>3.2063999999999999</c:v>
                </c:pt>
                <c:pt idx="6">
                  <c:v>9.6192000000000011</c:v>
                </c:pt>
                <c:pt idx="7">
                  <c:v>3.2063999999999999</c:v>
                </c:pt>
                <c:pt idx="8">
                  <c:v>6.4127999999999998</c:v>
                </c:pt>
                <c:pt idx="9">
                  <c:v>4.008</c:v>
                </c:pt>
                <c:pt idx="10">
                  <c:v>2.4047999999999998</c:v>
                </c:pt>
                <c:pt idx="11">
                  <c:v>3.2063999999999999</c:v>
                </c:pt>
                <c:pt idx="12">
                  <c:v>1.6032</c:v>
                </c:pt>
                <c:pt idx="13">
                  <c:v>3.2063999999999999</c:v>
                </c:pt>
                <c:pt idx="14">
                  <c:v>2.4</c:v>
                </c:pt>
                <c:pt idx="15">
                  <c:v>1.6</c:v>
                </c:pt>
                <c:pt idx="16">
                  <c:v>2.4</c:v>
                </c:pt>
                <c:pt idx="17">
                  <c:v>2.4</c:v>
                </c:pt>
                <c:pt idx="18">
                  <c:v>2.4</c:v>
                </c:pt>
              </c:numCache>
            </c:numRef>
          </c:val>
        </c:ser>
        <c:ser>
          <c:idx val="1"/>
          <c:order val="1"/>
          <c:tx>
            <c:v>Magnesium</c:v>
          </c:tx>
          <c:val>
            <c:numRef>
              <c:f>'pre Mon 2008'!$X$18:$X$36</c:f>
              <c:numCache>
                <c:formatCode>General</c:formatCode>
                <c:ptCount val="19"/>
                <c:pt idx="0">
                  <c:v>1.458</c:v>
                </c:pt>
                <c:pt idx="1">
                  <c:v>0.97200000000000064</c:v>
                </c:pt>
                <c:pt idx="2">
                  <c:v>0.48600000000000032</c:v>
                </c:pt>
                <c:pt idx="3">
                  <c:v>0.97200000000000064</c:v>
                </c:pt>
                <c:pt idx="4">
                  <c:v>1.458</c:v>
                </c:pt>
                <c:pt idx="5">
                  <c:v>2.4299999999999997</c:v>
                </c:pt>
                <c:pt idx="6">
                  <c:v>0.97200000000000064</c:v>
                </c:pt>
                <c:pt idx="7">
                  <c:v>2.4299999999999997</c:v>
                </c:pt>
                <c:pt idx="8">
                  <c:v>1.944000000000023</c:v>
                </c:pt>
                <c:pt idx="9">
                  <c:v>0.48600000000000032</c:v>
                </c:pt>
                <c:pt idx="10">
                  <c:v>0.97200000000000064</c:v>
                </c:pt>
                <c:pt idx="11">
                  <c:v>0.97200000000000064</c:v>
                </c:pt>
                <c:pt idx="12">
                  <c:v>0.97200000000000064</c:v>
                </c:pt>
                <c:pt idx="13">
                  <c:v>0.97200000000000064</c:v>
                </c:pt>
                <c:pt idx="14">
                  <c:v>1</c:v>
                </c:pt>
                <c:pt idx="15">
                  <c:v>1</c:v>
                </c:pt>
                <c:pt idx="16">
                  <c:v>1</c:v>
                </c:pt>
                <c:pt idx="17">
                  <c:v>1</c:v>
                </c:pt>
                <c:pt idx="18">
                  <c:v>1</c:v>
                </c:pt>
              </c:numCache>
            </c:numRef>
          </c:val>
        </c:ser>
        <c:marker val="1"/>
        <c:axId val="153426176"/>
        <c:axId val="153440640"/>
      </c:lineChart>
      <c:catAx>
        <c:axId val="153426176"/>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3440640"/>
        <c:crosses val="autoZero"/>
        <c:auto val="1"/>
        <c:lblAlgn val="ctr"/>
        <c:lblOffset val="100"/>
      </c:catAx>
      <c:valAx>
        <c:axId val="153440640"/>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3426176"/>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93.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'pre Mon 2008'!$Y$18:$Y$36</c:f>
              <c:numCache>
                <c:formatCode>General</c:formatCode>
                <c:ptCount val="19"/>
                <c:pt idx="0">
                  <c:v>10</c:v>
                </c:pt>
                <c:pt idx="1">
                  <c:v>10</c:v>
                </c:pt>
                <c:pt idx="2">
                  <c:v>10</c:v>
                </c:pt>
                <c:pt idx="3">
                  <c:v>10</c:v>
                </c:pt>
                <c:pt idx="4">
                  <c:v>10</c:v>
                </c:pt>
                <c:pt idx="5">
                  <c:v>14</c:v>
                </c:pt>
                <c:pt idx="6">
                  <c:v>12</c:v>
                </c:pt>
                <c:pt idx="7">
                  <c:v>8</c:v>
                </c:pt>
                <c:pt idx="8">
                  <c:v>10</c:v>
                </c:pt>
                <c:pt idx="9">
                  <c:v>8</c:v>
                </c:pt>
                <c:pt idx="10">
                  <c:v>8</c:v>
                </c:pt>
                <c:pt idx="11">
                  <c:v>10</c:v>
                </c:pt>
                <c:pt idx="12">
                  <c:v>12</c:v>
                </c:pt>
                <c:pt idx="13">
                  <c:v>12</c:v>
                </c:pt>
                <c:pt idx="14">
                  <c:v>10</c:v>
                </c:pt>
                <c:pt idx="15">
                  <c:v>10</c:v>
                </c:pt>
                <c:pt idx="16">
                  <c:v>12</c:v>
                </c:pt>
                <c:pt idx="17">
                  <c:v>10</c:v>
                </c:pt>
                <c:pt idx="18">
                  <c:v>12</c:v>
                </c:pt>
              </c:numCache>
            </c:numRef>
          </c:val>
        </c:ser>
        <c:ser>
          <c:idx val="1"/>
          <c:order val="1"/>
          <c:tx>
            <c:v>Alkalinity</c:v>
          </c:tx>
          <c:val>
            <c:numRef>
              <c:f>'pre Mon 2008'!$U$18:$U$36</c:f>
              <c:numCache>
                <c:formatCode>General</c:formatCode>
                <c:ptCount val="19"/>
                <c:pt idx="0">
                  <c:v>14</c:v>
                </c:pt>
                <c:pt idx="1">
                  <c:v>14</c:v>
                </c:pt>
                <c:pt idx="2">
                  <c:v>16</c:v>
                </c:pt>
                <c:pt idx="3">
                  <c:v>12</c:v>
                </c:pt>
                <c:pt idx="4">
                  <c:v>12</c:v>
                </c:pt>
                <c:pt idx="5">
                  <c:v>20</c:v>
                </c:pt>
                <c:pt idx="6">
                  <c:v>26</c:v>
                </c:pt>
                <c:pt idx="7">
                  <c:v>16</c:v>
                </c:pt>
                <c:pt idx="8">
                  <c:v>20</c:v>
                </c:pt>
                <c:pt idx="9">
                  <c:v>14</c:v>
                </c:pt>
                <c:pt idx="10">
                  <c:v>14</c:v>
                </c:pt>
                <c:pt idx="11">
                  <c:v>12</c:v>
                </c:pt>
                <c:pt idx="12">
                  <c:v>14</c:v>
                </c:pt>
                <c:pt idx="13">
                  <c:v>16</c:v>
                </c:pt>
                <c:pt idx="14">
                  <c:v>10</c:v>
                </c:pt>
                <c:pt idx="15">
                  <c:v>10</c:v>
                </c:pt>
                <c:pt idx="16">
                  <c:v>12</c:v>
                </c:pt>
                <c:pt idx="17">
                  <c:v>12</c:v>
                </c:pt>
                <c:pt idx="18">
                  <c:v>10</c:v>
                </c:pt>
              </c:numCache>
            </c:numRef>
          </c:val>
        </c:ser>
        <c:marker val="1"/>
        <c:axId val="154862336"/>
        <c:axId val="154864256"/>
      </c:lineChart>
      <c:catAx>
        <c:axId val="154862336"/>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4864256"/>
        <c:crosses val="autoZero"/>
        <c:auto val="1"/>
        <c:lblAlgn val="ctr"/>
        <c:lblOffset val="100"/>
      </c:catAx>
      <c:valAx>
        <c:axId val="15486425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4862336"/>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94.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'pre Mon 2008'!$AD$18:$AD$36</c:f>
              <c:numCache>
                <c:formatCode>General</c:formatCode>
                <c:ptCount val="19"/>
                <c:pt idx="0">
                  <c:v>4.9000000000000004</c:v>
                </c:pt>
                <c:pt idx="1">
                  <c:v>6.2</c:v>
                </c:pt>
                <c:pt idx="2">
                  <c:v>4</c:v>
                </c:pt>
                <c:pt idx="3">
                  <c:v>6.5</c:v>
                </c:pt>
                <c:pt idx="4">
                  <c:v>5.3</c:v>
                </c:pt>
                <c:pt idx="5">
                  <c:v>6.2</c:v>
                </c:pt>
                <c:pt idx="6">
                  <c:v>6.3</c:v>
                </c:pt>
                <c:pt idx="7">
                  <c:v>5.5</c:v>
                </c:pt>
                <c:pt idx="8">
                  <c:v>5.9</c:v>
                </c:pt>
                <c:pt idx="9">
                  <c:v>7.4</c:v>
                </c:pt>
                <c:pt idx="10">
                  <c:v>4</c:v>
                </c:pt>
                <c:pt idx="11">
                  <c:v>5.7</c:v>
                </c:pt>
                <c:pt idx="12">
                  <c:v>4.3</c:v>
                </c:pt>
                <c:pt idx="13">
                  <c:v>6</c:v>
                </c:pt>
                <c:pt idx="14">
                  <c:v>6.5</c:v>
                </c:pt>
                <c:pt idx="15">
                  <c:v>6.6</c:v>
                </c:pt>
                <c:pt idx="16">
                  <c:v>6.6</c:v>
                </c:pt>
                <c:pt idx="17">
                  <c:v>6.7</c:v>
                </c:pt>
                <c:pt idx="18">
                  <c:v>6.6</c:v>
                </c:pt>
              </c:numCache>
            </c:numRef>
          </c:val>
        </c:ser>
        <c:marker val="1"/>
        <c:axId val="154894720"/>
        <c:axId val="154896640"/>
      </c:lineChart>
      <c:lineChart>
        <c:grouping val="standard"/>
        <c:ser>
          <c:idx val="1"/>
          <c:order val="1"/>
          <c:tx>
            <c:v>Total no of Coliform</c:v>
          </c:tx>
          <c:val>
            <c:numRef>
              <c:f>'pre Mon 2008'!$AJ$18:$AJ$36</c:f>
              <c:numCache>
                <c:formatCode>General</c:formatCode>
                <c:ptCount val="19"/>
                <c:pt idx="0">
                  <c:v>1100</c:v>
                </c:pt>
                <c:pt idx="1">
                  <c:v>1100</c:v>
                </c:pt>
                <c:pt idx="2">
                  <c:v>1100</c:v>
                </c:pt>
                <c:pt idx="3">
                  <c:v>1100</c:v>
                </c:pt>
                <c:pt idx="4">
                  <c:v>1100</c:v>
                </c:pt>
                <c:pt idx="5">
                  <c:v>1100</c:v>
                </c:pt>
                <c:pt idx="6">
                  <c:v>460</c:v>
                </c:pt>
                <c:pt idx="7">
                  <c:v>460</c:v>
                </c:pt>
                <c:pt idx="8">
                  <c:v>0</c:v>
                </c:pt>
                <c:pt idx="9">
                  <c:v>240</c:v>
                </c:pt>
                <c:pt idx="10">
                  <c:v>1100</c:v>
                </c:pt>
                <c:pt idx="11">
                  <c:v>1100</c:v>
                </c:pt>
                <c:pt idx="12">
                  <c:v>1100</c:v>
                </c:pt>
                <c:pt idx="13">
                  <c:v>1100</c:v>
                </c:pt>
                <c:pt idx="14">
                  <c:v>14</c:v>
                </c:pt>
                <c:pt idx="15">
                  <c:v>1100</c:v>
                </c:pt>
                <c:pt idx="16">
                  <c:v>1100</c:v>
                </c:pt>
                <c:pt idx="17">
                  <c:v>0</c:v>
                </c:pt>
                <c:pt idx="18">
                  <c:v>460</c:v>
                </c:pt>
              </c:numCache>
            </c:numRef>
          </c:val>
        </c:ser>
        <c:marker val="1"/>
        <c:axId val="154911104"/>
        <c:axId val="154912640"/>
      </c:lineChart>
      <c:catAx>
        <c:axId val="154894720"/>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4896640"/>
        <c:crosses val="autoZero"/>
        <c:auto val="1"/>
        <c:lblAlgn val="ctr"/>
        <c:lblOffset val="100"/>
      </c:catAx>
      <c:valAx>
        <c:axId val="154896640"/>
        <c:scaling>
          <c:orientation val="minMax"/>
          <c:min val="3"/>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4894720"/>
        <c:crosses val="autoZero"/>
        <c:crossBetween val="between"/>
      </c:valAx>
      <c:catAx>
        <c:axId val="154911104"/>
        <c:scaling>
          <c:orientation val="minMax"/>
        </c:scaling>
        <c:delete val="1"/>
        <c:axPos val="b"/>
        <c:tickLblPos val="nextTo"/>
        <c:crossAx val="154912640"/>
        <c:crosses val="autoZero"/>
        <c:auto val="1"/>
        <c:lblAlgn val="ctr"/>
        <c:lblOffset val="100"/>
      </c:catAx>
      <c:valAx>
        <c:axId val="154912640"/>
        <c:scaling>
          <c:orientation val="minMax"/>
        </c:scaling>
        <c:axPos val="r"/>
        <c:title>
          <c:tx>
            <c:rich>
              <a:bodyPr rot="-5400000" vert="horz"/>
              <a:lstStyle/>
              <a:p>
                <a:pPr>
                  <a:defRPr lang="en-US"/>
                </a:pPr>
                <a:r>
                  <a:rPr lang="en-US"/>
                  <a:t>No of Coliform/100 ml</a:t>
                </a:r>
              </a:p>
            </c:rich>
          </c:tx>
        </c:title>
        <c:numFmt formatCode="General" sourceLinked="1"/>
        <c:tickLblPos val="nextTo"/>
        <c:txPr>
          <a:bodyPr/>
          <a:lstStyle/>
          <a:p>
            <a:pPr>
              <a:defRPr lang="en-US"/>
            </a:pPr>
            <a:endParaRPr lang="en-US"/>
          </a:p>
        </c:txPr>
        <c:crossAx val="154911104"/>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95.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'post mon 2008'!$W$17:$W$35</c:f>
              <c:numCache>
                <c:formatCode>General</c:formatCode>
                <c:ptCount val="19"/>
                <c:pt idx="0">
                  <c:v>3.2</c:v>
                </c:pt>
                <c:pt idx="1">
                  <c:v>3.2</c:v>
                </c:pt>
                <c:pt idx="2">
                  <c:v>3.2</c:v>
                </c:pt>
                <c:pt idx="3">
                  <c:v>3.2</c:v>
                </c:pt>
                <c:pt idx="4">
                  <c:v>3.2</c:v>
                </c:pt>
                <c:pt idx="5">
                  <c:v>5.6</c:v>
                </c:pt>
                <c:pt idx="6">
                  <c:v>6.4</c:v>
                </c:pt>
                <c:pt idx="7">
                  <c:v>3.2</c:v>
                </c:pt>
                <c:pt idx="8">
                  <c:v>4.8095999999999997</c:v>
                </c:pt>
                <c:pt idx="9">
                  <c:v>4.8</c:v>
                </c:pt>
                <c:pt idx="10">
                  <c:v>4.8</c:v>
                </c:pt>
                <c:pt idx="11">
                  <c:v>2.6</c:v>
                </c:pt>
                <c:pt idx="12">
                  <c:v>3.2</c:v>
                </c:pt>
                <c:pt idx="13">
                  <c:v>4.8</c:v>
                </c:pt>
                <c:pt idx="14">
                  <c:v>1.6</c:v>
                </c:pt>
                <c:pt idx="15">
                  <c:v>2.4</c:v>
                </c:pt>
                <c:pt idx="16">
                  <c:v>3.2</c:v>
                </c:pt>
                <c:pt idx="17">
                  <c:v>2.4</c:v>
                </c:pt>
                <c:pt idx="18">
                  <c:v>1.6</c:v>
                </c:pt>
              </c:numCache>
            </c:numRef>
          </c:val>
        </c:ser>
        <c:ser>
          <c:idx val="1"/>
          <c:order val="1"/>
          <c:tx>
            <c:v>Magnesium</c:v>
          </c:tx>
          <c:val>
            <c:numRef>
              <c:f>'post mon 2008'!$X$17:$X$35</c:f>
              <c:numCache>
                <c:formatCode>General</c:formatCode>
                <c:ptCount val="19"/>
                <c:pt idx="0">
                  <c:v>0.97200000000000064</c:v>
                </c:pt>
                <c:pt idx="1">
                  <c:v>0.48600000000000032</c:v>
                </c:pt>
                <c:pt idx="2">
                  <c:v>0.48600000000000032</c:v>
                </c:pt>
                <c:pt idx="3">
                  <c:v>0.97200000000000064</c:v>
                </c:pt>
                <c:pt idx="4">
                  <c:v>3.4</c:v>
                </c:pt>
                <c:pt idx="5">
                  <c:v>3.8899999999999997</c:v>
                </c:pt>
                <c:pt idx="6">
                  <c:v>1.46</c:v>
                </c:pt>
                <c:pt idx="7">
                  <c:v>0.48600000000000032</c:v>
                </c:pt>
                <c:pt idx="8">
                  <c:v>0.48600000000000032</c:v>
                </c:pt>
                <c:pt idx="9">
                  <c:v>0.48600000000000032</c:v>
                </c:pt>
                <c:pt idx="10">
                  <c:v>0.97200000000000064</c:v>
                </c:pt>
                <c:pt idx="11">
                  <c:v>0.48600000000000032</c:v>
                </c:pt>
                <c:pt idx="12">
                  <c:v>0.48600000000000032</c:v>
                </c:pt>
                <c:pt idx="13">
                  <c:v>0.48600000000000032</c:v>
                </c:pt>
                <c:pt idx="14">
                  <c:v>1.5</c:v>
                </c:pt>
                <c:pt idx="15">
                  <c:v>1</c:v>
                </c:pt>
                <c:pt idx="16">
                  <c:v>1.5</c:v>
                </c:pt>
                <c:pt idx="17">
                  <c:v>0.5</c:v>
                </c:pt>
                <c:pt idx="18">
                  <c:v>1.5</c:v>
                </c:pt>
              </c:numCache>
            </c:numRef>
          </c:val>
        </c:ser>
        <c:marker val="1"/>
        <c:axId val="159590656"/>
        <c:axId val="159609216"/>
      </c:lineChart>
      <c:catAx>
        <c:axId val="159590656"/>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9609216"/>
        <c:crosses val="autoZero"/>
        <c:auto val="1"/>
        <c:lblAlgn val="ctr"/>
        <c:lblOffset val="100"/>
      </c:catAx>
      <c:valAx>
        <c:axId val="15960921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9590656"/>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96.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'post mon 2008'!$Y$17:$Y$35</c:f>
              <c:numCache>
                <c:formatCode>General</c:formatCode>
                <c:ptCount val="19"/>
                <c:pt idx="0">
                  <c:v>8</c:v>
                </c:pt>
                <c:pt idx="1">
                  <c:v>8</c:v>
                </c:pt>
                <c:pt idx="2">
                  <c:v>8</c:v>
                </c:pt>
                <c:pt idx="3">
                  <c:v>10</c:v>
                </c:pt>
                <c:pt idx="4">
                  <c:v>4</c:v>
                </c:pt>
                <c:pt idx="5">
                  <c:v>12</c:v>
                </c:pt>
                <c:pt idx="6">
                  <c:v>12</c:v>
                </c:pt>
                <c:pt idx="7">
                  <c:v>8</c:v>
                </c:pt>
                <c:pt idx="8">
                  <c:v>12</c:v>
                </c:pt>
                <c:pt idx="9">
                  <c:v>10</c:v>
                </c:pt>
                <c:pt idx="10">
                  <c:v>10</c:v>
                </c:pt>
                <c:pt idx="11">
                  <c:v>12</c:v>
                </c:pt>
                <c:pt idx="12">
                  <c:v>10</c:v>
                </c:pt>
                <c:pt idx="13">
                  <c:v>10</c:v>
                </c:pt>
                <c:pt idx="14">
                  <c:v>12</c:v>
                </c:pt>
                <c:pt idx="15">
                  <c:v>10</c:v>
                </c:pt>
                <c:pt idx="16">
                  <c:v>10</c:v>
                </c:pt>
                <c:pt idx="17">
                  <c:v>10</c:v>
                </c:pt>
                <c:pt idx="18">
                  <c:v>16</c:v>
                </c:pt>
              </c:numCache>
            </c:numRef>
          </c:val>
        </c:ser>
        <c:ser>
          <c:idx val="1"/>
          <c:order val="1"/>
          <c:tx>
            <c:v>Alkalinity</c:v>
          </c:tx>
          <c:val>
            <c:numRef>
              <c:f>'post mon 2008'!$U$17:$U$35</c:f>
              <c:numCache>
                <c:formatCode>General</c:formatCode>
                <c:ptCount val="19"/>
                <c:pt idx="0">
                  <c:v>12</c:v>
                </c:pt>
                <c:pt idx="1">
                  <c:v>10</c:v>
                </c:pt>
                <c:pt idx="2">
                  <c:v>12</c:v>
                </c:pt>
                <c:pt idx="3">
                  <c:v>12</c:v>
                </c:pt>
                <c:pt idx="4">
                  <c:v>14</c:v>
                </c:pt>
                <c:pt idx="5">
                  <c:v>14</c:v>
                </c:pt>
                <c:pt idx="6">
                  <c:v>12</c:v>
                </c:pt>
                <c:pt idx="7">
                  <c:v>12</c:v>
                </c:pt>
                <c:pt idx="8">
                  <c:v>12</c:v>
                </c:pt>
                <c:pt idx="9">
                  <c:v>14</c:v>
                </c:pt>
                <c:pt idx="10">
                  <c:v>14</c:v>
                </c:pt>
                <c:pt idx="11">
                  <c:v>10</c:v>
                </c:pt>
                <c:pt idx="12">
                  <c:v>10</c:v>
                </c:pt>
                <c:pt idx="13">
                  <c:v>10</c:v>
                </c:pt>
                <c:pt idx="14">
                  <c:v>12</c:v>
                </c:pt>
                <c:pt idx="15">
                  <c:v>14</c:v>
                </c:pt>
                <c:pt idx="16">
                  <c:v>16</c:v>
                </c:pt>
                <c:pt idx="17">
                  <c:v>12</c:v>
                </c:pt>
                <c:pt idx="18">
                  <c:v>14</c:v>
                </c:pt>
              </c:numCache>
            </c:numRef>
          </c:val>
        </c:ser>
        <c:marker val="1"/>
        <c:axId val="159642368"/>
        <c:axId val="159644288"/>
      </c:lineChart>
      <c:catAx>
        <c:axId val="159642368"/>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9644288"/>
        <c:crosses val="autoZero"/>
        <c:auto val="1"/>
        <c:lblAlgn val="ctr"/>
        <c:lblOffset val="100"/>
      </c:catAx>
      <c:valAx>
        <c:axId val="159644288"/>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9642368"/>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97.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DO</c:v>
          </c:tx>
          <c:val>
            <c:numRef>
              <c:f>'post mon 2008'!$AD$17:$AD$35</c:f>
              <c:numCache>
                <c:formatCode>General</c:formatCode>
                <c:ptCount val="19"/>
                <c:pt idx="0">
                  <c:v>6.9</c:v>
                </c:pt>
                <c:pt idx="1">
                  <c:v>6.2</c:v>
                </c:pt>
                <c:pt idx="2">
                  <c:v>4.8</c:v>
                </c:pt>
                <c:pt idx="3">
                  <c:v>4.7</c:v>
                </c:pt>
                <c:pt idx="4">
                  <c:v>4.8</c:v>
                </c:pt>
                <c:pt idx="5">
                  <c:v>4</c:v>
                </c:pt>
                <c:pt idx="6">
                  <c:v>4</c:v>
                </c:pt>
                <c:pt idx="7">
                  <c:v>5.2</c:v>
                </c:pt>
                <c:pt idx="8">
                  <c:v>6.9</c:v>
                </c:pt>
                <c:pt idx="9">
                  <c:v>7.2</c:v>
                </c:pt>
                <c:pt idx="10">
                  <c:v>7</c:v>
                </c:pt>
                <c:pt idx="11">
                  <c:v>7.7</c:v>
                </c:pt>
                <c:pt idx="12">
                  <c:v>8</c:v>
                </c:pt>
                <c:pt idx="13">
                  <c:v>6.5</c:v>
                </c:pt>
                <c:pt idx="14">
                  <c:v>7.5</c:v>
                </c:pt>
                <c:pt idx="15">
                  <c:v>7.8</c:v>
                </c:pt>
                <c:pt idx="16">
                  <c:v>11.7</c:v>
                </c:pt>
                <c:pt idx="17">
                  <c:v>11.8</c:v>
                </c:pt>
                <c:pt idx="18">
                  <c:v>6.7</c:v>
                </c:pt>
              </c:numCache>
            </c:numRef>
          </c:val>
        </c:ser>
        <c:marker val="1"/>
        <c:axId val="159424896"/>
        <c:axId val="159426816"/>
      </c:lineChart>
      <c:lineChart>
        <c:grouping val="standard"/>
        <c:ser>
          <c:idx val="1"/>
          <c:order val="1"/>
          <c:tx>
            <c:v>Total no of Coliform</c:v>
          </c:tx>
          <c:val>
            <c:numRef>
              <c:f>'post mon 2008'!$AJ$17:$AJ$35</c:f>
              <c:numCache>
                <c:formatCode>General</c:formatCode>
                <c:ptCount val="19"/>
                <c:pt idx="0">
                  <c:v>1100</c:v>
                </c:pt>
                <c:pt idx="1">
                  <c:v>1100</c:v>
                </c:pt>
                <c:pt idx="2">
                  <c:v>1100</c:v>
                </c:pt>
                <c:pt idx="3">
                  <c:v>1100</c:v>
                </c:pt>
                <c:pt idx="4">
                  <c:v>1100</c:v>
                </c:pt>
                <c:pt idx="5">
                  <c:v>1100</c:v>
                </c:pt>
                <c:pt idx="6">
                  <c:v>1100</c:v>
                </c:pt>
                <c:pt idx="7">
                  <c:v>1100</c:v>
                </c:pt>
                <c:pt idx="8">
                  <c:v>1100</c:v>
                </c:pt>
                <c:pt idx="9">
                  <c:v>1100</c:v>
                </c:pt>
                <c:pt idx="10">
                  <c:v>1100</c:v>
                </c:pt>
                <c:pt idx="11">
                  <c:v>0</c:v>
                </c:pt>
                <c:pt idx="12">
                  <c:v>240</c:v>
                </c:pt>
                <c:pt idx="13">
                  <c:v>460</c:v>
                </c:pt>
                <c:pt idx="14">
                  <c:v>39</c:v>
                </c:pt>
                <c:pt idx="15">
                  <c:v>9</c:v>
                </c:pt>
                <c:pt idx="16">
                  <c:v>43</c:v>
                </c:pt>
                <c:pt idx="17">
                  <c:v>23</c:v>
                </c:pt>
                <c:pt idx="18">
                  <c:v>1100</c:v>
                </c:pt>
              </c:numCache>
            </c:numRef>
          </c:val>
        </c:ser>
        <c:marker val="1"/>
        <c:axId val="159433088"/>
        <c:axId val="159434624"/>
      </c:lineChart>
      <c:catAx>
        <c:axId val="159424896"/>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9426816"/>
        <c:crosses val="autoZero"/>
        <c:auto val="1"/>
        <c:lblAlgn val="ctr"/>
        <c:lblOffset val="100"/>
      </c:catAx>
      <c:valAx>
        <c:axId val="15942681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9424896"/>
        <c:crosses val="autoZero"/>
        <c:crossBetween val="between"/>
      </c:valAx>
      <c:catAx>
        <c:axId val="159433088"/>
        <c:scaling>
          <c:orientation val="minMax"/>
        </c:scaling>
        <c:delete val="1"/>
        <c:axPos val="b"/>
        <c:tickLblPos val="nextTo"/>
        <c:crossAx val="159434624"/>
        <c:crosses val="autoZero"/>
        <c:auto val="1"/>
        <c:lblAlgn val="ctr"/>
        <c:lblOffset val="100"/>
      </c:catAx>
      <c:valAx>
        <c:axId val="159434624"/>
        <c:scaling>
          <c:orientation val="minMax"/>
        </c:scaling>
        <c:axPos val="r"/>
        <c:title>
          <c:tx>
            <c:rich>
              <a:bodyPr rot="-5400000" vert="horz"/>
              <a:lstStyle/>
              <a:p>
                <a:pPr>
                  <a:defRPr lang="en-US"/>
                </a:pPr>
                <a:r>
                  <a:rPr lang="en-US"/>
                  <a:t>No of Coliforms/100ml</a:t>
                </a:r>
              </a:p>
            </c:rich>
          </c:tx>
        </c:title>
        <c:numFmt formatCode="General" sourceLinked="1"/>
        <c:tickLblPos val="nextTo"/>
        <c:txPr>
          <a:bodyPr/>
          <a:lstStyle/>
          <a:p>
            <a:pPr>
              <a:defRPr lang="en-US"/>
            </a:pPr>
            <a:endParaRPr lang="en-US"/>
          </a:p>
        </c:txPr>
        <c:crossAx val="159433088"/>
        <c:crosses val="max"/>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98.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Calcium</c:v>
          </c:tx>
          <c:val>
            <c:numRef>
              <c:f>'Pre Monsoon 2009'!$W$19:$W$37</c:f>
              <c:numCache>
                <c:formatCode>General</c:formatCode>
                <c:ptCount val="19"/>
                <c:pt idx="0">
                  <c:v>6.4</c:v>
                </c:pt>
                <c:pt idx="1">
                  <c:v>6.4</c:v>
                </c:pt>
                <c:pt idx="2">
                  <c:v>4.8095999999999997</c:v>
                </c:pt>
                <c:pt idx="3">
                  <c:v>7.2143999999999995</c:v>
                </c:pt>
                <c:pt idx="4">
                  <c:v>7.2143999999999995</c:v>
                </c:pt>
                <c:pt idx="5">
                  <c:v>18.436800000000005</c:v>
                </c:pt>
                <c:pt idx="6">
                  <c:v>12.024000000000001</c:v>
                </c:pt>
                <c:pt idx="7">
                  <c:v>8.8000000000000007</c:v>
                </c:pt>
                <c:pt idx="8">
                  <c:v>4.008</c:v>
                </c:pt>
                <c:pt idx="9">
                  <c:v>4.8</c:v>
                </c:pt>
                <c:pt idx="10">
                  <c:v>5.6</c:v>
                </c:pt>
                <c:pt idx="11">
                  <c:v>4.8</c:v>
                </c:pt>
                <c:pt idx="12">
                  <c:v>4.008</c:v>
                </c:pt>
                <c:pt idx="13">
                  <c:v>4.8</c:v>
                </c:pt>
                <c:pt idx="14">
                  <c:v>3.2</c:v>
                </c:pt>
                <c:pt idx="15">
                  <c:v>4</c:v>
                </c:pt>
                <c:pt idx="16">
                  <c:v>2.4</c:v>
                </c:pt>
                <c:pt idx="17">
                  <c:v>2.4</c:v>
                </c:pt>
                <c:pt idx="18">
                  <c:v>4</c:v>
                </c:pt>
              </c:numCache>
            </c:numRef>
          </c:val>
        </c:ser>
        <c:ser>
          <c:idx val="1"/>
          <c:order val="1"/>
          <c:tx>
            <c:v>Magnesium</c:v>
          </c:tx>
          <c:val>
            <c:numRef>
              <c:f>'Pre Monsoon 2009'!$X$19:$X$37</c:f>
              <c:numCache>
                <c:formatCode>General</c:formatCode>
                <c:ptCount val="19"/>
                <c:pt idx="0">
                  <c:v>0.48600000000000032</c:v>
                </c:pt>
                <c:pt idx="1">
                  <c:v>0.48600000000000032</c:v>
                </c:pt>
                <c:pt idx="2">
                  <c:v>3.4019999999999997</c:v>
                </c:pt>
                <c:pt idx="3">
                  <c:v>2.4299999999999997</c:v>
                </c:pt>
                <c:pt idx="4">
                  <c:v>3.4019999999999997</c:v>
                </c:pt>
                <c:pt idx="5">
                  <c:v>3.4019999999999997</c:v>
                </c:pt>
                <c:pt idx="6">
                  <c:v>3.4019999999999997</c:v>
                </c:pt>
                <c:pt idx="7">
                  <c:v>2.4299999999999997</c:v>
                </c:pt>
                <c:pt idx="8">
                  <c:v>2.9159999999999977</c:v>
                </c:pt>
                <c:pt idx="9">
                  <c:v>1.944000000000023</c:v>
                </c:pt>
                <c:pt idx="10">
                  <c:v>1.46</c:v>
                </c:pt>
                <c:pt idx="11">
                  <c:v>2.9159999999999977</c:v>
                </c:pt>
                <c:pt idx="12">
                  <c:v>0.97200000000000064</c:v>
                </c:pt>
                <c:pt idx="13">
                  <c:v>1.46</c:v>
                </c:pt>
                <c:pt idx="14">
                  <c:v>1</c:v>
                </c:pt>
                <c:pt idx="15">
                  <c:v>1.5</c:v>
                </c:pt>
                <c:pt idx="16">
                  <c:v>1</c:v>
                </c:pt>
                <c:pt idx="17">
                  <c:v>0.5</c:v>
                </c:pt>
                <c:pt idx="18">
                  <c:v>1</c:v>
                </c:pt>
              </c:numCache>
            </c:numRef>
          </c:val>
        </c:ser>
        <c:marker val="1"/>
        <c:axId val="159529216"/>
        <c:axId val="159539584"/>
      </c:lineChart>
      <c:catAx>
        <c:axId val="159529216"/>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9539584"/>
        <c:crosses val="autoZero"/>
        <c:auto val="1"/>
        <c:lblAlgn val="ctr"/>
        <c:lblOffset val="100"/>
      </c:catAx>
      <c:valAx>
        <c:axId val="159539584"/>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9529216"/>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charts/chart99.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lineChart>
        <c:grouping val="standard"/>
        <c:ser>
          <c:idx val="0"/>
          <c:order val="0"/>
          <c:tx>
            <c:v>Chloride</c:v>
          </c:tx>
          <c:val>
            <c:numRef>
              <c:f>'Pre Monsoon 2009'!$Y$19:$Y$37</c:f>
              <c:numCache>
                <c:formatCode>General</c:formatCode>
                <c:ptCount val="19"/>
                <c:pt idx="0">
                  <c:v>14</c:v>
                </c:pt>
                <c:pt idx="1">
                  <c:v>12</c:v>
                </c:pt>
                <c:pt idx="2">
                  <c:v>14</c:v>
                </c:pt>
                <c:pt idx="3">
                  <c:v>14</c:v>
                </c:pt>
                <c:pt idx="4">
                  <c:v>22</c:v>
                </c:pt>
                <c:pt idx="5">
                  <c:v>52</c:v>
                </c:pt>
                <c:pt idx="6">
                  <c:v>26</c:v>
                </c:pt>
                <c:pt idx="7">
                  <c:v>28</c:v>
                </c:pt>
                <c:pt idx="8">
                  <c:v>20</c:v>
                </c:pt>
                <c:pt idx="9">
                  <c:v>22</c:v>
                </c:pt>
                <c:pt idx="10">
                  <c:v>20</c:v>
                </c:pt>
                <c:pt idx="11">
                  <c:v>22</c:v>
                </c:pt>
                <c:pt idx="12">
                  <c:v>12</c:v>
                </c:pt>
                <c:pt idx="13">
                  <c:v>14</c:v>
                </c:pt>
                <c:pt idx="14">
                  <c:v>16</c:v>
                </c:pt>
                <c:pt idx="15">
                  <c:v>10</c:v>
                </c:pt>
                <c:pt idx="16">
                  <c:v>10</c:v>
                </c:pt>
                <c:pt idx="17">
                  <c:v>6</c:v>
                </c:pt>
                <c:pt idx="18">
                  <c:v>12</c:v>
                </c:pt>
              </c:numCache>
            </c:numRef>
          </c:val>
        </c:ser>
        <c:ser>
          <c:idx val="1"/>
          <c:order val="1"/>
          <c:tx>
            <c:v>Sulphate</c:v>
          </c:tx>
          <c:val>
            <c:numRef>
              <c:f>'Pre Monsoon 2009'!$AG$19:$AG$37</c:f>
              <c:numCache>
                <c:formatCode>General</c:formatCode>
                <c:ptCount val="19"/>
                <c:pt idx="0">
                  <c:v>0</c:v>
                </c:pt>
                <c:pt idx="1">
                  <c:v>0</c:v>
                </c:pt>
                <c:pt idx="2">
                  <c:v>0</c:v>
                </c:pt>
                <c:pt idx="3">
                  <c:v>0</c:v>
                </c:pt>
                <c:pt idx="4">
                  <c:v>0</c:v>
                </c:pt>
                <c:pt idx="5">
                  <c:v>12</c:v>
                </c:pt>
                <c:pt idx="6">
                  <c:v>0</c:v>
                </c:pt>
                <c:pt idx="7">
                  <c:v>0</c:v>
                </c:pt>
                <c:pt idx="8">
                  <c:v>0</c:v>
                </c:pt>
                <c:pt idx="9">
                  <c:v>0</c:v>
                </c:pt>
                <c:pt idx="10">
                  <c:v>0</c:v>
                </c:pt>
                <c:pt idx="11">
                  <c:v>0</c:v>
                </c:pt>
                <c:pt idx="12">
                  <c:v>0</c:v>
                </c:pt>
                <c:pt idx="13">
                  <c:v>0</c:v>
                </c:pt>
                <c:pt idx="14">
                  <c:v>0</c:v>
                </c:pt>
                <c:pt idx="15">
                  <c:v>0</c:v>
                </c:pt>
                <c:pt idx="16">
                  <c:v>0</c:v>
                </c:pt>
                <c:pt idx="17">
                  <c:v>0</c:v>
                </c:pt>
                <c:pt idx="18">
                  <c:v>0</c:v>
                </c:pt>
              </c:numCache>
            </c:numRef>
          </c:val>
        </c:ser>
        <c:ser>
          <c:idx val="2"/>
          <c:order val="2"/>
          <c:tx>
            <c:v>Alkalinity</c:v>
          </c:tx>
          <c:val>
            <c:numRef>
              <c:f>'Pre Monsoon 2009'!$U$19:$U$37</c:f>
              <c:numCache>
                <c:formatCode>General</c:formatCode>
                <c:ptCount val="19"/>
                <c:pt idx="0">
                  <c:v>20</c:v>
                </c:pt>
                <c:pt idx="1">
                  <c:v>28</c:v>
                </c:pt>
                <c:pt idx="2">
                  <c:v>36</c:v>
                </c:pt>
                <c:pt idx="3">
                  <c:v>18</c:v>
                </c:pt>
                <c:pt idx="4">
                  <c:v>14</c:v>
                </c:pt>
                <c:pt idx="5">
                  <c:v>54</c:v>
                </c:pt>
                <c:pt idx="6">
                  <c:v>44</c:v>
                </c:pt>
                <c:pt idx="7">
                  <c:v>40</c:v>
                </c:pt>
                <c:pt idx="8">
                  <c:v>28</c:v>
                </c:pt>
                <c:pt idx="9">
                  <c:v>28</c:v>
                </c:pt>
                <c:pt idx="10">
                  <c:v>24</c:v>
                </c:pt>
                <c:pt idx="11">
                  <c:v>14</c:v>
                </c:pt>
                <c:pt idx="12">
                  <c:v>18</c:v>
                </c:pt>
                <c:pt idx="13">
                  <c:v>16</c:v>
                </c:pt>
                <c:pt idx="14">
                  <c:v>12</c:v>
                </c:pt>
                <c:pt idx="15">
                  <c:v>12</c:v>
                </c:pt>
                <c:pt idx="16">
                  <c:v>10</c:v>
                </c:pt>
                <c:pt idx="17">
                  <c:v>10</c:v>
                </c:pt>
                <c:pt idx="18">
                  <c:v>14</c:v>
                </c:pt>
              </c:numCache>
            </c:numRef>
          </c:val>
        </c:ser>
        <c:marker val="1"/>
        <c:axId val="159561216"/>
        <c:axId val="159563136"/>
      </c:lineChart>
      <c:catAx>
        <c:axId val="159561216"/>
        <c:scaling>
          <c:orientation val="minMax"/>
        </c:scaling>
        <c:axPos val="b"/>
        <c:title>
          <c:tx>
            <c:rich>
              <a:bodyPr/>
              <a:lstStyle/>
              <a:p>
                <a:pPr>
                  <a:defRPr lang="en-US"/>
                </a:pPr>
                <a:r>
                  <a:rPr lang="en-US"/>
                  <a:t>Location</a:t>
                </a:r>
              </a:p>
            </c:rich>
          </c:tx>
        </c:title>
        <c:numFmt formatCode="General" sourceLinked="1"/>
        <c:tickLblPos val="nextTo"/>
        <c:txPr>
          <a:bodyPr/>
          <a:lstStyle/>
          <a:p>
            <a:pPr>
              <a:defRPr lang="en-US"/>
            </a:pPr>
            <a:endParaRPr lang="en-US"/>
          </a:p>
        </c:txPr>
        <c:crossAx val="159563136"/>
        <c:crosses val="autoZero"/>
        <c:auto val="1"/>
        <c:lblAlgn val="ctr"/>
        <c:lblOffset val="100"/>
      </c:catAx>
      <c:valAx>
        <c:axId val="159563136"/>
        <c:scaling>
          <c:orientation val="minMax"/>
        </c:scaling>
        <c:axPos val="l"/>
        <c:majorGridlines/>
        <c:title>
          <c:tx>
            <c:rich>
              <a:bodyPr rot="-5400000" vert="horz"/>
              <a:lstStyle/>
              <a:p>
                <a:pPr>
                  <a:defRPr lang="en-US"/>
                </a:pPr>
                <a:r>
                  <a:rPr lang="en-US"/>
                  <a:t>mg/l</a:t>
                </a:r>
              </a:p>
            </c:rich>
          </c:tx>
        </c:title>
        <c:numFmt formatCode="General" sourceLinked="1"/>
        <c:tickLblPos val="nextTo"/>
        <c:txPr>
          <a:bodyPr/>
          <a:lstStyle/>
          <a:p>
            <a:pPr>
              <a:defRPr lang="en-US"/>
            </a:pPr>
            <a:endParaRPr lang="en-US"/>
          </a:p>
        </c:txPr>
        <c:crossAx val="159561216"/>
        <c:crosses val="autoZero"/>
        <c:crossBetween val="between"/>
      </c:valAx>
    </c:plotArea>
    <c:legend>
      <c:legendPos val="t"/>
      <c:txPr>
        <a:bodyPr/>
        <a:lstStyle/>
        <a:p>
          <a:pPr>
            <a:defRPr lang="en-US"/>
          </a:pPr>
          <a:endParaRPr lang="en-US"/>
        </a:p>
      </c:txPr>
    </c:legend>
    <c:plotVisOnly val="1"/>
    <c:dispBlanksAs val="gap"/>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AE093A-1139-4F20-8B7C-287F42B9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74</Pages>
  <Words>48511</Words>
  <Characters>276514</Characters>
  <Application>Microsoft Office Word</Application>
  <DocSecurity>0</DocSecurity>
  <Lines>2304</Lines>
  <Paragraphs>648</Paragraphs>
  <ScaleCrop>false</ScaleCrop>
  <HeadingPairs>
    <vt:vector size="2" baseType="variant">
      <vt:variant>
        <vt:lpstr>Title</vt:lpstr>
      </vt:variant>
      <vt:variant>
        <vt:i4>1</vt:i4>
      </vt:variant>
    </vt:vector>
  </HeadingPairs>
  <TitlesOfParts>
    <vt:vector size="1" baseType="lpstr">
      <vt:lpstr>Virudhunagar Districyt (Pre-monsoon)</vt:lpstr>
    </vt:vector>
  </TitlesOfParts>
  <Company/>
  <LinksUpToDate>false</LinksUpToDate>
  <CharactersWithSpaces>324377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Virudhunagar Districyt (Pre-monsoon)</dc:title>
  <dc:creator>HRRCNIH</dc:creator>
  <cp:lastModifiedBy>a</cp:lastModifiedBy>
  <cp:revision>2</cp:revision>
  <cp:lastPrinted>2011-06-23T06:38:00Z</cp:lastPrinted>
  <dcterms:created xsi:type="dcterms:W3CDTF">2014-05-29T06:34:00Z</dcterms:created>
  <dcterms:modified xsi:type="dcterms:W3CDTF">2014-05-29T06:34:00Z</dcterms:modified>
</cp:coreProperties>
</file>